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A754" w14:textId="4B4513A8" w:rsidR="000B5944" w:rsidRPr="00D805DC" w:rsidRDefault="000212BD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b/>
          <w:bCs/>
          <w:color w:val="1F1F1F"/>
          <w:sz w:val="36"/>
          <w:szCs w:val="36"/>
          <w:lang w:eastAsia="en-GB"/>
        </w:rPr>
        <w:t>Amrywiadau lleol i gyfraddau'r dreth trafodiadau tir ar gyfer ail gartrefi, llety gwyliau tymor byr ac eiddo preswyl ychwanegol arall o bosibl</w:t>
      </w:r>
    </w:p>
    <w:p w14:paraId="7CB28923" w14:textId="4CE6BBCA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C1. Ydych chi'n cytuno y dylai Llywodraeth Cymru gynyddu cyfraddau'r dreth trafodiadau tir ar gyfer ail gartrefi a llety gwyliau tymor byr mewn ardaloedd lle mae achos â thystiolaeth dros wneud hynny?</w:t>
      </w:r>
    </w:p>
    <w:p w14:paraId="03A24951" w14:textId="3383432C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Ydw</w:t>
      </w:r>
      <w:r w:rsidR="00936C6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Nac ydw</w:t>
      </w:r>
    </w:p>
    <w:p w14:paraId="7EAD4E86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84406D6" w14:textId="0FAAE9C5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C2. Mewn ardaloedd o ba faint y dylai’r amrywiadau lleol i’r cyfraddau gael eu defnyddio yn eich barn chi - awdurdodau lleol cyfan neu gymunedau llai yn unig?</w:t>
      </w:r>
    </w:p>
    <w:p w14:paraId="75C81EA2" w14:textId="194C1C7F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7EE007E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4C73B27" w14:textId="5DBC1BAF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C3. Yn eich barn chi, pa broses y dylid ei defnyddio i benderfynu a ddylai’r cyfraddau arfaethedig newydd fod yn gymwys mewn ardal benodol?</w:t>
      </w:r>
    </w:p>
    <w:p w14:paraId="2612A3D8" w14:textId="34246CFC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475DF61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A3500DD" w14:textId="34F2E7FD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C4. Os defnyddir meini prawf i benderfynu ym mha ardaloedd y mae’r cyfraddau arfaethedig newydd yn gymwys, pa feini prawf y dylid eu defnyddio yn eich barn chi?</w:t>
      </w:r>
    </w:p>
    <w:p w14:paraId="69676B4C" w14:textId="3FC1B77D" w:rsidR="00B6588A" w:rsidRDefault="00B6588A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5A91366" w14:textId="77777777" w:rsidR="00B6588A" w:rsidRDefault="00B6588A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DB86A01" w14:textId="21915E77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C5. Beth yw eich barn chi ar ba mor rheolaidd y dylid adolygu ardaloedd lle mae cyfraddau wedi cael eu cynyddu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p w14:paraId="33B1BED3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82A6EB2" w14:textId="2687E244" w:rsidR="000212BD" w:rsidRPr="000212BD" w:rsidRDefault="000212BD" w:rsidP="000212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C6. Beth yw eich barn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 y canlynol:</w:t>
      </w:r>
    </w:p>
    <w:p w14:paraId="5EE565E0" w14:textId="46000CF1" w:rsidR="000212BD" w:rsidRPr="000212BD" w:rsidRDefault="000212BD" w:rsidP="000212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amrywio'r cyfraddau uwch presennol ar gyfer pob trafodiad y mae’r gyfradd uwch yn berthnasol iddo mewn ardal benodedig? neu</w:t>
      </w:r>
    </w:p>
    <w:p w14:paraId="24226E03" w14:textId="0AFD42E9" w:rsidR="00936C68" w:rsidRPr="000212BD" w:rsidRDefault="000212BD" w:rsidP="000212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cyflwyno cyfraddau newydd sydd ond yn gymwys i eiddo a brynir y bwriedir ei ddefnyddio fel ail gartref neu lety gwyliau tymor byr mewn ardal benodedig?</w:t>
      </w:r>
    </w:p>
    <w:p w14:paraId="3FA9FAAA" w14:textId="77777777" w:rsidR="000212BD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BB32608" w14:textId="77021DCD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lastRenderedPageBreak/>
        <w:t>C7. Ydy maint yr ardal (yr awdurdod lleol i gyd neu ardaloedd llai oddi mewn iddo) y byddai'r cynnydd mewn cyfraddau yn gymwys iddi yn dylanwadu ar eich barn ynghylch a oes angen cyfraddau gwahanol ar gyfer ail gartrefi a llety gwyliau tymor byr?</w:t>
      </w:r>
    </w:p>
    <w:p w14:paraId="273E3DB5" w14:textId="77777777" w:rsidR="000212BD" w:rsidRP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2C6DCFE" w14:textId="3FBAA6FB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C8. Os caiff cyfraddau eu cynyddu, ydych chi'n cytuno y dylid eu cymhwyso i lety gwyliau tymor byr hefyd, yn ogystal ag ail gartrefi? Esboniwch eich ateb.</w:t>
      </w:r>
    </w:p>
    <w:p w14:paraId="3F3053D2" w14:textId="3C0C81E5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46E00987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218DF2F" w14:textId="0EAE1C14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C9. Ydych chi'n cytuno na ddylid cynyddu cyfraddau ar gyfer eiddo na ellir byw ynddo drwy gydol y flwyddyn? Esboniwch eich ateb.</w:t>
      </w:r>
    </w:p>
    <w:p w14:paraId="252108F8" w14:textId="7F61E7CF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A06E89B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480433FD" w14:textId="272B15A6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C10. Oes unrhyw drafodiadau cyfraddau uwch presennol, heblaw am ail gartrefi a llety gwyliau tymor byr, lle gallai cynyddu cyfraddau gael effaith gadarnhaol ar gymunedau yn eich barn chi? Esboniwch eich ymateb.</w:t>
      </w:r>
    </w:p>
    <w:p w14:paraId="350CD59E" w14:textId="03914347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6CEA7AC" w14:textId="77777777" w:rsidR="000212BD" w:rsidRP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41531F6B" w14:textId="62AAAD2B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C11. Ydych chi'n cytuno y dylid cael rheol adfachu fel y dylai'r trethdalwr orfod cyflwyno ffurflen newydd a thalu'r dreth ychwanegol os bydd defnydd eiddo, o fewn cyfnod penodol o amser ar ôl dyddiad y trafodiad, yn newid i ddefnydd sy’n golygu y byddai’r cynnydd yn y cyfraddau wedi bod yn berthnasol iddo?</w:t>
      </w:r>
    </w:p>
    <w:p w14:paraId="6B4F6525" w14:textId="5FE82F01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9602F39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2CE911B5" w14:textId="7ADF0E54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C12. Oes unrhyw amgylchiadau lle byddai rheolau adfachu o'r fath yn gymwys, ond na fyddent yn briodol nac yn deg yn eich barn chi?</w:t>
      </w:r>
    </w:p>
    <w:p w14:paraId="731BB7CF" w14:textId="09676774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EF88C4E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4590B53" w14:textId="6128529A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C13. Pe bai rhywun yn prynu eiddo gyda'r bwriad o'i ddefnyddio fel ail gartref neu lety gwyliau tymor byr ond nad yw'r eiddo yn cael ei ddefnyddio yn y ffordd hon yn y diwedd, a ddylai'r trethdalwr allu cael ad-daliad o'r dreth ychwanegol yn eich barn chi?</w:t>
      </w:r>
    </w:p>
    <w:p w14:paraId="1CB0B5E0" w14:textId="423E0E52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1B82DA3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89CB089" w14:textId="77777777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71415F7" w14:textId="021D8CA8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C14. Pa gyfnod o amser fyddai'n briodol ar gyfer cyfnod adfachu a/neu ad-dalu, yn eich barn chi?</w:t>
      </w:r>
    </w:p>
    <w:p w14:paraId="4A227AC7" w14:textId="27CD0361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F0766F8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89B8205" w14:textId="2A420A8E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C15. Os caiff cyfraddau eu cyflwyno sy'n golygu bod yn rhaid ystyried defnydd bwriadedig, oes gennych chi unrhyw sylwadau ynglŷn â sut y gellid llunio hynny mewn ffordd sy’n symleiddio’r broses gydymffufio i drethdalwyr, drwy leihau’r siawns o wneud camgymeriad?</w:t>
      </w:r>
    </w:p>
    <w:p w14:paraId="581CE7D2" w14:textId="67F654A7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01A840D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0D7B2C3" w14:textId="0F1F5955" w:rsidR="00936C68" w:rsidRDefault="000212BD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C16. Pa effeithiau y gallai'r cynigion hyn eu cael ar y Gymraeg a chymunedau sy'n defnyddio'r Gymraeg yn bennaf, yn eich barn chi? Sut mae cynyddu effeithiau cadarnhaol neu liniaru effeithiau negyddol?</w:t>
      </w:r>
    </w:p>
    <w:p w14:paraId="378B94FD" w14:textId="00DF8761" w:rsid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A594312" w14:textId="77777777" w:rsidR="00936C68" w:rsidRPr="00936C68" w:rsidRDefault="00936C68" w:rsidP="00936C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4F5B5CD6" w14:textId="576F8856" w:rsidR="00936C68" w:rsidRPr="00936C68" w:rsidRDefault="000212BD" w:rsidP="00936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212B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C17. Rydym wedi gofyn nifer o gwestiynau penodol. Os oes gennych unrhyw bwyntiau ychwanegol mewn perthynas â'r dreth trafodiadau tir ar gyfer ail gartrefi a llety gwyliau tymor byr nad ydynt wedi cael eu trin yn benodol, nodwch nhw yma.</w:t>
      </w:r>
    </w:p>
    <w:p w14:paraId="4B9D9791" w14:textId="77777777" w:rsidR="00AB10B4" w:rsidRDefault="003126A5">
      <w:pPr>
        <w:rPr>
          <w:rFonts w:ascii="Arial" w:hAnsi="Arial" w:cs="Arial"/>
          <w:sz w:val="24"/>
          <w:szCs w:val="24"/>
        </w:rPr>
      </w:pPr>
    </w:p>
    <w:p w14:paraId="446F851B" w14:textId="77777777" w:rsid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14:paraId="767F87C9" w14:textId="77777777" w:rsidR="003126A5" w:rsidRPr="00872E5F" w:rsidRDefault="003126A5" w:rsidP="003126A5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Enw</w:t>
      </w:r>
      <w:r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15891D43" w14:textId="77777777" w:rsidR="003126A5" w:rsidRDefault="003126A5" w:rsidP="003126A5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Sefydliad (os yn berthnasol)</w:t>
      </w:r>
    </w:p>
    <w:p w14:paraId="483454E7" w14:textId="77777777" w:rsidR="003126A5" w:rsidRDefault="003126A5" w:rsidP="003126A5">
      <w:pPr>
        <w:spacing w:after="300" w:line="360" w:lineRule="atLeast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72E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Cyfeiriad e-bost</w:t>
      </w:r>
    </w:p>
    <w:p w14:paraId="59391A0A" w14:textId="1AA9F949" w:rsidR="000B5944" w:rsidRPr="000B5944" w:rsidRDefault="003126A5" w:rsidP="003126A5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872E5F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Mae ymatebion i ymgyngoriadau yn debygol o gael eu cyhoeddi. I gadw eich ymateb yn ddienw (gan gynnwys cyfe</w:t>
      </w:r>
      <w: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iriadau ebost)  ticiwch y blwch:</w:t>
      </w:r>
      <w:bookmarkStart w:id="0" w:name="_GoBack"/>
      <w:bookmarkEnd w:id="0"/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EA8DB5A" w14:textId="2FE34F58" w:rsidR="000B5944" w:rsidRPr="000B5944" w:rsidRDefault="00936C68" w:rsidP="000B5944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>
            <w:rPr>
              <w:rFonts w:ascii="MS Gothic" w:eastAsia="MS Gothic" w:hAnsi="MS Gothic" w:cs="Arial" w:hint="eastAsia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5DE57313" w14:textId="455EDF89" w:rsidR="0088013C" w:rsidRPr="0020268A" w:rsidRDefault="005D58CD" w:rsidP="0088013C">
      <w:pPr>
        <w:spacing w:line="276" w:lineRule="auto"/>
        <w:jc w:val="both"/>
        <w:rPr>
          <w:rFonts w:ascii="Arial" w:hAnsi="Arial" w:cs="Arial"/>
        </w:rPr>
      </w:pPr>
      <w:r w:rsidRPr="005D58CD">
        <w:rPr>
          <w:rFonts w:ascii="Arial" w:hAnsi="Arial" w:cs="Arial"/>
        </w:rPr>
        <w:lastRenderedPageBreak/>
        <w:t>Anfonwch eich sylwadau erbyn 28 Mawrth 2022, mewn unrhyw un o'r ffyrdd canlynol:</w:t>
      </w:r>
    </w:p>
    <w:p w14:paraId="302C2D1A" w14:textId="45870AD8" w:rsidR="0088013C" w:rsidRPr="0020268A" w:rsidRDefault="005D58CD" w:rsidP="005D58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D58CD">
        <w:rPr>
          <w:rFonts w:ascii="Arial" w:hAnsi="Arial" w:cs="Arial"/>
          <w:sz w:val="24"/>
          <w:szCs w:val="24"/>
        </w:rPr>
        <w:t xml:space="preserve">llenwi ein ffurflen ymateb a’i hanfon drwy e-bost i </w:t>
      </w:r>
      <w:hyperlink r:id="rId9" w:history="1">
        <w:r w:rsidRPr="005D58CD">
          <w:rPr>
            <w:rStyle w:val="Hyperlink"/>
            <w:rFonts w:ascii="Arial" w:hAnsi="Arial" w:cs="Arial"/>
            <w:sz w:val="24"/>
            <w:szCs w:val="24"/>
          </w:rPr>
          <w:t>YmgynghoriadTTT@llyw.cymru</w:t>
        </w:r>
      </w:hyperlink>
      <w:r w:rsidR="0088013C">
        <w:rPr>
          <w:rFonts w:ascii="Arial" w:hAnsi="Arial" w:cs="Arial"/>
          <w:sz w:val="24"/>
          <w:szCs w:val="24"/>
        </w:rPr>
        <w:t xml:space="preserve"> </w:t>
      </w:r>
    </w:p>
    <w:p w14:paraId="29CB00E9" w14:textId="0795FDB0" w:rsidR="0088013C" w:rsidRDefault="005D58CD" w:rsidP="005D58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8CD">
        <w:rPr>
          <w:rFonts w:ascii="Arial" w:hAnsi="Arial" w:cs="Arial"/>
          <w:sz w:val="24"/>
          <w:szCs w:val="24"/>
        </w:rPr>
        <w:t>lawrlwytho’r ffurflen, ei llenwi a’i phostio i:</w:t>
      </w:r>
    </w:p>
    <w:p w14:paraId="28EE9F1C" w14:textId="77777777" w:rsidR="0088013C" w:rsidRPr="0020268A" w:rsidRDefault="0088013C" w:rsidP="0088013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04002" w14:textId="77777777" w:rsidR="005D58CD" w:rsidRPr="005D58CD" w:rsidRDefault="005D58CD" w:rsidP="005D58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8CD">
        <w:rPr>
          <w:rFonts w:ascii="Arial" w:hAnsi="Arial" w:cs="Arial"/>
          <w:sz w:val="24"/>
          <w:szCs w:val="24"/>
        </w:rPr>
        <w:t>Yr Is-adran Strategaeth Trethi a Chysylltiadau Rhynglywodraethol</w:t>
      </w:r>
    </w:p>
    <w:p w14:paraId="2054691E" w14:textId="77777777" w:rsidR="005D58CD" w:rsidRPr="005D58CD" w:rsidRDefault="005D58CD" w:rsidP="005D58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8CD">
        <w:rPr>
          <w:rFonts w:ascii="Arial" w:hAnsi="Arial" w:cs="Arial"/>
          <w:sz w:val="24"/>
          <w:szCs w:val="24"/>
        </w:rPr>
        <w:t>Llywodraeth Cymru</w:t>
      </w:r>
    </w:p>
    <w:p w14:paraId="615155F3" w14:textId="77777777" w:rsidR="005D58CD" w:rsidRPr="005D58CD" w:rsidRDefault="005D58CD" w:rsidP="005D58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8CD">
        <w:rPr>
          <w:rFonts w:ascii="Arial" w:hAnsi="Arial" w:cs="Arial"/>
          <w:sz w:val="24"/>
          <w:szCs w:val="24"/>
        </w:rPr>
        <w:t>Parc Cathays</w:t>
      </w:r>
    </w:p>
    <w:p w14:paraId="085B3202" w14:textId="77777777" w:rsidR="005D58CD" w:rsidRPr="005D58CD" w:rsidRDefault="005D58CD" w:rsidP="005D58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8CD">
        <w:rPr>
          <w:rFonts w:ascii="Arial" w:hAnsi="Arial" w:cs="Arial"/>
          <w:sz w:val="24"/>
          <w:szCs w:val="24"/>
        </w:rPr>
        <w:t>Caerdydd</w:t>
      </w:r>
    </w:p>
    <w:p w14:paraId="7079EBAA" w14:textId="2D9A2B54" w:rsidR="0088013C" w:rsidRPr="0020268A" w:rsidRDefault="005D58CD" w:rsidP="005D58CD">
      <w:pPr>
        <w:spacing w:line="276" w:lineRule="auto"/>
        <w:jc w:val="both"/>
        <w:rPr>
          <w:rFonts w:ascii="Arial" w:hAnsi="Arial" w:cs="Arial"/>
        </w:rPr>
      </w:pPr>
      <w:r w:rsidRPr="005D58CD">
        <w:rPr>
          <w:rFonts w:ascii="Arial" w:hAnsi="Arial" w:cs="Arial"/>
          <w:sz w:val="24"/>
          <w:szCs w:val="24"/>
        </w:rPr>
        <w:t>CF10 3NQ</w:t>
      </w:r>
    </w:p>
    <w:p w14:paraId="2EF41737" w14:textId="77777777" w:rsidR="000B5944" w:rsidRPr="00D805DC" w:rsidRDefault="000B5944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52B54D9" w14:textId="77777777" w:rsidR="000B5944" w:rsidRPr="00404DAC" w:rsidRDefault="000B5944">
      <w:pPr>
        <w:rPr>
          <w:rFonts w:ascii="Arial" w:hAnsi="Arial" w:cs="Arial"/>
          <w:sz w:val="24"/>
          <w:szCs w:val="24"/>
        </w:rPr>
      </w:pPr>
    </w:p>
    <w:sectPr w:rsidR="000B594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749"/>
    <w:multiLevelType w:val="hybridMultilevel"/>
    <w:tmpl w:val="5BDC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5F7"/>
    <w:multiLevelType w:val="multilevel"/>
    <w:tmpl w:val="047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C785E"/>
    <w:multiLevelType w:val="hybridMultilevel"/>
    <w:tmpl w:val="63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C"/>
    <w:rsid w:val="000212BD"/>
    <w:rsid w:val="000B5944"/>
    <w:rsid w:val="003126A5"/>
    <w:rsid w:val="00375606"/>
    <w:rsid w:val="00404DAC"/>
    <w:rsid w:val="005D58CD"/>
    <w:rsid w:val="008543DA"/>
    <w:rsid w:val="0088013C"/>
    <w:rsid w:val="00936C68"/>
    <w:rsid w:val="009C56C7"/>
    <w:rsid w:val="00A22353"/>
    <w:rsid w:val="00B6588A"/>
    <w:rsid w:val="00C122E5"/>
    <w:rsid w:val="00D06BB7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3304"/>
  <w15:chartTrackingRefBased/>
  <w15:docId w15:val="{059FE4D9-10A4-427E-9850-20D150D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05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05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6C68"/>
    <w:pPr>
      <w:shd w:val="clear" w:color="auto" w:fill="FFFFFF"/>
      <w:spacing w:line="240" w:lineRule="auto"/>
      <w:outlineLvl w:val="1"/>
    </w:pPr>
    <w:rPr>
      <w:rFonts w:ascii="Arial" w:eastAsia="Times New Roman" w:hAnsi="Arial" w:cs="Arial"/>
      <w:b/>
      <w:bCs/>
      <w:color w:val="1F1F1F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36C68"/>
    <w:rPr>
      <w:rFonts w:ascii="Arial" w:eastAsia="Times New Roman" w:hAnsi="Arial" w:cs="Arial"/>
      <w:b/>
      <w:bCs/>
      <w:color w:val="1F1F1F"/>
      <w:sz w:val="36"/>
      <w:szCs w:val="36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88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mgynghoriadTTT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b503e735e071a9298a95994d0a2b033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a4b789108b709056ad6133a15e17b1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8227-2FB3-4D1C-8DA0-222D25EF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29B1C-D324-4AB4-B56B-3B0EC58F1965}">
  <ds:schemaRefs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93868ba0-4f09-432e-b4a8-1e7798b1a206"/>
  </ds:schemaRefs>
</ds:datastoreItem>
</file>

<file path=customXml/itemProps3.xml><?xml version="1.0" encoding="utf-8"?>
<ds:datastoreItem xmlns:ds="http://schemas.openxmlformats.org/officeDocument/2006/customXml" ds:itemID="{BE76D657-292D-4D6A-BCA8-B9CDC2078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DC188-447B-4666-8ACE-8C719AF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(EPS - LG - CHR Communications)</dc:creator>
  <cp:keywords/>
  <dc:description/>
  <cp:lastModifiedBy>Williams, Tom (OFM - Communications)</cp:lastModifiedBy>
  <cp:revision>10</cp:revision>
  <dcterms:created xsi:type="dcterms:W3CDTF">2021-12-17T09:20:00Z</dcterms:created>
  <dcterms:modified xsi:type="dcterms:W3CDTF">2021-12-19T10:38:00Z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