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EFBAA" w14:textId="55BEB73C" w:rsidR="00694B83" w:rsidRPr="00694B83" w:rsidRDefault="00694B83" w:rsidP="00694B83">
      <w:pPr>
        <w:rPr>
          <w:rFonts w:ascii="Arial" w:hAnsi="Arial" w:cs="Arial"/>
          <w:color w:val="000000"/>
          <w:sz w:val="28"/>
          <w:szCs w:val="24"/>
        </w:rPr>
      </w:pPr>
      <w:bookmarkStart w:id="0" w:name="_Toc55308884"/>
      <w:r w:rsidRPr="00694B83">
        <w:rPr>
          <w:rFonts w:ascii="Arial" w:hAnsi="Arial" w:cs="Arial"/>
          <w:b/>
          <w:sz w:val="28"/>
          <w:szCs w:val="24"/>
        </w:rPr>
        <w:t>Consultation Response Form</w:t>
      </w:r>
      <w:r w:rsidRPr="00694B83">
        <w:rPr>
          <w:rFonts w:ascii="Arial" w:hAnsi="Arial" w:cs="Arial"/>
          <w:b/>
          <w:color w:val="000000"/>
          <w:sz w:val="28"/>
          <w:szCs w:val="24"/>
        </w:rPr>
        <w:t xml:space="preserve"> </w:t>
      </w:r>
      <w:r w:rsidRPr="00694B83">
        <w:rPr>
          <w:rFonts w:ascii="Arial" w:hAnsi="Arial" w:cs="Arial"/>
          <w:b/>
          <w:color w:val="000000"/>
          <w:sz w:val="28"/>
          <w:szCs w:val="24"/>
        </w:rPr>
        <w:tab/>
      </w:r>
    </w:p>
    <w:p w14:paraId="3B5C279D" w14:textId="5E0F068F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name:</w:t>
      </w:r>
      <w:r w:rsidRPr="00694B83">
        <w:rPr>
          <w:rFonts w:ascii="Arial" w:hAnsi="Arial" w:cs="Arial"/>
          <w:color w:val="000000"/>
          <w:sz w:val="24"/>
          <w:szCs w:val="24"/>
        </w:rPr>
        <w:tab/>
      </w:r>
    </w:p>
    <w:p w14:paraId="1C772EC8" w14:textId="3C0C465C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7789A52F" w14:textId="0E968CDB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email / telephone number:</w:t>
      </w:r>
    </w:p>
    <w:p w14:paraId="5FD28649" w14:textId="1E6B04E7" w:rsidR="009B1357" w:rsidRDefault="00694B83" w:rsidP="00694B83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address:</w:t>
      </w:r>
    </w:p>
    <w:p w14:paraId="68BCA252" w14:textId="2A0CCFAE" w:rsidR="008312B6" w:rsidRPr="002F59AC" w:rsidRDefault="009B1357" w:rsidP="00694B83">
      <w:pPr>
        <w:tabs>
          <w:tab w:val="left" w:pos="2556"/>
        </w:tabs>
        <w:rPr>
          <w:rFonts w:ascii="Arial" w:hAnsi="Arial" w:cs="Arial"/>
          <w:b/>
          <w:bCs/>
          <w:color w:val="000000"/>
          <w:sz w:val="24"/>
          <w:szCs w:val="24"/>
        </w:rPr>
      </w:pPr>
      <w:r w:rsidRPr="009B1357">
        <w:rPr>
          <w:rFonts w:ascii="Arial" w:hAnsi="Arial" w:cs="Arial"/>
          <w:b/>
          <w:bCs/>
          <w:color w:val="000000"/>
          <w:sz w:val="24"/>
          <w:szCs w:val="24"/>
        </w:rPr>
        <w:t>Corporate Joint Committee Regulations</w:t>
      </w:r>
    </w:p>
    <w:p w14:paraId="0FD41122" w14:textId="37D86DF0" w:rsidR="008312B6" w:rsidRPr="002F59AC" w:rsidRDefault="008312B6" w:rsidP="002F59AC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  <w:u w:val="single"/>
        </w:rPr>
        <w:t xml:space="preserve">Question </w:t>
      </w:r>
      <w:r>
        <w:rPr>
          <w:rFonts w:ascii="Arial" w:hAnsi="Arial" w:cs="Arial"/>
          <w:sz w:val="24"/>
          <w:szCs w:val="24"/>
          <w:u w:val="single"/>
        </w:rPr>
        <w:t xml:space="preserve">01: </w:t>
      </w:r>
      <w:r w:rsidRPr="008312B6">
        <w:rPr>
          <w:rFonts w:ascii="Arial" w:hAnsi="Arial" w:cs="Arial"/>
          <w:sz w:val="24"/>
          <w:szCs w:val="24"/>
        </w:rPr>
        <w:t xml:space="preserve">Do you agree with an amendment being made to the Local Government Act 2003 to enable Welsh Ministers to </w:t>
      </w:r>
      <w:r w:rsidR="00041C64">
        <w:rPr>
          <w:rFonts w:ascii="Arial" w:hAnsi="Arial" w:cs="Arial"/>
          <w:sz w:val="24"/>
          <w:szCs w:val="24"/>
        </w:rPr>
        <w:t xml:space="preserve">pay grants </w:t>
      </w:r>
      <w:r w:rsidRPr="008312B6">
        <w:rPr>
          <w:rFonts w:ascii="Arial" w:hAnsi="Arial" w:cs="Arial"/>
          <w:sz w:val="24"/>
          <w:szCs w:val="24"/>
        </w:rPr>
        <w:t xml:space="preserve">to Corporate Joint Committees </w:t>
      </w:r>
      <w:r w:rsidR="00DB312E">
        <w:rPr>
          <w:rFonts w:ascii="Arial" w:hAnsi="Arial" w:cs="Arial"/>
          <w:sz w:val="24"/>
          <w:szCs w:val="24"/>
        </w:rPr>
        <w:t>under section 31 of that Act</w:t>
      </w:r>
      <w:r w:rsidRPr="008312B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 w:rsidR="002F59AC">
        <w:rPr>
          <w:rFonts w:ascii="Arial" w:hAnsi="Arial" w:cs="Arial"/>
          <w:b/>
          <w:bCs/>
          <w:color w:val="FF0000"/>
          <w:sz w:val="24"/>
          <w:szCs w:val="24"/>
        </w:rPr>
        <w:br/>
      </w:r>
    </w:p>
    <w:p w14:paraId="2DC49D7F" w14:textId="6CFDF6DA" w:rsidR="003E3537" w:rsidRDefault="003E3537" w:rsidP="00694B83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Ye</w:t>
      </w:r>
      <w:r w:rsidR="002F59AC"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10919053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9AC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</w:p>
    <w:p w14:paraId="6FBB7FD6" w14:textId="12A82D2C" w:rsidR="009B1357" w:rsidRPr="002F59AC" w:rsidRDefault="009B1357" w:rsidP="002F59AC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</w:t>
      </w:r>
      <w:r w:rsidR="002F59AC">
        <w:rPr>
          <w:rFonts w:ascii="Arial" w:hAnsi="Arial" w:cs="Arial"/>
          <w:color w:val="000000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-18652724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9AC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 w:cs="Arial"/>
          <w:color w:val="000000"/>
          <w:sz w:val="24"/>
          <w:szCs w:val="24"/>
        </w:rPr>
        <w:t xml:space="preserve">   </w:t>
      </w:r>
      <w:r>
        <w:rPr>
          <w:rFonts w:ascii="Arial" w:hAnsi="Arial" w:cs="Arial"/>
          <w:color w:val="000000"/>
          <w:sz w:val="24"/>
          <w:szCs w:val="24"/>
        </w:rPr>
        <w:tab/>
      </w:r>
    </w:p>
    <w:p w14:paraId="4CF581B6" w14:textId="04DDE9FE" w:rsidR="009B1357" w:rsidRDefault="009B1357" w:rsidP="00694B8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 w:rsidRPr="009B1357">
        <w:rPr>
          <w:rFonts w:ascii="Arial" w:hAnsi="Arial" w:cs="Arial"/>
          <w:sz w:val="24"/>
          <w:szCs w:val="24"/>
          <w:lang w:val="en-US"/>
        </w:rPr>
        <w:t>Please provide your reasons</w:t>
      </w:r>
      <w:r w:rsidR="002F59AC">
        <w:rPr>
          <w:rFonts w:ascii="Arial" w:hAnsi="Arial" w:cs="Arial"/>
          <w:sz w:val="24"/>
          <w:szCs w:val="24"/>
          <w:lang w:val="en-US"/>
        </w:rPr>
        <w:t>:</w:t>
      </w:r>
    </w:p>
    <w:p w14:paraId="42D1A6C1" w14:textId="77777777" w:rsidR="002F59AC" w:rsidRPr="002F59AC" w:rsidRDefault="002F59AC" w:rsidP="00694B83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</w:p>
    <w:p w14:paraId="7FA2E470" w14:textId="2309E07B" w:rsidR="00694B83" w:rsidRPr="00694B83" w:rsidRDefault="008312B6" w:rsidP="00694B8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Welsh Language </w:t>
      </w:r>
    </w:p>
    <w:p w14:paraId="510F7AB7" w14:textId="69B47893" w:rsidR="004C77CB" w:rsidRPr="009F48AA" w:rsidRDefault="004C77CB" w:rsidP="004C77CB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  <w:u w:val="single"/>
        </w:rPr>
        <w:t xml:space="preserve">Question </w:t>
      </w:r>
      <w:r w:rsidR="008312B6">
        <w:rPr>
          <w:rFonts w:ascii="Arial" w:hAnsi="Arial" w:cs="Arial"/>
          <w:sz w:val="24"/>
          <w:szCs w:val="24"/>
          <w:u w:val="single"/>
        </w:rPr>
        <w:t>02</w:t>
      </w:r>
      <w:r w:rsidRPr="009F48AA">
        <w:rPr>
          <w:rFonts w:ascii="Arial" w:hAnsi="Arial" w:cs="Arial"/>
          <w:sz w:val="24"/>
          <w:szCs w:val="24"/>
          <w:u w:val="single"/>
        </w:rPr>
        <w:t>:</w:t>
      </w:r>
      <w:r w:rsidRPr="009F48AA">
        <w:rPr>
          <w:rFonts w:ascii="Arial" w:hAnsi="Arial" w:cs="Arial"/>
          <w:sz w:val="24"/>
          <w:szCs w:val="24"/>
        </w:rPr>
        <w:t xml:space="preserve"> What, in your opinion, would be the likely effects of the </w:t>
      </w:r>
      <w:r w:rsidRPr="008312B6">
        <w:rPr>
          <w:rFonts w:ascii="Arial" w:hAnsi="Arial" w:cs="Arial"/>
          <w:sz w:val="24"/>
          <w:szCs w:val="24"/>
        </w:rPr>
        <w:t xml:space="preserve">legislation </w:t>
      </w:r>
      <w:r w:rsidRPr="009F48AA">
        <w:rPr>
          <w:rFonts w:ascii="Arial" w:hAnsi="Arial" w:cs="Arial"/>
          <w:sz w:val="24"/>
          <w:szCs w:val="24"/>
        </w:rPr>
        <w:t xml:space="preserve">on the Welsh language?  We are particularly interested in any likely effects on opportunities to use the Welsh language and on not treating the Welsh language less favourably than English. </w:t>
      </w:r>
    </w:p>
    <w:p w14:paraId="49E002B2" w14:textId="6F2A9362" w:rsidR="002F59AC" w:rsidRPr="00302C05" w:rsidRDefault="004C77CB" w:rsidP="00302C05">
      <w:pPr>
        <w:pStyle w:val="ListParagraph"/>
        <w:numPr>
          <w:ilvl w:val="0"/>
          <w:numId w:val="18"/>
        </w:numPr>
      </w:pPr>
      <w:r w:rsidRPr="00302C05">
        <w:t>Do you think that there are opportunities to promote any positive effects?</w:t>
      </w:r>
    </w:p>
    <w:p w14:paraId="0A999C00" w14:textId="608AEB1C" w:rsidR="004C77CB" w:rsidRPr="00302C05" w:rsidRDefault="004C77CB" w:rsidP="00302C05">
      <w:pPr>
        <w:pStyle w:val="ListParagraph"/>
        <w:numPr>
          <w:ilvl w:val="0"/>
          <w:numId w:val="18"/>
        </w:numPr>
      </w:pPr>
      <w:r w:rsidRPr="00302C05">
        <w:t xml:space="preserve">Do you think that there are opportunities to mitigate any adverse effects?  </w:t>
      </w:r>
    </w:p>
    <w:p w14:paraId="782F45B9" w14:textId="77777777" w:rsidR="00026740" w:rsidRDefault="00026740" w:rsidP="004C77CB">
      <w:pPr>
        <w:rPr>
          <w:rFonts w:ascii="Arial" w:hAnsi="Arial" w:cs="Arial"/>
          <w:sz w:val="24"/>
          <w:szCs w:val="24"/>
          <w:u w:val="single"/>
        </w:rPr>
      </w:pPr>
    </w:p>
    <w:p w14:paraId="708897D1" w14:textId="6165F268" w:rsidR="004C77CB" w:rsidRPr="009F48AA" w:rsidRDefault="004C77CB" w:rsidP="004C77CB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  <w:u w:val="single"/>
        </w:rPr>
        <w:t>Question</w:t>
      </w:r>
      <w:r w:rsidR="00026740">
        <w:rPr>
          <w:rFonts w:ascii="Arial" w:hAnsi="Arial" w:cs="Arial"/>
          <w:sz w:val="24"/>
          <w:szCs w:val="24"/>
          <w:u w:val="single"/>
        </w:rPr>
        <w:t xml:space="preserve"> 03</w:t>
      </w:r>
      <w:r w:rsidRPr="009F48AA">
        <w:rPr>
          <w:rFonts w:ascii="Arial" w:hAnsi="Arial" w:cs="Arial"/>
          <w:sz w:val="24"/>
          <w:szCs w:val="24"/>
          <w:u w:val="single"/>
        </w:rPr>
        <w:t xml:space="preserve"> :</w:t>
      </w:r>
      <w:r w:rsidRPr="009F48AA">
        <w:rPr>
          <w:rFonts w:ascii="Arial" w:hAnsi="Arial" w:cs="Arial"/>
          <w:sz w:val="24"/>
          <w:szCs w:val="24"/>
        </w:rPr>
        <w:t xml:space="preserve"> In your opinion, could the </w:t>
      </w:r>
      <w:r w:rsidRPr="00026740">
        <w:rPr>
          <w:rFonts w:ascii="Arial" w:hAnsi="Arial" w:cs="Arial"/>
          <w:sz w:val="24"/>
          <w:szCs w:val="24"/>
        </w:rPr>
        <w:t>legislation</w:t>
      </w:r>
      <w:r w:rsidRPr="009F48AA">
        <w:rPr>
          <w:rFonts w:ascii="Arial" w:hAnsi="Arial" w:cs="Arial"/>
          <w:i/>
          <w:iCs/>
          <w:sz w:val="24"/>
          <w:szCs w:val="24"/>
        </w:rPr>
        <w:t xml:space="preserve"> </w:t>
      </w:r>
      <w:r w:rsidRPr="009F48AA">
        <w:rPr>
          <w:rFonts w:ascii="Arial" w:hAnsi="Arial" w:cs="Arial"/>
          <w:sz w:val="24"/>
          <w:szCs w:val="24"/>
        </w:rPr>
        <w:t>be formulated or changed so as to:</w:t>
      </w:r>
    </w:p>
    <w:p w14:paraId="4335214A" w14:textId="77777777" w:rsidR="004C77CB" w:rsidRPr="00302C05" w:rsidRDefault="004C77CB" w:rsidP="00302C05">
      <w:pPr>
        <w:pStyle w:val="ListParagraph"/>
        <w:numPr>
          <w:ilvl w:val="0"/>
          <w:numId w:val="19"/>
        </w:numPr>
        <w:spacing w:line="252" w:lineRule="auto"/>
        <w:ind w:left="567" w:hanging="283"/>
        <w:rPr>
          <w:rFonts w:eastAsia="Times New Roman"/>
        </w:rPr>
      </w:pPr>
      <w:r w:rsidRPr="00302C05">
        <w:rPr>
          <w:rFonts w:eastAsia="Times New Roman"/>
        </w:rPr>
        <w:t xml:space="preserve">have positive effects or more positive effects on using the Welsh language and on not treating the Welsh language less favourably than English; or </w:t>
      </w:r>
    </w:p>
    <w:p w14:paraId="37B19C80" w14:textId="74F8630D" w:rsidR="00026740" w:rsidRPr="00302C05" w:rsidRDefault="004C77CB" w:rsidP="00302C05">
      <w:pPr>
        <w:pStyle w:val="ListParagraph"/>
        <w:numPr>
          <w:ilvl w:val="0"/>
          <w:numId w:val="19"/>
        </w:numPr>
        <w:spacing w:line="252" w:lineRule="auto"/>
        <w:ind w:left="567" w:hanging="283"/>
        <w:rPr>
          <w:rFonts w:eastAsia="Times New Roman"/>
        </w:rPr>
      </w:pPr>
      <w:r w:rsidRPr="00302C05">
        <w:rPr>
          <w:rFonts w:eastAsia="Times New Roman"/>
        </w:rPr>
        <w:t>mitigate any negative effects on using the Welsh language and on not treating the Welsh language less favourably than English?</w:t>
      </w:r>
    </w:p>
    <w:p w14:paraId="0AF07AEA" w14:textId="77777777" w:rsidR="00026740" w:rsidRDefault="00026740" w:rsidP="00FF13A7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66FD246" w14:textId="5158AF27" w:rsidR="00026740" w:rsidRDefault="00026740" w:rsidP="00FF13A7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General Considerations</w:t>
      </w:r>
    </w:p>
    <w:p w14:paraId="6D3E91C7" w14:textId="460A8D23" w:rsidR="00FF13A7" w:rsidRDefault="00FF13A7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  <w:r w:rsidRPr="00302C05">
        <w:rPr>
          <w:rFonts w:ascii="Arial" w:hAnsi="Arial" w:cs="Arial"/>
          <w:sz w:val="24"/>
          <w:szCs w:val="24"/>
          <w:u w:val="single"/>
          <w:lang w:val="en-US"/>
        </w:rPr>
        <w:t xml:space="preserve">Question </w:t>
      </w:r>
      <w:r w:rsidR="00026740" w:rsidRPr="00302C05">
        <w:rPr>
          <w:rFonts w:ascii="Arial" w:hAnsi="Arial" w:cs="Arial"/>
          <w:sz w:val="24"/>
          <w:szCs w:val="24"/>
          <w:u w:val="single"/>
          <w:lang w:val="en-US"/>
        </w:rPr>
        <w:t>04</w:t>
      </w:r>
      <w:r w:rsidRPr="00302C05">
        <w:rPr>
          <w:rFonts w:ascii="Arial" w:hAnsi="Arial" w:cs="Arial"/>
          <w:sz w:val="24"/>
          <w:szCs w:val="24"/>
          <w:u w:val="single"/>
          <w:lang w:val="en-US"/>
        </w:rPr>
        <w:t>:</w:t>
      </w:r>
      <w:r>
        <w:rPr>
          <w:rFonts w:ascii="Arial" w:hAnsi="Arial" w:cs="Arial"/>
          <w:sz w:val="24"/>
          <w:szCs w:val="24"/>
          <w:lang w:val="en-US"/>
        </w:rPr>
        <w:t xml:space="preserve"> We have asked a number of specific questions. If you have any related issues which we have not specifically addressed, please use this space to report them:</w:t>
      </w:r>
    </w:p>
    <w:p w14:paraId="146B8053" w14:textId="77777777" w:rsidR="00FF13A7" w:rsidRDefault="00FF13A7" w:rsidP="00FF13A7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Please enter here:</w:t>
      </w:r>
    </w:p>
    <w:p w14:paraId="41211EF5" w14:textId="77777777" w:rsidR="00026740" w:rsidRDefault="00026740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2491766B" w14:textId="77777777" w:rsidR="00302C05" w:rsidRDefault="00302C0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71041A3" w14:textId="54999FBA" w:rsidR="00026740" w:rsidRPr="00026740" w:rsidRDefault="00026740" w:rsidP="00FF13A7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  <w:r w:rsidRPr="00026740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Confidentiality</w:t>
      </w:r>
    </w:p>
    <w:p w14:paraId="4E1148B1" w14:textId="1D29C8FD" w:rsidR="00026740" w:rsidRDefault="00FF13A7" w:rsidP="00FF13A7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Responses to consultations are likely to be made public, on the internet or in a report</w:t>
      </w:r>
      <w:r w:rsidR="00711E09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21048C44" w14:textId="2258FB1E" w:rsidR="003B2655" w:rsidRDefault="00FF13A7" w:rsidP="00FF13A7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If you </w:t>
      </w:r>
      <w:r w:rsidR="00026740">
        <w:rPr>
          <w:rFonts w:ascii="Arial" w:hAnsi="Arial" w:cs="Arial"/>
          <w:sz w:val="24"/>
          <w:szCs w:val="24"/>
          <w:lang w:val="en-US"/>
        </w:rPr>
        <w:t xml:space="preserve">do not want your name and address to </w:t>
      </w:r>
      <w:r w:rsidR="00713965">
        <w:rPr>
          <w:rFonts w:ascii="Arial" w:hAnsi="Arial" w:cs="Arial"/>
          <w:sz w:val="24"/>
          <w:szCs w:val="24"/>
          <w:lang w:val="en-US"/>
        </w:rPr>
        <w:t>be shown</w:t>
      </w:r>
      <w:r w:rsidR="00026740">
        <w:rPr>
          <w:rFonts w:ascii="Arial" w:hAnsi="Arial" w:cs="Arial"/>
          <w:sz w:val="24"/>
          <w:szCs w:val="24"/>
          <w:lang w:val="en-US"/>
        </w:rPr>
        <w:t xml:space="preserve"> on any documents we produce, please indicate </w:t>
      </w:r>
      <w:r w:rsidR="00747CE2">
        <w:rPr>
          <w:rFonts w:ascii="Arial" w:hAnsi="Arial" w:cs="Arial"/>
          <w:sz w:val="24"/>
          <w:szCs w:val="24"/>
          <w:lang w:val="en-US"/>
        </w:rPr>
        <w:t>here.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-1883933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59AC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</w:p>
    <w:bookmarkEnd w:id="0"/>
    <w:p w14:paraId="340999BC" w14:textId="2974B608" w:rsidR="00E92AE2" w:rsidRPr="003D6E25" w:rsidRDefault="00E92AE2" w:rsidP="007E06AE">
      <w:pPr>
        <w:spacing w:after="60"/>
        <w:rPr>
          <w:rFonts w:ascii="Arial" w:hAnsi="Arial" w:cs="Arial"/>
        </w:rPr>
      </w:pPr>
    </w:p>
    <w:sectPr w:rsidR="00E92AE2" w:rsidRPr="003D6E25" w:rsidSect="00E92AE2">
      <w:headerReference w:type="first" r:id="rId12"/>
      <w:footerReference w:type="first" r:id="rId13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C587A" w14:textId="77777777" w:rsidR="00247DEE" w:rsidRDefault="00247DEE" w:rsidP="00B01A6B">
      <w:pPr>
        <w:spacing w:after="0" w:line="240" w:lineRule="auto"/>
      </w:pPr>
      <w:r>
        <w:separator/>
      </w:r>
    </w:p>
  </w:endnote>
  <w:endnote w:type="continuationSeparator" w:id="0">
    <w:p w14:paraId="2745B14B" w14:textId="77777777" w:rsidR="00247DEE" w:rsidRDefault="00247DEE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A2BF4" w14:textId="78654FDE" w:rsidR="00E92AE2" w:rsidRPr="00B01A6B" w:rsidRDefault="00E92AE2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D4ECB" w14:textId="77777777" w:rsidR="00247DEE" w:rsidRDefault="00247DEE" w:rsidP="00B01A6B">
      <w:pPr>
        <w:spacing w:after="0" w:line="240" w:lineRule="auto"/>
      </w:pPr>
      <w:r>
        <w:separator/>
      </w:r>
    </w:p>
  </w:footnote>
  <w:footnote w:type="continuationSeparator" w:id="0">
    <w:p w14:paraId="53CC5C0D" w14:textId="77777777" w:rsidR="00247DEE" w:rsidRDefault="00247DEE" w:rsidP="00B01A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7F401" w14:textId="341BF564" w:rsidR="00E92AE2" w:rsidRDefault="00E92AE2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B4B66"/>
    <w:multiLevelType w:val="hybridMultilevel"/>
    <w:tmpl w:val="A5C62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02FF3"/>
    <w:multiLevelType w:val="multilevel"/>
    <w:tmpl w:val="8618C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B502E4"/>
    <w:multiLevelType w:val="hybridMultilevel"/>
    <w:tmpl w:val="09845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4" w15:restartNumberingAfterBreak="0">
    <w:nsid w:val="1B985763"/>
    <w:multiLevelType w:val="hybridMultilevel"/>
    <w:tmpl w:val="61E61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858D5"/>
    <w:multiLevelType w:val="hybridMultilevel"/>
    <w:tmpl w:val="692648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54177F3"/>
    <w:multiLevelType w:val="hybridMultilevel"/>
    <w:tmpl w:val="E708B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36AFC"/>
    <w:multiLevelType w:val="multilevel"/>
    <w:tmpl w:val="4CD645C0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8" w15:restartNumberingAfterBreak="0">
    <w:nsid w:val="3F2542B7"/>
    <w:multiLevelType w:val="hybridMultilevel"/>
    <w:tmpl w:val="57EC8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341B78"/>
    <w:multiLevelType w:val="hybridMultilevel"/>
    <w:tmpl w:val="11A41E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AC7A05"/>
    <w:multiLevelType w:val="hybridMultilevel"/>
    <w:tmpl w:val="CF9E8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AE12FF"/>
    <w:multiLevelType w:val="multilevel"/>
    <w:tmpl w:val="E6283EA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7CE359A0"/>
    <w:multiLevelType w:val="hybridMultilevel"/>
    <w:tmpl w:val="31B43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E17D0F"/>
    <w:multiLevelType w:val="multilevel"/>
    <w:tmpl w:val="0DF48C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426312215">
    <w:abstractNumId w:val="10"/>
  </w:num>
  <w:num w:numId="2" w16cid:durableId="206839377">
    <w:abstractNumId w:val="13"/>
  </w:num>
  <w:num w:numId="3" w16cid:durableId="773792718">
    <w:abstractNumId w:val="3"/>
  </w:num>
  <w:num w:numId="4" w16cid:durableId="186409870">
    <w:abstractNumId w:val="12"/>
  </w:num>
  <w:num w:numId="5" w16cid:durableId="1802381922">
    <w:abstractNumId w:val="9"/>
  </w:num>
  <w:num w:numId="6" w16cid:durableId="835805460">
    <w:abstractNumId w:val="14"/>
  </w:num>
  <w:num w:numId="7" w16cid:durableId="433523342">
    <w:abstractNumId w:val="1"/>
  </w:num>
  <w:num w:numId="8" w16cid:durableId="226497480">
    <w:abstractNumId w:val="16"/>
  </w:num>
  <w:num w:numId="9" w16cid:durableId="1942446435">
    <w:abstractNumId w:val="18"/>
  </w:num>
  <w:num w:numId="10" w16cid:durableId="978994577">
    <w:abstractNumId w:val="17"/>
  </w:num>
  <w:num w:numId="11" w16cid:durableId="732243075">
    <w:abstractNumId w:val="7"/>
  </w:num>
  <w:num w:numId="12" w16cid:durableId="442456373">
    <w:abstractNumId w:val="2"/>
  </w:num>
  <w:num w:numId="13" w16cid:durableId="399786792">
    <w:abstractNumId w:val="6"/>
  </w:num>
  <w:num w:numId="14" w16cid:durableId="1215386383">
    <w:abstractNumId w:val="8"/>
  </w:num>
  <w:num w:numId="15" w16cid:durableId="244464140">
    <w:abstractNumId w:val="4"/>
  </w:num>
  <w:num w:numId="16" w16cid:durableId="2076272476">
    <w:abstractNumId w:val="15"/>
  </w:num>
  <w:num w:numId="17" w16cid:durableId="1328942230">
    <w:abstractNumId w:val="0"/>
  </w:num>
  <w:num w:numId="18" w16cid:durableId="117257922">
    <w:abstractNumId w:val="11"/>
  </w:num>
  <w:num w:numId="19" w16cid:durableId="7865106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069A"/>
    <w:rsid w:val="00000A20"/>
    <w:rsid w:val="000052A9"/>
    <w:rsid w:val="00017E5A"/>
    <w:rsid w:val="00026740"/>
    <w:rsid w:val="00031D2C"/>
    <w:rsid w:val="000325E1"/>
    <w:rsid w:val="00041C64"/>
    <w:rsid w:val="0004700A"/>
    <w:rsid w:val="00051E76"/>
    <w:rsid w:val="0006248A"/>
    <w:rsid w:val="00071C68"/>
    <w:rsid w:val="00097444"/>
    <w:rsid w:val="000A47AD"/>
    <w:rsid w:val="000A630A"/>
    <w:rsid w:val="000C4B60"/>
    <w:rsid w:val="000C6210"/>
    <w:rsid w:val="000E065C"/>
    <w:rsid w:val="000F0B40"/>
    <w:rsid w:val="00100710"/>
    <w:rsid w:val="0012449E"/>
    <w:rsid w:val="00126C3F"/>
    <w:rsid w:val="00127B98"/>
    <w:rsid w:val="00130127"/>
    <w:rsid w:val="0013124B"/>
    <w:rsid w:val="0013555F"/>
    <w:rsid w:val="00180AAD"/>
    <w:rsid w:val="001A13A4"/>
    <w:rsid w:val="001A3945"/>
    <w:rsid w:val="001B4648"/>
    <w:rsid w:val="001B4869"/>
    <w:rsid w:val="001E42DE"/>
    <w:rsid w:val="001E7B40"/>
    <w:rsid w:val="001F3432"/>
    <w:rsid w:val="00207584"/>
    <w:rsid w:val="002211ED"/>
    <w:rsid w:val="002278A0"/>
    <w:rsid w:val="00241E66"/>
    <w:rsid w:val="00245EBA"/>
    <w:rsid w:val="00247DEE"/>
    <w:rsid w:val="00252703"/>
    <w:rsid w:val="00260652"/>
    <w:rsid w:val="002613BF"/>
    <w:rsid w:val="002677E7"/>
    <w:rsid w:val="00282EEF"/>
    <w:rsid w:val="00285480"/>
    <w:rsid w:val="002B07C7"/>
    <w:rsid w:val="002B6CFA"/>
    <w:rsid w:val="002C7D51"/>
    <w:rsid w:val="002D13BA"/>
    <w:rsid w:val="002D5384"/>
    <w:rsid w:val="002E25C2"/>
    <w:rsid w:val="002F59AC"/>
    <w:rsid w:val="00302C05"/>
    <w:rsid w:val="003202A5"/>
    <w:rsid w:val="00327C0E"/>
    <w:rsid w:val="00331748"/>
    <w:rsid w:val="00331DB8"/>
    <w:rsid w:val="00337083"/>
    <w:rsid w:val="0034026C"/>
    <w:rsid w:val="00345B59"/>
    <w:rsid w:val="00352884"/>
    <w:rsid w:val="00372682"/>
    <w:rsid w:val="00386C86"/>
    <w:rsid w:val="00387827"/>
    <w:rsid w:val="00393AE9"/>
    <w:rsid w:val="003B2655"/>
    <w:rsid w:val="003B352F"/>
    <w:rsid w:val="003D6E25"/>
    <w:rsid w:val="003E3537"/>
    <w:rsid w:val="003F1146"/>
    <w:rsid w:val="003F4C27"/>
    <w:rsid w:val="00404DAC"/>
    <w:rsid w:val="004077C4"/>
    <w:rsid w:val="0041730D"/>
    <w:rsid w:val="00420E03"/>
    <w:rsid w:val="00424E1A"/>
    <w:rsid w:val="004363A8"/>
    <w:rsid w:val="00436C0C"/>
    <w:rsid w:val="004372F0"/>
    <w:rsid w:val="0049137F"/>
    <w:rsid w:val="0049266E"/>
    <w:rsid w:val="004A7D1B"/>
    <w:rsid w:val="004B05D9"/>
    <w:rsid w:val="004C4AD0"/>
    <w:rsid w:val="004C77CB"/>
    <w:rsid w:val="004D2998"/>
    <w:rsid w:val="004D73B3"/>
    <w:rsid w:val="00504ED3"/>
    <w:rsid w:val="005246AD"/>
    <w:rsid w:val="00565447"/>
    <w:rsid w:val="00566024"/>
    <w:rsid w:val="00566944"/>
    <w:rsid w:val="0057199C"/>
    <w:rsid w:val="0058535D"/>
    <w:rsid w:val="00592BE1"/>
    <w:rsid w:val="005960A9"/>
    <w:rsid w:val="005A0115"/>
    <w:rsid w:val="005A4C1A"/>
    <w:rsid w:val="005B105F"/>
    <w:rsid w:val="005B5475"/>
    <w:rsid w:val="005E3582"/>
    <w:rsid w:val="005E64A9"/>
    <w:rsid w:val="005F2840"/>
    <w:rsid w:val="005F2A98"/>
    <w:rsid w:val="005F54F0"/>
    <w:rsid w:val="0060540E"/>
    <w:rsid w:val="00617AAA"/>
    <w:rsid w:val="00622D04"/>
    <w:rsid w:val="00641CF3"/>
    <w:rsid w:val="00670162"/>
    <w:rsid w:val="00673C2E"/>
    <w:rsid w:val="00686095"/>
    <w:rsid w:val="0068792A"/>
    <w:rsid w:val="00694B83"/>
    <w:rsid w:val="006B426E"/>
    <w:rsid w:val="006D6F57"/>
    <w:rsid w:val="006F2059"/>
    <w:rsid w:val="006F5CC5"/>
    <w:rsid w:val="00711E09"/>
    <w:rsid w:val="00713965"/>
    <w:rsid w:val="007144DF"/>
    <w:rsid w:val="007157F6"/>
    <w:rsid w:val="00717695"/>
    <w:rsid w:val="00722EBF"/>
    <w:rsid w:val="00742F15"/>
    <w:rsid w:val="00747CE2"/>
    <w:rsid w:val="00754D02"/>
    <w:rsid w:val="00765085"/>
    <w:rsid w:val="00794529"/>
    <w:rsid w:val="007A33A3"/>
    <w:rsid w:val="007A4C0C"/>
    <w:rsid w:val="007B772E"/>
    <w:rsid w:val="007C415C"/>
    <w:rsid w:val="007D6F34"/>
    <w:rsid w:val="007E06AE"/>
    <w:rsid w:val="007E1010"/>
    <w:rsid w:val="007E2366"/>
    <w:rsid w:val="007E24D3"/>
    <w:rsid w:val="008312B6"/>
    <w:rsid w:val="0086096A"/>
    <w:rsid w:val="00863E9E"/>
    <w:rsid w:val="008856F3"/>
    <w:rsid w:val="008A3BEB"/>
    <w:rsid w:val="008A5CEB"/>
    <w:rsid w:val="008A701C"/>
    <w:rsid w:val="008B3A2D"/>
    <w:rsid w:val="008C64CE"/>
    <w:rsid w:val="008D0541"/>
    <w:rsid w:val="008E3A1D"/>
    <w:rsid w:val="008E6898"/>
    <w:rsid w:val="008F4B36"/>
    <w:rsid w:val="00900828"/>
    <w:rsid w:val="00903AE0"/>
    <w:rsid w:val="00920145"/>
    <w:rsid w:val="00922460"/>
    <w:rsid w:val="009255CB"/>
    <w:rsid w:val="0095312F"/>
    <w:rsid w:val="009808F7"/>
    <w:rsid w:val="009A0A65"/>
    <w:rsid w:val="009B1357"/>
    <w:rsid w:val="009B551D"/>
    <w:rsid w:val="009C53E6"/>
    <w:rsid w:val="009C56C7"/>
    <w:rsid w:val="009E1980"/>
    <w:rsid w:val="00A0647C"/>
    <w:rsid w:val="00A1330A"/>
    <w:rsid w:val="00A5486C"/>
    <w:rsid w:val="00A666D3"/>
    <w:rsid w:val="00A72269"/>
    <w:rsid w:val="00A817BA"/>
    <w:rsid w:val="00AA2D9D"/>
    <w:rsid w:val="00AA78DC"/>
    <w:rsid w:val="00AE0A7D"/>
    <w:rsid w:val="00AE3ADB"/>
    <w:rsid w:val="00AF7A4F"/>
    <w:rsid w:val="00B01A6B"/>
    <w:rsid w:val="00B01D24"/>
    <w:rsid w:val="00B46FB8"/>
    <w:rsid w:val="00B543FC"/>
    <w:rsid w:val="00B64373"/>
    <w:rsid w:val="00B726D2"/>
    <w:rsid w:val="00BA5C67"/>
    <w:rsid w:val="00BB6EC0"/>
    <w:rsid w:val="00BD2F83"/>
    <w:rsid w:val="00C14443"/>
    <w:rsid w:val="00C20636"/>
    <w:rsid w:val="00C34121"/>
    <w:rsid w:val="00C47280"/>
    <w:rsid w:val="00C53D27"/>
    <w:rsid w:val="00C53D6C"/>
    <w:rsid w:val="00C82654"/>
    <w:rsid w:val="00CA084E"/>
    <w:rsid w:val="00CA6256"/>
    <w:rsid w:val="00CB203C"/>
    <w:rsid w:val="00CC4AAD"/>
    <w:rsid w:val="00CD7970"/>
    <w:rsid w:val="00CF3C4E"/>
    <w:rsid w:val="00D04F04"/>
    <w:rsid w:val="00D06BB7"/>
    <w:rsid w:val="00D16662"/>
    <w:rsid w:val="00D17C9E"/>
    <w:rsid w:val="00D21932"/>
    <w:rsid w:val="00D35511"/>
    <w:rsid w:val="00D41236"/>
    <w:rsid w:val="00D46A42"/>
    <w:rsid w:val="00D50787"/>
    <w:rsid w:val="00D92C43"/>
    <w:rsid w:val="00DB312E"/>
    <w:rsid w:val="00DC5F45"/>
    <w:rsid w:val="00DD5355"/>
    <w:rsid w:val="00DE2EF7"/>
    <w:rsid w:val="00DF2244"/>
    <w:rsid w:val="00DF5F86"/>
    <w:rsid w:val="00E25559"/>
    <w:rsid w:val="00E350C1"/>
    <w:rsid w:val="00E3642F"/>
    <w:rsid w:val="00E41383"/>
    <w:rsid w:val="00E41D03"/>
    <w:rsid w:val="00E42BC7"/>
    <w:rsid w:val="00E442A0"/>
    <w:rsid w:val="00E454B2"/>
    <w:rsid w:val="00E55711"/>
    <w:rsid w:val="00E72DC1"/>
    <w:rsid w:val="00E7435A"/>
    <w:rsid w:val="00E77AF8"/>
    <w:rsid w:val="00E83362"/>
    <w:rsid w:val="00E92AE2"/>
    <w:rsid w:val="00E96D36"/>
    <w:rsid w:val="00EB5146"/>
    <w:rsid w:val="00EB7259"/>
    <w:rsid w:val="00EC64BA"/>
    <w:rsid w:val="00EF21EF"/>
    <w:rsid w:val="00EF6533"/>
    <w:rsid w:val="00F238F8"/>
    <w:rsid w:val="00F2696F"/>
    <w:rsid w:val="00F301DE"/>
    <w:rsid w:val="00F4069E"/>
    <w:rsid w:val="00F43BC6"/>
    <w:rsid w:val="00F4565E"/>
    <w:rsid w:val="00F46061"/>
    <w:rsid w:val="00F55EB6"/>
    <w:rsid w:val="00F64B1F"/>
    <w:rsid w:val="00F72359"/>
    <w:rsid w:val="00F7272F"/>
    <w:rsid w:val="00F8119D"/>
    <w:rsid w:val="00F91155"/>
    <w:rsid w:val="00F93383"/>
    <w:rsid w:val="00F95974"/>
    <w:rsid w:val="00FA3FDD"/>
    <w:rsid w:val="00FB5FE6"/>
    <w:rsid w:val="00FB6063"/>
    <w:rsid w:val="00FE0E7C"/>
    <w:rsid w:val="00FE7581"/>
    <w:rsid w:val="00FF13A7"/>
    <w:rsid w:val="101E6CE7"/>
    <w:rsid w:val="42D4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basedOn w:val="Normal"/>
    <w:link w:val="ListParagraphChar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350C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41C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1C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1C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C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CF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A57576783</value>
    </field>
    <field name="Objective-Title">
      <value order="0">Consultation - Proposal for specific provision in local government legislation to pay grants to Corporate Joint Committees (English)</value>
    </field>
    <field name="Objective-Description">
      <value order="0"/>
    </field>
    <field name="Objective-CreationStamp">
      <value order="0">2025-04-02T10:31:20Z</value>
    </field>
    <field name="Objective-IsApproved">
      <value order="0">false</value>
    </field>
    <field name="Objective-IsPublished">
      <value order="0">true</value>
    </field>
    <field name="Objective-DatePublished">
      <value order="0">2025-04-29T16:19:52Z</value>
    </field>
    <field name="Objective-ModificationStamp">
      <value order="0">2025-04-29T16:19:52Z</value>
    </field>
    <field name="Objective-Owner">
      <value order="0">Antrobus, Lee (LGHCCRA - Local Government Policy)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Local Government Policy:1 - Save:Subject Matter Files:Corporate Joint Committees:Local Government Policy - Corporate Joint Committees - CJC Funding Regulations - 2025-2028:Ministerial Advice and Consultation - CJC Funding Regulations</value>
    </field>
    <field name="Objective-Parent">
      <value order="0">Ministerial Advice and Consultation - CJC Funding Regulations</value>
    </field>
    <field name="Objective-State">
      <value order="0">Published</value>
    </field>
    <field name="Objective-VersionId">
      <value order="0">vA104956182</value>
    </field>
    <field name="Objective-Version">
      <value order="0">25.0</value>
    </field>
    <field name="Objective-VersionNumber">
      <value order="0">29</value>
    </field>
    <field name="Objective-VersionComment">
      <value order="0"/>
    </field>
    <field name="Objective-FileNumber">
      <value order="0">qA2305560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2025-04-01T23:00:00Z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8" ma:contentTypeDescription="Upload an image or a photograph." ma:contentTypeScope="" ma:versionID="57d443e46605df2c1c59d096014bb96a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7f3a709fc7175e97dcb53a57b441829c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1BBFFBCD-5F12-46A0-8604-AB62B87C65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58A9888-7F8E-41D2-BF8D-597BCE941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Central Design Team</dc:creator>
  <cp:keywords/>
  <dc:description/>
  <cp:lastModifiedBy>Perkins, Karl (ECWL - ECWL Operations Division)</cp:lastModifiedBy>
  <cp:revision>4</cp:revision>
  <cp:lastPrinted>2023-04-13T11:06:00Z</cp:lastPrinted>
  <dcterms:created xsi:type="dcterms:W3CDTF">2025-05-02T10:05:00Z</dcterms:created>
  <dcterms:modified xsi:type="dcterms:W3CDTF">2025-05-02T10:11:00Z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A57576783</vt:lpwstr>
  </property>
  <property fmtid="{D5CDD505-2E9C-101B-9397-08002B2CF9AE}" pid="7" name="Objective-Title">
    <vt:lpwstr>Consultation - Proposal for specific provision in local government legislation to pay grants to Corporate Joint Committees (English)</vt:lpwstr>
  </property>
  <property fmtid="{D5CDD505-2E9C-101B-9397-08002B2CF9AE}" pid="8" name="Objective-Description">
    <vt:lpwstr/>
  </property>
  <property fmtid="{D5CDD505-2E9C-101B-9397-08002B2CF9AE}" pid="9" name="Objective-CreationStamp">
    <vt:filetime>2025-04-02T10:31:20Z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2025-04-29T16:19:52Z</vt:filetime>
  </property>
  <property fmtid="{D5CDD505-2E9C-101B-9397-08002B2CF9AE}" pid="13" name="Objective-ModificationStamp">
    <vt:filetime>2025-04-29T16:19:52Z</vt:filetime>
  </property>
  <property fmtid="{D5CDD505-2E9C-101B-9397-08002B2CF9AE}" pid="14" name="Objective-Owner">
    <vt:lpwstr>Antrobus, Lee (LGHCCRA - Local Government Policy)</vt:lpwstr>
  </property>
  <property fmtid="{D5CDD505-2E9C-101B-9397-08002B2CF9AE}" pid="15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Local Government Policy:1 - Save:Subject Matter Files:Corporate Joint Committees:Local Government Policy - Corporate Joint Committees - CJC Funding Regulations - 2025-2028:Ministerial Advice and Consultation - CJC Funding Regulations:</vt:lpwstr>
  </property>
  <property fmtid="{D5CDD505-2E9C-101B-9397-08002B2CF9AE}" pid="16" name="Objective-Parent">
    <vt:lpwstr>Ministerial Advice and Consultation - CJC Funding Regulations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vA104956182</vt:lpwstr>
  </property>
  <property fmtid="{D5CDD505-2E9C-101B-9397-08002B2CF9AE}" pid="19" name="Objective-Version">
    <vt:lpwstr>25.0</vt:lpwstr>
  </property>
  <property fmtid="{D5CDD505-2E9C-101B-9397-08002B2CF9AE}" pid="20" name="Objective-VersionNumber">
    <vt:r8>29</vt:r8>
  </property>
  <property fmtid="{D5CDD505-2E9C-101B-9397-08002B2CF9AE}" pid="21" name="Objective-VersionComment">
    <vt:lpwstr/>
  </property>
  <property fmtid="{D5CDD505-2E9C-101B-9397-08002B2CF9AE}" pid="22" name="Objective-FileNumber">
    <vt:lpwstr/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2025-04-01T23:00:00Z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