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4412"/>
      </w:tblGrid>
      <w:tr w:rsidR="004A1962" w:rsidRPr="00275700" w14:paraId="685498DE" w14:textId="77777777" w:rsidTr="00445241">
        <w:tc>
          <w:tcPr>
            <w:tcW w:w="5228" w:type="dxa"/>
          </w:tcPr>
          <w:p w14:paraId="0CAA0E83" w14:textId="77777777" w:rsidR="004A1962" w:rsidRPr="00275700" w:rsidRDefault="003536BF" w:rsidP="00ED6A27">
            <w:r w:rsidRPr="00275700">
              <w:rPr>
                <w:noProof/>
                <w:lang w:eastAsia="en-GB"/>
              </w:rPr>
              <w:drawing>
                <wp:inline distT="0" distB="0" distL="0" distR="0" wp14:anchorId="4DED6E7F" wp14:editId="3D9E43AB">
                  <wp:extent cx="1490005" cy="13392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505" cy="1385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14:paraId="72FB6272" w14:textId="40801E0B" w:rsidR="003536BF" w:rsidRPr="00275700" w:rsidRDefault="00445241" w:rsidP="003536BF">
            <w:pPr>
              <w:jc w:val="right"/>
            </w:pPr>
            <w:r w:rsidRPr="00275700">
              <w:rPr>
                <w:noProof/>
                <w:lang w:eastAsia="en-GB"/>
              </w:rPr>
              <w:drawing>
                <wp:inline distT="0" distB="0" distL="0" distR="0" wp14:anchorId="0E0D5308" wp14:editId="71F97C71">
                  <wp:extent cx="1531004" cy="8601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197" cy="915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0FCABB9" w14:textId="51E41A60" w:rsidR="004A1962" w:rsidRPr="00275700" w:rsidRDefault="004A1962" w:rsidP="00ED6A27">
            <w:pPr>
              <w:jc w:val="right"/>
            </w:pPr>
          </w:p>
        </w:tc>
      </w:tr>
      <w:tr w:rsidR="00255308" w:rsidRPr="00275700" w14:paraId="06A8D1B5" w14:textId="77777777" w:rsidTr="0044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ADCEE" w14:textId="77777777" w:rsidR="00255308" w:rsidRPr="00275700" w:rsidRDefault="00255308" w:rsidP="002304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03909" w14:textId="19D50E1B" w:rsidR="00606A36" w:rsidRPr="00275700" w:rsidRDefault="00606A36" w:rsidP="002304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6391" w:rsidRPr="00275700" w14:paraId="61C741E6" w14:textId="77777777" w:rsidTr="0044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54214863" w14:textId="6A3C4F1D" w:rsidR="009368D7" w:rsidRPr="00275700" w:rsidRDefault="00624A74" w:rsidP="009368D7">
            <w:pPr>
              <w:spacing w:line="1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COVID-19</w:t>
            </w:r>
            <w:r w:rsidR="009368D7" w:rsidRPr="00275700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 – GOFYNION GWASANAETH RHYDDHAU O YSBYTY (CYMRU)</w:t>
            </w:r>
          </w:p>
          <w:p w14:paraId="1BE2E2E5" w14:textId="77777777" w:rsidR="009368D7" w:rsidRPr="00275700" w:rsidRDefault="009368D7" w:rsidP="009368D7">
            <w:pPr>
              <w:spacing w:line="1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A27385E" w14:textId="77777777" w:rsidR="009368D7" w:rsidRPr="00275700" w:rsidRDefault="009368D7" w:rsidP="009368D7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CWESTIYNAU CYFFREDIN</w:t>
            </w:r>
          </w:p>
          <w:bookmarkEnd w:id="0"/>
          <w:p w14:paraId="79418639" w14:textId="2663F4EA" w:rsidR="00C36391" w:rsidRPr="00275700" w:rsidRDefault="00C36391" w:rsidP="00C36391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9368D7" w:rsidRPr="00275700" w14:paraId="18084805" w14:textId="77777777" w:rsidTr="004452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14:paraId="0F4F31D4" w14:textId="77777777" w:rsidR="009368D7" w:rsidRPr="00275700" w:rsidRDefault="009368D7" w:rsidP="009368D7">
            <w:pPr>
              <w:spacing w:line="100" w:lineRule="atLeas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C374FC1" w14:textId="6019F289" w:rsidR="009368D7" w:rsidRPr="00275700" w:rsidRDefault="009368D7" w:rsidP="009368D7">
            <w:pPr>
              <w:spacing w:line="100" w:lineRule="atLeas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Ar 7 Ebrill, </w:t>
            </w:r>
            <w:r w:rsidR="00FA0395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cyhoeddwyd ein canllawiau</w:t>
            </w:r>
            <w:r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</w:t>
            </w:r>
            <w:hyperlink r:id="rId14" w:history="1">
              <w:r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 xml:space="preserve">Gofynion Gwasanaeth Rhyddhau o Ysbyty 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COVID-19</w:t>
              </w:r>
              <w:r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 xml:space="preserve"> (Cymru).</w:t>
              </w:r>
            </w:hyperlink>
            <w:r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="00FA0395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Maent yn nodi’r</w:t>
            </w:r>
            <w:r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Gofynion Gwasanaeth Rhyddhau Cleifion o Ysbyty ar gyfer partneriaid yn y sector iechyd, y sector gofal cymdeithasol, y trydydd sector a'r sector annibynnol yng Nghymru a'r camau y mae'n rhaid eu cymryd ar unwaith er mwyn gwella'r trefniadau ar gyfer rhyddhau cleifion o'r ysbyty a'r cymorth a roddir yn y gymuned. </w:t>
            </w:r>
          </w:p>
          <w:p w14:paraId="20FB92BB" w14:textId="77777777" w:rsidR="009368D7" w:rsidRPr="00275700" w:rsidRDefault="009368D7" w:rsidP="009368D7">
            <w:pPr>
              <w:spacing w:line="100" w:lineRule="atLeas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E38CDE6" w14:textId="28523A21" w:rsidR="009368D7" w:rsidRPr="00275700" w:rsidRDefault="00FA0395" w:rsidP="009368D7">
            <w:pPr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Cyhoeddwyd</w:t>
            </w:r>
            <w:r w:rsidR="009368D7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</w:t>
            </w:r>
            <w:hyperlink r:id="rId15" w:history="1">
              <w:r w:rsidR="009368D7" w:rsidRPr="00275700">
                <w:rPr>
                  <w:rStyle w:val="Hyperlink"/>
                  <w:rFonts w:ascii="Arial" w:eastAsia="Calibri" w:hAnsi="Arial" w:cs="Arial"/>
                  <w:bCs/>
                  <w:sz w:val="24"/>
                  <w:szCs w:val="24"/>
                  <w:lang w:val="cy-GB"/>
                </w:rPr>
                <w:t>diweddariad</w:t>
              </w:r>
            </w:hyperlink>
            <w:r w:rsidR="009368D7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i'r canllawiau mewn perthynas â Threfniadau Gofal Mwy a Llai Dwys yn ystod cyfnod </w:t>
            </w:r>
            <w:r w:rsidR="00624A74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COVID-19</w:t>
            </w:r>
            <w:r w:rsidR="009368D7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ar 29 Ebrill 2020.  Mae'r diweddariad hwn yn cysoni Canllawiau Rhyddhau </w:t>
            </w:r>
            <w:r w:rsidR="00624A74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COVID-19</w:t>
            </w:r>
            <w:r w:rsidR="009368D7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â'r dull gweithredu newydd ar gyfer profi pobl sydd fel arfer yn preswylio mewn cartrefi gofal neu sydd o bosibl yn cael eu rhyddhau i gartref gofal ar Lwybr Rhyddhau i Adfer ac Asesu 3 neu 4. </w:t>
            </w:r>
            <w:r w:rsidR="009368D7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br/>
            </w:r>
          </w:p>
          <w:p w14:paraId="6F836828" w14:textId="347AE9FA" w:rsidR="009368D7" w:rsidRPr="00275700" w:rsidRDefault="00FA0395" w:rsidP="009368D7">
            <w:pPr>
              <w:spacing w:line="10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Cyhoeddwyd</w:t>
            </w:r>
            <w:r w:rsidR="009368D7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</w:t>
            </w:r>
            <w:hyperlink r:id="rId16" w:history="1">
              <w:r w:rsidR="009368D7" w:rsidRPr="00275700">
                <w:rPr>
                  <w:rStyle w:val="Hyperlink"/>
                  <w:rFonts w:ascii="Arial" w:eastAsia="Calibri" w:hAnsi="Arial" w:cs="Arial"/>
                  <w:bCs/>
                  <w:sz w:val="24"/>
                  <w:szCs w:val="24"/>
                  <w:lang w:val="cy-GB"/>
                </w:rPr>
                <w:t>Atodiad</w:t>
              </w:r>
            </w:hyperlink>
            <w:r w:rsidR="009368D7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i'r canllawiau mewn perthynas â'r cyllid sydd ar gael i bartneriaid ym maes Iechyd a Gofal Cymdeithasol i gefnogi'r ymateb i ddwysâd </w:t>
            </w:r>
            <w:r w:rsidR="00624A74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COVID-19</w:t>
            </w:r>
            <w:r w:rsidR="009368D7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, ar 30 Ebrill 2020. </w:t>
            </w:r>
          </w:p>
          <w:p w14:paraId="1F3FB0C8" w14:textId="77777777" w:rsidR="009368D7" w:rsidRPr="00275700" w:rsidRDefault="009368D7" w:rsidP="009368D7">
            <w:pPr>
              <w:spacing w:line="10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696DB202" w14:textId="1B870077" w:rsidR="009368D7" w:rsidRPr="00275700" w:rsidRDefault="009368D7" w:rsidP="009368D7">
            <w:pPr>
              <w:spacing w:line="100" w:lineRule="atLeas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Rydym yn adolygu'r gofynion o ran adrodd am ddata rhyddhau yn barhaus. </w:t>
            </w:r>
            <w:r w:rsidR="00FA0395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Anfonwyd</w:t>
            </w:r>
            <w:r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 templed adrodd diw</w:t>
            </w:r>
            <w:r w:rsidR="00FA0395"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>ygiedig i’r b</w:t>
            </w:r>
            <w:r w:rsidRPr="00275700">
              <w:rPr>
                <w:rFonts w:ascii="Arial" w:eastAsia="Calibri" w:hAnsi="Arial" w:cs="Arial"/>
                <w:bCs/>
                <w:sz w:val="24"/>
                <w:szCs w:val="24"/>
                <w:lang w:val="cy-GB"/>
              </w:rPr>
              <w:t xml:space="preserve">yrddau iechyd ar 4 Mai. </w:t>
            </w:r>
          </w:p>
          <w:p w14:paraId="3052F043" w14:textId="77777777" w:rsidR="009368D7" w:rsidRPr="00275700" w:rsidRDefault="009368D7" w:rsidP="009368D7">
            <w:pPr>
              <w:spacing w:line="100" w:lineRule="atLeas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8D805A4" w14:textId="4BFAD41D" w:rsidR="009368D7" w:rsidRPr="00275700" w:rsidRDefault="009368D7" w:rsidP="009368D7">
            <w:pPr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Rydym wedi llunio'r Cwestiynau Cyffredin hyn er mwyn ymateb i gwestiynau a gafwyd yn dilyn cyhoeddi'r canllawiau a chwestiyna</w:t>
            </w:r>
            <w:r w:rsidR="00FA0395"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u a gafwyd yn ystod y sesiwn </w:t>
            </w:r>
            <w:proofErr w:type="spellStart"/>
            <w:r w:rsidR="00FA0395"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wem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inar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, a gynhaliwyd ar 24 Ebrill. Mae recordiad fide</w:t>
            </w:r>
            <w:r w:rsidR="00FA0395"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o o'r sesiwn </w:t>
            </w:r>
            <w:proofErr w:type="spellStart"/>
            <w:r w:rsidR="00FA0395"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wem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inar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i'w weld </w:t>
            </w:r>
            <w:hyperlink r:id="rId17" w:history="1">
              <w:r w:rsidRPr="00275700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yma.</w:t>
              </w:r>
            </w:hyperlink>
          </w:p>
          <w:p w14:paraId="125D537A" w14:textId="77777777" w:rsidR="009368D7" w:rsidRPr="00275700" w:rsidRDefault="009368D7" w:rsidP="009368D7">
            <w:pPr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581C34" w14:textId="4671DC11" w:rsidR="009368D7" w:rsidRPr="00275700" w:rsidRDefault="009368D7" w:rsidP="009368D7">
            <w:pPr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Caiff ein canllawiau eu hadolygu a'u diweddaru'n rheolaidd er mwyn ymateb i'r sefyllfa sy'n newid yn barhaus o ran </w:t>
            </w:r>
            <w:r w:rsidR="00624A74">
              <w:rPr>
                <w:rFonts w:ascii="Arial" w:hAnsi="Arial" w:cs="Arial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. Felly, byddwch cystal â chyfeirio at </w:t>
            </w:r>
            <w:hyperlink r:id="rId18" w:history="1">
              <w:r w:rsidRPr="00275700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 xml:space="preserve">dudalen we </w:t>
              </w:r>
              <w:r w:rsidR="00624A7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COVID-19</w:t>
              </w:r>
            </w:hyperlink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 Llywodraeth Cymru i gael y wybodaeth ddiweddaraf. </w:t>
            </w:r>
          </w:p>
          <w:p w14:paraId="4C3EC929" w14:textId="77777777" w:rsidR="009368D7" w:rsidRPr="00275700" w:rsidRDefault="009368D7" w:rsidP="009368D7">
            <w:pPr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FB814AB" w14:textId="77777777" w:rsidR="009368D7" w:rsidRPr="00275700" w:rsidRDefault="009368D7" w:rsidP="009368D7">
            <w:pPr>
              <w:spacing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B43EDD8" w14:textId="5FD8020D" w:rsidR="009368D7" w:rsidRPr="00275700" w:rsidRDefault="009368D7" w:rsidP="009368D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3733F145" w14:textId="769F1841" w:rsidR="00606A36" w:rsidRPr="00275700" w:rsidRDefault="00A57C42">
      <w:r w:rsidRPr="00275700">
        <w:lastRenderedPageBreak/>
        <w:br w:type="page"/>
      </w:r>
    </w:p>
    <w:tbl>
      <w:tblPr>
        <w:tblStyle w:val="TableGrid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0"/>
        <w:gridCol w:w="851"/>
        <w:gridCol w:w="85"/>
      </w:tblGrid>
      <w:tr w:rsidR="00173344" w:rsidRPr="00275700" w14:paraId="6B0D1F2B" w14:textId="77777777" w:rsidTr="00D00676">
        <w:tc>
          <w:tcPr>
            <w:tcW w:w="9016" w:type="dxa"/>
            <w:gridSpan w:val="4"/>
          </w:tcPr>
          <w:p w14:paraId="3D75921E" w14:textId="1F95A51C" w:rsidR="00173344" w:rsidRPr="00275700" w:rsidRDefault="00FA0395" w:rsidP="0017334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75700">
              <w:rPr>
                <w:rFonts w:ascii="Arial" w:hAnsi="Arial" w:cs="Arial"/>
                <w:b/>
                <w:sz w:val="32"/>
                <w:szCs w:val="32"/>
              </w:rPr>
              <w:lastRenderedPageBreak/>
              <w:t>CYNNWYS</w:t>
            </w:r>
          </w:p>
          <w:p w14:paraId="02154F73" w14:textId="77777777" w:rsidR="00173344" w:rsidRPr="00275700" w:rsidRDefault="001733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2B8EAB" w14:textId="5E15B6DE" w:rsidR="00173344" w:rsidRPr="00275700" w:rsidRDefault="00173344"/>
        </w:tc>
      </w:tr>
      <w:tr w:rsidR="00173344" w:rsidRPr="00275700" w14:paraId="6F2F3482" w14:textId="77777777" w:rsidTr="00D00676">
        <w:tc>
          <w:tcPr>
            <w:tcW w:w="5240" w:type="dxa"/>
            <w:shd w:val="clear" w:color="auto" w:fill="D9D9D9" w:themeFill="background1" w:themeFillShade="D9"/>
          </w:tcPr>
          <w:p w14:paraId="7DE540DE" w14:textId="77777777" w:rsidR="00D00676" w:rsidRPr="00275700" w:rsidRDefault="00D00676" w:rsidP="0017334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71A7C8" w14:textId="662E0FFB" w:rsidR="00173344" w:rsidRPr="00275700" w:rsidRDefault="00FA0395" w:rsidP="0017334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75700">
              <w:rPr>
                <w:rFonts w:ascii="Arial" w:hAnsi="Arial" w:cs="Arial"/>
                <w:b/>
                <w:sz w:val="28"/>
                <w:szCs w:val="28"/>
              </w:rPr>
              <w:t>CWESTIYNAU CYFFREDIN</w:t>
            </w:r>
          </w:p>
        </w:tc>
        <w:tc>
          <w:tcPr>
            <w:tcW w:w="3776" w:type="dxa"/>
            <w:gridSpan w:val="3"/>
            <w:shd w:val="clear" w:color="auto" w:fill="D9D9D9" w:themeFill="background1" w:themeFillShade="D9"/>
          </w:tcPr>
          <w:p w14:paraId="66C5C881" w14:textId="77777777" w:rsidR="00D00676" w:rsidRPr="00275700" w:rsidRDefault="00D00676" w:rsidP="0017334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371ACB" w14:textId="4E273245" w:rsidR="00173344" w:rsidRPr="00275700" w:rsidRDefault="00FA0395" w:rsidP="0017334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Tudalen</w:t>
            </w:r>
            <w:proofErr w:type="spellEnd"/>
          </w:p>
          <w:p w14:paraId="5A3E02DA" w14:textId="77777777" w:rsidR="00173344" w:rsidRPr="00275700" w:rsidRDefault="00173344" w:rsidP="0017334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03EAAE7" w14:textId="4D47E58C" w:rsidR="00173344" w:rsidRPr="00275700" w:rsidRDefault="00173344" w:rsidP="00173344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73344" w:rsidRPr="00275700" w14:paraId="3340FE33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  <w:shd w:val="clear" w:color="auto" w:fill="FFFFFF" w:themeFill="background1"/>
          </w:tcPr>
          <w:p w14:paraId="617E0DA0" w14:textId="77777777" w:rsidR="005D717B" w:rsidRPr="00275700" w:rsidRDefault="005D717B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D2D39B" w14:textId="77777777" w:rsidR="005D717B" w:rsidRPr="00275700" w:rsidRDefault="005D717B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137001" w14:textId="777205FB" w:rsidR="00173344" w:rsidRPr="00275700" w:rsidRDefault="00B410CC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Rhyddhau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i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Adfer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ac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Asesu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00676" w:rsidRPr="00275700">
              <w:rPr>
                <w:rFonts w:ascii="Arial" w:hAnsi="Arial" w:cs="Arial"/>
                <w:b/>
                <w:sz w:val="28"/>
                <w:szCs w:val="28"/>
              </w:rPr>
              <w:t>………………………………</w:t>
            </w:r>
            <w:r w:rsidRPr="00275700">
              <w:rPr>
                <w:rFonts w:ascii="Arial" w:hAnsi="Arial" w:cs="Arial"/>
                <w:b/>
                <w:sz w:val="28"/>
                <w:szCs w:val="28"/>
              </w:rPr>
              <w:t>………</w:t>
            </w:r>
          </w:p>
          <w:p w14:paraId="00FE6235" w14:textId="0D770841" w:rsidR="00173344" w:rsidRPr="00275700" w:rsidRDefault="00173344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89CF0F3" w14:textId="77777777" w:rsidR="005D717B" w:rsidRPr="00275700" w:rsidRDefault="005D717B" w:rsidP="00D00676">
            <w:pPr>
              <w:ind w:left="2731" w:right="-393" w:hanging="269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8D28B30" w14:textId="77777777" w:rsidR="005D717B" w:rsidRPr="00275700" w:rsidRDefault="005D717B" w:rsidP="00D00676">
            <w:pPr>
              <w:ind w:left="2731" w:right="-393" w:hanging="269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0A2BD9" w14:textId="430F9BA3" w:rsidR="00173344" w:rsidRPr="00275700" w:rsidRDefault="00173344" w:rsidP="00D00676">
            <w:pPr>
              <w:ind w:left="2731" w:right="-393" w:hanging="269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5700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5D717B" w:rsidRPr="00275700" w14:paraId="73134883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  <w:shd w:val="clear" w:color="auto" w:fill="FFFFFF" w:themeFill="background1"/>
          </w:tcPr>
          <w:p w14:paraId="378317B6" w14:textId="77777777" w:rsidR="005D717B" w:rsidRPr="00275700" w:rsidRDefault="005D717B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B3172F1" w14:textId="77777777" w:rsidR="005D717B" w:rsidRPr="00275700" w:rsidRDefault="005D717B" w:rsidP="00D00676">
            <w:pPr>
              <w:ind w:left="2731" w:right="-393" w:hanging="269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3344" w:rsidRPr="00275700" w14:paraId="40900AA7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</w:tcPr>
          <w:p w14:paraId="2EA59238" w14:textId="0716DD85" w:rsidR="00173344" w:rsidRPr="00275700" w:rsidRDefault="00B410CC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Profi</w:t>
            </w:r>
            <w:proofErr w:type="spellEnd"/>
            <w:r w:rsidR="00CD04E3"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00676" w:rsidRPr="00275700"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…………………………………………………………………..</w:t>
            </w:r>
          </w:p>
          <w:p w14:paraId="5F64ABB7" w14:textId="7F5D0569" w:rsidR="00EE4949" w:rsidRPr="00275700" w:rsidRDefault="00EE4949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41C665F" w14:textId="17AEDA88" w:rsidR="00173344" w:rsidRPr="00275700" w:rsidRDefault="0032176E" w:rsidP="00D00676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570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5D717B" w:rsidRPr="00275700" w14:paraId="4639BF0D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</w:tcPr>
          <w:p w14:paraId="4C61483F" w14:textId="77777777" w:rsidR="005D717B" w:rsidRPr="00275700" w:rsidRDefault="005D717B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B1D830F" w14:textId="77777777" w:rsidR="005D717B" w:rsidRPr="00275700" w:rsidRDefault="005D717B" w:rsidP="00D00676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3344" w:rsidRPr="00275700" w14:paraId="7852CBF5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</w:tcPr>
          <w:p w14:paraId="4A0228B1" w14:textId="205C67C2" w:rsidR="00173344" w:rsidRPr="00275700" w:rsidRDefault="00B410CC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Cyfarpar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Diogelu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D04E3" w:rsidRPr="00275700">
              <w:rPr>
                <w:rFonts w:ascii="Arial" w:hAnsi="Arial" w:cs="Arial"/>
                <w:b/>
                <w:sz w:val="28"/>
                <w:szCs w:val="28"/>
              </w:rPr>
              <w:t>(PPE)</w:t>
            </w:r>
            <w:r w:rsidR="00D00676" w:rsidRPr="00275700">
              <w:rPr>
                <w:rFonts w:ascii="Arial" w:hAnsi="Arial" w:cs="Arial"/>
                <w:b/>
                <w:sz w:val="28"/>
                <w:szCs w:val="28"/>
              </w:rPr>
              <w:t xml:space="preserve"> …………………………</w:t>
            </w:r>
            <w:r w:rsidRPr="00275700">
              <w:rPr>
                <w:rFonts w:ascii="Arial" w:hAnsi="Arial" w:cs="Arial"/>
                <w:b/>
                <w:sz w:val="28"/>
                <w:szCs w:val="28"/>
              </w:rPr>
              <w:t>…….</w:t>
            </w:r>
          </w:p>
          <w:p w14:paraId="70F56EB9" w14:textId="4A7A1EF3" w:rsidR="00EE4949" w:rsidRPr="00275700" w:rsidRDefault="00EE4949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2A5A90B" w14:textId="487C6527" w:rsidR="00173344" w:rsidRPr="00275700" w:rsidRDefault="0032176E" w:rsidP="00F94225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570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5D717B" w:rsidRPr="00275700" w14:paraId="355D32D5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</w:tcPr>
          <w:p w14:paraId="55131F25" w14:textId="77777777" w:rsidR="005D717B" w:rsidRPr="00275700" w:rsidRDefault="005D717B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99E9F96" w14:textId="77777777" w:rsidR="005D717B" w:rsidRPr="00275700" w:rsidRDefault="005D717B" w:rsidP="00D00676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73344" w:rsidRPr="00275700" w14:paraId="5002A034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</w:tcPr>
          <w:p w14:paraId="353DAEBF" w14:textId="78BB79FB" w:rsidR="00173344" w:rsidRPr="00275700" w:rsidRDefault="00B410CC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Gofal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Iechyd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Parhaus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0299A" w:rsidRPr="00275700">
              <w:rPr>
                <w:rFonts w:ascii="Arial" w:hAnsi="Arial" w:cs="Arial"/>
                <w:b/>
                <w:sz w:val="28"/>
                <w:szCs w:val="28"/>
              </w:rPr>
              <w:t>.</w:t>
            </w:r>
            <w:proofErr w:type="gramEnd"/>
            <w:r w:rsidR="00D00676" w:rsidRPr="00275700">
              <w:rPr>
                <w:rFonts w:ascii="Arial" w:hAnsi="Arial" w:cs="Arial"/>
                <w:b/>
                <w:sz w:val="28"/>
                <w:szCs w:val="28"/>
              </w:rPr>
              <w:t>……………………………………</w:t>
            </w:r>
            <w:r w:rsidRPr="00275700">
              <w:rPr>
                <w:rFonts w:ascii="Arial" w:hAnsi="Arial" w:cs="Arial"/>
                <w:b/>
                <w:sz w:val="28"/>
                <w:szCs w:val="28"/>
              </w:rPr>
              <w:t>………..</w:t>
            </w:r>
          </w:p>
          <w:p w14:paraId="1B67625A" w14:textId="229B2741" w:rsidR="00EE4949" w:rsidRPr="00275700" w:rsidRDefault="00EE4949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6834E358" w14:textId="4980B4ED" w:rsidR="00173344" w:rsidRPr="00275700" w:rsidRDefault="0067697F" w:rsidP="00D00676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570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5D717B" w:rsidRPr="00275700" w14:paraId="0F22021A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</w:tcPr>
          <w:p w14:paraId="4E04BC4C" w14:textId="77777777" w:rsidR="005D717B" w:rsidRPr="00275700" w:rsidRDefault="005D717B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6B88062" w14:textId="77777777" w:rsidR="005D717B" w:rsidRPr="00275700" w:rsidRDefault="005D717B" w:rsidP="00D00676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697F" w:rsidRPr="00275700" w14:paraId="14B8924C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</w:tcPr>
          <w:p w14:paraId="24F9F903" w14:textId="09051568" w:rsidR="0067697F" w:rsidRPr="00275700" w:rsidRDefault="00B410CC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Cymorth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Ariannol</w:t>
            </w:r>
            <w:proofErr w:type="spellEnd"/>
            <w:r w:rsidR="00D00676" w:rsidRPr="00275700">
              <w:rPr>
                <w:rFonts w:ascii="Arial" w:hAnsi="Arial" w:cs="Arial"/>
                <w:b/>
                <w:sz w:val="28"/>
                <w:szCs w:val="28"/>
              </w:rPr>
              <w:t xml:space="preserve"> …………………………………………………….</w:t>
            </w:r>
          </w:p>
          <w:p w14:paraId="3BCD89D7" w14:textId="55792E81" w:rsidR="00EE4949" w:rsidRPr="00275700" w:rsidRDefault="00EE4949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72DD7B1" w14:textId="2C1FBEEC" w:rsidR="0067697F" w:rsidRPr="00275700" w:rsidRDefault="0032176E" w:rsidP="00F94225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570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5D717B" w:rsidRPr="00275700" w14:paraId="52A520E9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</w:tcPr>
          <w:p w14:paraId="4505A5F6" w14:textId="77777777" w:rsidR="005D717B" w:rsidRPr="00275700" w:rsidRDefault="005D717B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4BC9B79" w14:textId="77777777" w:rsidR="005D717B" w:rsidRPr="00275700" w:rsidRDefault="005D717B" w:rsidP="00D00676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7697F" w:rsidRPr="00275700" w14:paraId="19FEBE9D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</w:tcPr>
          <w:p w14:paraId="5A1C728D" w14:textId="0ADB4F30" w:rsidR="0067697F" w:rsidRPr="00275700" w:rsidRDefault="00B410CC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Codi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Tâl</w:t>
            </w:r>
            <w:proofErr w:type="spellEnd"/>
            <w:r w:rsidR="00EE4949"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749CB" w:rsidRPr="00275700"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……………………………………………………………….</w:t>
            </w:r>
          </w:p>
          <w:p w14:paraId="620D2820" w14:textId="715161A9" w:rsidR="00EE4949" w:rsidRPr="00275700" w:rsidRDefault="00EE4949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DC92E37" w14:textId="4B5D0258" w:rsidR="0067697F" w:rsidRPr="00275700" w:rsidRDefault="001F05D1" w:rsidP="00D00676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5700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2176E" w:rsidRPr="00275700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32176E" w:rsidRPr="00275700" w14:paraId="552D7630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</w:tcPr>
          <w:p w14:paraId="78173534" w14:textId="77777777" w:rsidR="0032176E" w:rsidRPr="00275700" w:rsidRDefault="0032176E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88CB00A" w14:textId="32C62F74" w:rsidR="0032176E" w:rsidRPr="00275700" w:rsidRDefault="0032176E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Gofal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mwy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llai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dwys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os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cafwyd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prawf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positif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ar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/>
                <w:sz w:val="28"/>
                <w:szCs w:val="28"/>
              </w:rPr>
              <w:t>gyfer</w:t>
            </w:r>
            <w:proofErr w:type="spellEnd"/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7059DB9C" w14:textId="3C532CD9" w:rsidR="0032176E" w:rsidRPr="00275700" w:rsidRDefault="00624A74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COVID-19</w:t>
            </w:r>
            <w:r w:rsidR="0032176E" w:rsidRPr="00275700"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…………………………………………………….………..</w:t>
            </w:r>
          </w:p>
          <w:p w14:paraId="416693D3" w14:textId="0F6D54C6" w:rsidR="0032176E" w:rsidRPr="00275700" w:rsidRDefault="0032176E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DA9829E" w14:textId="77777777" w:rsidR="0032176E" w:rsidRPr="00275700" w:rsidRDefault="0032176E" w:rsidP="00D00676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1F7714" w14:textId="77777777" w:rsidR="0032176E" w:rsidRPr="00275700" w:rsidRDefault="0032176E" w:rsidP="00D00676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41DFA5" w14:textId="04D9CF15" w:rsidR="0032176E" w:rsidRPr="00275700" w:rsidRDefault="0032176E" w:rsidP="0032176E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  <w:r w:rsidRPr="00275700">
              <w:rPr>
                <w:rFonts w:ascii="Arial" w:hAnsi="Arial" w:cs="Arial"/>
                <w:b/>
                <w:sz w:val="28"/>
                <w:szCs w:val="28"/>
              </w:rPr>
              <w:t xml:space="preserve">     13</w:t>
            </w:r>
          </w:p>
        </w:tc>
      </w:tr>
      <w:tr w:rsidR="009C26A5" w:rsidRPr="00275700" w14:paraId="0387BCDB" w14:textId="77777777" w:rsidTr="00B410CC">
        <w:trPr>
          <w:gridAfter w:val="1"/>
          <w:wAfter w:w="85" w:type="dxa"/>
          <w:trHeight w:val="70"/>
        </w:trPr>
        <w:tc>
          <w:tcPr>
            <w:tcW w:w="8080" w:type="dxa"/>
            <w:gridSpan w:val="2"/>
          </w:tcPr>
          <w:p w14:paraId="0533C729" w14:textId="77777777" w:rsidR="009C26A5" w:rsidRPr="00275700" w:rsidRDefault="009C26A5" w:rsidP="00D0067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2E6C15A9" w14:textId="69699EFC" w:rsidR="00DA5E56" w:rsidRPr="00275700" w:rsidRDefault="00DA5E56" w:rsidP="00DA5E56">
            <w:pPr>
              <w:ind w:right="-393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C26A5" w:rsidRPr="00275700" w14:paraId="73D94568" w14:textId="77777777" w:rsidTr="00D00676">
        <w:trPr>
          <w:gridAfter w:val="1"/>
          <w:wAfter w:w="85" w:type="dxa"/>
        </w:trPr>
        <w:tc>
          <w:tcPr>
            <w:tcW w:w="8080" w:type="dxa"/>
            <w:gridSpan w:val="2"/>
          </w:tcPr>
          <w:p w14:paraId="1BE03BBA" w14:textId="77777777" w:rsidR="009C26A5" w:rsidRPr="00275700" w:rsidRDefault="009C26A5" w:rsidP="009C26A5">
            <w:pPr>
              <w:ind w:right="-39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04600CD7" w14:textId="3AB111CF" w:rsidR="00DA5E56" w:rsidRPr="00275700" w:rsidRDefault="00DA5E56" w:rsidP="00DA5E56">
            <w:pPr>
              <w:ind w:right="-39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F05E30" w14:textId="04AD4377" w:rsidR="00173344" w:rsidRPr="00275700" w:rsidRDefault="00173344"/>
    <w:p w14:paraId="0601EEFF" w14:textId="755E0C74" w:rsidR="00173344" w:rsidRPr="00275700" w:rsidRDefault="00173344"/>
    <w:p w14:paraId="3410AF49" w14:textId="25F8C6CD" w:rsidR="00173344" w:rsidRPr="00275700" w:rsidRDefault="00173344"/>
    <w:p w14:paraId="53EF6603" w14:textId="367AC2E8" w:rsidR="00173344" w:rsidRPr="00275700" w:rsidRDefault="00173344"/>
    <w:p w14:paraId="1E9419D9" w14:textId="336F108E" w:rsidR="00173344" w:rsidRPr="00275700" w:rsidRDefault="00173344"/>
    <w:p w14:paraId="46DAD6D3" w14:textId="1EA39B00" w:rsidR="00173344" w:rsidRPr="00275700" w:rsidRDefault="00173344"/>
    <w:p w14:paraId="057E1EF4" w14:textId="1D8D2866" w:rsidR="00173344" w:rsidRPr="00275700" w:rsidRDefault="00173344"/>
    <w:p w14:paraId="4B53A0DA" w14:textId="72705D0B" w:rsidR="00173344" w:rsidRPr="00275700" w:rsidRDefault="00173344"/>
    <w:p w14:paraId="022474E8" w14:textId="77777777" w:rsidR="009368D7" w:rsidRPr="00275700" w:rsidRDefault="009368D7" w:rsidP="009368D7"/>
    <w:p w14:paraId="4BA59A68" w14:textId="77777777" w:rsidR="009368D7" w:rsidRPr="00275700" w:rsidRDefault="009368D7" w:rsidP="009368D7"/>
    <w:tbl>
      <w:tblPr>
        <w:tblW w:w="0" w:type="auto"/>
        <w:tblInd w:w="-40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000" w:firstRow="0" w:lastRow="0" w:firstColumn="0" w:lastColumn="0" w:noHBand="0" w:noVBand="0"/>
      </w:tblPr>
      <w:tblGrid>
        <w:gridCol w:w="9362"/>
      </w:tblGrid>
      <w:tr w:rsidR="009368D7" w:rsidRPr="00275700" w14:paraId="7313AB09" w14:textId="77777777" w:rsidTr="00BC4DE7">
        <w:trPr>
          <w:trHeight w:val="894"/>
        </w:trPr>
        <w:tc>
          <w:tcPr>
            <w:tcW w:w="9362" w:type="dxa"/>
            <w:shd w:val="clear" w:color="auto" w:fill="000000"/>
          </w:tcPr>
          <w:p w14:paraId="2B21757B" w14:textId="77777777" w:rsidR="009368D7" w:rsidRPr="00275700" w:rsidRDefault="009368D7" w:rsidP="00C84A50">
            <w:pPr>
              <w:spacing w:after="0" w:line="1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A4B72A" w14:textId="77777777" w:rsidR="009368D7" w:rsidRPr="00275700" w:rsidRDefault="009368D7" w:rsidP="00C84A50">
            <w:pPr>
              <w:spacing w:after="0" w:line="100" w:lineRule="atLeast"/>
              <w:jc w:val="center"/>
            </w:pPr>
            <w:r w:rsidRPr="00275700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CWESTIYNAU AC ATEBION</w:t>
            </w:r>
            <w:r w:rsidRPr="00275700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9368D7" w:rsidRPr="00275700" w14:paraId="6CC3A1B1" w14:textId="77777777" w:rsidTr="00BC4DE7">
        <w:tc>
          <w:tcPr>
            <w:tcW w:w="9362" w:type="dxa"/>
            <w:shd w:val="clear" w:color="auto" w:fill="D9D9D9"/>
          </w:tcPr>
          <w:p w14:paraId="54955DDF" w14:textId="77777777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b/>
                <w:sz w:val="28"/>
                <w:szCs w:val="28"/>
              </w:rPr>
            </w:pPr>
            <w:r w:rsidRPr="00275700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Rhyddhau i Adfer ac Asesu </w:t>
            </w:r>
          </w:p>
          <w:p w14:paraId="013F198B" w14:textId="77777777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368D7" w:rsidRPr="00275700" w14:paraId="0892A457" w14:textId="77777777" w:rsidTr="00BC4DE7">
        <w:tc>
          <w:tcPr>
            <w:tcW w:w="9362" w:type="dxa"/>
            <w:shd w:val="clear" w:color="auto" w:fill="auto"/>
          </w:tcPr>
          <w:p w14:paraId="281EE5FC" w14:textId="58229312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4" w:hanging="425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275700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Pa ddewis fydd gan bobl a'u teuluoedd </w:t>
            </w:r>
            <w:r w:rsidR="0096744B" w:rsidRPr="0027570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yn hyn o beth? </w:t>
            </w:r>
            <w:r w:rsidRPr="0027570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4469BC1A" w14:textId="77777777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27621D32" w14:textId="5C523254" w:rsidR="009368D7" w:rsidRPr="00275700" w:rsidRDefault="009368D7" w:rsidP="00C84A50">
            <w:pPr>
              <w:spacing w:after="0" w:line="10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Yn ystod yr argyfwng hwn, mae'r trefniadau arferol </w:t>
            </w:r>
            <w:r w:rsidR="0096744B" w:rsidRPr="00275700">
              <w:rPr>
                <w:rFonts w:ascii="Arial" w:hAnsi="Arial" w:cs="Arial"/>
                <w:sz w:val="24"/>
                <w:szCs w:val="24"/>
                <w:lang w:val="cy-GB"/>
              </w:rPr>
              <w:t>o ran</w:t>
            </w: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 rhoi dewis i gleifion ynglŷn â phecynnau gofal a chymorth wedi'u hatal. </w:t>
            </w:r>
          </w:p>
          <w:p w14:paraId="7A06C247" w14:textId="77777777" w:rsidR="009368D7" w:rsidRPr="00275700" w:rsidRDefault="009368D7" w:rsidP="00C84A50">
            <w:pPr>
              <w:spacing w:after="0" w:line="1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0582A0E" w14:textId="77777777" w:rsidR="009368D7" w:rsidRPr="00275700" w:rsidRDefault="009368D7" w:rsidP="00C84A50">
            <w:pPr>
              <w:spacing w:after="0" w:line="10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27570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Nid yw hynny'n golygu y byddwn yn rhoi’r gorau i siarad â'n cleifion a'u teuluoedd am yr hyn sy'n bwysig iddynt, nac y byddwn yn rhoi’r gorau i geisio bodloni eu dewisiadau a'u dymuniadau bellach. </w:t>
            </w:r>
          </w:p>
          <w:p w14:paraId="01525C7E" w14:textId="77777777" w:rsidR="009368D7" w:rsidRPr="00275700" w:rsidRDefault="009368D7" w:rsidP="00C84A50">
            <w:pPr>
              <w:spacing w:after="0" w:line="1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FB2F58F" w14:textId="77777777" w:rsidR="009368D7" w:rsidRPr="00275700" w:rsidRDefault="009368D7" w:rsidP="00C84A50">
            <w:pPr>
              <w:spacing w:after="0" w:line="100" w:lineRule="atLeast"/>
              <w:rPr>
                <w:rFonts w:ascii="Arial" w:eastAsia="Arial" w:hAnsi="Arial" w:cs="Arial"/>
                <w:sz w:val="24"/>
                <w:szCs w:val="24"/>
              </w:rPr>
            </w:pPr>
            <w:r w:rsidRPr="00275700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Bydd angen i ni egluro iddynt mai’r lle mwyaf diogel iddynt adfer a chael eu hasesu ar gyfer unrhyw anghenion cymorth parhaus, ar ôl iddynt gwblhau eu triniaeth acíwt, fydd i ffwrdd o amgylchedd yr ysbyty acíwt, naill ai yn eu cartref eu hunain neu mewn amgylchedd amgen â gwelyau. </w:t>
            </w:r>
          </w:p>
          <w:p w14:paraId="1F835A1A" w14:textId="77777777" w:rsidR="009368D7" w:rsidRPr="00275700" w:rsidRDefault="009368D7" w:rsidP="00C84A50">
            <w:pPr>
              <w:spacing w:after="0" w:line="10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244CA6" w14:textId="1A64514C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D08EC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 taflenni i gefnogi’r sgyrsiau hynny wedi’u darparu ar y wefan </w:t>
            </w:r>
            <w:hyperlink r:id="rId19" w:history="1">
              <w:r w:rsidRPr="009D08EC">
                <w:rPr>
                  <w:rStyle w:val="Hyperlink"/>
                  <w:rFonts w:ascii="Arial" w:eastAsia="Arial" w:hAnsi="Arial" w:cs="Arial"/>
                  <w:sz w:val="24"/>
                  <w:szCs w:val="24"/>
                  <w:lang w:val="cy-GB"/>
                </w:rPr>
                <w:t>https://llyw.cymru/gofynion-gwasanaeth-rhyddhau-or-ysbyty-</w:t>
              </w:r>
              <w:r w:rsidR="00624A74" w:rsidRPr="009D08EC">
                <w:rPr>
                  <w:rStyle w:val="Hyperlink"/>
                  <w:rFonts w:ascii="Arial" w:eastAsia="Arial" w:hAnsi="Arial" w:cs="Arial"/>
                  <w:sz w:val="24"/>
                  <w:szCs w:val="24"/>
                  <w:lang w:val="cy-GB"/>
                </w:rPr>
                <w:t>COVID-19</w:t>
              </w:r>
            </w:hyperlink>
            <w:r w:rsidRPr="009D08EC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5D0B1FA8" w14:textId="386873C1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A2D8430" w14:textId="646C4F2E" w:rsidR="00FA0395" w:rsidRPr="00C651A3" w:rsidRDefault="0096744B" w:rsidP="00C84A50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Noder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: Mae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canllawiau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ychwanegol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wedi'u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cyhoeddi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ynghylch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trosglwyddo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i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gartrefi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gofal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gellir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eu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gweld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drwy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ddilyn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ddolen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uchod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. Mae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cwestiynau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cyffredin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am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hyn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i'w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gweld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yr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adrannau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'</w:t>
            </w:r>
            <w:proofErr w:type="spellStart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>Profi</w:t>
            </w:r>
            <w:proofErr w:type="spellEnd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>’</w:t>
            </w:r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a ‘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Gofal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>mwy</w:t>
            </w:r>
            <w:proofErr w:type="spellEnd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>llai</w:t>
            </w:r>
            <w:proofErr w:type="spellEnd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>dwys</w:t>
            </w:r>
            <w:proofErr w:type="spellEnd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>os</w:t>
            </w:r>
            <w:proofErr w:type="spellEnd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>cafwyd</w:t>
            </w:r>
            <w:proofErr w:type="spellEnd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>prawf</w:t>
            </w:r>
            <w:proofErr w:type="spellEnd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>positif</w:t>
            </w:r>
            <w:proofErr w:type="spellEnd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>ar</w:t>
            </w:r>
            <w:proofErr w:type="spellEnd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>gyfer</w:t>
            </w:r>
            <w:proofErr w:type="spellEnd"/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24A74" w:rsidRPr="00C651A3">
              <w:rPr>
                <w:rFonts w:ascii="Arial" w:hAnsi="Arial" w:cs="Arial"/>
                <w:i/>
                <w:sz w:val="24"/>
                <w:szCs w:val="24"/>
              </w:rPr>
              <w:t>COVID-19</w:t>
            </w:r>
            <w:r w:rsidR="0032176E" w:rsidRPr="00C651A3">
              <w:rPr>
                <w:rFonts w:ascii="Arial" w:hAnsi="Arial" w:cs="Arial"/>
                <w:i/>
                <w:sz w:val="24"/>
                <w:szCs w:val="24"/>
              </w:rPr>
              <w:t xml:space="preserve">’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yn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y </w:t>
            </w:r>
            <w:proofErr w:type="spellStart"/>
            <w:r w:rsidRPr="00C651A3">
              <w:rPr>
                <w:rFonts w:ascii="Arial" w:hAnsi="Arial" w:cs="Arial"/>
                <w:i/>
                <w:sz w:val="24"/>
                <w:szCs w:val="24"/>
              </w:rPr>
              <w:t>ddogfen</w:t>
            </w:r>
            <w:proofErr w:type="spellEnd"/>
            <w:r w:rsidRPr="00C651A3">
              <w:rPr>
                <w:rFonts w:ascii="Arial" w:hAnsi="Arial" w:cs="Arial"/>
                <w:i/>
                <w:sz w:val="24"/>
                <w:szCs w:val="24"/>
              </w:rPr>
              <w:t xml:space="preserve"> hon.</w:t>
            </w:r>
          </w:p>
          <w:p w14:paraId="2A268209" w14:textId="77777777" w:rsidR="00C651A3" w:rsidRPr="00275700" w:rsidRDefault="00C651A3" w:rsidP="00C84A50">
            <w:pPr>
              <w:spacing w:after="0" w:line="100" w:lineRule="atLeast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0DC6DC" w14:textId="77777777" w:rsidR="009368D7" w:rsidRPr="00275700" w:rsidRDefault="009368D7" w:rsidP="00FA0395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8D7" w:rsidRPr="00275700" w14:paraId="08FE1548" w14:textId="77777777" w:rsidTr="00BC4DE7">
        <w:tc>
          <w:tcPr>
            <w:tcW w:w="9362" w:type="dxa"/>
            <w:shd w:val="clear" w:color="auto" w:fill="auto"/>
          </w:tcPr>
          <w:p w14:paraId="7CB75CD8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4" w:hanging="425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Sut y gallwn sicrhau bod unigolyn yn y lle gorau iddo ar ddiwedd ei gyfnod ar Lwybr Rhyddhau i Adfer ac Asesu?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ab/>
            </w:r>
          </w:p>
          <w:p w14:paraId="2171BB80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308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32E476" w14:textId="1C696610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Caiff adolygiadau rheolaidd (e.e. bob pythefnos) eu cynnal o gynnydd yr unigolyn tra bydd ar y Llwybr Rhyddhau i Adfer ac Asesu. </w:t>
            </w:r>
          </w:p>
          <w:p w14:paraId="127D2E2F" w14:textId="77777777" w:rsidR="00FA0395" w:rsidRPr="00275700" w:rsidRDefault="00FA0395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727336DD" w14:textId="3204722D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Yna caiff unrhyw addasiadau i’w gymorth cychwynnol eu gwneud (gallai hyn olygu lleihau neu gynyddu’r cymorth). </w:t>
            </w:r>
          </w:p>
          <w:p w14:paraId="6F9CF7EB" w14:textId="77777777" w:rsidR="00FA0395" w:rsidRPr="00275700" w:rsidRDefault="00FA0395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458FE72F" w14:textId="31616A8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Pan fydd y tîm amlddisgyblaethol o’r farn bod yr unigolyn wedi ad</w:t>
            </w:r>
            <w:r w:rsidR="00FA0395"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fer a chael gofal adsefydlu/</w:t>
            </w:r>
            <w:proofErr w:type="spellStart"/>
            <w:r w:rsidR="00FA0395"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ail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alluogi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digonol, gellir cynnal asesiad cywir o’i anghenion parhaus a rhoi’r cymorth cywir ar waith, os bydd angen. 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ab/>
            </w:r>
          </w:p>
          <w:p w14:paraId="490CBEBC" w14:textId="16FEBC71" w:rsidR="00FA0395" w:rsidRPr="00275700" w:rsidRDefault="00FA0395" w:rsidP="00C84A50">
            <w:pPr>
              <w:spacing w:after="0" w:line="100" w:lineRule="atLeast"/>
            </w:pPr>
          </w:p>
        </w:tc>
      </w:tr>
      <w:tr w:rsidR="009368D7" w:rsidRPr="00275700" w14:paraId="6E7E61E5" w14:textId="77777777" w:rsidTr="00BC4DE7">
        <w:tc>
          <w:tcPr>
            <w:tcW w:w="9362" w:type="dxa"/>
            <w:shd w:val="clear" w:color="auto" w:fill="auto"/>
          </w:tcPr>
          <w:p w14:paraId="16831C9D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4" w:hanging="425"/>
              <w:contextualSpacing w:val="0"/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lastRenderedPageBreak/>
              <w:t>Pwy fydd yn penderfynu a ddylid anfon rhywun adref?</w:t>
            </w:r>
          </w:p>
          <w:p w14:paraId="3EED6204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308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ab/>
            </w:r>
          </w:p>
          <w:p w14:paraId="33D60906" w14:textId="0AC01F84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Meddyg ymgynghorol y claf fydd yn gyfrifol am benderfynu a yw’n barod yn glinigol i symud ymlaen o gam acíwt ei ofal. Dylai bennu meini prawf unigol ar gyfer rhyddhau/trosglwyddo’r claf o fewn cynllun clinigol clir sy’n golygu y gellir ei ryddhau/trosglwyddo o’i wely ysbyty acíwt hyd yn oed os na fydd ei feddyg ymgynghorol penodol yn bresennol. </w:t>
            </w:r>
          </w:p>
          <w:p w14:paraId="0785AED9" w14:textId="77777777" w:rsidR="00FA0395" w:rsidRPr="00275700" w:rsidRDefault="00FA0395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3524EF4A" w14:textId="7A2C4F02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Pan fydd y penderfyniad clinigol (bod y claf wedi cwblhau ei driniaeth acíwt – gweler Atodiad B i’r canllawiau) wedi’i wneud, bydd y claf naill ai’n cael ei ryddhau adref neu’n dechrau ar Lwybr Rhyddhau i Adfer ac Asesu. </w:t>
            </w:r>
          </w:p>
          <w:p w14:paraId="10E006D3" w14:textId="77777777" w:rsidR="000E0CDC" w:rsidRPr="00275700" w:rsidRDefault="000E0CDC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64FCC7FE" w14:textId="4BEF01BB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Bydd y trefniadau y bydd angen eu gwneud wrth ei ryddhau, gan gynnwys pa lwybr rhyddhau y bydd ei angen ar y claf, wedi’u trafod ymlaen llaw gan y tîm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amlbroffesiynol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yn ystod y drafodaeth ddyddiol.</w:t>
            </w:r>
          </w:p>
          <w:p w14:paraId="2B22338F" w14:textId="77777777" w:rsidR="000E0CDC" w:rsidRPr="00275700" w:rsidRDefault="000E0CDC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2D07ADE1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O ran y bobl hynny sy’n trosglwyddo i lwybr Rhyddhau i Adfer ac Asesu, caiff eu cynnydd ei adolygu gan aelodau’r tîm amlddisgyblaethol cymunedol sy’n goruchwylio ei ofal. Bydd y tîm yn gweithio gyda’r unigolyn ac yn penderfynu ar yr adeg briodol i’w ryddhau o’r llwybr hwnnw, ac ymlaen i gymorth tymor hwy os bydd angen. </w:t>
            </w:r>
          </w:p>
          <w:p w14:paraId="50913A82" w14:textId="0EAD64FB" w:rsidR="000E0CDC" w:rsidRPr="00275700" w:rsidRDefault="000E0CDC" w:rsidP="00C84A50">
            <w:pPr>
              <w:spacing w:after="0" w:line="100" w:lineRule="atLeast"/>
            </w:pPr>
          </w:p>
        </w:tc>
      </w:tr>
      <w:tr w:rsidR="009368D7" w:rsidRPr="00275700" w14:paraId="36B1C73D" w14:textId="77777777" w:rsidTr="00BC4DE7">
        <w:tc>
          <w:tcPr>
            <w:tcW w:w="9362" w:type="dxa"/>
            <w:shd w:val="clear" w:color="auto" w:fill="auto"/>
          </w:tcPr>
          <w:p w14:paraId="017E71C6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4" w:hanging="425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Sut y gellir sicrhau nad yw pecynnau gofal yn rhy fanwl?   </w:t>
            </w:r>
          </w:p>
          <w:p w14:paraId="6ADF7BD7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308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A9EC8D1" w14:textId="6F1D355A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Dylai’r broses o roi’r model Rhyddhau i Adfer ac Asesu ar waith sicrhau na fydd pecynnau gofal yn rhy fanwl. </w:t>
            </w:r>
          </w:p>
          <w:p w14:paraId="4E94B7C1" w14:textId="77777777" w:rsidR="000E0CDC" w:rsidRPr="00275700" w:rsidRDefault="000E0CDC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88AB38B" w14:textId="4E9EAEEB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Mae anghenion yn aml yn newid wrth i bobl adfer felly mae’n bosibl y bydd angen gwneud addasiadau i leihau neu gynyddu ei gymorth yn ystod y cam adsefydlu/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ailalluogi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38A953F3" w14:textId="77777777" w:rsidR="000E0CDC" w:rsidRPr="00275700" w:rsidRDefault="000E0CDC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C16CF7C" w14:textId="0388F15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Dylai asesiad cywir ar ddiwedd y cyfnod Rhyddhau i Asesu ac Adfer sicrhau bod unrhyw becyn gofal a drefnir yn addas i ddiwallu anghenion yr unigolyn hwnnw. </w:t>
            </w:r>
          </w:p>
          <w:p w14:paraId="379F3F84" w14:textId="77777777" w:rsidR="000E0CDC" w:rsidRPr="00275700" w:rsidRDefault="000E0CDC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1FEA89BF" w14:textId="6EA9E24A" w:rsidR="009368D7" w:rsidRPr="00275700" w:rsidRDefault="000E0CDC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lastRenderedPageBreak/>
              <w:t>Yn unol â’r arfer</w:t>
            </w:r>
            <w:r w:rsidR="009368D7"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, caiff pecynnau gofal eu hadolygu’n rheolaidd/wrth i anghenion newid. </w:t>
            </w:r>
          </w:p>
          <w:p w14:paraId="7222A8C7" w14:textId="6E5DCF67" w:rsidR="000E0CDC" w:rsidRPr="00275700" w:rsidRDefault="000E0CDC" w:rsidP="00C84A50">
            <w:pPr>
              <w:spacing w:after="0" w:line="100" w:lineRule="atLeast"/>
            </w:pPr>
          </w:p>
        </w:tc>
      </w:tr>
      <w:tr w:rsidR="009368D7" w:rsidRPr="00275700" w14:paraId="3C63045D" w14:textId="77777777" w:rsidTr="00BC4DE7">
        <w:tc>
          <w:tcPr>
            <w:tcW w:w="9362" w:type="dxa"/>
            <w:shd w:val="clear" w:color="auto" w:fill="auto"/>
          </w:tcPr>
          <w:p w14:paraId="5D354D32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4" w:hanging="425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lastRenderedPageBreak/>
              <w:t>A ddylem fod yn trafod cynlluniau gofal uwch â’n cleifion mwy agored i niwed cyn eu rhyddhau?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  </w:t>
            </w:r>
          </w:p>
          <w:p w14:paraId="60DF4F6E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1F707C0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Mae’n arfer dda trafod yr angen am hyn yn gyffredinol a sensitif cyn rhyddhau cleifion. Dylai’r rheolwr achosion gael gwybod am unrhyw sgyrsiau o’r fath a mynd ar eu trywydd fel y gellir gwneud gwaith cynllunio manwl ar ôl rhyddhau’r claf. </w:t>
            </w:r>
          </w:p>
          <w:p w14:paraId="2CF133F5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308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15B58D8A" w14:textId="77777777" w:rsidTr="00BC4DE7">
        <w:tc>
          <w:tcPr>
            <w:tcW w:w="9362" w:type="dxa"/>
            <w:shd w:val="clear" w:color="auto" w:fill="auto"/>
          </w:tcPr>
          <w:p w14:paraId="3DAB2CC4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4" w:hanging="425"/>
              <w:contextualSpacing w:val="0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Mae pryderon nad yw cleifion bob amser yn cael gofal adsefydlu er mwyn gwella eu hadferiad i’r eithaf am fod angen eu rhyddhau adref cyn gynted â phosibl a lle nad oes gofal </w:t>
            </w:r>
            <w:proofErr w:type="spellStart"/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ailalluogi</w:t>
            </w:r>
            <w:proofErr w:type="spellEnd"/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ar gael.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A oes gennym system ar gyfer adolygu hyn er mwyn cydnabod yr effaith ar iechyd a lles pobl yn y dyfodol?</w:t>
            </w:r>
          </w:p>
          <w:p w14:paraId="6AE131E5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  <w:p w14:paraId="5C43FE19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37"/>
              <w:rPr>
                <w:rFonts w:ascii="Arial" w:hAnsi="Arial" w:cs="Arial"/>
                <w:sz w:val="24"/>
                <w:szCs w:val="24"/>
              </w:rPr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Mae’r model Rhyddhau i Adfer ac Asesu yn seiliedig ar sicrhau bod cleifion yn adfer i'r eithaf ac yn cael y gofal adsefydlu/</w:t>
            </w:r>
            <w:proofErr w:type="spellStart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ailalluogi</w:t>
            </w:r>
            <w:proofErr w:type="spellEnd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 gorau posibl, oherwydd gwyddom fod hyn yn sicrhau’r canlyniadau gorau i bobl. </w:t>
            </w:r>
          </w:p>
          <w:p w14:paraId="3777F21B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37"/>
              <w:rPr>
                <w:rFonts w:ascii="Arial" w:hAnsi="Arial" w:cs="Arial"/>
                <w:sz w:val="24"/>
                <w:szCs w:val="24"/>
              </w:rPr>
            </w:pPr>
          </w:p>
          <w:p w14:paraId="0F8FB44D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37"/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Disgwylir y bydd partneriaethau rhanbarthol yn cydweithio i fanteisio i’r eithaf ar yr adnoddau sydd ar gael ar hyn o bryd ar gyfer y model adfer, a nodi lle mae angen rhagor o adnoddau ar gyfer adsefydlu ac </w:t>
            </w:r>
            <w:proofErr w:type="spellStart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ailalluogi</w:t>
            </w:r>
            <w:proofErr w:type="spellEnd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. Mae Llywodraeth Cymru wedi cyhoeddi gwerth £10 miliwn o gyllid ychwanegol i gefnogi’r model Rhyddhau i Adfer ac Asesu yn ystod y cyfnod hwn.</w:t>
            </w:r>
          </w:p>
          <w:p w14:paraId="1704B42F" w14:textId="77777777" w:rsidR="009368D7" w:rsidRPr="00275700" w:rsidRDefault="00BC4453" w:rsidP="00C84A50">
            <w:pPr>
              <w:pStyle w:val="ListParagraph"/>
              <w:spacing w:after="0" w:line="100" w:lineRule="atLeast"/>
              <w:ind w:left="37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9368D7" w:rsidRPr="00275700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https://llyw.cymru/sites/default/files/publications/2020-05/atodiad-i-ganllaw-cyllid-ar-gyfer-partneriaid-iechyd-a-gofal-cymdeithasol.pdf</w:t>
              </w:r>
            </w:hyperlink>
            <w:r w:rsidR="009368D7"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A812A1F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37"/>
              <w:rPr>
                <w:rFonts w:ascii="Arial" w:hAnsi="Arial" w:cs="Arial"/>
                <w:sz w:val="24"/>
                <w:szCs w:val="24"/>
              </w:rPr>
            </w:pPr>
          </w:p>
          <w:p w14:paraId="0E799B20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37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Mae rhagor o ganllawiau cenedlaethol wrthi’n cael eu paratoi, a fydd yn nodi ein disgwyliadau o ran adsefydlu ac yn gyson â’r model Rhyddhau i Adfer ac Asesu.</w:t>
            </w:r>
          </w:p>
          <w:p w14:paraId="38399FD5" w14:textId="37D200E8" w:rsidR="0096744B" w:rsidRPr="00275700" w:rsidRDefault="0096744B" w:rsidP="00C84A50">
            <w:pPr>
              <w:pStyle w:val="ListParagraph"/>
              <w:spacing w:after="0" w:line="100" w:lineRule="atLeast"/>
              <w:ind w:left="37"/>
            </w:pPr>
          </w:p>
        </w:tc>
      </w:tr>
      <w:tr w:rsidR="009368D7" w:rsidRPr="00275700" w14:paraId="22DB7424" w14:textId="77777777" w:rsidTr="00BC4DE7">
        <w:tc>
          <w:tcPr>
            <w:tcW w:w="9362" w:type="dxa"/>
            <w:shd w:val="clear" w:color="auto" w:fill="auto"/>
          </w:tcPr>
          <w:p w14:paraId="7103B4D5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4" w:hanging="425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A yw Llywodraeth Cymru yn fodlon y bydd angen i ni addasu'r broses o gymhwyso'r Gofynion at amgylchiadau lleol er mwyn cysoni â'n prosesau presennol ar gyfer Rhyddhau i Adfer ac Asesu?</w:t>
            </w:r>
          </w:p>
          <w:p w14:paraId="363D3715" w14:textId="77777777" w:rsidR="009368D7" w:rsidRPr="00275700" w:rsidRDefault="009368D7" w:rsidP="00C84A50">
            <w:pPr>
              <w:tabs>
                <w:tab w:val="left" w:pos="916"/>
              </w:tabs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576E317" w14:textId="77777777" w:rsidR="009368D7" w:rsidRPr="00275700" w:rsidRDefault="009368D7" w:rsidP="00C84A50">
            <w:pPr>
              <w:tabs>
                <w:tab w:val="left" w:pos="916"/>
              </w:tabs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lastRenderedPageBreak/>
              <w:t xml:space="preserve">Bydd angen i benderfyniadau fod yn seiliedig ar anghenion yr unigolyn a'i amgylchiadau presennol. Mae'n debygol y caiff addasiadau eu gwneud i gyflawni canlyniadau'r unigolyn yn y ffordd orau posibl. Ni ddylai addasiadau waethygu nac arafu canlyniadau na phrofiadau. </w:t>
            </w:r>
          </w:p>
          <w:p w14:paraId="1CF2C79E" w14:textId="77777777" w:rsidR="009368D7" w:rsidRPr="00275700" w:rsidRDefault="009368D7" w:rsidP="00C84A50">
            <w:pPr>
              <w:tabs>
                <w:tab w:val="left" w:pos="916"/>
              </w:tabs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8E0BF35" w14:textId="77777777" w:rsidR="009368D7" w:rsidRPr="00275700" w:rsidRDefault="009368D7" w:rsidP="00C84A50">
            <w:pPr>
              <w:spacing w:after="0" w:line="100" w:lineRule="atLeast"/>
              <w:ind w:left="37" w:hanging="37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Mae'r Gofynion Gwasanaeth Rhyddhau o Ysbyty (Cymru) yn cyfeirio at waith cenedlaethol a wnaed yn 2019, sy'n nodi egwyddorion clir o ran 'sut beth yw da' i'w dilyn wrth roi'r llwybrau Rhyddhau i Adfer ac Asesu ar waith. </w:t>
            </w:r>
          </w:p>
          <w:p w14:paraId="511420AE" w14:textId="77777777" w:rsidR="009368D7" w:rsidRPr="00275700" w:rsidRDefault="009368D7" w:rsidP="00C84A50">
            <w:pPr>
              <w:spacing w:after="0" w:line="100" w:lineRule="atLeast"/>
              <w:ind w:left="37" w:hanging="3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36978B" w14:textId="77777777" w:rsidR="009368D7" w:rsidRPr="00275700" w:rsidRDefault="009368D7" w:rsidP="00C84A50">
            <w:pPr>
              <w:spacing w:after="0" w:line="100" w:lineRule="atLeast"/>
              <w:ind w:left="37" w:hanging="37"/>
              <w:rPr>
                <w:rFonts w:ascii="Arial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Byddai angen i unrhyw addasiadau lleol ddangos yn glir eu bod yn dilyn yr egwyddorion hynny: </w:t>
            </w:r>
          </w:p>
          <w:p w14:paraId="25606B4A" w14:textId="77777777" w:rsidR="009368D7" w:rsidRPr="00275700" w:rsidRDefault="009368D7" w:rsidP="00C84A50">
            <w:pPr>
              <w:spacing w:after="0" w:line="100" w:lineRule="atLeast"/>
              <w:ind w:left="37" w:hanging="37"/>
              <w:rPr>
                <w:rFonts w:ascii="Arial" w:hAnsi="Arial" w:cs="Arial"/>
                <w:sz w:val="24"/>
                <w:szCs w:val="24"/>
              </w:rPr>
            </w:pPr>
          </w:p>
          <w:p w14:paraId="7F00CDC5" w14:textId="77777777" w:rsidR="009368D7" w:rsidRPr="00275700" w:rsidRDefault="00BC4453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9368D7" w:rsidRPr="00275700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http://howis.wales.nhs.uk/sitesplus/407/page/36206</w:t>
              </w:r>
            </w:hyperlink>
          </w:p>
          <w:p w14:paraId="5CE3013D" w14:textId="77777777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0BB378F9" w14:textId="77777777" w:rsidR="009368D7" w:rsidRPr="00275700" w:rsidRDefault="00BC4453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hyperlink r:id="rId22" w:history="1">
              <w:r w:rsidR="009368D7" w:rsidRPr="00275700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http://extranet.wales.nhs.uk/howis/sitesplus/407/page/36206</w:t>
              </w:r>
            </w:hyperlink>
          </w:p>
          <w:p w14:paraId="7F34ACF0" w14:textId="77777777" w:rsidR="009368D7" w:rsidRPr="00275700" w:rsidRDefault="009368D7" w:rsidP="00C84A50">
            <w:pPr>
              <w:tabs>
                <w:tab w:val="left" w:pos="916"/>
              </w:tabs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76F292DA" w14:textId="77777777" w:rsidTr="00BC4DE7">
        <w:tc>
          <w:tcPr>
            <w:tcW w:w="9362" w:type="dxa"/>
            <w:shd w:val="clear" w:color="auto" w:fill="auto"/>
          </w:tcPr>
          <w:p w14:paraId="580353C8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4" w:hanging="425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lastRenderedPageBreak/>
              <w:t>Os bydd cleient wedi'i asesu ar gyfer Grant Cyfleusterau i'r Anabl, er enghraifft ar gyfer cawod mynediad gwastad, a ddylid oedi'r gwaith er mwyn sicrhau na fydd unrhyw gontractwyr yn cael mynediad i'r cartref hwnnw, neu a ddylid wynebu'r risg y gallai'r unigolyn gwympo am nad yw'r cyfleusterau'n diwallu ei anghenion?</w:t>
            </w:r>
          </w:p>
          <w:p w14:paraId="12B1FD2B" w14:textId="77777777" w:rsidR="009368D7" w:rsidRPr="00275700" w:rsidRDefault="009368D7" w:rsidP="00C84A50">
            <w:pPr>
              <w:spacing w:after="0" w:line="100" w:lineRule="atLeast"/>
              <w:ind w:left="604" w:hanging="28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14A2879" w14:textId="77777777" w:rsidR="009368D7" w:rsidRPr="00275700" w:rsidRDefault="009368D7" w:rsidP="00C84A50">
            <w:pPr>
              <w:spacing w:after="0" w:line="100" w:lineRule="atLeast"/>
              <w:ind w:left="604" w:hanging="283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A ddylid asesu'r risg fesul achos unigol? </w:t>
            </w:r>
          </w:p>
          <w:p w14:paraId="24FF793C" w14:textId="77777777" w:rsidR="009368D7" w:rsidRPr="00275700" w:rsidRDefault="009368D7" w:rsidP="00C84A50">
            <w:pPr>
              <w:spacing w:after="0" w:line="100" w:lineRule="atLeast"/>
              <w:ind w:left="3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7DAAD03" w14:textId="61DBDF0E" w:rsidR="009368D7" w:rsidRPr="00275700" w:rsidRDefault="009368D7" w:rsidP="00C84A50">
            <w:pPr>
              <w:spacing w:after="0" w:line="100" w:lineRule="atLeast"/>
              <w:ind w:left="37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Bydd amgylchiadau'n codi yn ystod cyfnod </w:t>
            </w:r>
            <w:r w:rsidR="00624A74">
              <w:rPr>
                <w:rFonts w:ascii="Arial" w:eastAsia="Calibri" w:hAnsi="Arial" w:cs="Arial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sydd y tu hwnt i'n rheolaeth uniongyrchol, gan gynnwys trefniadau gweithio contractwyr, fel y nodwyd.</w:t>
            </w:r>
          </w:p>
          <w:p w14:paraId="1B2C5177" w14:textId="77777777" w:rsidR="009368D7" w:rsidRPr="00275700" w:rsidRDefault="009368D7" w:rsidP="00C84A50">
            <w:pPr>
              <w:spacing w:after="0" w:line="100" w:lineRule="atLeast"/>
              <w:ind w:left="3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E3E01FF" w14:textId="0477C90C" w:rsidR="009368D7" w:rsidRPr="00275700" w:rsidRDefault="000E0CDC" w:rsidP="00C84A50">
            <w:pPr>
              <w:spacing w:after="0" w:line="100" w:lineRule="atLeast"/>
              <w:ind w:left="3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Yn unol â’r arfer,</w:t>
            </w:r>
            <w:r w:rsidR="009368D7"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bydd angen i gynllun ac asesiad risg a luniwyd ar y cyd gael ei ddatblygu gyda'r unigolyn er mwyn sicrhau bod yr unigolyn hwnnw'n cael y cymorth gorau posibl yn y cyfamser, sy'n adlewyrchu'r hyn sy'n bwysig iddo.  </w:t>
            </w:r>
          </w:p>
          <w:p w14:paraId="7BDF5D37" w14:textId="77777777" w:rsidR="009368D7" w:rsidRPr="00275700" w:rsidRDefault="009368D7" w:rsidP="00C84A50">
            <w:pPr>
              <w:spacing w:after="0" w:line="100" w:lineRule="atLeast"/>
              <w:ind w:left="604" w:hanging="283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307EF0E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Dylid gwneud penderfyniad proffesiynol yn seiliedig ar sefyllfa ac anghenion yr unigolyn. Nid oes un ateb cyffredinol, ond dylid ymgymryd ag elfennau'r broses y gellir eu cyflawni er mwyn sicrhau y gellir dechrau ar y gwaith cyn gynted â phosibl. Mae'n bosibl y bydd angen rhoi trefniadau dros dro ar waith, sef y rhai mwyaf diogel 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lastRenderedPageBreak/>
              <w:t xml:space="preserve">ar hyn o bryd. Fodd bynnag, rhaid parhau i dracio a monitro'r unigolyn yn yr achos hwnnw er mwyn sicrhau y gellir ailddechrau ar unrhyw waith yn ddi-oed pan fydd hynny'n ddiogel i bawb. </w:t>
            </w:r>
          </w:p>
          <w:p w14:paraId="226AD177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9368D7" w:rsidRPr="00275700" w14:paraId="270272C5" w14:textId="77777777" w:rsidTr="00BC4DE7">
        <w:tc>
          <w:tcPr>
            <w:tcW w:w="9362" w:type="dxa"/>
            <w:shd w:val="clear" w:color="auto" w:fill="auto"/>
          </w:tcPr>
          <w:p w14:paraId="52F8A01E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ind w:left="604" w:hanging="425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lastRenderedPageBreak/>
              <w:t>A yw'r canllawiau mewn perthynas â Threfniadau Gofal Mwy a Llai Dwys yn berthnasol i'r rhai sy'n mynychu ein Huned Argyfwng neu'n hunedau Asesu, nad ydynt yn cael eu derbyn i'r ysbyty ond sy'n dychwelyd i gartrefi gofal neu'n cael cymorth yn y gymuned, ac a fydd angen iddynt roi swab negatif?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1806AEE3" w14:textId="77777777" w:rsidR="009368D7" w:rsidRPr="00275700" w:rsidRDefault="009368D7" w:rsidP="00C84A50">
            <w:pPr>
              <w:ind w:left="316" w:hanging="316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Mae Iechyd Cyhoeddus Cymru wedi cyhoeddi'r diweddariad canlynol:</w:t>
            </w:r>
          </w:p>
          <w:p w14:paraId="536FE6E5" w14:textId="77777777" w:rsidR="009368D7" w:rsidRPr="00275700" w:rsidRDefault="009368D7" w:rsidP="00C84A50">
            <w:pPr>
              <w:spacing w:before="120" w:after="240" w:line="276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val="cy-GB"/>
              </w:rPr>
              <w:t>Mynychu Adrannau Damweiniau ac Achosion Brys</w:t>
            </w:r>
          </w:p>
          <w:p w14:paraId="06F9D462" w14:textId="7C177F04" w:rsidR="009368D7" w:rsidRPr="00275700" w:rsidRDefault="009368D7" w:rsidP="00C84A50">
            <w:pPr>
              <w:spacing w:before="120" w:after="240" w:line="276" w:lineRule="auto"/>
            </w:pPr>
            <w:r w:rsidRPr="0027570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Pan fydd preswylydd wedi cael ei asesu mewn lleoliad sydd wedi’i neilltuo ar gyfer cleifion nad ydynt yn achosion posibl o </w:t>
            </w:r>
            <w:r w:rsidR="00624A7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, gall ddychwelyd i’r lleoliad preswyl ac ni fydd angen iddo gael ei ynysu.  Pan fydd preswylydd wedi cael ei asesu neu ei drin mewn amgylchedd lle roedd cleifion </w:t>
            </w:r>
            <w:r w:rsidR="00624A74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 xml:space="preserve"> hefyd yn cael eu trin, neu pan fydd ansicrwydd ynglŷn â hyn, mae’n bosibl y bydd angen i’r preswylydd gael ei ynysu ar ôl dychwelyd i’r lleoliad gofal. Dylid ceisio cyngor priodol gan yr ysbyty neu Iechyd Cyhoeddus Cymru</w:t>
            </w:r>
          </w:p>
          <w:p w14:paraId="1CDEB640" w14:textId="01EEFCE3" w:rsidR="009368D7" w:rsidRPr="00275700" w:rsidRDefault="00BC4453" w:rsidP="00C84A50">
            <w:pPr>
              <w:rPr>
                <w:rFonts w:ascii="Arial" w:eastAsia="Calibri" w:hAnsi="Arial" w:cs="Arial"/>
                <w:b/>
                <w:sz w:val="24"/>
                <w:szCs w:val="24"/>
                <w:u w:val="single"/>
              </w:rPr>
            </w:pPr>
            <w:hyperlink r:id="rId23" w:history="1"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https://phw.nhs.wales/topics/latest-information-on-novel-coronavirus-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/information-for-healthcare-workers-in-wales/guidance-to-prevent-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-among-care-home-residents-and-manage-cases-and-outbreaks-in-residential-care-settings-in-wales/</w:t>
              </w:r>
            </w:hyperlink>
          </w:p>
        </w:tc>
      </w:tr>
      <w:tr w:rsidR="009368D7" w:rsidRPr="00275700" w14:paraId="39F4D527" w14:textId="77777777" w:rsidTr="00BC4DE7">
        <w:tc>
          <w:tcPr>
            <w:tcW w:w="9362" w:type="dxa"/>
            <w:shd w:val="clear" w:color="auto" w:fill="auto"/>
          </w:tcPr>
          <w:p w14:paraId="23F9A7EA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4" w:hanging="567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Beth y dylem ei ddweud wrth gleifion a/neu eu perthnasau neu ofalwyr os na fyddant yn cytuno â’n penderfyniad ynglŷn â'u rhyddhau, naill ai i’w cartrefi eu hunain neu i welyau dros dro. </w:t>
            </w:r>
          </w:p>
          <w:p w14:paraId="3BAB8643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316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E4A9267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Gweler yr ymateb i Gwestiwn Cyffredin 1. </w:t>
            </w:r>
          </w:p>
          <w:p w14:paraId="4DDF5FFF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7286AB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lastRenderedPageBreak/>
              <w:t xml:space="preserve">Ein prif nod wrth roi’r model Rhyddhau i Adfer ac Asesu ar waith yw cyflawni’r canlyniadau gorau posibl i unigolion a lleihau’r risgiau sy’n gysylltiedig â chyfnodau hir mewn ysbyty, ar ôl i’r driniaeth acíwt gael ei chwblhau. </w:t>
            </w:r>
          </w:p>
          <w:p w14:paraId="7DA4F71A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CA8AE5C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Mae hyn hefyd yn golygu y gellir cynnal llif ac y gall y bobl hynny y mae angen gofal acíwt brys arnynt mewn ysbyty ei gael yn ddi-oed. Ein gobaith yw y bydd egluro’r ddau safbwynt hyn yn helpu cleifion a’u teuluoedd i ddeall y rhesymau dros eu rhyddhau ar y llwybr Rhyddhau i Adfer ac Asesu sy’n briodol iddynt.</w:t>
            </w:r>
          </w:p>
          <w:p w14:paraId="2E35DA76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30AAEF1" w14:textId="41A69E1B" w:rsidR="009368D7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Yn y pen draw, caiff pob protocol dewis ei atal yn ystod yr ymateb i </w:t>
            </w:r>
            <w:r w:rsidR="00624A74">
              <w:rPr>
                <w:rFonts w:ascii="Arial" w:eastAsia="Calibri" w:hAnsi="Arial" w:cs="Arial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. Ni fydd cleifion yn cael dewis eu pecyn gofal. Mae’r taflenni yn Atodiad C wedi’u llunio er mwyn helpu i gyfleu’r neges hon. </w:t>
            </w:r>
            <w:hyperlink r:id="rId24" w:history="1">
              <w:r w:rsidRPr="00275700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https://llyw.cymru/gofynion-gwasanaeth-rhyddhau-or-ysbyty-</w:t>
              </w:r>
              <w:r w:rsidR="00624A74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COVID-19</w:t>
              </w:r>
            </w:hyperlink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</w:p>
          <w:p w14:paraId="300C4FB2" w14:textId="77777777" w:rsidR="00EE0CDE" w:rsidRPr="00275700" w:rsidRDefault="00EE0CDE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07D3D272" w14:textId="77777777" w:rsidR="0032176E" w:rsidRPr="00275700" w:rsidRDefault="0032176E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BE637BB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64B6B242" w14:textId="77777777" w:rsidTr="00BC4DE7">
        <w:tc>
          <w:tcPr>
            <w:tcW w:w="9362" w:type="dxa"/>
            <w:shd w:val="clear" w:color="auto" w:fill="D9D9D9"/>
          </w:tcPr>
          <w:p w14:paraId="00A2194E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8"/>
                <w:szCs w:val="28"/>
                <w:lang w:val="cy-GB"/>
              </w:rPr>
              <w:lastRenderedPageBreak/>
              <w:t>Profi</w:t>
            </w:r>
            <w:r w:rsidRPr="00275700">
              <w:rPr>
                <w:rFonts w:ascii="Arial" w:eastAsia="Calibri" w:hAnsi="Arial" w:cs="Arial"/>
                <w:sz w:val="28"/>
                <w:szCs w:val="28"/>
                <w:lang w:val="cy-GB"/>
              </w:rPr>
              <w:t xml:space="preserve"> </w:t>
            </w:r>
          </w:p>
          <w:p w14:paraId="65B17A88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368D7" w:rsidRPr="00275700" w14:paraId="10A6BC39" w14:textId="77777777" w:rsidTr="00BC4DE7">
        <w:tc>
          <w:tcPr>
            <w:tcW w:w="9362" w:type="dxa"/>
            <w:shd w:val="clear" w:color="auto" w:fill="FFFFFF"/>
          </w:tcPr>
          <w:p w14:paraId="4FE18723" w14:textId="2D0B647D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4" w:hanging="567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Nid yw rhai cartrefi gofal yn derbyn atgyfeiriadau ar gyfer cleifion nad ydynt wedi cael eu profi am </w:t>
            </w:r>
            <w:r w:rsidR="00624A74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.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 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Beth ddylai ddigwydd yn yr achosion hyn?</w:t>
            </w:r>
          </w:p>
          <w:p w14:paraId="1A0A188B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05C4346" w14:textId="04B01940" w:rsidR="009368D7" w:rsidRPr="00275700" w:rsidRDefault="009368D7" w:rsidP="00C84A50">
            <w:pPr>
              <w:spacing w:after="0" w:line="100" w:lineRule="atLeast"/>
              <w:ind w:left="3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Polisi Llywodraeth Cymru yw y bydd pob claf a gaiff ei ryddhau o ysbyty i leoliad cartref gofal neu becyn gofal yn cael prawf am </w:t>
            </w:r>
            <w:r w:rsidR="00624A74">
              <w:rPr>
                <w:rFonts w:ascii="Arial" w:eastAsia="Calibri" w:hAnsi="Arial" w:cs="Arial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3E8D7F70" w14:textId="77777777" w:rsidR="009368D7" w:rsidRPr="00275700" w:rsidRDefault="009368D7" w:rsidP="00C84A50">
            <w:pPr>
              <w:spacing w:after="0" w:line="100" w:lineRule="atLeast"/>
              <w:ind w:left="3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55ECF91" w14:textId="3A423778" w:rsidR="009368D7" w:rsidRPr="00275700" w:rsidRDefault="00BC4453" w:rsidP="00C84A50">
            <w:pPr>
              <w:spacing w:after="0" w:line="100" w:lineRule="atLeast"/>
              <w:ind w:left="37"/>
              <w:rPr>
                <w:rFonts w:ascii="Arial" w:eastAsia="Calibri" w:hAnsi="Arial" w:cs="Arial"/>
                <w:b/>
                <w:sz w:val="24"/>
                <w:szCs w:val="24"/>
              </w:rPr>
            </w:pPr>
            <w:hyperlink r:id="rId25" w:history="1"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https://phw.nhs.wales/topics/latest-information-on-novel-coronavirus-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/information-for-healthcare-workers-in-wales/guidance-to-prevent-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-among-care-home-residents-and-manage-cases-and-outbreaks-in-residential-care-settings-in-wales/</w:t>
              </w:r>
            </w:hyperlink>
            <w:r w:rsidR="009368D7"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314DCC63" w14:textId="77777777" w:rsidR="009368D7" w:rsidRPr="00275700" w:rsidRDefault="009368D7" w:rsidP="00C84A50">
            <w:pPr>
              <w:spacing w:after="0" w:line="100" w:lineRule="atLeast"/>
              <w:ind w:left="37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070D6131" w14:textId="77777777" w:rsidTr="00BC4DE7">
        <w:tc>
          <w:tcPr>
            <w:tcW w:w="9362" w:type="dxa"/>
            <w:shd w:val="clear" w:color="auto" w:fill="FFFFFF"/>
          </w:tcPr>
          <w:p w14:paraId="678F8A68" w14:textId="30E9169F" w:rsidR="009368D7" w:rsidRPr="00275700" w:rsidRDefault="009368D7" w:rsidP="009368D7">
            <w:pPr>
              <w:numPr>
                <w:ilvl w:val="0"/>
                <w:numId w:val="21"/>
              </w:numPr>
              <w:suppressAutoHyphens/>
              <w:spacing w:after="0" w:line="100" w:lineRule="atLeast"/>
              <w:ind w:left="599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A fydd angen ynysu cleifion a gaiff eu rhyddhau i gartrefi gofal am gyfnod o amser cyn y </w:t>
            </w:r>
            <w:proofErr w:type="spellStart"/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gallant</w:t>
            </w:r>
            <w:proofErr w:type="spellEnd"/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ailymuno â'r cartref gofal, hyd yn oed os byddant wedi cael canlyniad negatif i brawf am </w:t>
            </w:r>
            <w:r w:rsidR="00624A74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. A allwch ddarparu 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canllawiau pellach ynglŷn â'r materion o ran </w:t>
            </w:r>
            <w:proofErr w:type="spellStart"/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capasiti</w:t>
            </w:r>
            <w:proofErr w:type="spellEnd"/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a chydsyniad a fydd yn deillio o hyn?</w:t>
            </w:r>
          </w:p>
          <w:p w14:paraId="08BD9E5D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6D70FC72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Mae canllawiau pellach wedi'u cyhoeddi ar y pwnc hwn ac maent ar gael i'w darllen drwy'r ddolen isod:</w:t>
            </w:r>
          </w:p>
          <w:p w14:paraId="22919721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5F8E40" w14:textId="4C45E892" w:rsidR="009368D7" w:rsidRPr="00275700" w:rsidRDefault="00BC4453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hyperlink r:id="rId26" w:history="1"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https://llyw.cymru/sites/default/files/publications/2020-05/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-diweddariad-ir-canllaw-mewn-perthynas-a-threfniadau-gofal-mwy-a-llai-dwys.pdf</w:t>
              </w:r>
            </w:hyperlink>
          </w:p>
          <w:p w14:paraId="5AE10F1B" w14:textId="77777777" w:rsidR="009368D7" w:rsidRPr="00275700" w:rsidRDefault="009368D7" w:rsidP="00C84A50">
            <w:pPr>
              <w:spacing w:after="0" w:line="100" w:lineRule="atLeast"/>
            </w:pPr>
            <w:r w:rsidRPr="0027570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368D7" w:rsidRPr="00275700" w14:paraId="45C83BED" w14:textId="77777777" w:rsidTr="00BC4DE7">
        <w:tc>
          <w:tcPr>
            <w:tcW w:w="9362" w:type="dxa"/>
            <w:shd w:val="clear" w:color="auto" w:fill="auto"/>
          </w:tcPr>
          <w:p w14:paraId="27565B3C" w14:textId="34B8CD3D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567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lastRenderedPageBreak/>
              <w:t>A yw'r risgiau sy'n gysylltiedig â rhyddhau pobl i gartrefi gofal, yn enwedig symud cleifion rhwng cartrefi gofal, wedi'u hystyried?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Gallai fod pobl â </w:t>
            </w:r>
            <w:r w:rsidR="00624A74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yn byw mewn llawer o gartrefi, gan gynyddu'r risgiau i gleifion a gaiff eu rhyddhau.</w:t>
            </w:r>
          </w:p>
          <w:p w14:paraId="36F6DCBF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77F5DF5" w14:textId="77777777" w:rsidR="009368D7" w:rsidRPr="00275700" w:rsidRDefault="009368D7" w:rsidP="00C84A50">
            <w:pPr>
              <w:spacing w:after="0" w:line="100" w:lineRule="atLeast"/>
              <w:ind w:left="35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Ydynt, mae'r risgiau hyn wedi'u hystyried yn y trefniadau gofal mwy a llai dwys a'r canllawiau diwygiedig gan Iechyd Cyhoeddus Cymru. </w:t>
            </w:r>
          </w:p>
          <w:p w14:paraId="2C44604A" w14:textId="77777777" w:rsidR="009368D7" w:rsidRPr="00275700" w:rsidRDefault="009368D7" w:rsidP="00C84A50">
            <w:pPr>
              <w:spacing w:after="0" w:line="100" w:lineRule="atLeast"/>
              <w:ind w:left="35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62EBA04" w14:textId="7E104295" w:rsidR="009368D7" w:rsidRPr="00275700" w:rsidRDefault="00BC4453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hyperlink r:id="rId27" w:history="1"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https://llyw.cymru/sites/default/files/publications/2020-05/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-diweddariad-ir-canllaw-mewn-perthynas-a-threfniadau-gofal-mwy-a-llai-dwys.pdf</w:t>
              </w:r>
            </w:hyperlink>
          </w:p>
          <w:p w14:paraId="59A32210" w14:textId="77777777" w:rsidR="009368D7" w:rsidRPr="00275700" w:rsidRDefault="009368D7" w:rsidP="00C84A50">
            <w:pPr>
              <w:spacing w:after="0" w:line="100" w:lineRule="atLeast"/>
              <w:ind w:left="35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5EAE41" w14:textId="064AECC0" w:rsidR="009368D7" w:rsidRPr="00275700" w:rsidRDefault="00BC4453" w:rsidP="00C84A50">
            <w:pPr>
              <w:spacing w:after="0" w:line="100" w:lineRule="atLeast"/>
              <w:ind w:left="37"/>
              <w:rPr>
                <w:rFonts w:ascii="Arial" w:eastAsia="Calibri" w:hAnsi="Arial" w:cs="Arial"/>
                <w:b/>
                <w:sz w:val="24"/>
                <w:szCs w:val="24"/>
              </w:rPr>
            </w:pPr>
            <w:hyperlink r:id="rId28" w:history="1"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https://phw.nhs.wales/topics/latest-information-on-novel-coronavirus-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/information-for-healthcare-workers-in-wales/guidance-to-prevent-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-among-care-home-residents-and-manage-cases-and-outbreaks-in-residential-care-settings-in-wales/</w:t>
              </w:r>
            </w:hyperlink>
            <w:r w:rsidR="009368D7"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654FE9C6" w14:textId="77777777" w:rsidR="009368D7" w:rsidRPr="00275700" w:rsidRDefault="009368D7" w:rsidP="00C84A50">
            <w:pPr>
              <w:spacing w:after="0" w:line="100" w:lineRule="atLeast"/>
              <w:ind w:left="316" w:hanging="426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6D0828DA" w14:textId="77777777" w:rsidTr="00BC4DE7">
        <w:tc>
          <w:tcPr>
            <w:tcW w:w="9362" w:type="dxa"/>
            <w:shd w:val="clear" w:color="auto" w:fill="auto"/>
          </w:tcPr>
          <w:p w14:paraId="2DAFDBA0" w14:textId="78454B8E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567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Rwyf ar ddeall nad yw rhai Cartrefi Gofal yn Lloegr yn barod i dderbyn pobl a gaiff eu rhyddhau o'r ysbyty. Maent yn awyddus i weld cam yn y canol gan eu bod yn poeni am ddod â </w:t>
            </w:r>
            <w:r w:rsidR="00624A74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i mewn i'r Cartref Gofal. Maent yn gofyn am gyfnod o 7 neu 14 diwrnod rhwng rhyddhau cleifion o'r Ysbyty a'u derbyn i Gartref Gofal. A oes unrhyw faterion wedi cael eu codi mewn perthynas â hyn? </w:t>
            </w:r>
          </w:p>
          <w:p w14:paraId="4E894B83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422B7E3" w14:textId="1F568E8E" w:rsidR="009368D7" w:rsidRPr="00275700" w:rsidRDefault="009368D7" w:rsidP="00C84A50">
            <w:pPr>
              <w:spacing w:after="0" w:line="100" w:lineRule="atLeast"/>
              <w:ind w:left="35"/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lastRenderedPageBreak/>
              <w:t>Oes. Cafodd y materion hyn eu codi yng Nghymru gan arwain at gyhoeddi'r canllawiau diwygi</w:t>
            </w:r>
            <w:r w:rsidR="000E0CDC"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edig:</w:t>
            </w:r>
          </w:p>
          <w:p w14:paraId="42F52408" w14:textId="185D2BA7" w:rsidR="009368D7" w:rsidRPr="00275700" w:rsidRDefault="00BC4453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hyperlink r:id="rId29" w:history="1"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https://llyw.cymru/sites/default/files/publications/2020-05/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-diweddariad-ir-canllaw-mewn-perthynas-a-threfniadau-gofal-mwy-a-llai-dwys.pdf</w:t>
              </w:r>
            </w:hyperlink>
          </w:p>
          <w:p w14:paraId="517412F5" w14:textId="77777777" w:rsidR="009368D7" w:rsidRPr="00275700" w:rsidRDefault="009368D7" w:rsidP="00C84A50">
            <w:pPr>
              <w:spacing w:after="0" w:line="100" w:lineRule="atLeast"/>
              <w:ind w:left="316" w:hanging="426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00DB3A2D" w14:textId="77777777" w:rsidTr="00BC4DE7">
        <w:tc>
          <w:tcPr>
            <w:tcW w:w="9362" w:type="dxa"/>
            <w:shd w:val="clear" w:color="auto" w:fill="auto"/>
          </w:tcPr>
          <w:p w14:paraId="6D1429F4" w14:textId="77777777" w:rsidR="009368D7" w:rsidRPr="00275700" w:rsidRDefault="009368D7" w:rsidP="009368D7">
            <w:pPr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567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Mae rhai darparwyr yn gwrthod neu'n amharod iawn i dderbyn pobl newydd o'r gymuned neu'r ysbyty oherwydd eu pryderon yn ystod y </w:t>
            </w:r>
            <w:proofErr w:type="spellStart"/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pandemig</w:t>
            </w:r>
            <w:proofErr w:type="spellEnd"/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. A yw Llywodraeth Cymru yn bwriadu gorfodi darparwyr? </w:t>
            </w:r>
          </w:p>
          <w:p w14:paraId="399A7219" w14:textId="77777777" w:rsidR="009368D7" w:rsidRPr="00275700" w:rsidRDefault="009368D7" w:rsidP="00C84A50">
            <w:pPr>
              <w:spacing w:after="0" w:line="100" w:lineRule="atLeast"/>
              <w:ind w:left="316" w:hanging="426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517F7AE" w14:textId="77777777" w:rsidR="009368D7" w:rsidRPr="00275700" w:rsidRDefault="009368D7" w:rsidP="00C84A50">
            <w:pPr>
              <w:spacing w:after="0" w:line="100" w:lineRule="atLeast"/>
              <w:ind w:left="35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Mae darparwyr cartrefi gofal a gofal yn y cartref yn bartneriaid hollbwysig wrth ddarparu gofal i rai o'r bobl fwyaf agored i niwed yn ein cymdeithas. </w:t>
            </w:r>
          </w:p>
          <w:p w14:paraId="3385BCCE" w14:textId="77777777" w:rsidR="009368D7" w:rsidRPr="00275700" w:rsidRDefault="009368D7" w:rsidP="00C84A50">
            <w:pPr>
              <w:spacing w:after="0" w:line="100" w:lineRule="atLeast"/>
              <w:ind w:left="35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A90893" w14:textId="77777777" w:rsidR="009368D7" w:rsidRPr="00275700" w:rsidRDefault="009368D7" w:rsidP="00C84A50">
            <w:pPr>
              <w:spacing w:after="0" w:line="100" w:lineRule="atLeast"/>
              <w:ind w:left="35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Mae eu dyletswydd gofal a'u gofynion rheoliadol yn golygu bod yn rhaid iddynt gydbwyso'r risgiau a'r buddiannau, nid yn unig i'r unigolyn, ond i'r holl breswylwyr/cleientiaid yn eu gofal. Mater i'r darparwr yw penderfynu a ddylid derbyn pobl ai peidio. </w:t>
            </w:r>
          </w:p>
          <w:p w14:paraId="6BBAABCB" w14:textId="77777777" w:rsidR="009368D7" w:rsidRPr="00275700" w:rsidRDefault="009368D7" w:rsidP="00C84A50">
            <w:pPr>
              <w:spacing w:after="0" w:line="100" w:lineRule="atLeast"/>
              <w:ind w:left="35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5D7404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Bydd y GIG ac Awdurdodau Lleol yng Nghymru yn gweithio gyda darparwyr i gefnogi'r broses o drosglwyddo unigolion i'r man cywir ar gyfer eu hadferiad a'u cymorth parhaus, cyn gynted â phosibl. Gweler y dogfennau ar sut beth yw da ynglŷn â rhoi'r model Rhyddhau i Adfer ac Asesu yng Nghymru: </w:t>
            </w:r>
          </w:p>
          <w:p w14:paraId="6338C599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4015A13" w14:textId="77777777" w:rsidR="009368D7" w:rsidRPr="00275700" w:rsidRDefault="00BC4453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9368D7" w:rsidRPr="00275700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http://howis.wales.nhs.uk/sitesplus/407/page/36206</w:t>
              </w:r>
            </w:hyperlink>
            <w:r w:rsidR="009368D7"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hyperlink r:id="rId31" w:history="1">
              <w:r w:rsidR="009368D7" w:rsidRPr="00275700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http://extranet.wales.nhs.uk/howis/sitesplus/407/page/36206</w:t>
              </w:r>
            </w:hyperlink>
            <w:r w:rsidR="009368D7" w:rsidRPr="00275700">
              <w:rPr>
                <w:rFonts w:ascii="Arial" w:hAnsi="Arial" w:cs="Arial"/>
                <w:sz w:val="24"/>
                <w:szCs w:val="24"/>
                <w:u w:val="single"/>
                <w:lang w:val="cy-GB"/>
              </w:rPr>
              <w:t xml:space="preserve"> </w:t>
            </w:r>
          </w:p>
          <w:p w14:paraId="12E93610" w14:textId="77777777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87D9EA1" w14:textId="12F7B335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Mae'r trefniadau gofal mwy a llai dwys ar gyfer </w:t>
            </w:r>
            <w:r w:rsidR="00624A74">
              <w:rPr>
                <w:rFonts w:ascii="Arial" w:hAnsi="Arial" w:cs="Arial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 wedi cael eu llunio er mwyn mynd i'r afael â phryderon darparwyr a chefnogi gwaith partneriaeth o'r fath.</w:t>
            </w:r>
          </w:p>
          <w:p w14:paraId="17CBCF45" w14:textId="5CC97AEC" w:rsidR="000E0CDC" w:rsidRPr="00275700" w:rsidRDefault="000E0CDC" w:rsidP="00C84A50">
            <w:pPr>
              <w:spacing w:after="0" w:line="100" w:lineRule="atLeast"/>
            </w:pPr>
          </w:p>
        </w:tc>
      </w:tr>
      <w:tr w:rsidR="009368D7" w:rsidRPr="00275700" w14:paraId="676A4817" w14:textId="77777777" w:rsidTr="00BC4DE7">
        <w:tc>
          <w:tcPr>
            <w:tcW w:w="9362" w:type="dxa"/>
            <w:shd w:val="clear" w:color="auto" w:fill="auto"/>
          </w:tcPr>
          <w:p w14:paraId="755374FC" w14:textId="20A41EE6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567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A oes system/lleoliad ynysu ar waith ar gyfer pobl sydd wedi cael canlyniad positif i brawf am </w:t>
            </w:r>
            <w:r w:rsidR="00624A74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er mwyn caniatáu i'r symptomau leddfu – a thrwy hynny leihau nifer yr achosion o </w:t>
            </w:r>
            <w:r w:rsidR="00624A74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mewn cartrefi gofal i'r eithaf? </w:t>
            </w:r>
          </w:p>
          <w:p w14:paraId="1DBBE0EF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BB0F9BB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Oes, gweler y canllawiau diwygiedig:</w:t>
            </w:r>
          </w:p>
          <w:p w14:paraId="5F694AA8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561F30F" w14:textId="2D7C5910" w:rsidR="009368D7" w:rsidRPr="00275700" w:rsidRDefault="00BC4453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hyperlink r:id="rId32" w:history="1"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https://llyw.cymru/sites/default/files/publications/2020-05/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  <w:lang w:val="cy-GB"/>
                </w:rPr>
                <w:t>-diweddariad-ir-canllaw-mewn-perthynas-a-threfniadau-gofal-mwy-a-llai-dwys.pdf</w:t>
              </w:r>
            </w:hyperlink>
          </w:p>
          <w:p w14:paraId="79B67318" w14:textId="77777777" w:rsidR="009368D7" w:rsidRPr="00275700" w:rsidRDefault="009368D7" w:rsidP="00C84A50">
            <w:pPr>
              <w:spacing w:after="0" w:line="100" w:lineRule="atLeast"/>
              <w:ind w:left="316" w:hanging="426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60307343" w14:textId="77777777" w:rsidTr="00BC4DE7">
        <w:tc>
          <w:tcPr>
            <w:tcW w:w="9362" w:type="dxa"/>
            <w:shd w:val="clear" w:color="auto" w:fill="auto"/>
          </w:tcPr>
          <w:p w14:paraId="735C9B9B" w14:textId="1EA2B95E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602"/>
              <w:contextualSpacing w:val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A yw'r canllawiau diwygiedig mewn perthynas â threfniadau gofal mwy a llai dwys yn ystod </w:t>
            </w:r>
            <w:r w:rsidR="00624A74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yn cynnwys pobl sy'n cael gofal a chymorth yn eu cartrefi eu hunain? </w:t>
            </w:r>
          </w:p>
          <w:p w14:paraId="42CA6FD0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602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B30449E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Ydynt. Mae'r canllawiau'n nodi:</w:t>
            </w:r>
          </w:p>
          <w:p w14:paraId="6F49CDC2" w14:textId="2807CF8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“Mae'r diweddariad hwn yn cysoni Canllawiau Rhyddhau </w:t>
            </w:r>
            <w:r w:rsidR="00624A74">
              <w:rPr>
                <w:rFonts w:ascii="Arial" w:eastAsia="Calibri" w:hAnsi="Arial" w:cs="Arial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gyda'r dull gweithredu newydd ar gyfer profi pobl sydd fel arfer yn preswylio mewn cartrefi gofal neu sydd o bosibl yn cael eu rhyddhau i gartref gofal ar Lwybr Rhyddhau i Adfer ac Asesu 3 neu 4. 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br/>
            </w:r>
          </w:p>
          <w:p w14:paraId="7D6777D2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Bydd yr un egwyddorion yn berthnasol i bobl mewn 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tai Gofal Ychwanegol neu dai â chymorth, lleoliadau oedolion (Rhannu Bywydau) a’r rhai hynny sydd angen gofal ail-alluogi/gofal cartref 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(naill ai’n dychwelyd i’w pecyn gofal presennol neu’n cael eu rhyddhau i’w cartrefi eu hunain ar Lwybr Rhyddhau i Adfer ac Asesu 2).</w:t>
            </w:r>
          </w:p>
          <w:p w14:paraId="056CA64F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434D148" w14:textId="7F5F3A74" w:rsidR="009368D7" w:rsidRPr="00275700" w:rsidRDefault="00BC4453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hyperlink r:id="rId33" w:history="1"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color w:val="1F497D"/>
                  <w:sz w:val="24"/>
                  <w:szCs w:val="24"/>
                  <w:lang w:val="cy-GB"/>
                </w:rPr>
                <w:t>https://llyw.cymru/sites/default/files/publications/2020-05/</w:t>
              </w:r>
              <w:r w:rsidR="00624A74">
                <w:rPr>
                  <w:rStyle w:val="Hyperlink"/>
                  <w:rFonts w:ascii="Arial" w:eastAsia="Calibri" w:hAnsi="Arial" w:cs="Arial"/>
                  <w:b/>
                  <w:bCs/>
                  <w:color w:val="1F497D"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b/>
                  <w:bCs/>
                  <w:color w:val="1F497D"/>
                  <w:sz w:val="24"/>
                  <w:szCs w:val="24"/>
                  <w:lang w:val="cy-GB"/>
                </w:rPr>
                <w:t>-diweddariad-ir-canllaw-mewn-perthynas-a-threfniadau-gofal-mwy-a-llai-dwys.pdf</w:t>
              </w:r>
            </w:hyperlink>
            <w:r w:rsidR="009368D7" w:rsidRPr="00275700">
              <w:rPr>
                <w:rFonts w:ascii="Arial" w:eastAsia="Calibri" w:hAnsi="Arial" w:cs="Arial"/>
                <w:b/>
                <w:bCs/>
                <w:color w:val="1F497D"/>
                <w:sz w:val="24"/>
                <w:szCs w:val="24"/>
                <w:u w:val="single"/>
                <w:lang w:val="cy-GB"/>
              </w:rPr>
              <w:t xml:space="preserve"> </w:t>
            </w:r>
          </w:p>
          <w:p w14:paraId="694D93EA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6C085E77" w14:textId="77777777" w:rsidTr="00BC4DE7">
        <w:tc>
          <w:tcPr>
            <w:tcW w:w="9362" w:type="dxa"/>
            <w:shd w:val="clear" w:color="auto" w:fill="auto"/>
          </w:tcPr>
          <w:p w14:paraId="3DC2C9D3" w14:textId="0F097157" w:rsidR="009368D7" w:rsidRPr="00275700" w:rsidRDefault="009368D7" w:rsidP="009368D7">
            <w:pPr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60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A oes angen i ni dracio </w:t>
            </w:r>
            <w:r w:rsidR="00624A74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mewn cartrefi gofal, yn ogystal â'u </w:t>
            </w:r>
            <w:proofErr w:type="spellStart"/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capasiti</w:t>
            </w:r>
            <w:proofErr w:type="spellEnd"/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? </w:t>
            </w:r>
          </w:p>
          <w:p w14:paraId="74C5807C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7DF1745" w14:textId="5C038828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Mae'n ofynnol i ddarparwyr roi gwybod i Iechyd Cyhoeddus Cymru ac Arolygiaeth Gofal Cymru am achosion o </w:t>
            </w:r>
            <w:r w:rsidR="00624A74">
              <w:rPr>
                <w:rFonts w:ascii="Arial" w:eastAsia="Calibri" w:hAnsi="Arial" w:cs="Arial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. Gweler y ddolen i'r canllawiau isod am ragor o fanylion:</w:t>
            </w:r>
          </w:p>
          <w:p w14:paraId="248CA695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DF66EA" w14:textId="511A33D5" w:rsidR="009368D7" w:rsidRPr="00275700" w:rsidRDefault="00BC4453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hyperlink r:id="rId34" w:history="1">
              <w:r w:rsidR="009368D7" w:rsidRPr="00275700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https://phw.nhs.wales/topics/latest-information-on-novel-coronavirus-</w:t>
              </w:r>
              <w:r w:rsidR="00624A74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/information-for-healthcare-workers-in-wales/guidance-to-prevent-</w:t>
              </w:r>
              <w:r w:rsidR="00624A74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COVID-19</w:t>
              </w:r>
              <w:r w:rsidR="009368D7" w:rsidRPr="00275700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-among-care-home-residents-and-manage-cases-and-outbreaks-in-residential-care-settings-in-wales/</w:t>
              </w:r>
            </w:hyperlink>
            <w:r w:rsidR="009368D7"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</w:p>
          <w:p w14:paraId="0F7BEF1C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090BF52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367677CE" w14:textId="77777777" w:rsidTr="00BC4DE7">
        <w:tc>
          <w:tcPr>
            <w:tcW w:w="9362" w:type="dxa"/>
            <w:shd w:val="clear" w:color="auto" w:fill="D9D9D9"/>
          </w:tcPr>
          <w:p w14:paraId="181CE57B" w14:textId="4256320F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8"/>
                <w:szCs w:val="28"/>
                <w:lang w:val="cy-GB"/>
              </w:rPr>
              <w:lastRenderedPageBreak/>
              <w:t>Cyfarpar Diogelu Personol</w:t>
            </w:r>
            <w:r w:rsidR="0032176E" w:rsidRPr="00275700">
              <w:rPr>
                <w:rFonts w:ascii="Arial" w:eastAsia="Calibri" w:hAnsi="Arial" w:cs="Arial"/>
                <w:b/>
                <w:bCs/>
                <w:sz w:val="28"/>
                <w:szCs w:val="28"/>
                <w:lang w:val="cy-GB"/>
              </w:rPr>
              <w:t xml:space="preserve"> (PPE) </w:t>
            </w:r>
          </w:p>
          <w:p w14:paraId="279C690A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368D7" w:rsidRPr="00275700" w14:paraId="09144E36" w14:textId="77777777" w:rsidTr="00BC4DE7">
        <w:tc>
          <w:tcPr>
            <w:tcW w:w="9362" w:type="dxa"/>
            <w:shd w:val="clear" w:color="auto" w:fill="auto"/>
          </w:tcPr>
          <w:p w14:paraId="79DEE523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602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Mae angen diweddariad ar y gallu i gael gafael ar gyfarpar diogelu personol gan fod hyn yn dal i fod yn fater sylweddol sy'n cael ei godi ar gyfer partneriaid a darparwyr. </w:t>
            </w:r>
          </w:p>
          <w:p w14:paraId="77095E9B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D7F59EB" w14:textId="77777777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Mae Llywodraeth Cymru wedi datblygu a chyflwyno system gadarn er mwyn galluogi </w:t>
            </w:r>
            <w:proofErr w:type="spellStart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Cydwasanaethau'r</w:t>
            </w:r>
            <w:proofErr w:type="spellEnd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 GIG i ddarparu cyfarpar diogelu personol yn uniongyrchol i awdurdodau lleol, i'w dosbarthu wedyn i ddarparwyr gofal. Mae hyn yn cynnwys pob eitem o gyfarpar diogelu personol a argymhellir gan Iechyd Cyhoeddus Cymru ar gyfer gofal cymdeithasol – ffedogau, menig, masgiau wyneb a </w:t>
            </w:r>
            <w:proofErr w:type="spellStart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gogls</w:t>
            </w:r>
            <w:proofErr w:type="spellEnd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amldro</w:t>
            </w:r>
            <w:proofErr w:type="spellEnd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59A95EB7" w14:textId="77777777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23AD4DD" w14:textId="77777777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Os bydd angen cymorth ar ddarparwr gofal mewn perthynas â chyfarpar diogelu personol, gall gysylltu â'i awdurdod lleol a fydd yn rhoi awdurdod i ryddhau'r cyfarpar diogelu personol sydd ar gael i'w ddefnyddio ar unwaith.  </w:t>
            </w:r>
          </w:p>
          <w:p w14:paraId="51A38439" w14:textId="60FF039F" w:rsidR="0096744B" w:rsidRPr="00275700" w:rsidRDefault="0096744B" w:rsidP="00C84A50">
            <w:pPr>
              <w:spacing w:after="0" w:line="100" w:lineRule="atLeast"/>
            </w:pPr>
          </w:p>
        </w:tc>
      </w:tr>
      <w:tr w:rsidR="009368D7" w:rsidRPr="00275700" w14:paraId="221C44E0" w14:textId="77777777" w:rsidTr="00BC4DE7">
        <w:tc>
          <w:tcPr>
            <w:tcW w:w="9362" w:type="dxa"/>
            <w:shd w:val="clear" w:color="auto" w:fill="auto"/>
          </w:tcPr>
          <w:p w14:paraId="6B091660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567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Pwy sy'n darparu masgiau wyneb FFP3 i ddarparwyr gofal?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A phwy sy'n darparu'r hyfforddiant? </w:t>
            </w:r>
          </w:p>
          <w:p w14:paraId="56AC59E2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D011A6E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Gofynnwyd i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Fyrddau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Iechyd Lleol ddarparu masgiau FFP3, ynghyd â hyfforddiant a chymorth priodol, i unrhyw gartref gofal sy'n ymgymryd â gweithdrefnau sy'n cynhyrchu aerosol. </w:t>
            </w:r>
          </w:p>
          <w:p w14:paraId="1E5FB3F2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887176A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Os bydd angen cymorth ar gartref gofal i ddarparu a defnyddio masgiau FFP3, dylai gysylltu â'i fwrdd iechyd lleol ac Iechyd Cyhoeddus Cymru, a all ei gyfeirio at y tîm rheoli heintiau cymunedol lleol priodol.  </w:t>
            </w:r>
          </w:p>
          <w:p w14:paraId="519A28CE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68D7" w:rsidRPr="00275700" w14:paraId="368A3256" w14:textId="77777777" w:rsidTr="00BC4DE7">
        <w:tc>
          <w:tcPr>
            <w:tcW w:w="9362" w:type="dxa"/>
            <w:shd w:val="clear" w:color="auto" w:fill="D9D9D9"/>
          </w:tcPr>
          <w:p w14:paraId="318AF747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8"/>
                <w:szCs w:val="28"/>
                <w:lang w:val="cy-GB"/>
              </w:rPr>
              <w:t>Gofal Iechyd Parhaus</w:t>
            </w:r>
          </w:p>
          <w:p w14:paraId="3B3D3795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368D7" w:rsidRPr="00275700" w14:paraId="5DD32FE0" w14:textId="77777777" w:rsidTr="00BC4DE7">
        <w:tc>
          <w:tcPr>
            <w:tcW w:w="9362" w:type="dxa"/>
            <w:shd w:val="clear" w:color="auto" w:fill="auto"/>
          </w:tcPr>
          <w:p w14:paraId="6EB9D399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602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Roedd disgwyl i'r fframwaith cenedlaethol newydd ar gyfer Gofal Iechyd Parhaus gael ei roi ar waith ym mis Ebrill 2020. Pryd mae hwn yn debygol o gael ei roi ar waith? </w:t>
            </w:r>
          </w:p>
          <w:p w14:paraId="69F783EC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60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78CF1F0" w14:textId="33EC39B4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Mae Adran 4 o'r Fframwaith newydd arfaethedig, sy'n nodi'r broses o asesu cymhwysedd ar gyfer Gofal Iechyd Parhaus yn ystod sefyllfaoedd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pandemig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a sefyllfaoedd argyfyngus eraill, wedi'i roi ar waith yn syth mewn ymateb i'r sefyllfa bresennol o ran </w:t>
            </w:r>
            <w:r w:rsidR="00624A74">
              <w:rPr>
                <w:rFonts w:ascii="Arial" w:eastAsia="Calibri" w:hAnsi="Arial" w:cs="Arial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.  </w:t>
            </w:r>
          </w:p>
          <w:p w14:paraId="06858B0C" w14:textId="77777777" w:rsidR="000E0CDC" w:rsidRPr="00275700" w:rsidRDefault="000E0CDC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52A7208" w14:textId="2D1322AA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Mae'r amserlen ar gyfer cyhoeddi'r Fframwaith arfaethedig wrthi'n cael ei diwygio. Byddem yn gobeithio rhoi'r fframwaith newydd ar waith cyn gynted â phosibl yn dilyn yr argyfwng, ond mae'n rhaid i ni ystyried y bydd gan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fyrddau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iechyd ôl-groniad o asesiadau Gofal Iechyd Parhaus i'w prosesu hefyd. </w:t>
            </w:r>
          </w:p>
          <w:p w14:paraId="5225AB46" w14:textId="77777777" w:rsidR="000E0CDC" w:rsidRPr="00275700" w:rsidRDefault="000E0CDC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586581AF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Byddwn yn gweithio gyda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rhanddeiliaid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er mwyn cytuno ar amserlen ymarferol ar gyfer rhoi'r Fframwaith ar waith. </w:t>
            </w:r>
          </w:p>
          <w:p w14:paraId="492CFC2D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2F587AD9" w14:textId="77777777" w:rsidTr="00BC4DE7">
        <w:tc>
          <w:tcPr>
            <w:tcW w:w="9362" w:type="dxa"/>
            <w:shd w:val="clear" w:color="auto" w:fill="auto"/>
          </w:tcPr>
          <w:p w14:paraId="09E082F0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567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Os caiff aseswyr Gofal Iechyd Parhaus eu hadleoli, sut y caiff unigolion agored i niwed, sydd eisoes yn cael Gofal Iechyd Parhaus, eu monitro? </w:t>
            </w:r>
          </w:p>
          <w:p w14:paraId="050BED82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60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5A3502C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Dim ond os gall pobl sy'n cael Gofal Iechyd Parhaus barhau i gael y gofal a'r cymorth cywir y byddem yn disgwyl i aseswyr Gofal Iechyd Parhaus gael eu hadleoli. </w:t>
            </w:r>
          </w:p>
          <w:p w14:paraId="55476773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7360EF7B" w14:textId="77777777" w:rsidTr="00BC4DE7">
        <w:tc>
          <w:tcPr>
            <w:tcW w:w="9362" w:type="dxa"/>
            <w:shd w:val="clear" w:color="auto" w:fill="auto"/>
          </w:tcPr>
          <w:p w14:paraId="706DA907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567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Beth am benderfyniadau ynglŷn â Gofal Iechyd Parhaus yn y gymuned? A fydd y rhain yn cael eu hatal hefyd? </w:t>
            </w:r>
          </w:p>
          <w:p w14:paraId="39FA5559" w14:textId="77777777" w:rsidR="009368D7" w:rsidRPr="00275700" w:rsidRDefault="009368D7" w:rsidP="00C84A50">
            <w:pPr>
              <w:spacing w:after="0" w:line="100" w:lineRule="atLeast"/>
              <w:ind w:left="35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3A90F12" w14:textId="12421E8F" w:rsidR="009368D7" w:rsidRPr="00275700" w:rsidRDefault="009368D7" w:rsidP="00C84A50">
            <w:pPr>
              <w:spacing w:after="0" w:line="100" w:lineRule="atLeast"/>
              <w:ind w:left="35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Ni fydd angen cynnal asesiadau Gofal Iechyd Parhaus ar gyfer unigolion ar y llwybr rhyddhau o ysbyty acíwt ac mewn lleoliadau cymunedol tan ar ôl cyfnod argyfwng </w:t>
            </w:r>
            <w:r w:rsidR="00624A74">
              <w:rPr>
                <w:rFonts w:ascii="Arial" w:eastAsia="Calibri" w:hAnsi="Arial" w:cs="Arial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17B41A48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6635D95B" w14:textId="77777777" w:rsidTr="00BC4DE7">
        <w:tc>
          <w:tcPr>
            <w:tcW w:w="9362" w:type="dxa"/>
            <w:shd w:val="clear" w:color="auto" w:fill="D9D9D9"/>
          </w:tcPr>
          <w:p w14:paraId="68D02BC8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8"/>
                <w:szCs w:val="28"/>
                <w:lang w:val="cy-GB"/>
              </w:rPr>
              <w:t xml:space="preserve">Cymorth Ariannol </w:t>
            </w:r>
          </w:p>
          <w:p w14:paraId="152C794A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04CA5DB7" w14:textId="77777777" w:rsidTr="00BC4DE7">
        <w:tc>
          <w:tcPr>
            <w:tcW w:w="9362" w:type="dxa"/>
            <w:shd w:val="clear" w:color="auto" w:fill="auto"/>
          </w:tcPr>
          <w:p w14:paraId="3AE07138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2" w:hanging="56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Pa gymorth ariannol sydd ar gael i fodloni'r gofynion gwasanaeth? </w:t>
            </w:r>
          </w:p>
          <w:p w14:paraId="4F64402B" w14:textId="77777777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3FE8EC2" w14:textId="02A4C4DD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Mae Llywodraeth Cymru yn darparu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 £10 miliwn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i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Fyrddau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Partneriaeth Rhanbarthol er mwyn cefnogi'r broses o roi'r canllawiau hyn ar waith hyd at 24 Mai. Byddwn yn adolygu'r sefyllfa'n barhaus er mwyn sicrhau bod digon o gyllid ar gael ar gyfer y 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lastRenderedPageBreak/>
              <w:t xml:space="preserve">cyfnod cychwynnol hwn. Byddwn hefyd yn ystyried pa gyllid y bydd ei angen wedi hynny. </w:t>
            </w:r>
          </w:p>
          <w:p w14:paraId="06211221" w14:textId="77777777" w:rsidR="000E0CDC" w:rsidRPr="00275700" w:rsidRDefault="000E0CDC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446A0C78" w14:textId="77777777" w:rsidR="009368D7" w:rsidRPr="00275700" w:rsidRDefault="009368D7" w:rsidP="00C84A50">
            <w:pPr>
              <w:spacing w:after="0" w:line="100" w:lineRule="atLeast"/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Mae rhagor o wybodaeth ar gael </w:t>
            </w:r>
            <w:hyperlink r:id="rId35" w:history="1">
              <w:r w:rsidRPr="00275700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yma</w:t>
              </w:r>
            </w:hyperlink>
          </w:p>
          <w:p w14:paraId="67B779D9" w14:textId="742ED9E5" w:rsidR="000E0CDC" w:rsidRPr="00275700" w:rsidRDefault="000E0CDC" w:rsidP="00C84A50">
            <w:pPr>
              <w:spacing w:after="0" w:line="100" w:lineRule="atLeast"/>
            </w:pPr>
          </w:p>
        </w:tc>
      </w:tr>
      <w:tr w:rsidR="009368D7" w:rsidRPr="00275700" w14:paraId="52928071" w14:textId="77777777" w:rsidTr="00BC4DE7">
        <w:tc>
          <w:tcPr>
            <w:tcW w:w="9362" w:type="dxa"/>
            <w:shd w:val="clear" w:color="auto" w:fill="auto"/>
          </w:tcPr>
          <w:p w14:paraId="6279EDD3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6" w:hanging="567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lastRenderedPageBreak/>
              <w:t>Sut y caiff y £10 miliwn ei ddyrannu?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AA5A844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606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0353921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Caiff ei ddyrannu drwy lwybr y Gronfa Gofal Integredig. Mae'r manylion ar gael </w:t>
            </w:r>
            <w:hyperlink r:id="rId36" w:history="1">
              <w:r w:rsidRPr="00275700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yma</w:t>
              </w:r>
            </w:hyperlink>
          </w:p>
          <w:p w14:paraId="54DD8DB7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68D7" w:rsidRPr="00275700" w14:paraId="7E35F783" w14:textId="77777777" w:rsidTr="00BC4DE7">
        <w:tc>
          <w:tcPr>
            <w:tcW w:w="9362" w:type="dxa"/>
            <w:shd w:val="clear" w:color="auto" w:fill="auto"/>
          </w:tcPr>
          <w:p w14:paraId="59565C85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604" w:hanging="567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Beth yw'r meini prawf ar gyfer gwario'r £10 miliwn, e.e. ar beth y gellir ei wario, e.e. costau gweithio 7 diwrnod ychwanegol ar gyfer Awdurdodau Lleol a Byrddau Iechyd, costau pecynnau gofal Rhyddhau i Adfer ac Asesu? </w:t>
            </w:r>
          </w:p>
          <w:p w14:paraId="6128429D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606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0907B3E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Nodir hyn </w:t>
            </w:r>
            <w:hyperlink r:id="rId37" w:history="1">
              <w:r w:rsidRPr="00275700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cy-GB"/>
                </w:rPr>
                <w:t>yma</w:t>
              </w:r>
            </w:hyperlink>
          </w:p>
          <w:p w14:paraId="21D4DD2E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68D7" w:rsidRPr="00275700" w14:paraId="3A8CFA74" w14:textId="77777777" w:rsidTr="00BC4DE7">
        <w:tc>
          <w:tcPr>
            <w:tcW w:w="9362" w:type="dxa"/>
            <w:shd w:val="clear" w:color="auto" w:fill="auto"/>
          </w:tcPr>
          <w:p w14:paraId="77655991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599" w:hanging="567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A yw Awdurdodau Lleol yn gyfrifol am dalu'r asiantaeth/cartref gofal, neu a fyddai Byrddau Iechyd yn talu darparwyr yn uniongyrchol?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(Neu a fydd hyn yn cael ei drafod gan Awdurdodau Lleol a Byrddau Iechyd?)</w:t>
            </w:r>
          </w:p>
          <w:p w14:paraId="062A0EFC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168D7E0A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Mater i awdurdodau lleol a byrddau iechyd fydd penderfynu ar hyn. </w:t>
            </w:r>
          </w:p>
          <w:p w14:paraId="4D290AB7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0227A646" w14:textId="77777777" w:rsidTr="00BC4DE7">
        <w:tc>
          <w:tcPr>
            <w:tcW w:w="9362" w:type="dxa"/>
            <w:shd w:val="clear" w:color="auto" w:fill="D9D9D9"/>
          </w:tcPr>
          <w:p w14:paraId="4D71042A" w14:textId="77777777" w:rsidR="009368D7" w:rsidRPr="00275700" w:rsidRDefault="009368D7" w:rsidP="00C84A50">
            <w:pPr>
              <w:shd w:val="clear" w:color="auto" w:fill="D9D9D9"/>
              <w:spacing w:after="0" w:line="100" w:lineRule="atLeast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8"/>
                <w:szCs w:val="28"/>
                <w:lang w:val="cy-GB"/>
              </w:rPr>
              <w:t>Codi Tâl</w:t>
            </w:r>
          </w:p>
          <w:p w14:paraId="03B998CD" w14:textId="77777777" w:rsidR="009368D7" w:rsidRPr="00275700" w:rsidRDefault="009368D7" w:rsidP="00C84A50">
            <w:pPr>
              <w:shd w:val="clear" w:color="auto" w:fill="D9D9D9"/>
              <w:spacing w:after="0" w:line="100" w:lineRule="atLeast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9368D7" w:rsidRPr="00275700" w14:paraId="442DEE03" w14:textId="77777777" w:rsidTr="00BC4DE7">
        <w:tc>
          <w:tcPr>
            <w:tcW w:w="9362" w:type="dxa"/>
            <w:shd w:val="clear" w:color="auto" w:fill="auto"/>
          </w:tcPr>
          <w:p w14:paraId="46228EF1" w14:textId="5F2DEDAC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599" w:hanging="567"/>
              <w:contextualSpacing w:val="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 xml:space="preserve">Beth yw'r sefyllfa o ran codi tâl gan ei bod yn ymddangos bod rhai awdurdodau lleol yn gweithredu'n wahanol? </w:t>
            </w:r>
          </w:p>
          <w:p w14:paraId="0003C996" w14:textId="77777777" w:rsidR="000E0CDC" w:rsidRPr="00275700" w:rsidRDefault="000E0CDC" w:rsidP="000E0CDC">
            <w:pPr>
              <w:pStyle w:val="ListParagraph"/>
              <w:suppressAutoHyphens/>
              <w:spacing w:after="0" w:line="100" w:lineRule="atLeast"/>
              <w:ind w:left="599"/>
              <w:contextualSpacing w:val="0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</w:p>
          <w:p w14:paraId="36D28048" w14:textId="77777777" w:rsidR="009368D7" w:rsidRPr="00275700" w:rsidRDefault="009368D7" w:rsidP="00C84A50">
            <w:pPr>
              <w:spacing w:after="0" w:line="100" w:lineRule="atLeast"/>
              <w:ind w:left="39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Yn ôl y gyfraith, mae gan awdurdodau lleol y disgresiwn i godi tâl am y cymorth a'r gofal cymdeithasol y maent yn eu darparu a'u comisiynu.  Mae ganddynt hefyd y disgresiwn i benderfynu pa fathau o ofal a chymorth y maent yn codi tâl amdanynt, a phennu lefel y tâl hwnnw. Felly, mater i bob awdurdod yw penderfynu codi tâl ai peidio. </w:t>
            </w:r>
          </w:p>
          <w:p w14:paraId="449014A3" w14:textId="77777777" w:rsidR="009368D7" w:rsidRPr="00275700" w:rsidRDefault="009368D7" w:rsidP="00C84A50">
            <w:pPr>
              <w:spacing w:after="0" w:line="100" w:lineRule="atLeast"/>
              <w:ind w:left="39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7479D1" w14:textId="77777777" w:rsidR="009368D7" w:rsidRPr="00275700" w:rsidRDefault="009368D7" w:rsidP="00C84A50">
            <w:pPr>
              <w:spacing w:after="0" w:line="100" w:lineRule="atLeast"/>
              <w:ind w:left="37" w:hanging="37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lastRenderedPageBreak/>
              <w:t xml:space="preserve">Wedi dweud hynny, nid yw codi tâl yn ymwneud â chynhyrchu incwm felly ni all y taliadau fod yn fwy na'r hyn y mae'n ei gostio i awdurdod ddarparu'r gofal a'r cymorth y codir tâl amdanynt. Mae codi tâl yn ymwneud â chasglu cyfraniad tuag at gost gofal gan y rhai sydd â'r modd ariannol i wneud cyfraniad.  </w:t>
            </w:r>
          </w:p>
          <w:p w14:paraId="1D724781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243078E0" w14:textId="77777777" w:rsidTr="00BC4DE7">
        <w:tc>
          <w:tcPr>
            <w:tcW w:w="9362" w:type="dxa"/>
            <w:shd w:val="clear" w:color="auto" w:fill="auto"/>
          </w:tcPr>
          <w:p w14:paraId="3110D43D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left="599" w:hanging="567"/>
              <w:contextualSpacing w:val="0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Mae'r taflenni i gleifion yn yr atodiadau yn cynghori pobl na fydd yn rhaid iddynt dalu am wasanaethau am gyfnod o amser. A yw hyn yn cynnwys pob gwasanaeth gan wasanaethau cymdeithasol i gleifion a gaiff eu rhyddhau o'r ysbyty? </w:t>
            </w:r>
          </w:p>
          <w:p w14:paraId="6DAAF842" w14:textId="77777777" w:rsidR="009368D7" w:rsidRPr="00275700" w:rsidRDefault="009368D7" w:rsidP="00C84A50">
            <w:pPr>
              <w:spacing w:after="0" w:line="100" w:lineRule="atLeast"/>
              <w:ind w:left="606" w:hanging="56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302DC7C" w14:textId="77777777" w:rsidR="009368D7" w:rsidRPr="00275700" w:rsidRDefault="009368D7" w:rsidP="00C84A50">
            <w:pPr>
              <w:tabs>
                <w:tab w:val="left" w:pos="572"/>
              </w:tabs>
              <w:spacing w:after="0" w:line="100" w:lineRule="atLeast"/>
              <w:ind w:left="37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Dylai pob claf a gaiff ei ryddhau o'r ysbyty ddechrau ar un o'r Llwybrau Rhyddhau i Adfer ac Asesu. Byddai hyn yn cynnwys gwasanaethau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ailalluogi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ac adfer, na fyddai'r unigolyn yn talu amdanynt am hyd at chwe wythnos. </w:t>
            </w:r>
          </w:p>
          <w:p w14:paraId="2FD15917" w14:textId="77777777" w:rsidR="009368D7" w:rsidRPr="00275700" w:rsidRDefault="009368D7" w:rsidP="00C84A50">
            <w:pPr>
              <w:tabs>
                <w:tab w:val="left" w:pos="572"/>
              </w:tabs>
              <w:spacing w:after="0" w:line="100" w:lineRule="atLeast"/>
              <w:ind w:left="3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D538B3E" w14:textId="106467AB" w:rsidR="009368D7" w:rsidRPr="00275700" w:rsidRDefault="009368D7" w:rsidP="00C84A50">
            <w:pPr>
              <w:tabs>
                <w:tab w:val="left" w:pos="572"/>
              </w:tabs>
              <w:spacing w:after="0" w:line="100" w:lineRule="atLeast"/>
              <w:ind w:left="37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Yn ystod y cyfnod y mae Canllawiau Rhyddhau </w:t>
            </w:r>
            <w:r w:rsidR="00624A74">
              <w:rPr>
                <w:rFonts w:ascii="Arial" w:eastAsia="Calibri" w:hAnsi="Arial" w:cs="Arial"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yn berthnasol iddo, mae'n bosibl y bydd angen i bobl aros ar Lwybr Rhyddhau i Adfer ac Asesu, naill ai gan gael gofal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ailalluogi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yn eu cartrefi eu hunain neu ofal adfer gweithredol mewn cyfleuster â gwelyau, am gyfnod hwy na'r chwe wythnos traddodiadol. </w:t>
            </w:r>
          </w:p>
          <w:p w14:paraId="591192BA" w14:textId="77777777" w:rsidR="009368D7" w:rsidRPr="00275700" w:rsidRDefault="009368D7" w:rsidP="00C84A50">
            <w:pPr>
              <w:tabs>
                <w:tab w:val="left" w:pos="572"/>
              </w:tabs>
              <w:spacing w:after="0" w:line="100" w:lineRule="atLeast"/>
              <w:ind w:left="3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236D52C" w14:textId="77777777" w:rsidR="009368D7" w:rsidRPr="00275700" w:rsidRDefault="009368D7" w:rsidP="00C84A50">
            <w:pPr>
              <w:tabs>
                <w:tab w:val="left" w:pos="572"/>
              </w:tabs>
              <w:spacing w:after="0" w:line="100" w:lineRule="atLeast"/>
              <w:ind w:left="37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Mae gan awdurdodau lleol y disgresiwn i godi tâl am y gwasanaethau hyn ar ôl chwe wythnos. Fodd bynnag, yn yr achosion hyn, yn ystod cyfnod y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pandemig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, dylai byrddau iechyd ac awdurdodau lleol ddefnyddio'r £10 miliwn, neu unrhyw gyllid dilynol a ddarperir at y diben hwn, er mwyn sicrhau na chodir tâl ar unigolion am yr elfen hon o'u gofal. </w:t>
            </w:r>
          </w:p>
          <w:p w14:paraId="5C9CA62A" w14:textId="77777777" w:rsidR="009368D7" w:rsidRPr="00275700" w:rsidRDefault="009368D7" w:rsidP="00C84A50">
            <w:pPr>
              <w:tabs>
                <w:tab w:val="left" w:pos="572"/>
              </w:tabs>
              <w:spacing w:after="0" w:line="100" w:lineRule="atLeast"/>
              <w:ind w:left="37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09F8768" w14:textId="77777777" w:rsidR="009368D7" w:rsidRPr="00275700" w:rsidRDefault="009368D7" w:rsidP="00C84A50">
            <w:pPr>
              <w:tabs>
                <w:tab w:val="left" w:pos="572"/>
              </w:tabs>
              <w:spacing w:after="0" w:line="100" w:lineRule="atLeast"/>
              <w:ind w:left="37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Pan fydd claf yn trosglwyddo o Lwybr Rhyddhau i Adfer ac Asesu i becyn gofal tymor hwy, byddai gan yr awdurdod lleol y disgresiwn i godi tâl am y pecyn hwnnw. </w:t>
            </w:r>
          </w:p>
          <w:p w14:paraId="031A54B6" w14:textId="77777777" w:rsidR="009368D7" w:rsidRPr="00275700" w:rsidRDefault="009368D7" w:rsidP="00C84A50">
            <w:pPr>
              <w:spacing w:after="0" w:line="100" w:lineRule="atLeast"/>
              <w:ind w:left="606" w:hanging="567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68D7" w:rsidRPr="00275700" w14:paraId="48F7F758" w14:textId="77777777" w:rsidTr="00BC4DE7">
        <w:tc>
          <w:tcPr>
            <w:tcW w:w="9362" w:type="dxa"/>
            <w:shd w:val="clear" w:color="auto" w:fill="auto"/>
          </w:tcPr>
          <w:p w14:paraId="7299F589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hanging="688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ddylai pob claf a gaiff ei ryddhau o'r ysbyty (i'w gartref ei hun neu i gartref gofal) gael elfen o ofal am ddim?</w:t>
            </w:r>
          </w:p>
          <w:p w14:paraId="176D7741" w14:textId="77777777" w:rsidR="009368D7" w:rsidRPr="00275700" w:rsidRDefault="009368D7" w:rsidP="00C84A50">
            <w:pPr>
              <w:spacing w:after="0" w:line="100" w:lineRule="atLeast"/>
              <w:ind w:left="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5D84B8D3" w14:textId="77777777" w:rsidR="009368D7" w:rsidRPr="00275700" w:rsidRDefault="009368D7" w:rsidP="00C84A50">
            <w:pPr>
              <w:spacing w:after="0" w:line="100" w:lineRule="atLeast"/>
              <w:ind w:left="3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Gweler yr ymateb i Gwestiwn Cyffredin 29.</w:t>
            </w:r>
          </w:p>
          <w:p w14:paraId="47B36A0B" w14:textId="77777777" w:rsidR="009368D7" w:rsidRPr="00275700" w:rsidRDefault="009368D7" w:rsidP="00C84A50">
            <w:pPr>
              <w:spacing w:after="0" w:line="100" w:lineRule="atLeast"/>
              <w:ind w:left="32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781F82FA" w14:textId="77777777" w:rsidTr="00BC4DE7">
        <w:tc>
          <w:tcPr>
            <w:tcW w:w="9362" w:type="dxa"/>
            <w:shd w:val="clear" w:color="auto" w:fill="auto"/>
          </w:tcPr>
          <w:p w14:paraId="6BD8D284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hanging="688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Os felly, a ddaw'r cyfnod am ddim hwn i ben pan fydd y Gwasanaethau Cymdeithasol/Iechyd yn nodi anghenion (pecynnau) Hirdymor ar gyfer cleientiaid?</w:t>
            </w:r>
          </w:p>
          <w:p w14:paraId="78111334" w14:textId="77777777" w:rsidR="009368D7" w:rsidRPr="00275700" w:rsidRDefault="009368D7" w:rsidP="00C84A50">
            <w:pPr>
              <w:spacing w:after="0" w:line="100" w:lineRule="atLeast"/>
              <w:ind w:hanging="688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21A9878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Gweler yr ymateb i Gwestiwn Cyffredin 29.</w:t>
            </w:r>
          </w:p>
          <w:p w14:paraId="115800B3" w14:textId="77777777" w:rsidR="009368D7" w:rsidRPr="00275700" w:rsidRDefault="009368D7" w:rsidP="00C84A50">
            <w:pPr>
              <w:spacing w:after="0" w:line="100" w:lineRule="atLeast"/>
              <w:ind w:hanging="688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0CCCA7ED" w14:textId="77777777" w:rsidTr="00BC4DE7">
        <w:tc>
          <w:tcPr>
            <w:tcW w:w="9362" w:type="dxa"/>
            <w:shd w:val="clear" w:color="auto" w:fill="auto"/>
          </w:tcPr>
          <w:p w14:paraId="6BF0BA9C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hanging="688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Ai dim ond y rhai hynny a gaiff eu rhyddhau dros dro (h.y. er mwyn rhyddhau gwely mewn ysbyty) a ddylai gael gofal am ddim?</w:t>
            </w:r>
          </w:p>
          <w:p w14:paraId="0D33F460" w14:textId="77777777" w:rsidR="009368D7" w:rsidRPr="00275700" w:rsidRDefault="009368D7" w:rsidP="00C84A50">
            <w:pPr>
              <w:pStyle w:val="ListParagraph"/>
              <w:spacing w:after="0" w:line="100" w:lineRule="atLeast"/>
              <w:ind w:hanging="68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32CA8A" w14:textId="77777777" w:rsidR="009368D7" w:rsidRPr="00275700" w:rsidRDefault="009368D7" w:rsidP="00C84A50">
            <w:pPr>
              <w:spacing w:after="0" w:line="100" w:lineRule="atLeast"/>
              <w:ind w:firstLine="3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Gweler yr ymateb i Gwestiwn Cyffredin 29.</w:t>
            </w:r>
          </w:p>
          <w:p w14:paraId="4090C46F" w14:textId="77777777" w:rsidR="009368D7" w:rsidRPr="00275700" w:rsidRDefault="009368D7" w:rsidP="00C84A50">
            <w:pPr>
              <w:pStyle w:val="ListParagraph"/>
              <w:spacing w:after="0" w:line="100" w:lineRule="atLeast"/>
              <w:ind w:hanging="688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52D5242E" w14:textId="77777777" w:rsidTr="00BC4DE7">
        <w:tc>
          <w:tcPr>
            <w:tcW w:w="9362" w:type="dxa"/>
            <w:shd w:val="clear" w:color="auto" w:fill="auto"/>
          </w:tcPr>
          <w:p w14:paraId="2252DB28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hanging="688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 ddylai cleifion a oedd yn "barod i gael eu rhyddhau" gael cyfnod am ddim, er bod eu hanghenion Hirdymor eisoes wedi cael eu nodi, a phecyn/lleoliad wedi cael ei gytuno? </w:t>
            </w:r>
          </w:p>
          <w:p w14:paraId="5FAE5FE0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FA1061E" w14:textId="04782744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  <w:lang w:val="cy-GB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>Gweler yr ymateb i Gwestiwn Cyffredin 29.</w:t>
            </w:r>
          </w:p>
          <w:p w14:paraId="35B5BA56" w14:textId="296A67BE" w:rsidR="0096744B" w:rsidRPr="00275700" w:rsidRDefault="0096744B" w:rsidP="000E0CDC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583CE7A2" w14:textId="1A9F3230" w:rsidR="0096744B" w:rsidRPr="00275700" w:rsidRDefault="0096744B" w:rsidP="000E0CDC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Ni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ddylai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unrhyw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asesiadau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ddigwydd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mewn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ysbyty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Dylai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pob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claf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a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ryddheir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o'r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ysbyty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gael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ei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roi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ar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un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o’r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llwybrau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Rhyddhau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Adfer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ac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Asesu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.  </w:t>
            </w:r>
          </w:p>
          <w:p w14:paraId="303F2EE5" w14:textId="77777777" w:rsidR="0096744B" w:rsidRPr="00275700" w:rsidRDefault="0096744B" w:rsidP="000E0CDC">
            <w:pPr>
              <w:spacing w:after="0" w:line="100" w:lineRule="atLeas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1FAE30C" w14:textId="6C5BD75E" w:rsidR="0096744B" w:rsidRPr="00275700" w:rsidRDefault="0096744B" w:rsidP="000E0CDC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Fodd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bynnag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efallai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y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bydd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amgylchiadau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eithriadol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lle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caiff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anghenion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unigolyn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eu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hasesu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a'r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canlyniadau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gorau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i'r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person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fyddai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dechrau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pecyn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>neu</w:t>
            </w:r>
            <w:proofErr w:type="spellEnd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>leoliad</w:t>
            </w:r>
            <w:proofErr w:type="spellEnd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>gofa</w:t>
            </w:r>
            <w:proofErr w:type="spellEnd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tymor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hwy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heb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fynd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drwy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un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o’r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prosesau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Rhyddhau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Adfer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ac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Asesu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Mewn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achosion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o'r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fath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byddai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gan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yr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awdurdod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lleol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ddisgresiwn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godi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tâl</w:t>
            </w:r>
            <w:proofErr w:type="spellEnd"/>
            <w:r w:rsidRPr="00275700">
              <w:rPr>
                <w:rFonts w:ascii="Arial" w:eastAsia="Calibri" w:hAnsi="Arial" w:cs="Arial"/>
                <w:sz w:val="24"/>
                <w:szCs w:val="24"/>
              </w:rPr>
              <w:t xml:space="preserve"> am y </w:t>
            </w:r>
            <w:proofErr w:type="spellStart"/>
            <w:r w:rsidRPr="00275700">
              <w:rPr>
                <w:rFonts w:ascii="Arial" w:eastAsia="Calibri" w:hAnsi="Arial" w:cs="Arial"/>
                <w:sz w:val="24"/>
                <w:szCs w:val="24"/>
              </w:rPr>
              <w:t>pecyn</w:t>
            </w:r>
            <w:proofErr w:type="spellEnd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>neu’r</w:t>
            </w:r>
            <w:proofErr w:type="spellEnd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>lleoliad</w:t>
            </w:r>
            <w:proofErr w:type="spellEnd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>gofal</w:t>
            </w:r>
            <w:proofErr w:type="spellEnd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>tymor</w:t>
            </w:r>
            <w:proofErr w:type="spellEnd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>hwy</w:t>
            </w:r>
            <w:proofErr w:type="spellEnd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>hwnnw</w:t>
            </w:r>
            <w:proofErr w:type="spellEnd"/>
            <w:r w:rsidR="003B22FF" w:rsidRPr="00275700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1F747C66" w14:textId="77777777" w:rsidR="009368D7" w:rsidRPr="00275700" w:rsidRDefault="009368D7" w:rsidP="00C84A50">
            <w:pPr>
              <w:spacing w:after="0" w:line="100" w:lineRule="atLeast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9368D7" w:rsidRPr="00275700" w14:paraId="2EAF2B64" w14:textId="77777777" w:rsidTr="00BC4DE7">
        <w:tc>
          <w:tcPr>
            <w:tcW w:w="9362" w:type="dxa"/>
            <w:shd w:val="clear" w:color="auto" w:fill="auto"/>
          </w:tcPr>
          <w:p w14:paraId="55D9CB5B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hanging="688"/>
              <w:contextualSpacing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O ba gyfnod y dylai unrhyw newidiadau fod wedi dechrau?</w:t>
            </w: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 </w:t>
            </w:r>
            <w:r w:rsidRPr="00275700">
              <w:rPr>
                <w:rFonts w:ascii="Arial" w:eastAsia="Calibri" w:hAnsi="Arial" w:cs="Arial"/>
                <w:b/>
                <w:bCs/>
                <w:sz w:val="24"/>
                <w:szCs w:val="24"/>
                <w:lang w:val="cy-GB"/>
              </w:rPr>
              <w:t>(Nodaf fod taflenni B1 a B2 wedi cael eu cyhoeddi ar 7 Ebrill).</w:t>
            </w:r>
          </w:p>
          <w:p w14:paraId="1F5B4950" w14:textId="77777777" w:rsidR="009368D7" w:rsidRPr="00275700" w:rsidRDefault="009368D7" w:rsidP="00C84A50">
            <w:pPr>
              <w:spacing w:after="0" w:line="100" w:lineRule="atLeast"/>
              <w:ind w:hanging="688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0C184115" w14:textId="77777777" w:rsidR="009368D7" w:rsidRPr="00275700" w:rsidRDefault="009368D7" w:rsidP="00C84A50">
            <w:pPr>
              <w:spacing w:after="0" w:line="100" w:lineRule="atLeast"/>
              <w:ind w:firstLine="32"/>
              <w:rPr>
                <w:rFonts w:ascii="Arial" w:eastAsia="Calibri" w:hAnsi="Arial" w:cs="Arial"/>
                <w:sz w:val="24"/>
                <w:szCs w:val="24"/>
              </w:rPr>
            </w:pPr>
            <w:r w:rsidRPr="00275700">
              <w:rPr>
                <w:rFonts w:ascii="Arial" w:eastAsia="Calibri" w:hAnsi="Arial" w:cs="Arial"/>
                <w:sz w:val="24"/>
                <w:szCs w:val="24"/>
                <w:lang w:val="cy-GB"/>
              </w:rPr>
              <w:t xml:space="preserve">Gwnaethom gyhoeddi'r gofynion rhyddhau ar 7 Ebrill, ond rydym yn cydnabod y byddai wedi cymryd sawl diwrnod i bartneriaid addasu'n llwyr i'r trefniadau newydd. </w:t>
            </w:r>
          </w:p>
          <w:p w14:paraId="19856CE4" w14:textId="77777777" w:rsidR="009368D7" w:rsidRPr="00275700" w:rsidRDefault="009368D7" w:rsidP="00C84A50">
            <w:pPr>
              <w:spacing w:after="0" w:line="100" w:lineRule="atLeast"/>
              <w:ind w:firstLine="3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368D7" w:rsidRPr="00275700" w14:paraId="58DDFA82" w14:textId="77777777" w:rsidTr="00BC4DE7">
        <w:tc>
          <w:tcPr>
            <w:tcW w:w="9362" w:type="dxa"/>
            <w:shd w:val="clear" w:color="auto" w:fill="auto"/>
          </w:tcPr>
          <w:p w14:paraId="11205686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hanging="688"/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 caiff rhywun ei ryddhau o'r ysbyty i becyn gofal hirdymor, yn hytrach na Llwybr Rhyddhau i Adfer ac Asesu, a fyddai'n cael gofal am ddim?</w:t>
            </w: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20A41930" w14:textId="77777777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671D5B" w14:textId="77777777" w:rsidR="009368D7" w:rsidRPr="00275700" w:rsidRDefault="009368D7" w:rsidP="00C84A50">
            <w:pPr>
              <w:spacing w:after="0" w:line="100" w:lineRule="atLeast"/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Gweler yr ymateb i Gwestiwn Cyffredin 29. </w:t>
            </w:r>
          </w:p>
        </w:tc>
      </w:tr>
      <w:tr w:rsidR="009368D7" w:rsidRPr="00275700" w14:paraId="36D2A789" w14:textId="77777777" w:rsidTr="00BC4DE7">
        <w:tc>
          <w:tcPr>
            <w:tcW w:w="9362" w:type="dxa"/>
            <w:shd w:val="clear" w:color="auto" w:fill="auto"/>
          </w:tcPr>
          <w:p w14:paraId="56E02DE2" w14:textId="77777777" w:rsidR="009368D7" w:rsidRPr="00275700" w:rsidRDefault="009368D7" w:rsidP="009368D7">
            <w:pPr>
              <w:pStyle w:val="ListParagraph"/>
              <w:numPr>
                <w:ilvl w:val="0"/>
                <w:numId w:val="21"/>
              </w:numPr>
              <w:suppressAutoHyphens/>
              <w:spacing w:after="0" w:line="100" w:lineRule="atLeast"/>
              <w:ind w:hanging="691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Os caiff rhywun ei ryddhau i leoliad cartref gofal dros dro nes y bydd pecyn gofal yn y cartref ar gael, a fyddai tâl yn cael ei godi am hyn?</w:t>
            </w:r>
          </w:p>
          <w:p w14:paraId="714D1D14" w14:textId="77777777" w:rsidR="009368D7" w:rsidRPr="00275700" w:rsidRDefault="009368D7" w:rsidP="00C84A50">
            <w:pPr>
              <w:pStyle w:val="ListParagraph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36616A46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Byddai, ond dylai'r unigolyn fynd drwy un o'r Llwybrau Rhyddhau i Adfer ac Asesu cyn hyn (na fyddai tâl amdano).</w:t>
            </w:r>
          </w:p>
          <w:p w14:paraId="5236C962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14:paraId="1AD89928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Mewn rhai ardaloedd, lle mae heriau penodol o ran sicrhau darpariaeth gofal yn y cartref ddigonol, mae pobl yn cael eu trosglwyddo i 'leoliad cartref gofal dros dro' nes y bydd pecyn gofal ar gael. Rydym ar ddeall y caiff taliadau eu codi yn yr achosion hyn, ar y raddfa y byddai'r unigolyn yn ei thalu am becyn gofal yn y cartref, a hynny am nad yw'r defnydd o ofal cartref wrth aros am becyn gofal yn y cartref yn gyfystyr â gofal </w:t>
            </w:r>
            <w:proofErr w:type="spellStart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>ailalluogi</w:t>
            </w:r>
            <w:proofErr w:type="spellEnd"/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0278643C" w14:textId="77777777" w:rsidR="009368D7" w:rsidRPr="00275700" w:rsidRDefault="009368D7" w:rsidP="00C84A50">
            <w:pPr>
              <w:pStyle w:val="ListParagraph"/>
              <w:spacing w:after="0" w:line="100" w:lineRule="atLeast"/>
              <w:ind w:left="29"/>
              <w:rPr>
                <w:rFonts w:ascii="Arial" w:hAnsi="Arial" w:cs="Arial"/>
                <w:sz w:val="24"/>
                <w:szCs w:val="24"/>
              </w:rPr>
            </w:pPr>
          </w:p>
          <w:p w14:paraId="6E923F2D" w14:textId="094E9FED" w:rsidR="0032176E" w:rsidRPr="00275700" w:rsidRDefault="009368D7" w:rsidP="0032176E">
            <w:pPr>
              <w:pStyle w:val="ListParagraph"/>
              <w:spacing w:after="0" w:line="100" w:lineRule="atLeast"/>
              <w:ind w:left="29"/>
              <w:rPr>
                <w:rFonts w:ascii="Arial" w:hAnsi="Arial" w:cs="Arial"/>
                <w:sz w:val="24"/>
                <w:szCs w:val="24"/>
              </w:rPr>
            </w:pPr>
            <w:r w:rsidRPr="00275700">
              <w:rPr>
                <w:rFonts w:ascii="Arial" w:hAnsi="Arial" w:cs="Arial"/>
                <w:sz w:val="24"/>
                <w:szCs w:val="24"/>
                <w:lang w:val="cy-GB"/>
              </w:rPr>
              <w:t xml:space="preserve">Er bod y strategaeth hon yn ymateb dealladwy i amgylchiadau anodd o ganlyniad i ddiffyg darpariaeth gofal yn y cartref ddigonol, rhaid i unigolion gael eu cefnogi i adennill a chynnal eu hannibyniaeth gymaint â phosibl. Os na fyddwn yn gwneud hyn, mae corff o dystiolaeth yn awgrymu bod risg y byddwn yn derbyn pobl i ofal tymor hwy yn rhy gynnar. </w:t>
            </w:r>
          </w:p>
          <w:p w14:paraId="7EE874B8" w14:textId="77777777" w:rsidR="009368D7" w:rsidRPr="00275700" w:rsidRDefault="009368D7" w:rsidP="00C84A50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32176E" w:rsidRPr="00275700" w14:paraId="1F532554" w14:textId="77777777" w:rsidTr="0032176E"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555BB3" w14:textId="014A395C" w:rsidR="0032176E" w:rsidRPr="00275700" w:rsidRDefault="0032176E" w:rsidP="0032176E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hanging="691"/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</w:pPr>
            <w:r w:rsidRPr="00275700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Gofal mwy a llai dwys os cafwyd prawf positif ar gyfer </w:t>
            </w:r>
            <w:r w:rsidR="00624A74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>COVID-19</w:t>
            </w:r>
          </w:p>
          <w:p w14:paraId="184B644A" w14:textId="5A02CBE8" w:rsidR="0032176E" w:rsidRPr="00275700" w:rsidRDefault="0032176E" w:rsidP="005F13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Ind w:w="-40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ayout w:type="fixed"/>
        <w:tblLook w:val="0000" w:firstRow="0" w:lastRow="0" w:firstColumn="0" w:lastColumn="0" w:noHBand="0" w:noVBand="0"/>
      </w:tblPr>
      <w:tblGrid>
        <w:gridCol w:w="9362"/>
      </w:tblGrid>
      <w:tr w:rsidR="000E0CDC" w:rsidRPr="00275700" w14:paraId="171C24A0" w14:textId="77777777" w:rsidTr="00BC4DE7">
        <w:tc>
          <w:tcPr>
            <w:tcW w:w="9362" w:type="dxa"/>
            <w:shd w:val="clear" w:color="auto" w:fill="auto"/>
          </w:tcPr>
          <w:p w14:paraId="7E12177D" w14:textId="3E64DAD3" w:rsidR="000E0CDC" w:rsidRPr="00275700" w:rsidRDefault="007E4418" w:rsidP="007E4418">
            <w:pPr>
              <w:pStyle w:val="ListParagraph"/>
              <w:numPr>
                <w:ilvl w:val="0"/>
                <w:numId w:val="2"/>
              </w:numPr>
              <w:ind w:hanging="69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 yw’r canllawiau hyn yn berthnasol i ddarparwyr gofal cartref yn ogystal ag i gartrefi gofal?</w:t>
            </w:r>
          </w:p>
        </w:tc>
      </w:tr>
      <w:tr w:rsidR="000E0CDC" w:rsidRPr="00275700" w14:paraId="0300B4E6" w14:textId="77777777" w:rsidTr="00BC4DE7">
        <w:tc>
          <w:tcPr>
            <w:tcW w:w="9362" w:type="dxa"/>
            <w:shd w:val="clear" w:color="auto" w:fill="auto"/>
          </w:tcPr>
          <w:p w14:paraId="2DB5DEAD" w14:textId="4B6E3E50" w:rsidR="000E0CDC" w:rsidRPr="00275700" w:rsidRDefault="007E4418" w:rsidP="003B22FF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Ydynt.</w:t>
            </w:r>
          </w:p>
          <w:p w14:paraId="352C5071" w14:textId="77777777" w:rsidR="000E0CDC" w:rsidRPr="00275700" w:rsidRDefault="000E0CDC" w:rsidP="003B22FF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F8E2E17" w14:textId="217C9CCB" w:rsidR="001B3715" w:rsidRPr="00275700" w:rsidRDefault="007E4418" w:rsidP="001B3715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Cafodd y canllawiau diweddaraf (</w:t>
            </w:r>
            <w:hyperlink r:id="rId38" w:history="1">
              <w:r w:rsidRPr="00275700">
                <w:rPr>
                  <w:rStyle w:val="Hyperlink"/>
                  <w:sz w:val="24"/>
                  <w:szCs w:val="24"/>
                </w:rPr>
                <w:t>https://llyw.cymru/sites/default/files/publications/2020-05/</w:t>
              </w:r>
              <w:r w:rsidR="00624A74">
                <w:rPr>
                  <w:rStyle w:val="Hyperlink"/>
                  <w:sz w:val="24"/>
                  <w:szCs w:val="24"/>
                </w:rPr>
                <w:t>COVID-19</w:t>
              </w:r>
              <w:r w:rsidRPr="00275700">
                <w:rPr>
                  <w:rStyle w:val="Hyperlink"/>
                  <w:sz w:val="24"/>
                  <w:szCs w:val="24"/>
                </w:rPr>
                <w:t>-diweddariad-ir-canllaw-mewn-perthynas-a-threfniadau-gofal-mwy-a-llai-dwys.pdf</w:t>
              </w:r>
            </w:hyperlink>
            <w:r w:rsidRPr="00275700">
              <w:t>)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eu datblygu’n bennaf i gysoni’r Canllawiau Rhyddhau </w:t>
            </w:r>
            <w:r w:rsidR="00624A74">
              <w:rPr>
                <w:rFonts w:ascii="Arial" w:hAnsi="Arial" w:cs="Arial"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â’r dull gweithredu newydd ar gyfer profi cleifion wrth eu rhyddhau, a hynny ar gyfer pobl sy’n byw mewn cartref gofal fel arfer neu a allai gael eu rhyddhau i gartref gofal ar Lwybr </w:t>
            </w:r>
            <w:proofErr w:type="spellStart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Rhydhau</w:t>
            </w:r>
            <w:proofErr w:type="spellEnd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i Adfer ac Asesu 3 neu 4, h.y. </w:t>
            </w:r>
            <w:r w:rsidR="001B3715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i l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eoliad gofal canolraddol â gwelyau neu yn ôl i’w lleoliad cartref gofal eu hunain. </w:t>
            </w:r>
          </w:p>
          <w:p w14:paraId="0AFDF5EC" w14:textId="77777777" w:rsidR="001B3715" w:rsidRPr="00275700" w:rsidRDefault="001B3715" w:rsidP="001B3715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1B90F03" w14:textId="77777777" w:rsidR="001B3715" w:rsidRPr="00275700" w:rsidRDefault="001B3715" w:rsidP="001B3715">
            <w:pPr>
              <w:pStyle w:val="ListParagraph"/>
              <w:ind w:left="5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Fodd bynnag, mae'r canllawiau'n nodi y bydd </w:t>
            </w:r>
            <w:r w:rsidRPr="00EE0CDE">
              <w:rPr>
                <w:rFonts w:ascii="Arial" w:hAnsi="Arial" w:cs="Arial"/>
                <w:bCs/>
                <w:sz w:val="24"/>
                <w:szCs w:val="24"/>
                <w:u w:val="single"/>
                <w:lang w:val="cy-GB"/>
              </w:rPr>
              <w:t>yr un egwyddorion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yn berthnasol i'r canlynol: </w:t>
            </w:r>
          </w:p>
          <w:p w14:paraId="172B6524" w14:textId="77777777" w:rsidR="001B3715" w:rsidRPr="00275700" w:rsidRDefault="001B3715" w:rsidP="001B371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pobl mewn gofal ychwanegol a thai â chymorth; </w:t>
            </w:r>
          </w:p>
          <w:p w14:paraId="664A94FB" w14:textId="5EF3CC27" w:rsidR="001B3715" w:rsidRPr="00275700" w:rsidRDefault="001B3715" w:rsidP="001B371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lleoliadau oedolion (Cysylltu Bywydau); </w:t>
            </w:r>
          </w:p>
          <w:p w14:paraId="548BCFE3" w14:textId="61345A48" w:rsidR="001B3715" w:rsidRPr="00275700" w:rsidRDefault="001B3715" w:rsidP="001B371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 rhai sydd angen gofal </w:t>
            </w:r>
            <w:proofErr w:type="spellStart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ailalluogi</w:t>
            </w:r>
            <w:proofErr w:type="spellEnd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/gofal yn y cartref (gan naill ai ddychwelyd i'w pecyn gofal presennol neu gael eu rhyddhau i'w cartref eu hunain ar Lwybr Rhyddhau i Adfer ac Asesu 2). </w:t>
            </w:r>
          </w:p>
          <w:p w14:paraId="5462BFCC" w14:textId="77777777" w:rsidR="001B3715" w:rsidRPr="00275700" w:rsidRDefault="001B3715" w:rsidP="001B3715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hanging="691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AE98D18" w14:textId="408A2FA9" w:rsidR="001B3715" w:rsidRPr="00275700" w:rsidRDefault="001B3715" w:rsidP="001B3715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hanging="691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Y rheswm am hyn yw bod y llwybr diwygiedig wedi’i gynllunio i wneud y canlynol:</w:t>
            </w:r>
          </w:p>
          <w:p w14:paraId="2E72B10A" w14:textId="77777777" w:rsidR="001B3715" w:rsidRPr="00275700" w:rsidRDefault="001B3715" w:rsidP="001B3715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lliniaru'r risgiau </w:t>
            </w:r>
            <w:proofErr w:type="spellStart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croesheintio</w:t>
            </w:r>
            <w:proofErr w:type="spellEnd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i bobl sy'n agored i niwed;</w:t>
            </w:r>
          </w:p>
          <w:p w14:paraId="037C3EA3" w14:textId="77777777" w:rsidR="001B3715" w:rsidRPr="00275700" w:rsidRDefault="001B3715" w:rsidP="001B3715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Diogelu adnoddau staff gofal cymdeithasol prin; </w:t>
            </w:r>
          </w:p>
          <w:p w14:paraId="56C29CA8" w14:textId="1B54DEF9" w:rsidR="001B3715" w:rsidRPr="00275700" w:rsidRDefault="001B3715" w:rsidP="001B3715">
            <w:pPr>
              <w:pStyle w:val="ListParagraph"/>
              <w:numPr>
                <w:ilvl w:val="0"/>
                <w:numId w:val="17"/>
              </w:numPr>
              <w:ind w:left="0" w:firstLine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gwneud y gorau o'r cyfle am fewnbwn therapiwtig gweithredol yn ystod y 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ab/>
              <w:t>cyfnod adfer cynnar.</w:t>
            </w:r>
          </w:p>
        </w:tc>
      </w:tr>
      <w:tr w:rsidR="000E0CDC" w:rsidRPr="00275700" w14:paraId="263DCC04" w14:textId="77777777" w:rsidTr="00BC4DE7">
        <w:tc>
          <w:tcPr>
            <w:tcW w:w="9362" w:type="dxa"/>
            <w:shd w:val="clear" w:color="auto" w:fill="auto"/>
          </w:tcPr>
          <w:p w14:paraId="4D288331" w14:textId="0FA98C61" w:rsidR="001B3715" w:rsidRPr="00275700" w:rsidRDefault="001B3715" w:rsidP="001B3715">
            <w:pPr>
              <w:pStyle w:val="ListParagraph"/>
              <w:numPr>
                <w:ilvl w:val="0"/>
                <w:numId w:val="2"/>
              </w:numPr>
              <w:ind w:hanging="69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A oes rhaid dilyn y broses cam-i-lawr ar gyfer unrhyw berson sy'n cael prawf positif ar gyfer </w:t>
            </w:r>
            <w:r w:rsidR="0062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yr adeg y caiff ei ryddhau o ofal ysbyty acíwt, hyd yn oed os yw'r darparwr yn fodlon derbyn y person hwnnw?</w:t>
            </w:r>
          </w:p>
        </w:tc>
      </w:tr>
      <w:tr w:rsidR="000E0CDC" w:rsidRPr="00275700" w14:paraId="736DFD33" w14:textId="77777777" w:rsidTr="00BC4DE7">
        <w:tc>
          <w:tcPr>
            <w:tcW w:w="9362" w:type="dxa"/>
            <w:shd w:val="clear" w:color="auto" w:fill="auto"/>
          </w:tcPr>
          <w:p w14:paraId="2BC87E6F" w14:textId="77777777" w:rsidR="000E0CDC" w:rsidRPr="00275700" w:rsidRDefault="000E0CDC" w:rsidP="000E0CDC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hanging="691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5A73F04" w14:textId="5B70F337" w:rsidR="000E0CDC" w:rsidRPr="00275700" w:rsidRDefault="001B3715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Yn gryno, oes.</w:t>
            </w:r>
          </w:p>
          <w:p w14:paraId="3C295C5D" w14:textId="77777777" w:rsidR="000E0CDC" w:rsidRPr="00275700" w:rsidRDefault="000E0CDC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5E6372B" w14:textId="54566175" w:rsidR="00A05D7A" w:rsidRPr="00275700" w:rsidRDefault="001B3715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Rhoddwyd y broses cam-i-lawr ar waith er mwyn sicrhau (cyn belled </w:t>
            </w:r>
            <w:r w:rsidR="00A05D7A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ag y bo modd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) diogelwch a lles</w:t>
            </w:r>
            <w:r w:rsidR="00A05D7A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iant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po</w:t>
            </w:r>
            <w:r w:rsidR="00A05D7A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bl eraill yn y cartref gofal. </w:t>
            </w:r>
          </w:p>
          <w:p w14:paraId="5DB1868A" w14:textId="77777777" w:rsidR="00A05D7A" w:rsidRPr="00275700" w:rsidRDefault="00A05D7A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1FE01FB9" w14:textId="6A55191E" w:rsidR="001B3715" w:rsidRPr="00275700" w:rsidRDefault="00A05D7A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Rhaid </w:t>
            </w:r>
            <w:r w:rsidR="001B3715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i waith adsefydlu gweithredol barhau yn ystod y cam hwn, er mwyn helpu'r unigolyn i wella a lliniaru unrhyw risgiau pellach o </w:t>
            </w:r>
            <w:proofErr w:type="spellStart"/>
            <w:r w:rsidR="001B3715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ddatgyflyru</w:t>
            </w:r>
            <w:proofErr w:type="spellEnd"/>
            <w:r w:rsidR="001B3715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, colli hyder ac ati.</w:t>
            </w:r>
          </w:p>
          <w:p w14:paraId="6F9013D0" w14:textId="77777777" w:rsidR="000E0CDC" w:rsidRPr="00275700" w:rsidRDefault="000E0CDC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C813228" w14:textId="0EEC7294" w:rsidR="00A05D7A" w:rsidRPr="00275700" w:rsidRDefault="00A05D7A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Os bydd tîm yr ysbyty a’r darparwr yn teimlo bod amgylchiadau unigol eithriadol sy'n golygu na ddylid defnyddio’r broses cam-i-lawr, dylid cynnal trafodaethau ag Iechyd Cyhoeddus Cymru fesul achos.</w:t>
            </w:r>
          </w:p>
        </w:tc>
      </w:tr>
      <w:tr w:rsidR="000E0CDC" w:rsidRPr="00275700" w14:paraId="15DB0216" w14:textId="77777777" w:rsidTr="00BC4DE7">
        <w:tc>
          <w:tcPr>
            <w:tcW w:w="9362" w:type="dxa"/>
            <w:shd w:val="clear" w:color="auto" w:fill="auto"/>
          </w:tcPr>
          <w:p w14:paraId="5D97711B" w14:textId="39CA1856" w:rsidR="00A05D7A" w:rsidRPr="00275700" w:rsidRDefault="00A05D7A" w:rsidP="00A05D7A">
            <w:pPr>
              <w:pStyle w:val="ListParagraph"/>
              <w:numPr>
                <w:ilvl w:val="0"/>
                <w:numId w:val="2"/>
              </w:numPr>
              <w:ind w:hanging="69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Mae'n ymddangos bod y canllawiau rhyddhau yn dweud na all neb gael ei ryddhau o'r ysbyty oni bai ei </w:t>
            </w:r>
            <w:r w:rsidR="00C84A50"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fod wedi cael canlyniad negatif</w:t>
            </w: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i’r prawf.  Mae hyn yn golygu bod pobl yn aros yn yr ysbyty yn ddiangen, gan na fyddant yn cael prawf negatif am beth amser ar ôl dangos symptomau - ydy hyn yn iawn?</w:t>
            </w:r>
          </w:p>
        </w:tc>
      </w:tr>
      <w:tr w:rsidR="000E0CDC" w:rsidRPr="00275700" w14:paraId="6FA6022F" w14:textId="77777777" w:rsidTr="00BC4DE7">
        <w:tc>
          <w:tcPr>
            <w:tcW w:w="9362" w:type="dxa"/>
            <w:shd w:val="clear" w:color="auto" w:fill="auto"/>
          </w:tcPr>
          <w:p w14:paraId="0EFB73AA" w14:textId="1D37CCCA" w:rsidR="000E0CDC" w:rsidRPr="00275700" w:rsidRDefault="000E0CDC" w:rsidP="00C84A50">
            <w:pPr>
              <w:tabs>
                <w:tab w:val="num" w:pos="0"/>
              </w:tabs>
              <w:suppressAutoHyphens/>
              <w:spacing w:line="100" w:lineRule="atLeast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3ECA4294" w14:textId="201475C5" w:rsidR="00A05D7A" w:rsidRPr="00275700" w:rsidRDefault="00A05D7A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Nid yw'r canllawiau’n dweud bod yn rhaid i bobl aros mewn ysbyty acíwt nes byddant wedi cael prawf negatif. </w:t>
            </w:r>
          </w:p>
          <w:p w14:paraId="14A83B98" w14:textId="6129D78B" w:rsidR="00A05D7A" w:rsidRPr="00275700" w:rsidRDefault="00A05D7A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6F2A9A70" w14:textId="2BC17C1C" w:rsidR="00A05D7A" w:rsidRPr="00275700" w:rsidRDefault="00A05D7A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Mae'r canllawiau'n gwneud darpariaeth i bobl sy’n profi’n </w:t>
            </w:r>
            <w:proofErr w:type="spellStart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bostif</w:t>
            </w:r>
            <w:proofErr w:type="spellEnd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, sy'n ddigon da yn glinigol i gael eu rhyddhau/trosglwyddo, gael gofal mewn cyfleusterau 'cam-i-lawr' addas. Mewn rhai ardaloedd gall hyn fod mewn ysbyty cymunedol.  </w:t>
            </w:r>
          </w:p>
          <w:p w14:paraId="0FB403E7" w14:textId="77777777" w:rsidR="00A05D7A" w:rsidRPr="00275700" w:rsidRDefault="00A05D7A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4DA5B87" w14:textId="1B327220" w:rsidR="00A05D7A" w:rsidRPr="00275700" w:rsidRDefault="00A05D7A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Wrth gynllunio'r broses o ryddhau cleifion o'r cyfleuster cam-i-lawr, mae'r canllawiau'n cydnabod y gall rhai cleifion barhau i brofi'n bositif am beth amser ar ôl peidio â dangos symptomau. </w:t>
            </w:r>
          </w:p>
          <w:p w14:paraId="3046AD69" w14:textId="77777777" w:rsidR="00A05D7A" w:rsidRPr="00275700" w:rsidRDefault="00A05D7A" w:rsidP="00A05D7A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1499E9AB" w14:textId="23483EA7" w:rsidR="00A05D7A" w:rsidRPr="00275700" w:rsidRDefault="00A05D7A" w:rsidP="00C84A50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Pan fo claf yn cael profion positif dros gyfnod hir, ee yn ystod</w:t>
            </w:r>
            <w:r w:rsidR="00C84A50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cyfnod ‘bwrw’r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feirws</w:t>
            </w:r>
            <w:proofErr w:type="spellEnd"/>
            <w:r w:rsidR="00C84A50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’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, dylid ceisio cyngor gan Iechyd Cyhoeddus Cymru a thrafod yr achos gyda'r darparwr i ganfod </w:t>
            </w:r>
            <w:r w:rsidR="00C84A50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 yw’n ddiogel ac yn briodol ei drosglwyddo i’r 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cartref</w:t>
            </w:r>
            <w:r w:rsidR="00C84A50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gofal. </w:t>
            </w:r>
          </w:p>
        </w:tc>
      </w:tr>
      <w:tr w:rsidR="000E0CDC" w:rsidRPr="00275700" w14:paraId="2209A429" w14:textId="77777777" w:rsidTr="00BC4DE7">
        <w:tc>
          <w:tcPr>
            <w:tcW w:w="9362" w:type="dxa"/>
            <w:shd w:val="clear" w:color="auto" w:fill="auto"/>
          </w:tcPr>
          <w:p w14:paraId="4EAEC6B3" w14:textId="55FE269E" w:rsidR="000E0CDC" w:rsidRPr="00275700" w:rsidRDefault="00C84A50" w:rsidP="00C84A5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Os bydd person sydd wedi bod yn derbyn gofal mewn darpariaeth cam-i-lawr am 14 diwrnod yn dal y brofi’n bositif, a ddylai darparwyr wrthod eu derbyn?</w:t>
            </w:r>
          </w:p>
        </w:tc>
      </w:tr>
      <w:tr w:rsidR="000E0CDC" w:rsidRPr="00275700" w14:paraId="76EDC8F8" w14:textId="77777777" w:rsidTr="00BC4DE7">
        <w:tc>
          <w:tcPr>
            <w:tcW w:w="9362" w:type="dxa"/>
            <w:shd w:val="clear" w:color="auto" w:fill="auto"/>
          </w:tcPr>
          <w:p w14:paraId="66EB7848" w14:textId="77777777" w:rsidR="000E0CDC" w:rsidRPr="00275700" w:rsidRDefault="000E0CDC" w:rsidP="000E0CDC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hanging="69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57CFC88" w14:textId="77777777" w:rsidR="00C84A50" w:rsidRPr="00275700" w:rsidRDefault="00C84A50" w:rsidP="00C84A50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Gweler yr ymateb i gwestiwn 3.  </w:t>
            </w:r>
          </w:p>
          <w:p w14:paraId="4CB93FB0" w14:textId="77777777" w:rsidR="00C84A50" w:rsidRPr="00275700" w:rsidRDefault="00C84A50" w:rsidP="00C84A50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45F29ED3" w14:textId="2EE6A528" w:rsidR="00C84A50" w:rsidRPr="00275700" w:rsidRDefault="00C84A50" w:rsidP="00C84A50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Pan fo profion positif yn digwydd am gyfnod hir, e.e. wrth ‘fwrw’r </w:t>
            </w:r>
            <w:proofErr w:type="spellStart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feirws</w:t>
            </w:r>
            <w:proofErr w:type="spellEnd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', dylid ceisio cyngor gan Iechyd Cyhoeddus Cymru a thrafod yr achos gyda'r darparwr i ganfod a yw’n ddiogel ac yn briodol trosglwyddo’r claf i'r cartref gofal. </w:t>
            </w:r>
          </w:p>
          <w:p w14:paraId="776BB3E2" w14:textId="77777777" w:rsidR="00C84A50" w:rsidRPr="00275700" w:rsidRDefault="00C84A50" w:rsidP="00C84A50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159AE0B0" w14:textId="674046F6" w:rsidR="00C84A50" w:rsidRPr="00275700" w:rsidRDefault="00C84A50" w:rsidP="00C84A50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 xml:space="preserve">Mewn achosion o'r fath dylai Byrddau Iechyd weithio gyda'r darparwr ac Iechyd Cyhoeddus Cymru i gynnal asesiad risg cadarn a chytuno ar gynllun gofal clir i liniaru'r risgiau ar ôl i’r unigolyn ddychwelyd i’w amgylchedd cyfarwydd. </w:t>
            </w:r>
          </w:p>
          <w:p w14:paraId="741C2614" w14:textId="77777777" w:rsidR="000E0CDC" w:rsidRPr="00275700" w:rsidRDefault="000E0CDC" w:rsidP="000E0CDC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hanging="691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0E0CDC" w:rsidRPr="00275700" w14:paraId="1346869A" w14:textId="77777777" w:rsidTr="00BC4DE7">
        <w:tc>
          <w:tcPr>
            <w:tcW w:w="9362" w:type="dxa"/>
            <w:shd w:val="clear" w:color="auto" w:fill="auto"/>
          </w:tcPr>
          <w:p w14:paraId="1B43CE1A" w14:textId="6E78133B" w:rsidR="000E0CDC" w:rsidRPr="00275700" w:rsidRDefault="00C84A50" w:rsidP="00C84A50">
            <w:pPr>
              <w:pStyle w:val="ListParagraph"/>
              <w:numPr>
                <w:ilvl w:val="0"/>
                <w:numId w:val="2"/>
              </w:numPr>
              <w:ind w:hanging="7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A ddylai pawb sy’n cael gofal cartref neu sydd mewn cartref gofal gael eu trosglwyddo i ysbyty’r GIG neu gyfleuster gofal canolraddol wedi’i drefnu os byddant yn cael prawf positif am </w:t>
            </w:r>
            <w:r w:rsidR="00624A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?</w:t>
            </w:r>
          </w:p>
        </w:tc>
      </w:tr>
      <w:tr w:rsidR="000E0CDC" w14:paraId="7E227B8A" w14:textId="77777777" w:rsidTr="00BC4DE7">
        <w:tc>
          <w:tcPr>
            <w:tcW w:w="9362" w:type="dxa"/>
            <w:shd w:val="clear" w:color="auto" w:fill="auto"/>
          </w:tcPr>
          <w:p w14:paraId="3E7AB0BA" w14:textId="68CB6D07" w:rsidR="00C84A50" w:rsidRPr="00275700" w:rsidRDefault="00C84A50" w:rsidP="000E0CDC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hanging="691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Fel y nodir yn ‘Cymru Iachach’</w:t>
            </w:r>
          </w:p>
          <w:p w14:paraId="2B9F3466" w14:textId="0DA01ADA" w:rsidR="00BC4DE7" w:rsidRPr="00EE0CDE" w:rsidRDefault="000E0CDC" w:rsidP="00EE0CDE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(</w:t>
            </w:r>
            <w:hyperlink r:id="rId39" w:history="1">
              <w:r w:rsidR="00C84A50" w:rsidRPr="0027570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https://llyw.cymru/sites/default/files/publications/2019-04/cymru-iachach-ein-cynllun-iechyd-a-gofal-cymdeithasol.pdf</w:t>
              </w:r>
            </w:hyperlink>
            <w:r w:rsidR="00C84A50" w:rsidRPr="00275700">
              <w:rPr>
                <w:rFonts w:ascii="Arial" w:hAnsi="Arial" w:cs="Arial"/>
                <w:sz w:val="24"/>
                <w:szCs w:val="24"/>
              </w:rPr>
              <w:t>)</w:t>
            </w:r>
            <w:r w:rsidR="00EE0C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4DE7" w:rsidRPr="00EE0CDE">
              <w:rPr>
                <w:rFonts w:ascii="Arial" w:hAnsi="Arial" w:cs="Arial"/>
                <w:bCs/>
                <w:sz w:val="24"/>
                <w:szCs w:val="24"/>
                <w:lang w:val="cy-GB"/>
              </w:rPr>
              <w:t>m</w:t>
            </w:r>
            <w:r w:rsidR="00C84A50" w:rsidRPr="00EE0CD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ae Llywodraeth Cymru wedi ymrwymo i alluogi pobl i barhau i dderbyn gofal a chymorth yn eu cymunedau eu hunain, oni bai bod angen iddynt gael eu </w:t>
            </w:r>
            <w:r w:rsidR="00BC4DE7" w:rsidRPr="00EE0CDE">
              <w:rPr>
                <w:rFonts w:ascii="Arial" w:hAnsi="Arial" w:cs="Arial"/>
                <w:bCs/>
                <w:sz w:val="24"/>
                <w:szCs w:val="24"/>
                <w:lang w:val="cy-GB"/>
              </w:rPr>
              <w:t>derbyn i ofal acíwt mewn ysbyty</w:t>
            </w:r>
            <w:r w:rsidR="00C84A50" w:rsidRPr="00EE0CD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, gan </w:t>
            </w:r>
            <w:r w:rsidR="00BC4DE7" w:rsidRPr="00EE0CDE">
              <w:rPr>
                <w:rFonts w:ascii="Arial" w:hAnsi="Arial" w:cs="Arial"/>
                <w:bCs/>
                <w:sz w:val="24"/>
                <w:szCs w:val="24"/>
                <w:lang w:val="cy-GB"/>
              </w:rPr>
              <w:t>mai dyma fydd yn</w:t>
            </w:r>
            <w:r w:rsidR="00C84A50" w:rsidRPr="00EE0CDE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sicrhau'r canlyniadau a'r profiadau gorau iddynt. </w:t>
            </w:r>
          </w:p>
          <w:p w14:paraId="31BF2116" w14:textId="77777777" w:rsidR="00BC4DE7" w:rsidRPr="00275700" w:rsidRDefault="00BC4DE7" w:rsidP="00BC4DE7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55408B67" w14:textId="54003922" w:rsidR="00C84A50" w:rsidRPr="00275700" w:rsidRDefault="00C84A50" w:rsidP="00BC4DE7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Felly, lle bynnag y bo modd (ac mewn ymateb i asesiad</w:t>
            </w:r>
            <w:r w:rsidR="00BC4DE7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clinigol ac asesiad risg ar yr unigolyn</w:t>
            </w:r>
            <w:r w:rsidR="003E6A13">
              <w:rPr>
                <w:rFonts w:ascii="Arial" w:hAnsi="Arial" w:cs="Arial"/>
                <w:bCs/>
                <w:sz w:val="24"/>
                <w:szCs w:val="24"/>
                <w:lang w:val="cy-GB"/>
              </w:rPr>
              <w:t>)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dylai partneriaid iechyd a gofal cymdeithasol </w:t>
            </w:r>
            <w:r w:rsidR="00BC4DE7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gydweithio i ddarparu'r gofal '</w:t>
            </w:r>
            <w:proofErr w:type="spellStart"/>
            <w:r w:rsidR="00BC4DE7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cofleidiol</w:t>
            </w:r>
            <w:proofErr w:type="spellEnd"/>
            <w:r w:rsidR="00BC4DE7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' sydd ei angen i helpu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unigolyn </w:t>
            </w:r>
            <w:r w:rsidR="00BC4DE7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â’r 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haint </w:t>
            </w:r>
            <w:r w:rsidR="00624A74">
              <w:rPr>
                <w:rFonts w:ascii="Arial" w:hAnsi="Arial" w:cs="Arial"/>
                <w:bCs/>
                <w:sz w:val="24"/>
                <w:szCs w:val="24"/>
                <w:lang w:val="cy-GB"/>
              </w:rPr>
              <w:t>COVID-19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, nad oes angen gofal ysbyty </w:t>
            </w:r>
            <w:proofErr w:type="spellStart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aciwt</w:t>
            </w:r>
            <w:proofErr w:type="spellEnd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arno, i aros yn ei amgylchedd cyfarwydd (bod yn </w:t>
            </w:r>
            <w:r w:rsidR="00BC4DE7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ei gartref ei hun neu yn ei g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artref gofal presennol).</w:t>
            </w:r>
          </w:p>
          <w:p w14:paraId="1DA88BED" w14:textId="77777777" w:rsidR="000E0CDC" w:rsidRPr="00275700" w:rsidRDefault="000E0CDC" w:rsidP="00BC4DE7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 w:firstLine="692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5D037FD" w14:textId="0058F039" w:rsidR="00BC4DE7" w:rsidRPr="00275700" w:rsidRDefault="00BC4DE7" w:rsidP="00BC4DE7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left="28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Wrth wneud hynny, bydd angen i ddarparwyr ddilyn y canllawiau cyfredol, gan gynnwys:</w:t>
            </w:r>
          </w:p>
          <w:p w14:paraId="144B8E78" w14:textId="00FB350E" w:rsidR="000E0CDC" w:rsidRPr="00275700" w:rsidRDefault="00BC4453" w:rsidP="00C84A5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hyperlink r:id="rId40" w:history="1">
              <w:r w:rsidR="000E0CDC" w:rsidRPr="00275700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cy-GB"/>
                </w:rPr>
                <w:t>https://www.gov.uk/guidance/working-safely-during-coronavirus-</w:t>
              </w:r>
              <w:r w:rsidR="00624A74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cy-GB"/>
                </w:rPr>
                <w:t>COVID-19</w:t>
              </w:r>
              <w:r w:rsidR="000E0CDC" w:rsidRPr="00275700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cy-GB"/>
                </w:rPr>
                <w:t>/homes</w:t>
              </w:r>
            </w:hyperlink>
            <w:r w:rsidR="00BC4DE7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31A54EF6" w14:textId="48ED92F6" w:rsidR="000E0CDC" w:rsidRPr="00275700" w:rsidRDefault="00BC4453" w:rsidP="00C84A5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hyperlink r:id="rId41" w:history="1">
              <w:r w:rsidR="000E0CDC" w:rsidRPr="00275700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cy-GB"/>
                </w:rPr>
                <w:t>https://phw.nhs.wales/topics/latest-information-on-novel-coronavirus-</w:t>
              </w:r>
              <w:r w:rsidR="00624A74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cy-GB"/>
                </w:rPr>
                <w:t>COVID-19</w:t>
              </w:r>
              <w:r w:rsidR="000E0CDC" w:rsidRPr="00275700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cy-GB"/>
                </w:rPr>
                <w:t>/information-for-healthcare-workers-in-wales/guidance-to-prevent-</w:t>
              </w:r>
              <w:r w:rsidR="00624A74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cy-GB"/>
                </w:rPr>
                <w:t>COVID-19</w:t>
              </w:r>
              <w:r w:rsidR="000E0CDC" w:rsidRPr="00275700">
                <w:rPr>
                  <w:rStyle w:val="Hyperlink"/>
                  <w:rFonts w:ascii="Arial" w:hAnsi="Arial" w:cs="Arial"/>
                  <w:bCs/>
                  <w:sz w:val="24"/>
                  <w:szCs w:val="24"/>
                  <w:lang w:val="cy-GB"/>
                </w:rPr>
                <w:t>-among-care-home-residents-and-manage-cases-and-outbreaks-in-residential-care-settings-in-wales/</w:t>
              </w:r>
            </w:hyperlink>
            <w:r w:rsidR="000E0CDC"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2DD30424" w14:textId="77777777" w:rsidR="000E0CDC" w:rsidRPr="00275700" w:rsidRDefault="000E0CDC" w:rsidP="000E0CDC">
            <w:pPr>
              <w:pStyle w:val="ListParagraph"/>
              <w:tabs>
                <w:tab w:val="num" w:pos="0"/>
              </w:tabs>
              <w:suppressAutoHyphens/>
              <w:spacing w:line="100" w:lineRule="atLeast"/>
              <w:ind w:hanging="691"/>
              <w:contextualSpacing w:val="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  <w:p w14:paraId="2D52B936" w14:textId="7A1B9D3E" w:rsidR="00BC4DE7" w:rsidRPr="00275700" w:rsidRDefault="00BC4DE7" w:rsidP="00BC4DE7">
            <w:pPr>
              <w:tabs>
                <w:tab w:val="num" w:pos="0"/>
              </w:tabs>
              <w:suppressAutoHyphens/>
              <w:spacing w:line="100" w:lineRule="atLeast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Os yw anghenion unigolyn yn golygu nad yw'r cymorth </w:t>
            </w:r>
            <w:proofErr w:type="spellStart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cofleidiol</w:t>
            </w:r>
            <w:proofErr w:type="spellEnd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, gan gynnwys yr opsiynau ar gyfer eistedd gydag ef yn y nos, yn ddigon i reoli'r risgiau, bydd angen ystyried ei drosglwyddo i gyfleuster gwely '</w:t>
            </w:r>
            <w:proofErr w:type="spellStart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Covid+ve</w:t>
            </w:r>
            <w:proofErr w:type="spellEnd"/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'.   </w:t>
            </w:r>
          </w:p>
          <w:p w14:paraId="0B0C9E53" w14:textId="52C7BB81" w:rsidR="000E0CDC" w:rsidRPr="00BC4DE7" w:rsidRDefault="00BC4DE7" w:rsidP="00BC4DE7">
            <w:pPr>
              <w:tabs>
                <w:tab w:val="num" w:pos="0"/>
              </w:tabs>
              <w:suppressAutoHyphens/>
              <w:spacing w:line="100" w:lineRule="atLeast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Rhagwelir y byddai hyn, yn y rhan fwyaf o achosion, yn ardal ddynodedig mewn ysbyty cymunedol. Os nad oes cyfleusterau</w:t>
            </w:r>
            <w:r w:rsidR="003E6A13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Pr="00275700">
              <w:rPr>
                <w:rFonts w:ascii="Arial" w:hAnsi="Arial" w:cs="Arial"/>
                <w:bCs/>
                <w:sz w:val="24"/>
                <w:szCs w:val="24"/>
                <w:lang w:val="cy-GB"/>
              </w:rPr>
              <w:t>GIG cymunedol priodol ar gael, efallai y bydd angen i bartneriaid gomisiynu darpariaeth o'r fath a sicrhau bod y cymorth cywir gan y GIG ar gael i ddiwallu anghenion y cleifion hynny.</w:t>
            </w:r>
          </w:p>
        </w:tc>
      </w:tr>
    </w:tbl>
    <w:p w14:paraId="4A7213CD" w14:textId="77777777" w:rsidR="009368D7" w:rsidRDefault="009368D7" w:rsidP="009368D7"/>
    <w:p w14:paraId="0A969561" w14:textId="38DB370E" w:rsidR="0023042B" w:rsidRPr="00696259" w:rsidRDefault="000E0CDC" w:rsidP="000E0CDC">
      <w:pPr>
        <w:tabs>
          <w:tab w:val="left" w:pos="7000"/>
        </w:tabs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3042B" w:rsidRPr="00696259" w:rsidSect="003F13BF">
      <w:footerReference w:type="default" r:id="rId4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FA88D" w14:textId="77777777" w:rsidR="00C84A50" w:rsidRDefault="00C84A50" w:rsidP="00255308">
      <w:pPr>
        <w:spacing w:after="0" w:line="240" w:lineRule="auto"/>
      </w:pPr>
      <w:r>
        <w:separator/>
      </w:r>
    </w:p>
  </w:endnote>
  <w:endnote w:type="continuationSeparator" w:id="0">
    <w:p w14:paraId="39F17D0B" w14:textId="77777777" w:rsidR="00C84A50" w:rsidRDefault="00C84A50" w:rsidP="0025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629112"/>
      <w:docPartObj>
        <w:docPartGallery w:val="Page Numbers (Bottom of Page)"/>
        <w:docPartUnique/>
      </w:docPartObj>
    </w:sdtPr>
    <w:sdtEndPr/>
    <w:sdtContent>
      <w:p w14:paraId="76D4C2F1" w14:textId="16E30464" w:rsidR="00C84A50" w:rsidRDefault="00C84A50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834DB64" wp14:editId="1242689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4" name="Double Bracke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AA58D" w14:textId="31AB7DF9" w:rsidR="00C84A50" w:rsidRDefault="00C84A5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C4453">
                                <w:rPr>
                                  <w:noProof/>
                                </w:rPr>
                                <w:t>15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834DB6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4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mTOAIAAGoEAAAOAAAAZHJzL2Uyb0RvYy54bWysVFFv0zAQfkfiP1h+Z2lG25Vo6TQ2hpAG&#10;TBr8gIvtNGaOL5zdpuPXc3HS0QFPiFay7uy7z999d875xb51YmcoWPSlzE9mUhivUFu/KeXXLzev&#10;VlKECF6DQ29K+WiCvFi/fHHed4U5xQadNiQYxIei70rZxNgVWRZUY1oIJ9gZz4c1UguRXdpkmqBn&#10;9NZlp7PZMuuRdEeoTAi8ez0eynXCr2uj4ue6DiYKV0rmFtNKaa2GNVufQ7Eh6BqrJhrwDyxasJ4v&#10;fYK6hghiS/YPqNYqwoB1PFHYZljXVplUA1eTz36r5r6BzqRaWJzQPckU/h+s+rS7I2F1KedSeGi5&#10;Rde4rZwRbwnUAws3HzTqu1Bw6H13R0OVobtF9RCEx6sG/MZcEmHfGNDMLB/is2cJgxM4VVT9R9R8&#10;BWwjJrn2NbUDIAsh9qkrj09dMfsoFG8uFvkqX0ih+Oj09epsmbqWQXFI7ijE9wZbMRilrEbid2Ap&#10;3QG72xBTb/RUIehvUtSt407vwIl8uVyeJdZQTMGMfkBN9aKz+sY6lxzaVFeOBKeW8ib9puRwHOa8&#10;6JnwanG2SDSeHYZjjNVs+P8Ng3DrdRrRQdx3kx3ButFmms5Pag8Cj42K+2o/9axC/ci6E46Dzw+V&#10;jQbphxQ9D30pw/ctkJHCffDcuzf5fD68kuSwQce71WEXvGKIUkYpRvMqji9q25HdNHxDnir2eMl9&#10;rm08DMTIZuLLA83Wsxdz7KeoX5+I9U8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dtsJk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536AA58D" w14:textId="31AB7DF9" w:rsidR="00C84A50" w:rsidRDefault="00C84A5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C4453">
                          <w:rPr>
                            <w:noProof/>
                          </w:rPr>
                          <w:t>15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D16DB5" wp14:editId="54D0C02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3" name="Straight Arrow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="">
              <w:pict>
                <v:shapetype w14:anchorId="032D6C0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HYJwIAAEsEAAAOAAAAZHJzL2Uyb0RvYy54bWysVNuOmzAQfa/Uf7B4T4BcdrMoZLWCpC/b&#10;NlK2H+DYBqyCx7KdkKjqv3fskCjbvlRVhWTGjOfMmZljls+nriVHYawElUfpOImIUAy4VHUefXvb&#10;jBYRsY4qTltQIo/OwkbPq48flr3OxAQaaLkwBEGUzXqdR41zOotjyxrRUTsGLRQ6KzAddbg1dcwN&#10;7RG9a+NJkjzEPRiuDTBhLX4tL85oFfCrSjD3taqscKTNI+TmwmrCuvdrvFrSrDZUN5INNOg/sOio&#10;VJj0BlVSR8nByD+gOskMWKjcmEEXQ1VJJkINWE2a/FbNrqFahFqwOVbf2mT/Hyz7ctwaInkeTSOi&#10;aIcj2jlDZd048mIM9KQApbCNYMjUd6vXNsOgQm2Nr5ed1E6/AvtuiYKioaoWgfXbWSNU6iPidyF+&#10;YzXm3PefgeMZenAQWneqTOchsSnkFCZ0vk1InBxh+HE+TxfpHAfJrr6YZtdAbaz7JKAj3sgjO9Rx&#10;KyANaejx1TpPi2bXAJ9VwUa2bZBDq0iP3CePSRIiLLSSe68/Z029L1pDjhQVtUj8E4pEz/0xAwfF&#10;A1ojKF8PtqOyvdiYvVUeDytDPoN1kcyPp+RpvVgvZqPZ5GE9miVlOXrZFLPRwyZ9nJfTsijK9Ken&#10;ls6yRnIulGd3lW86+zt5DBfpIrybgG99iN+jh4Yh2es7kA6j9dO86GIP/Lw115GjYsPh4Xb5K3G/&#10;R/v+H7D6BQ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a+iB2C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F8A7B" w14:textId="77777777" w:rsidR="00C84A50" w:rsidRDefault="00C84A50" w:rsidP="00255308">
      <w:pPr>
        <w:spacing w:after="0" w:line="240" w:lineRule="auto"/>
      </w:pPr>
      <w:r>
        <w:separator/>
      </w:r>
    </w:p>
  </w:footnote>
  <w:footnote w:type="continuationSeparator" w:id="0">
    <w:p w14:paraId="2F4D4917" w14:textId="77777777" w:rsidR="00C84A50" w:rsidRDefault="00C84A50" w:rsidP="0025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702166"/>
    <w:multiLevelType w:val="hybridMultilevel"/>
    <w:tmpl w:val="0CBC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6B38"/>
    <w:multiLevelType w:val="hybridMultilevel"/>
    <w:tmpl w:val="DFA8B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A7B6A"/>
    <w:multiLevelType w:val="hybridMultilevel"/>
    <w:tmpl w:val="B3A6852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0EC67DF"/>
    <w:multiLevelType w:val="hybridMultilevel"/>
    <w:tmpl w:val="2F3A0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05B4"/>
    <w:multiLevelType w:val="hybridMultilevel"/>
    <w:tmpl w:val="DB0E58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604C"/>
    <w:multiLevelType w:val="hybridMultilevel"/>
    <w:tmpl w:val="0F2ED7FC"/>
    <w:lvl w:ilvl="0" w:tplc="045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05D2562"/>
    <w:multiLevelType w:val="hybridMultilevel"/>
    <w:tmpl w:val="ACB2D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74861"/>
    <w:multiLevelType w:val="hybridMultilevel"/>
    <w:tmpl w:val="49048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E421E"/>
    <w:multiLevelType w:val="hybridMultilevel"/>
    <w:tmpl w:val="B16876CC"/>
    <w:lvl w:ilvl="0" w:tplc="5436E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6078A"/>
    <w:multiLevelType w:val="multilevel"/>
    <w:tmpl w:val="EEFE167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72" w:hanging="1800"/>
      </w:pPr>
      <w:rPr>
        <w:rFonts w:hint="default"/>
      </w:rPr>
    </w:lvl>
  </w:abstractNum>
  <w:abstractNum w:abstractNumId="11" w15:restartNumberingAfterBreak="0">
    <w:nsid w:val="4B605B39"/>
    <w:multiLevelType w:val="hybridMultilevel"/>
    <w:tmpl w:val="8436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2E0E"/>
    <w:multiLevelType w:val="hybridMultilevel"/>
    <w:tmpl w:val="F7A65B68"/>
    <w:lvl w:ilvl="0" w:tplc="080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13" w15:restartNumberingAfterBreak="0">
    <w:nsid w:val="4C4422E6"/>
    <w:multiLevelType w:val="hybridMultilevel"/>
    <w:tmpl w:val="1B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208D5"/>
    <w:multiLevelType w:val="hybridMultilevel"/>
    <w:tmpl w:val="29483572"/>
    <w:lvl w:ilvl="0" w:tplc="EA0C8C6A">
      <w:start w:val="1"/>
      <w:numFmt w:val="decimal"/>
      <w:lvlText w:val="%1."/>
      <w:lvlJc w:val="left"/>
      <w:pPr>
        <w:ind w:left="1322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042" w:hanging="360"/>
      </w:pPr>
    </w:lvl>
    <w:lvl w:ilvl="2" w:tplc="0809001B" w:tentative="1">
      <w:start w:val="1"/>
      <w:numFmt w:val="lowerRoman"/>
      <w:lvlText w:val="%3."/>
      <w:lvlJc w:val="right"/>
      <w:pPr>
        <w:ind w:left="2762" w:hanging="180"/>
      </w:pPr>
    </w:lvl>
    <w:lvl w:ilvl="3" w:tplc="0809000F" w:tentative="1">
      <w:start w:val="1"/>
      <w:numFmt w:val="decimal"/>
      <w:lvlText w:val="%4."/>
      <w:lvlJc w:val="left"/>
      <w:pPr>
        <w:ind w:left="3482" w:hanging="360"/>
      </w:pPr>
    </w:lvl>
    <w:lvl w:ilvl="4" w:tplc="08090019" w:tentative="1">
      <w:start w:val="1"/>
      <w:numFmt w:val="lowerLetter"/>
      <w:lvlText w:val="%5."/>
      <w:lvlJc w:val="left"/>
      <w:pPr>
        <w:ind w:left="4202" w:hanging="360"/>
      </w:pPr>
    </w:lvl>
    <w:lvl w:ilvl="5" w:tplc="0809001B" w:tentative="1">
      <w:start w:val="1"/>
      <w:numFmt w:val="lowerRoman"/>
      <w:lvlText w:val="%6."/>
      <w:lvlJc w:val="right"/>
      <w:pPr>
        <w:ind w:left="4922" w:hanging="180"/>
      </w:pPr>
    </w:lvl>
    <w:lvl w:ilvl="6" w:tplc="0809000F" w:tentative="1">
      <w:start w:val="1"/>
      <w:numFmt w:val="decimal"/>
      <w:lvlText w:val="%7."/>
      <w:lvlJc w:val="left"/>
      <w:pPr>
        <w:ind w:left="5642" w:hanging="360"/>
      </w:pPr>
    </w:lvl>
    <w:lvl w:ilvl="7" w:tplc="08090019" w:tentative="1">
      <w:start w:val="1"/>
      <w:numFmt w:val="lowerLetter"/>
      <w:lvlText w:val="%8."/>
      <w:lvlJc w:val="left"/>
      <w:pPr>
        <w:ind w:left="6362" w:hanging="360"/>
      </w:pPr>
    </w:lvl>
    <w:lvl w:ilvl="8" w:tplc="080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5" w15:restartNumberingAfterBreak="0">
    <w:nsid w:val="5F9D544A"/>
    <w:multiLevelType w:val="hybridMultilevel"/>
    <w:tmpl w:val="BDC26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8258F"/>
    <w:multiLevelType w:val="hybridMultilevel"/>
    <w:tmpl w:val="1B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A6E75"/>
    <w:multiLevelType w:val="hybridMultilevel"/>
    <w:tmpl w:val="88CA1E6E"/>
    <w:lvl w:ilvl="0" w:tplc="5436EE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23565"/>
    <w:multiLevelType w:val="hybridMultilevel"/>
    <w:tmpl w:val="311C674C"/>
    <w:lvl w:ilvl="0" w:tplc="6AC43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63252"/>
    <w:multiLevelType w:val="hybridMultilevel"/>
    <w:tmpl w:val="1BEC8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19"/>
  </w:num>
  <w:num w:numId="5">
    <w:abstractNumId w:val="13"/>
  </w:num>
  <w:num w:numId="6">
    <w:abstractNumId w:val="18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14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1"/>
  </w:num>
  <w:num w:numId="19">
    <w:abstractNumId w:val="1"/>
  </w:num>
  <w:num w:numId="20">
    <w:abstractNumId w:val="5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63"/>
    <w:rsid w:val="00016F57"/>
    <w:rsid w:val="00023BEF"/>
    <w:rsid w:val="00040E49"/>
    <w:rsid w:val="00044511"/>
    <w:rsid w:val="00047FF1"/>
    <w:rsid w:val="000A1CBC"/>
    <w:rsid w:val="000D3341"/>
    <w:rsid w:val="000E0CDC"/>
    <w:rsid w:val="000F26F7"/>
    <w:rsid w:val="0011341D"/>
    <w:rsid w:val="00127CF5"/>
    <w:rsid w:val="001436E3"/>
    <w:rsid w:val="001466C5"/>
    <w:rsid w:val="001531FB"/>
    <w:rsid w:val="00160313"/>
    <w:rsid w:val="00166897"/>
    <w:rsid w:val="001679ED"/>
    <w:rsid w:val="00173344"/>
    <w:rsid w:val="001A1039"/>
    <w:rsid w:val="001A1376"/>
    <w:rsid w:val="001A30D1"/>
    <w:rsid w:val="001B3715"/>
    <w:rsid w:val="001C6492"/>
    <w:rsid w:val="001D2A7E"/>
    <w:rsid w:val="001E173B"/>
    <w:rsid w:val="001F05D1"/>
    <w:rsid w:val="0020299A"/>
    <w:rsid w:val="002302B4"/>
    <w:rsid w:val="0023042B"/>
    <w:rsid w:val="00230E5E"/>
    <w:rsid w:val="00233B12"/>
    <w:rsid w:val="00255308"/>
    <w:rsid w:val="002610F2"/>
    <w:rsid w:val="00266530"/>
    <w:rsid w:val="00271562"/>
    <w:rsid w:val="002739DA"/>
    <w:rsid w:val="00275700"/>
    <w:rsid w:val="0029244C"/>
    <w:rsid w:val="002A3189"/>
    <w:rsid w:val="002A34C9"/>
    <w:rsid w:val="002A7D11"/>
    <w:rsid w:val="002D544A"/>
    <w:rsid w:val="002E4546"/>
    <w:rsid w:val="002E534C"/>
    <w:rsid w:val="002E7802"/>
    <w:rsid w:val="002F5093"/>
    <w:rsid w:val="002F6310"/>
    <w:rsid w:val="0031497B"/>
    <w:rsid w:val="0031619C"/>
    <w:rsid w:val="0032176E"/>
    <w:rsid w:val="00340461"/>
    <w:rsid w:val="0034430D"/>
    <w:rsid w:val="00345FDF"/>
    <w:rsid w:val="003501F8"/>
    <w:rsid w:val="003536BF"/>
    <w:rsid w:val="00354B33"/>
    <w:rsid w:val="003908BA"/>
    <w:rsid w:val="00397EEF"/>
    <w:rsid w:val="003A1588"/>
    <w:rsid w:val="003B22FF"/>
    <w:rsid w:val="003D12E8"/>
    <w:rsid w:val="003D1D3F"/>
    <w:rsid w:val="003E6A13"/>
    <w:rsid w:val="003F13BF"/>
    <w:rsid w:val="003F27E2"/>
    <w:rsid w:val="003F2A8F"/>
    <w:rsid w:val="003F75B7"/>
    <w:rsid w:val="003F7833"/>
    <w:rsid w:val="00401370"/>
    <w:rsid w:val="00404DAC"/>
    <w:rsid w:val="0041335B"/>
    <w:rsid w:val="00425F8D"/>
    <w:rsid w:val="00445241"/>
    <w:rsid w:val="00482B3A"/>
    <w:rsid w:val="00482F3F"/>
    <w:rsid w:val="00483F32"/>
    <w:rsid w:val="00496895"/>
    <w:rsid w:val="004968CF"/>
    <w:rsid w:val="00497117"/>
    <w:rsid w:val="004A1962"/>
    <w:rsid w:val="004A4472"/>
    <w:rsid w:val="004C0ED5"/>
    <w:rsid w:val="004D3F95"/>
    <w:rsid w:val="004E4339"/>
    <w:rsid w:val="004E47C0"/>
    <w:rsid w:val="004E6059"/>
    <w:rsid w:val="004E621E"/>
    <w:rsid w:val="00534EC8"/>
    <w:rsid w:val="0055573A"/>
    <w:rsid w:val="00577A14"/>
    <w:rsid w:val="00596774"/>
    <w:rsid w:val="005B7FA5"/>
    <w:rsid w:val="005D2AE7"/>
    <w:rsid w:val="005D717B"/>
    <w:rsid w:val="005F3A93"/>
    <w:rsid w:val="00606A36"/>
    <w:rsid w:val="00610179"/>
    <w:rsid w:val="00613BE3"/>
    <w:rsid w:val="00615ED2"/>
    <w:rsid w:val="00621202"/>
    <w:rsid w:val="00622DF5"/>
    <w:rsid w:val="006243BE"/>
    <w:rsid w:val="00624A74"/>
    <w:rsid w:val="00626539"/>
    <w:rsid w:val="00646A16"/>
    <w:rsid w:val="0067697F"/>
    <w:rsid w:val="00692C2E"/>
    <w:rsid w:val="00696259"/>
    <w:rsid w:val="006A0183"/>
    <w:rsid w:val="006A3BC1"/>
    <w:rsid w:val="006B7958"/>
    <w:rsid w:val="006C1BC6"/>
    <w:rsid w:val="006C7BE0"/>
    <w:rsid w:val="00707B85"/>
    <w:rsid w:val="0071090E"/>
    <w:rsid w:val="007518F1"/>
    <w:rsid w:val="00752997"/>
    <w:rsid w:val="00761447"/>
    <w:rsid w:val="00763ED7"/>
    <w:rsid w:val="00770130"/>
    <w:rsid w:val="007A382C"/>
    <w:rsid w:val="007A6B2D"/>
    <w:rsid w:val="007A7582"/>
    <w:rsid w:val="007B1877"/>
    <w:rsid w:val="007D4D3C"/>
    <w:rsid w:val="007E4418"/>
    <w:rsid w:val="007F6DE2"/>
    <w:rsid w:val="0080407A"/>
    <w:rsid w:val="008168C0"/>
    <w:rsid w:val="00821764"/>
    <w:rsid w:val="0085129F"/>
    <w:rsid w:val="0087309C"/>
    <w:rsid w:val="00883331"/>
    <w:rsid w:val="008949A6"/>
    <w:rsid w:val="008A5B96"/>
    <w:rsid w:val="008C677D"/>
    <w:rsid w:val="008D0729"/>
    <w:rsid w:val="00911BCF"/>
    <w:rsid w:val="009368D7"/>
    <w:rsid w:val="0096744B"/>
    <w:rsid w:val="00973B0D"/>
    <w:rsid w:val="00977FA9"/>
    <w:rsid w:val="0098418B"/>
    <w:rsid w:val="0099563C"/>
    <w:rsid w:val="00995A08"/>
    <w:rsid w:val="009A00DE"/>
    <w:rsid w:val="009A09B0"/>
    <w:rsid w:val="009A5890"/>
    <w:rsid w:val="009B3AB8"/>
    <w:rsid w:val="009C26A5"/>
    <w:rsid w:val="009C2B3F"/>
    <w:rsid w:val="009C4504"/>
    <w:rsid w:val="009C56C7"/>
    <w:rsid w:val="009C67D4"/>
    <w:rsid w:val="009D08EC"/>
    <w:rsid w:val="009F1245"/>
    <w:rsid w:val="009F2C80"/>
    <w:rsid w:val="00A02ECE"/>
    <w:rsid w:val="00A05D7A"/>
    <w:rsid w:val="00A11718"/>
    <w:rsid w:val="00A360B7"/>
    <w:rsid w:val="00A5017E"/>
    <w:rsid w:val="00A57C42"/>
    <w:rsid w:val="00A86EFB"/>
    <w:rsid w:val="00AA10EC"/>
    <w:rsid w:val="00AB27BD"/>
    <w:rsid w:val="00AC3276"/>
    <w:rsid w:val="00AD6AEB"/>
    <w:rsid w:val="00AE7BA0"/>
    <w:rsid w:val="00B075FD"/>
    <w:rsid w:val="00B11C3F"/>
    <w:rsid w:val="00B131F0"/>
    <w:rsid w:val="00B15E4D"/>
    <w:rsid w:val="00B16228"/>
    <w:rsid w:val="00B410CC"/>
    <w:rsid w:val="00B4379B"/>
    <w:rsid w:val="00B459EC"/>
    <w:rsid w:val="00B50BF4"/>
    <w:rsid w:val="00B523F2"/>
    <w:rsid w:val="00B55DB4"/>
    <w:rsid w:val="00B5727B"/>
    <w:rsid w:val="00B749CB"/>
    <w:rsid w:val="00B75F4C"/>
    <w:rsid w:val="00B85245"/>
    <w:rsid w:val="00B93A09"/>
    <w:rsid w:val="00B96D9A"/>
    <w:rsid w:val="00BB5B5D"/>
    <w:rsid w:val="00BC374C"/>
    <w:rsid w:val="00BC4453"/>
    <w:rsid w:val="00BC4DE7"/>
    <w:rsid w:val="00BC6270"/>
    <w:rsid w:val="00BD220C"/>
    <w:rsid w:val="00BD352D"/>
    <w:rsid w:val="00BD57F2"/>
    <w:rsid w:val="00BD5D6A"/>
    <w:rsid w:val="00BE0A79"/>
    <w:rsid w:val="00BF2258"/>
    <w:rsid w:val="00C016E6"/>
    <w:rsid w:val="00C01A5E"/>
    <w:rsid w:val="00C36391"/>
    <w:rsid w:val="00C47510"/>
    <w:rsid w:val="00C500F1"/>
    <w:rsid w:val="00C537BC"/>
    <w:rsid w:val="00C651A3"/>
    <w:rsid w:val="00C6799E"/>
    <w:rsid w:val="00C84A50"/>
    <w:rsid w:val="00C871D5"/>
    <w:rsid w:val="00C944C7"/>
    <w:rsid w:val="00CB2C9F"/>
    <w:rsid w:val="00CB4E75"/>
    <w:rsid w:val="00CC0927"/>
    <w:rsid w:val="00CC681C"/>
    <w:rsid w:val="00CD04E3"/>
    <w:rsid w:val="00CE24B7"/>
    <w:rsid w:val="00CE3AE2"/>
    <w:rsid w:val="00CE4F8D"/>
    <w:rsid w:val="00CE5C34"/>
    <w:rsid w:val="00CF37D7"/>
    <w:rsid w:val="00D00676"/>
    <w:rsid w:val="00D06BB7"/>
    <w:rsid w:val="00D10624"/>
    <w:rsid w:val="00D2085F"/>
    <w:rsid w:val="00D336C5"/>
    <w:rsid w:val="00D54BE6"/>
    <w:rsid w:val="00D87CB1"/>
    <w:rsid w:val="00DA5E56"/>
    <w:rsid w:val="00DB5463"/>
    <w:rsid w:val="00DD0CF3"/>
    <w:rsid w:val="00DD78F3"/>
    <w:rsid w:val="00DE72D4"/>
    <w:rsid w:val="00E02C2C"/>
    <w:rsid w:val="00E04BA0"/>
    <w:rsid w:val="00E203AE"/>
    <w:rsid w:val="00E3303D"/>
    <w:rsid w:val="00E347C6"/>
    <w:rsid w:val="00E53940"/>
    <w:rsid w:val="00E768FE"/>
    <w:rsid w:val="00EC461E"/>
    <w:rsid w:val="00ED33A8"/>
    <w:rsid w:val="00ED6A27"/>
    <w:rsid w:val="00EE0CDE"/>
    <w:rsid w:val="00EE4949"/>
    <w:rsid w:val="00F13943"/>
    <w:rsid w:val="00F306E4"/>
    <w:rsid w:val="00F50023"/>
    <w:rsid w:val="00F606A2"/>
    <w:rsid w:val="00F61EED"/>
    <w:rsid w:val="00F649CD"/>
    <w:rsid w:val="00F70D33"/>
    <w:rsid w:val="00F74C5F"/>
    <w:rsid w:val="00F85AA1"/>
    <w:rsid w:val="00F94225"/>
    <w:rsid w:val="00FA0395"/>
    <w:rsid w:val="00FB23AC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5BF85E"/>
  <w15:chartTrackingRefBased/>
  <w15:docId w15:val="{E3619B69-34EB-4376-AEFC-29DC0889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3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08"/>
  </w:style>
  <w:style w:type="paragraph" w:styleId="Footer">
    <w:name w:val="footer"/>
    <w:basedOn w:val="Normal"/>
    <w:link w:val="FooterChar"/>
    <w:uiPriority w:val="99"/>
    <w:unhideWhenUsed/>
    <w:rsid w:val="00255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08"/>
  </w:style>
  <w:style w:type="character" w:styleId="CommentReference">
    <w:name w:val="annotation reference"/>
    <w:basedOn w:val="DefaultParagraphFont"/>
    <w:uiPriority w:val="99"/>
    <w:semiHidden/>
    <w:unhideWhenUsed/>
    <w:rsid w:val="00AB2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379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90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llyw.cymru/coronafeirws" TargetMode="External"/><Relationship Id="rId26" Type="http://schemas.openxmlformats.org/officeDocument/2006/relationships/hyperlink" Target="https://llyw.cymru/sites/default/files/publications/2020-05/covid-19-diweddariad-ir-canllaw-mewn-perthynas-a-threfniadau-gofal-mwy-a-llai-dwys.pdf" TargetMode="External"/><Relationship Id="rId39" Type="http://schemas.openxmlformats.org/officeDocument/2006/relationships/hyperlink" Target="https://llyw.cymru/sites/default/files/publications/2019-04/cymru-iachach-ein-cynllun-iechyd-a-gofal-cymdeithaso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ur01.safelinks.protection.outlook.com/?url=http%3A%2F%2Fhowis.wales.nhs.uk%2Fsitesplus%2F407%2Fpage%2F36206&amp;data=02|01|Rosie.Quinn@gov.wales|af4cdc6548a8422df2ad08d7c1b2c618|a2cc36c592804ae78887d06dab89216b|0|0|637190845876441812&amp;sdata=XIoyDx0TVXBhuyNf03DE%2FVJW9%2BpPrpA9ftiylaoKoSI%3D&amp;reserved=0" TargetMode="External"/><Relationship Id="rId34" Type="http://schemas.openxmlformats.org/officeDocument/2006/relationships/hyperlink" Target="https://phw.nhs.wales/topics/latest-information-on-novel-coronavirus-covid-19/information-for-healthcare-workers-in-wales/guidance-to-prevent-covid-19-among-care-home-residents-and-manage-cases-and-outbreaks-in-residential-care-settings-in-wales/" TargetMode="External"/><Relationship Id="rId42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llyw.cymru/gofynion-gwasanaeth-rhyddhau-or-ysbyty-covid-19?_ga=2.139144883.1007906701.1589796511-2143213787.1585152707" TargetMode="External"/><Relationship Id="rId25" Type="http://schemas.openxmlformats.org/officeDocument/2006/relationships/hyperlink" Target="https://phw.nhs.wales/topics/latest-information-on-novel-coronavirus-covid-19/information-for-healthcare-workers-in-wales/guidance-to-prevent-covid-19-among-care-home-residents-and-manage-cases-and-outbreaks-in-residential-care-settings-in-wales/" TargetMode="External"/><Relationship Id="rId33" Type="http://schemas.openxmlformats.org/officeDocument/2006/relationships/hyperlink" Target="https://llyw.cymru/sites/default/files/publications/2020-05/covid-19-diweddariad-ir-canllaw-mewn-perthynas-a-threfniadau-gofal-mwy-a-llai-dwys.pdf" TargetMode="External"/><Relationship Id="rId38" Type="http://schemas.openxmlformats.org/officeDocument/2006/relationships/hyperlink" Target="https://llyw.cymru/sites/default/files/publications/2020-05/covid-19-diweddariad-ir-canllaw-mewn-perthynas-a-threfniadau-gofal-mwy-a-llai-dwy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sites/default/files/publications/2020-05/atodiad-i-ganllaw-cyllid-ar-gyfer-partneriaid-iechyd-a-gofal-cymdeithasol.pdf" TargetMode="External"/><Relationship Id="rId20" Type="http://schemas.openxmlformats.org/officeDocument/2006/relationships/hyperlink" Target="https://llyw.cymru/sites/default/files/publications/2020-05/atodiad-i-ganllaw-cyllid-ar-gyfer-partneriaid-iechyd-a-gofal-cymdeithasol.pdf" TargetMode="External"/><Relationship Id="rId29" Type="http://schemas.openxmlformats.org/officeDocument/2006/relationships/hyperlink" Target="https://llyw.cymru/sites/default/files/publications/2020-05/covid-19-diweddariad-ir-canllaw-mewn-perthynas-a-threfniadau-gofal-mwy-a-llai-dwys.pdf" TargetMode="External"/><Relationship Id="rId41" Type="http://schemas.openxmlformats.org/officeDocument/2006/relationships/hyperlink" Target="https://phw.nhs.wales/topics/latest-information-on-novel-coronavirus-covid-19/information-for-healthcare-workers-in-wales/guidance-to-prevent-covid-19-among-care-home-residents-and-manage-cases-and-outbreaks-in-residential-care-settings-in-wale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llyw.cymru/gofynion-gwasanaeth-rhyddhau-or-ysbyty-covid-19?_ga=2.105923203.1007906701.1589796511-2143213787.1585152707" TargetMode="External"/><Relationship Id="rId32" Type="http://schemas.openxmlformats.org/officeDocument/2006/relationships/hyperlink" Target="https://llyw.cymru/sites/default/files/publications/2020-05/covid-19-diweddariad-ir-canllaw-mewn-perthynas-a-threfniadau-gofal-mwy-a-llai-dwys.pdf" TargetMode="External"/><Relationship Id="rId37" Type="http://schemas.openxmlformats.org/officeDocument/2006/relationships/hyperlink" Target="https://llyw.cymru/sites/default/files/publications/2020-05/atodiad-i-ganllaw-cyllid-ar-gyfer-partneriaid-iechyd-a-gofal-cymdeithasol.pdf" TargetMode="External"/><Relationship Id="rId40" Type="http://schemas.openxmlformats.org/officeDocument/2006/relationships/hyperlink" Target="https://www.gov.uk/guidance/working-safely-during-coronavirus-covid-19/home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sites/default/files/publications/2020-05/covid-19-diweddariad-ir-canllaw-mewn-perthynas-a-threfniadau-gofal-mwy-a-llai-dwys.pdf" TargetMode="External"/><Relationship Id="rId23" Type="http://schemas.openxmlformats.org/officeDocument/2006/relationships/hyperlink" Target="https://phw.nhs.wales/topics/latest-information-on-novel-coronavirus-covid-19/information-for-healthcare-workers-in-wales/guidance-to-prevent-covid-19-among-care-home-residents-and-manage-cases-and-outbreaks-in-residential-care-settings-in-wales/" TargetMode="External"/><Relationship Id="rId28" Type="http://schemas.openxmlformats.org/officeDocument/2006/relationships/hyperlink" Target="https://phw.nhs.wales/topics/latest-information-on-novel-coronavirus-covid-19/information-for-healthcare-workers-in-wales/guidance-to-prevent-covid-19-among-care-home-residents-and-manage-cases-and-outbreaks-in-residential-care-settings-in-wales/" TargetMode="External"/><Relationship Id="rId36" Type="http://schemas.openxmlformats.org/officeDocument/2006/relationships/hyperlink" Target="https://llyw.cymru/sites/default/files/publications/2020-05/atodiad-i-ganllaw-cyllid-ar-gyfer-partneriaid-iechyd-a-gofal-cymdeithasol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llyw.cymru/gofynion-gwasanaeth-rhyddhau-or-ysbyty-covid-19?_ga=2.139144883.1007906701.1589796511-2143213787.1585152707" TargetMode="External"/><Relationship Id="rId31" Type="http://schemas.openxmlformats.org/officeDocument/2006/relationships/hyperlink" Target="http://extranet.wales.nhs.uk/howis/sitesplus/407/page/36206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gofynion-gwasanaeth-rhyddhau-or-ysbyty-covid-19?_ga=2.181609383.1007906701.1589796511-2143213787.1585152707" TargetMode="External"/><Relationship Id="rId22" Type="http://schemas.openxmlformats.org/officeDocument/2006/relationships/hyperlink" Target="http://extranet.wales.nhs.uk/howis/sitesplus/407/page/36206" TargetMode="External"/><Relationship Id="rId27" Type="http://schemas.openxmlformats.org/officeDocument/2006/relationships/hyperlink" Target="https://llyw.cymru/sites/default/files/publications/2020-05/covid-19-diweddariad-ir-canllaw-mewn-perthynas-a-threfniadau-gofal-mwy-a-llai-dwys.pdf" TargetMode="External"/><Relationship Id="rId30" Type="http://schemas.openxmlformats.org/officeDocument/2006/relationships/hyperlink" Target="https://eur01.safelinks.protection.outlook.com/?url=http%3A%2F%2Fhowis.wales.nhs.uk%2Fsitesplus%2F407%2Fpage%2F36206&amp;data=02|01|Rosie.Quinn@gov.wales|af4cdc6548a8422df2ad08d7c1b2c618|a2cc36c592804ae78887d06dab89216b|0|0|637190845876441812&amp;sdata=XIoyDx0TVXBhuyNf03DE%2FVJW9%2BpPrpA9ftiylaoKoSI%3D&amp;reserved=0" TargetMode="External"/><Relationship Id="rId35" Type="http://schemas.openxmlformats.org/officeDocument/2006/relationships/hyperlink" Target="https://llyw.cymru/sites/default/files/publications/2020-05/atodiad-i-ganllaw-cyllid-ar-gyfer-partneriaid-iechyd-a-gofal-cymdeithasol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A29970439</value>
    </field>
    <field name="Objective-Title">
      <value order="0">COVID-19 - Hospital Discharge Service Requirements (Wales) Updated FAQs - includes track changes</value>
    </field>
    <field name="Objective-Description">
      <value order="0"/>
    </field>
    <field name="Objective-CreationStamp">
      <value order="0">2020-05-11T20:40:34Z</value>
    </field>
    <field name="Objective-IsApproved">
      <value order="0">false</value>
    </field>
    <field name="Objective-IsPublished">
      <value order="0">true</value>
    </field>
    <field name="Objective-DatePublished">
      <value order="0">2020-06-22T11:18:27Z</value>
    </field>
    <field name="Objective-ModificationStamp">
      <value order="0">2020-06-22T11:18:27Z</value>
    </field>
    <field name="Objective-Owner">
      <value order="0">Xerri, Mathew (HSS - Social Services &amp; Integration)</value>
    </field>
    <field name="Objective-Path">
      <value order="0">Objective Global Folder:Business File Plan:Health &amp; Social Services (HSS):# Health &amp; Social Services (HSS) - COVID-19 (Coronavirus):1 - Save:/Albert Heaney - Social Services and Integration Directorate:Disabled People:HSS - Social Services - Covid-19 - Continuing Healthcare - Meetings, Audits &amp; Reports - 2020:COVID 19 - Hospital Discharge Service Requiremets (Wales) FAQs</value>
    </field>
    <field name="Objective-Parent">
      <value order="0">COVID 19 - Hospital Discharge Service Requiremets (Wales) FAQs</value>
    </field>
    <field name="Objective-State">
      <value order="0">Published</value>
    </field>
    <field name="Objective-VersionId">
      <value order="0">vA60637605</value>
    </field>
    <field name="Objective-Version">
      <value order="0">17.0</value>
    </field>
    <field name="Objective-VersionNumber">
      <value order="0">19</value>
    </field>
    <field name="Objective-VersionComment">
      <value order="0"/>
    </field>
    <field name="Objective-FileNumber">
      <value order="0">qA1430661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EEEC0-4E2E-47FF-99AF-B6E7A820D415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7233c93-c413-4fbb-a11c-d69fcc6dbe32"/>
    <ds:schemaRef ds:uri="http://purl.org/dc/terms/"/>
    <ds:schemaRef ds:uri="http://schemas.microsoft.com/office/2006/documentManagement/types"/>
    <ds:schemaRef ds:uri="fad5256b-9034-4098-a484-2992d39a629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3F06D48B-E9FD-47BA-B134-3CDDCFCCD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CB42F-78BC-4920-959F-C192C938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D56939-77DF-4285-9D11-F37A52B3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5426</Words>
  <Characters>30933</Characters>
  <Application>Microsoft Office Word</Application>
  <DocSecurity>4</DocSecurity>
  <Lines>257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Karan (HSS - Social Services and Integration)</dc:creator>
  <cp:keywords/>
  <dc:description/>
  <cp:lastModifiedBy>Norman, Richard (HSS - Communications)</cp:lastModifiedBy>
  <cp:revision>2</cp:revision>
  <dcterms:created xsi:type="dcterms:W3CDTF">2020-07-02T08:14:00Z</dcterms:created>
  <dcterms:modified xsi:type="dcterms:W3CDTF">2020-07-02T08:14:00Z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A29970439</vt:lpwstr>
  </property>
  <property fmtid="{D5CDD505-2E9C-101B-9397-08002B2CF9AE}" pid="4" name="Objective-Title">
    <vt:lpwstr>COVID-19 - Hospital Discharge Service Requirements (Wales) Updated FAQs - includes track changes</vt:lpwstr>
  </property>
  <property fmtid="{D5CDD505-2E9C-101B-9397-08002B2CF9AE}" pid="5" name="Objective-Description">
    <vt:lpwstr/>
  </property>
  <property fmtid="{D5CDD505-2E9C-101B-9397-08002B2CF9AE}" pid="6" name="Objective-CreationStamp">
    <vt:filetime>2020-05-11T20:40:34Z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2020-06-22T11:18:27Z</vt:filetime>
  </property>
  <property fmtid="{D5CDD505-2E9C-101B-9397-08002B2CF9AE}" pid="10" name="Objective-ModificationStamp">
    <vt:filetime>2020-06-22T11:18:27Z</vt:filetime>
  </property>
  <property fmtid="{D5CDD505-2E9C-101B-9397-08002B2CF9AE}" pid="11" name="Objective-Owner">
    <vt:lpwstr>Xerri, Mathew (HSS - Social Services &amp; Integration)</vt:lpwstr>
  </property>
  <property fmtid="{D5CDD505-2E9C-101B-9397-08002B2CF9AE}" pid="12" name="Objective-Path">
    <vt:lpwstr>Objective Global Folder:Business File Plan:Health &amp; Social Services (HSS):# Health &amp; Social Services (HSS) - COVID-19 (Coronavirus):1 - Save:/Albert Heaney - Social Services and Integration Directorate:Disabled People:HSS - Social Services - Covid-19 - Co</vt:lpwstr>
  </property>
  <property fmtid="{D5CDD505-2E9C-101B-9397-08002B2CF9AE}" pid="13" name="Objective-Parent">
    <vt:lpwstr>COVID 19 - Hospital Discharge Service Requiremets (Wales) FAQs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vA60637605</vt:lpwstr>
  </property>
  <property fmtid="{D5CDD505-2E9C-101B-9397-08002B2CF9AE}" pid="16" name="Objective-Version">
    <vt:lpwstr>17.0</vt:lpwstr>
  </property>
  <property fmtid="{D5CDD505-2E9C-101B-9397-08002B2CF9AE}" pid="17" name="Objective-VersionNumber">
    <vt:r8>19</vt:r8>
  </property>
  <property fmtid="{D5CDD505-2E9C-101B-9397-08002B2CF9AE}" pid="18" name="Objective-VersionComment">
    <vt:lpwstr/>
  </property>
  <property fmtid="{D5CDD505-2E9C-101B-9397-08002B2CF9AE}" pid="19" name="Objective-FileNumber">
    <vt:lpwstr>qA1430661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