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F9" w:rsidRPr="003A3A5B" w:rsidRDefault="00CD5686" w:rsidP="001276F9">
      <w:pPr>
        <w:pStyle w:val="Part"/>
        <w:pageBreakBefore/>
        <w:rPr>
          <w:i/>
          <w:sz w:val="21"/>
        </w:rPr>
      </w:pPr>
      <w:r>
        <w:t>FFURFLEN RHWI</w:t>
      </w:r>
      <w:r w:rsidR="001276F9" w:rsidRPr="003A3A5B">
        <w:tab/>
      </w:r>
    </w:p>
    <w:p w:rsidR="001276F9" w:rsidRPr="003A3A5B" w:rsidRDefault="001276F9" w:rsidP="001276F9">
      <w:pPr>
        <w:pStyle w:val="linespace"/>
        <w:rPr>
          <w:szCs w:val="24"/>
        </w:rPr>
      </w:pPr>
    </w:p>
    <w:tbl>
      <w:tblPr>
        <w:tblW w:w="5030" w:type="pct"/>
        <w:tblLayout w:type="fixed"/>
        <w:tblLook w:val="0000" w:firstRow="0" w:lastRow="0" w:firstColumn="0" w:lastColumn="0" w:noHBand="0" w:noVBand="0"/>
      </w:tblPr>
      <w:tblGrid>
        <w:gridCol w:w="4006"/>
        <w:gridCol w:w="387"/>
        <w:gridCol w:w="294"/>
        <w:gridCol w:w="45"/>
        <w:gridCol w:w="3754"/>
        <w:gridCol w:w="594"/>
      </w:tblGrid>
      <w:tr w:rsidR="00CD5686" w:rsidRPr="00410FC9" w:rsidTr="004D3BB0">
        <w:trPr>
          <w:trHeight w:val="576"/>
        </w:trPr>
        <w:tc>
          <w:tcPr>
            <w:tcW w:w="5000" w:type="pct"/>
            <w:gridSpan w:val="6"/>
          </w:tcPr>
          <w:p w:rsidR="00CD5686" w:rsidRPr="00410FC9" w:rsidRDefault="00CD5686" w:rsidP="004D3BB0">
            <w:pPr>
              <w:spacing w:line="220" w:lineRule="atLeast"/>
              <w:rPr>
                <w:noProof/>
                <w:sz w:val="21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CD5686" w:rsidRPr="00410FC9" w:rsidRDefault="00CD5686" w:rsidP="004D3BB0">
            <w:pPr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HYSBYSIAD O GONTRACT SAFONOL</w:t>
            </w: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D5686" w:rsidRPr="00410FC9" w:rsidTr="004D3BB0">
        <w:trPr>
          <w:trHeight w:val="362"/>
        </w:trPr>
        <w:tc>
          <w:tcPr>
            <w:tcW w:w="4997" w:type="pct"/>
            <w:gridSpan w:val="6"/>
          </w:tcPr>
          <w:p w:rsidR="00CD5686" w:rsidRPr="00410FC9" w:rsidRDefault="00CD5686" w:rsidP="004D3BB0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landlord cymunedol i roi hysbysiad i ddeiliad contract o dan adran 13 o Ddeddf Rhentu Cartrefi (Cymru) 2016 fod y contract meddiannaeth yn gontract safonol. </w:t>
            </w:r>
          </w:p>
        </w:tc>
      </w:tr>
      <w:tr w:rsidR="00CD5686" w:rsidRPr="00410FC9" w:rsidTr="004D3BB0">
        <w:trPr>
          <w:trHeight w:val="80"/>
        </w:trPr>
        <w:tc>
          <w:tcPr>
            <w:tcW w:w="1" w:type="pct"/>
            <w:gridSpan w:val="6"/>
            <w:shd w:val="clear" w:color="auto" w:fill="auto"/>
          </w:tcPr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D5686" w:rsidRPr="00410FC9" w:rsidTr="004D3BB0">
        <w:trPr>
          <w:trHeight w:val="237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 Cymunedol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B: Deiliad neu Ddeiliaid y Contract</w:t>
            </w:r>
          </w:p>
        </w:tc>
      </w:tr>
      <w:tr w:rsidR="00CD5686" w:rsidRPr="00410FC9" w:rsidTr="004D3BB0">
        <w:trPr>
          <w:trHeight w:val="362"/>
        </w:trPr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Cyfeiriad: </w:t>
            </w:r>
          </w:p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): </w:t>
            </w:r>
          </w:p>
        </w:tc>
      </w:tr>
      <w:tr w:rsidR="00CD5686" w:rsidRPr="00410FC9" w:rsidTr="004D3BB0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D5686" w:rsidRPr="00410FC9" w:rsidTr="004D3BB0">
        <w:trPr>
          <w:trHeight w:val="1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40" w:line="259" w:lineRule="auto"/>
              <w:ind w:left="720"/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CD5686" w:rsidRPr="00410FC9" w:rsidTr="004D3BB0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D5686" w:rsidRPr="00410FC9" w:rsidTr="004D3BB0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D5686" w:rsidRPr="00410FC9" w:rsidTr="004D3BB0">
        <w:trPr>
          <w:trHeight w:val="2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40" w:line="259" w:lineRule="auto"/>
              <w:ind w:left="720"/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</w:t>
            </w:r>
            <w:r w:rsidRPr="00410FC9">
              <w:rPr>
                <w:lang w:val="cy-GB" w:eastAsia="en-US"/>
              </w:rPr>
              <w:t xml:space="preserve"> </w:t>
            </w:r>
            <w:r w:rsidRPr="00410FC9">
              <w:rPr>
                <w:b/>
                <w:lang w:val="cy-GB" w:eastAsia="en-US"/>
              </w:rPr>
              <w:t>D: Hysbysiad o Gontract Safonol</w:t>
            </w:r>
          </w:p>
        </w:tc>
      </w:tr>
      <w:tr w:rsidR="00CD5686" w:rsidRPr="00410FC9" w:rsidTr="004D3BB0">
        <w:trPr>
          <w:cantSplit/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landlord cymunedol, gan ddibynnu ar y paragraff a ganlyn o Atodlen 3 i Ddeddf Rhentu Cartrefi (Cymru) 2016, yn rhoi hysbysiad o dan adran 13 o’r Ddeddf honno fod y contract meddiannaeth yn gontract safonol. </w:t>
            </w: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D5686" w:rsidRPr="00410FC9" w:rsidRDefault="00CD5686" w:rsidP="004D3BB0">
            <w:pPr>
              <w:spacing w:after="12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Ticiwch fel y bo’n gymwys er mwyn dangos pa baragraff o Atodlen 3 y dibynnir arno. </w:t>
            </w:r>
          </w:p>
        </w:tc>
      </w:tr>
      <w:tr w:rsidR="00CD5686" w:rsidRPr="00410FC9" w:rsidTr="004D3BB0">
        <w:trPr>
          <w:trHeight w:val="171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</w:tcBorders>
          </w:tcPr>
          <w:p w:rsidR="00CD5686" w:rsidRPr="00410FC9" w:rsidRDefault="00CD5686" w:rsidP="004D3BB0">
            <w:pPr>
              <w:spacing w:before="120"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1. Contractau meddiannaeth drwy hysbysiad</w:t>
            </w:r>
          </w:p>
        </w:tc>
        <w:tc>
          <w:tcPr>
            <w:tcW w:w="400" w:type="pct"/>
            <w:gridSpan w:val="3"/>
          </w:tcPr>
          <w:p w:rsidR="00CD5686" w:rsidRPr="00410FC9" w:rsidRDefault="00CD5686" w:rsidP="004D3BB0">
            <w:pPr>
              <w:spacing w:before="120"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</w:tcBorders>
          </w:tcPr>
          <w:p w:rsidR="00CD5686" w:rsidRPr="00410FC9" w:rsidRDefault="00CD5686" w:rsidP="004D3BB0">
            <w:pPr>
              <w:spacing w:before="120"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9. Meddiannaeth yn rhinwedd swydd: y gwasanaethau tân ac achub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before="120"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</w:tr>
      <w:tr w:rsidR="00CD5686" w:rsidRPr="00410FC9" w:rsidTr="004D3BB0">
        <w:trPr>
          <w:trHeight w:val="299"/>
        </w:trPr>
        <w:tc>
          <w:tcPr>
            <w:tcW w:w="2206" w:type="pct"/>
            <w:tcBorders>
              <w:lef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2. Llety â chymorth</w:t>
            </w:r>
          </w:p>
        </w:tc>
        <w:tc>
          <w:tcPr>
            <w:tcW w:w="400" w:type="pct"/>
            <w:gridSpan w:val="3"/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10. Llety myfyrwyr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</w:tr>
      <w:tr w:rsidR="00CD5686" w:rsidRPr="00410FC9" w:rsidTr="004D3BB0">
        <w:trPr>
          <w:trHeight w:val="544"/>
        </w:trPr>
        <w:tc>
          <w:tcPr>
            <w:tcW w:w="2206" w:type="pct"/>
            <w:tcBorders>
              <w:lef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3. Meddiannaeth ragarweiniol</w:t>
            </w:r>
          </w:p>
        </w:tc>
        <w:tc>
          <w:tcPr>
            <w:tcW w:w="400" w:type="pct"/>
            <w:gridSpan w:val="3"/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11. Llety dros dro: tir sydd wedi ei gaffael ar gyfer datblygu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</w:tr>
      <w:tr w:rsidR="00CD5686" w:rsidRPr="00410FC9" w:rsidTr="004D3BB0">
        <w:trPr>
          <w:trHeight w:val="97"/>
        </w:trPr>
        <w:tc>
          <w:tcPr>
            <w:tcW w:w="2206" w:type="pct"/>
            <w:tcBorders>
              <w:lef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4. Llety i geiswyr lloches, etc.</w:t>
            </w:r>
          </w:p>
        </w:tc>
        <w:tc>
          <w:tcPr>
            <w:tcW w:w="400" w:type="pct"/>
            <w:gridSpan w:val="3"/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12. Llety dros dro: personau sy’n dechrau gwaith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</w:tr>
      <w:tr w:rsidR="00CD5686" w:rsidRPr="00410FC9" w:rsidTr="004D3BB0">
        <w:trPr>
          <w:trHeight w:val="80"/>
        </w:trPr>
        <w:tc>
          <w:tcPr>
            <w:tcW w:w="2206" w:type="pct"/>
            <w:tcBorders>
              <w:lef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5.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 </w:t>
            </w:r>
            <w:r>
              <w:rPr>
                <w:i/>
                <w:iCs/>
                <w:sz w:val="21"/>
                <w:szCs w:val="20"/>
                <w:lang w:val="cy-GB" w:eastAsia="en-US"/>
              </w:rPr>
              <w:t>Diddymwyd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 – nid yw’n gymwys</w:t>
            </w:r>
          </w:p>
        </w:tc>
        <w:tc>
          <w:tcPr>
            <w:tcW w:w="400" w:type="pct"/>
            <w:gridSpan w:val="3"/>
          </w:tcPr>
          <w:p w:rsidR="00CD5686" w:rsidRPr="00410FC9" w:rsidRDefault="00CD5686" w:rsidP="004D3BB0">
            <w:pPr>
              <w:spacing w:after="120" w:line="220" w:lineRule="atLeast"/>
              <w:rPr>
                <w:position w:val="-6"/>
                <w:sz w:val="40"/>
                <w:szCs w:val="20"/>
                <w:lang w:val="cy-GB" w:eastAsia="en-US"/>
              </w:rPr>
            </w:pPr>
          </w:p>
        </w:tc>
        <w:tc>
          <w:tcPr>
            <w:tcW w:w="2067" w:type="pct"/>
            <w:tcBorders>
              <w:left w:val="nil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13. Llety dros dro: trefniadau tymor byr 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position w:val="-6"/>
                <w:sz w:val="40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</w:tr>
      <w:tr w:rsidR="00CD5686" w:rsidRPr="00410FC9" w:rsidTr="004D3BB0">
        <w:trPr>
          <w:trHeight w:val="313"/>
        </w:trPr>
        <w:tc>
          <w:tcPr>
            <w:tcW w:w="2206" w:type="pct"/>
            <w:tcBorders>
              <w:lef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6. Llety i bersonau digartref</w:t>
            </w:r>
          </w:p>
        </w:tc>
        <w:tc>
          <w:tcPr>
            <w:tcW w:w="400" w:type="pct"/>
            <w:gridSpan w:val="3"/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14. Llety dros dro: llety yn ystod gwaith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</w:tr>
      <w:tr w:rsidR="00CD5686" w:rsidRPr="00410FC9" w:rsidTr="004D3BB0">
        <w:trPr>
          <w:trHeight w:val="197"/>
        </w:trPr>
        <w:tc>
          <w:tcPr>
            <w:tcW w:w="2206" w:type="pct"/>
            <w:tcBorders>
              <w:lef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7. Meddiannaeth yn rhinwedd swydd: cyffredinol</w:t>
            </w:r>
          </w:p>
        </w:tc>
        <w:tc>
          <w:tcPr>
            <w:tcW w:w="400" w:type="pct"/>
            <w:gridSpan w:val="3"/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15. Llety nad yw’n llety cymdeithasol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</w:tr>
      <w:tr w:rsidR="00CD5686" w:rsidRPr="00410FC9" w:rsidTr="004D3BB0">
        <w:trPr>
          <w:trHeight w:val="90"/>
        </w:trPr>
        <w:tc>
          <w:tcPr>
            <w:tcW w:w="2206" w:type="pct"/>
            <w:tcBorders>
              <w:left w:val="single" w:sz="4" w:space="0" w:color="auto"/>
              <w:bottom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8. Meddiannaeth yn rhinwedd swydd: yr heddlu</w:t>
            </w:r>
          </w:p>
        </w:tc>
        <w:tc>
          <w:tcPr>
            <w:tcW w:w="400" w:type="pct"/>
            <w:gridSpan w:val="3"/>
            <w:tcBorders>
              <w:bottom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  <w:tc>
          <w:tcPr>
            <w:tcW w:w="2067" w:type="pct"/>
            <w:tcBorders>
              <w:left w:val="nil"/>
              <w:bottom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16. Anheddau a fwriedir ar gyfer trosglwyddo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</w:p>
        </w:tc>
      </w:tr>
    </w:tbl>
    <w:p w:rsidR="00CD5686" w:rsidRPr="009B507B" w:rsidRDefault="00CD5686" w:rsidP="00CD5686">
      <w:pPr>
        <w:pStyle w:val="linespace"/>
      </w:pP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4870"/>
        <w:gridCol w:w="4182"/>
      </w:tblGrid>
      <w:tr w:rsidR="00CD5686" w:rsidRPr="00410FC9" w:rsidTr="004D3BB0">
        <w:trPr>
          <w:trHeight w:val="1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40" w:line="259" w:lineRule="auto"/>
              <w:ind w:left="720"/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Hawl i Adolygiad</w:t>
            </w:r>
          </w:p>
        </w:tc>
      </w:tr>
      <w:tr w:rsidR="00CD5686" w:rsidRPr="00410FC9" w:rsidTr="004D3BB0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bookmarkStart w:id="1" w:name="top"/>
            <w:bookmarkEnd w:id="1"/>
            <w:r w:rsidRPr="00410FC9">
              <w:rPr>
                <w:sz w:val="21"/>
                <w:szCs w:val="20"/>
                <w:lang w:val="cy-GB" w:eastAsia="en-US"/>
              </w:rPr>
              <w:lastRenderedPageBreak/>
              <w:t>Cewch chi, ddeiliad y contract, wneud cais i’r llys sirol am adolygiad o benderfyniad y landlord cymunedol i roi’r hysbysiad hwn gan nodi bod y contract meddiannaeth yn gontract safonol.</w:t>
            </w:r>
          </w:p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CD5686" w:rsidRPr="00410FC9" w:rsidRDefault="00CD5686" w:rsidP="004D3BB0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Rhaid gwneud y cais o fewn 14 o ddiwrnodau i’r dyddiad y rhoddwyd yr hysbysiad hwn i chi gan y landlord. </w:t>
            </w:r>
          </w:p>
        </w:tc>
      </w:tr>
      <w:tr w:rsidR="00CD5686" w:rsidRPr="00410FC9" w:rsidTr="004D3BB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CD5686" w:rsidRPr="00410FC9" w:rsidTr="004D3BB0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after="40" w:line="259" w:lineRule="auto"/>
              <w:ind w:left="720"/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CD5686" w:rsidRPr="00410FC9" w:rsidTr="004D3BB0">
        <w:trPr>
          <w:trHeight w:val="362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Llofnodwyd gan y landlord cymunedol, neu ar ei ran:</w:t>
            </w: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6" w:rsidRPr="00410FC9" w:rsidRDefault="00CD5686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CD5686" w:rsidRPr="00410FC9" w:rsidRDefault="00CD5686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AB10B4" w:rsidRPr="00404DAC" w:rsidRDefault="00CD5686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9"/>
    <w:rsid w:val="001276F9"/>
    <w:rsid w:val="00404DAC"/>
    <w:rsid w:val="009C56C7"/>
    <w:rsid w:val="00CD5686"/>
    <w:rsid w:val="00D06BB7"/>
    <w:rsid w:val="00E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5A203-0503-4A67-B4AA-3194BEBB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1276F9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1276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1276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1276F9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1276F9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1276F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614b6cabb8d24b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A39202081</value>
    </field>
    <field name="Objective-Title">
      <value order="0">RHW01 - Notice of Standard Contract - welsh</value>
    </field>
    <field name="Objective-Description">
      <value order="0"/>
    </field>
    <field name="Objective-CreationStamp">
      <value order="0">2022-03-07T15:34:29Z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2022-03-07T15:34:47Z</value>
    </field>
    <field name="Objective-ModificationStamp">
      <value order="0">2022-03-07T15:34:47Z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vA75897580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2022-03-07T15:34:00Z</dcterms:created>
  <dcterms:modified xsi:type="dcterms:W3CDTF">2022-03-07T15:34:00Z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A39202081</vt:lpwstr>
  </property>
  <property fmtid="{D5CDD505-2E9C-101B-9397-08002B2CF9AE}" pid="4" name="Objective-Title">
    <vt:lpwstr>RHW01 - Notice of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2022-03-07T15:34:35Z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2022-03-07T15:34:47Z</vt:filetime>
  </property>
  <property fmtid="{D5CDD505-2E9C-101B-9397-08002B2CF9AE}" pid="10" name="Objective-ModificationStamp">
    <vt:filetime>2022-03-07T15:34:47Z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vA75897580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