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13" w:rsidRDefault="008351BC" w:rsidP="002D4913">
      <w:pPr>
        <w:pStyle w:val="Part"/>
        <w:pageBreakBefore/>
        <w:jc w:val="left"/>
      </w:pPr>
      <w:r>
        <w:t xml:space="preserve">                                       </w:t>
      </w:r>
      <w:r w:rsidR="002D4913" w:rsidRPr="00410FC9">
        <w:rPr>
          <w:lang w:val="cy-GB"/>
        </w:rPr>
        <w:t>FFURFLEN RHW1</w:t>
      </w:r>
      <w:bookmarkStart w:id="0" w:name="_GoBack"/>
      <w:bookmarkEnd w:id="0"/>
      <w:r w:rsidR="002D4913" w:rsidRPr="00410FC9">
        <w:rPr>
          <w:lang w:val="cy-GB"/>
        </w:rPr>
        <w:t>2</w:t>
      </w:r>
    </w:p>
    <w:p w:rsidR="002D4913" w:rsidRDefault="002D4913" w:rsidP="002D4913">
      <w:pPr>
        <w:rPr>
          <w:lang w:eastAsia="en-US"/>
        </w:rPr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3720"/>
        <w:gridCol w:w="671"/>
        <w:gridCol w:w="143"/>
        <w:gridCol w:w="145"/>
        <w:gridCol w:w="4389"/>
      </w:tblGrid>
      <w:tr w:rsidR="002D4913" w:rsidRPr="00410FC9" w:rsidTr="004D2BFA">
        <w:trPr>
          <w:trHeight w:val="576"/>
        </w:trPr>
        <w:tc>
          <w:tcPr>
            <w:tcW w:w="5000" w:type="pct"/>
            <w:gridSpan w:val="5"/>
          </w:tcPr>
          <w:p w:rsidR="002D4913" w:rsidRPr="00410FC9" w:rsidRDefault="002D4913" w:rsidP="002D4913">
            <w:pPr>
              <w:jc w:val="center"/>
              <w:rPr>
                <w:sz w:val="21"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HYSBYSIAD O AMRYWIO’R RHENT</w:t>
            </w:r>
          </w:p>
        </w:tc>
      </w:tr>
      <w:tr w:rsidR="002D4913" w:rsidRPr="00410FC9" w:rsidTr="004D2BFA">
        <w:trPr>
          <w:trHeight w:val="362"/>
        </w:trPr>
        <w:tc>
          <w:tcPr>
            <w:tcW w:w="5000" w:type="pct"/>
            <w:gridSpan w:val="5"/>
          </w:tcPr>
          <w:p w:rsidR="002D4913" w:rsidRPr="00410FC9" w:rsidRDefault="002D4913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o dan adran 104(1) neu 123(1) o Ddeddf Rhentu Cartrefi (Cymru) 2016 o rent newydd sydd i gael effaith ar ddyddiad a bennir.</w:t>
            </w:r>
          </w:p>
        </w:tc>
      </w:tr>
      <w:tr w:rsidR="002D4913" w:rsidRPr="00410FC9" w:rsidTr="004D2BFA">
        <w:trPr>
          <w:trHeight w:val="80"/>
        </w:trPr>
        <w:tc>
          <w:tcPr>
            <w:tcW w:w="5000" w:type="pct"/>
            <w:gridSpan w:val="5"/>
            <w:shd w:val="clear" w:color="auto" w:fill="auto"/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rPr>
          <w:trHeight w:val="23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after="40" w:line="259" w:lineRule="auto"/>
              <w:ind w:left="720"/>
              <w:rPr>
                <w:i/>
                <w:sz w:val="23"/>
                <w:szCs w:val="23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Y Math o Gontract Meddiannaeth</w:t>
            </w:r>
            <w:r w:rsidRPr="00410FC9">
              <w:rPr>
                <w:i/>
                <w:iCs/>
                <w:sz w:val="23"/>
                <w:szCs w:val="23"/>
                <w:lang w:val="cy-GB" w:eastAsia="en-US"/>
              </w:rPr>
              <w:t xml:space="preserve"> </w:t>
            </w:r>
          </w:p>
          <w:p w:rsidR="002D4913" w:rsidRPr="00410FC9" w:rsidRDefault="002D4913" w:rsidP="004D2BFA">
            <w:pPr>
              <w:spacing w:after="40" w:line="259" w:lineRule="auto"/>
              <w:ind w:left="720"/>
              <w:rPr>
                <w:b/>
                <w:sz w:val="21"/>
                <w:szCs w:val="21"/>
                <w:lang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>Ticiwch fel y bo’n gymwys.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Landlord</w:t>
            </w:r>
          </w:p>
          <w:p w:rsidR="002D4913" w:rsidRPr="00410FC9" w:rsidRDefault="002D4913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</w:p>
        </w:tc>
      </w:tr>
      <w:tr w:rsidR="002D4913" w:rsidRPr="00410FC9" w:rsidTr="004D2BFA">
        <w:trPr>
          <w:trHeight w:val="662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Contract diogel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rPr>
          <w:trHeight w:val="70"/>
        </w:trPr>
        <w:tc>
          <w:tcPr>
            <w:tcW w:w="2051" w:type="pct"/>
            <w:tcBorders>
              <w:left w:val="single" w:sz="4" w:space="0" w:color="auto"/>
              <w:bottom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Contract safonol cyfnodol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rPr>
          <w:trHeight w:val="70"/>
        </w:trPr>
        <w:tc>
          <w:tcPr>
            <w:tcW w:w="5000" w:type="pct"/>
            <w:gridSpan w:val="5"/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rPr>
          <w:trHeight w:val="70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Deiliad neu Ddeiliaid y Contract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D: Annedd </w:t>
            </w:r>
          </w:p>
        </w:tc>
      </w:tr>
      <w:tr w:rsidR="002D4913" w:rsidRPr="00410FC9" w:rsidTr="004D2BFA">
        <w:trPr>
          <w:trHeight w:val="362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after="160" w:line="259" w:lineRule="auto"/>
              <w:ind w:left="720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Hysbysiad o Amrywio’r Rhent</w:t>
            </w:r>
          </w:p>
        </w:tc>
      </w:tr>
      <w:tr w:rsidR="002D4913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rhent sy’n daladwy o dan gontract meddiannaeth yr annedd uchod i’w amrywio. 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Bydd y rhent sy’n daladwy o ……………………… yn ………………… yr/y ………………………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ab/>
            </w:r>
            <w:r w:rsidRPr="00410FC9">
              <w:rPr>
                <w:sz w:val="21"/>
                <w:szCs w:val="20"/>
                <w:lang w:val="cy-GB" w:eastAsia="en-US"/>
              </w:rPr>
              <w:tab/>
            </w:r>
            <w:r w:rsidRPr="00410FC9">
              <w:rPr>
                <w:sz w:val="21"/>
                <w:szCs w:val="20"/>
                <w:lang w:val="cy-GB" w:eastAsia="en-US"/>
              </w:rPr>
              <w:tab/>
              <w:t xml:space="preserve">        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</w:t>
            </w:r>
            <w:r w:rsidRPr="00410FC9">
              <w:rPr>
                <w:sz w:val="21"/>
                <w:szCs w:val="20"/>
                <w:lang w:val="cy-GB" w:eastAsia="en-US"/>
              </w:rPr>
              <w:tab/>
            </w:r>
            <w:r w:rsidRPr="00410FC9">
              <w:rPr>
                <w:sz w:val="21"/>
                <w:szCs w:val="20"/>
                <w:lang w:val="cy-GB" w:eastAsia="en-US"/>
              </w:rPr>
              <w:tab/>
              <w:t xml:space="preserve">         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swm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</w:t>
            </w:r>
            <w:r w:rsidRPr="00410FC9">
              <w:rPr>
                <w:sz w:val="21"/>
                <w:szCs w:val="20"/>
                <w:lang w:val="cy-GB" w:eastAsia="en-US"/>
              </w:rPr>
              <w:tab/>
              <w:t xml:space="preserve">          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e.e. wythnos/mis/blwyddyn</w:t>
            </w:r>
            <w:r w:rsidRPr="00410FC9">
              <w:rPr>
                <w:sz w:val="21"/>
                <w:szCs w:val="20"/>
                <w:lang w:val="cy-GB" w:eastAsia="en-US"/>
              </w:rPr>
              <w:t>]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hyn yn disodli’r rhent presennol o ………………… yr/y ………………………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ab/>
            </w:r>
            <w:r w:rsidRPr="00410FC9">
              <w:rPr>
                <w:sz w:val="21"/>
                <w:szCs w:val="20"/>
                <w:lang w:val="cy-GB" w:eastAsia="en-US"/>
              </w:rPr>
              <w:tab/>
            </w:r>
            <w:r w:rsidRPr="00410FC9">
              <w:rPr>
                <w:sz w:val="21"/>
                <w:szCs w:val="20"/>
                <w:lang w:val="cy-GB" w:eastAsia="en-US"/>
              </w:rPr>
              <w:tab/>
            </w:r>
            <w:r w:rsidRPr="00410FC9">
              <w:rPr>
                <w:sz w:val="21"/>
                <w:szCs w:val="20"/>
                <w:lang w:val="cy-GB" w:eastAsia="en-US"/>
              </w:rPr>
              <w:tab/>
              <w:t xml:space="preserve">            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swm</w:t>
            </w:r>
            <w:r w:rsidRPr="00410FC9">
              <w:rPr>
                <w:sz w:val="21"/>
                <w:szCs w:val="20"/>
                <w:lang w:val="cy-GB" w:eastAsia="en-US"/>
              </w:rPr>
              <w:t>]</w:t>
            </w:r>
            <w:r w:rsidRPr="00410FC9">
              <w:rPr>
                <w:sz w:val="21"/>
                <w:szCs w:val="20"/>
                <w:lang w:val="cy-GB" w:eastAsia="en-US"/>
              </w:rPr>
              <w:tab/>
              <w:t xml:space="preserve">               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e.e. wythnos/mis/blwyddyn</w:t>
            </w:r>
            <w:r w:rsidRPr="00410FC9">
              <w:rPr>
                <w:sz w:val="21"/>
                <w:szCs w:val="20"/>
                <w:lang w:val="cy-GB" w:eastAsia="en-US"/>
              </w:rPr>
              <w:t>]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after="40" w:line="220" w:lineRule="atLeast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Sylwer: Ni chaiff y dyddiad a bennir y mae’r rhent newydd yn daladwy ohono fod yn llai na dau fis o’r dyddiad y rhoddir yr hysbysiad hwn. Ni chaiff yr hysbysiad hwn bennu dyddiad y mae’r rhent newydd yn daladwy ohono sydd o fewn blwyddyn i’r dyddiad pan gafodd amrywiad rhent blaenorol effaith. </w:t>
            </w:r>
          </w:p>
        </w:tc>
      </w:tr>
      <w:tr w:rsidR="002D4913" w:rsidRPr="00410FC9" w:rsidTr="004D2BF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2D4913" w:rsidRPr="00410FC9" w:rsidTr="004D2BFA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13" w:rsidRPr="00410FC9" w:rsidRDefault="002D491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2D4913" w:rsidRPr="00410FC9" w:rsidRDefault="002D491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2D4913" w:rsidRPr="00410FC9" w:rsidTr="004D2BFA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D4913" w:rsidRPr="00410FC9" w:rsidRDefault="002D4913" w:rsidP="004D2BFA">
            <w:pPr>
              <w:spacing w:before="4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Canllawiau ar gyfer deiliaid contract</w:t>
            </w:r>
          </w:p>
          <w:p w:rsidR="002D4913" w:rsidRPr="00410FC9" w:rsidRDefault="002D4913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Mae’r hysbysiad hwn yn eich hysbysu y bydd angen talu rhent newydd o’r dyddiad a restrir yn Rhan E. Os oes arnoch angen cyngor ynghylch unrhyw agwedd ar yr hysbysiad hwn neu os ydych yn poeni na fydd modd i chi dalu eich rhent,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</w:t>
            </w:r>
          </w:p>
          <w:p w:rsidR="002D4913" w:rsidRPr="00410FC9" w:rsidRDefault="002D4913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Dylech wneud trefniadau i dalu’r rhent newydd. Os ydych yn defnyddio archeb sefydlog i dalu drwy eich banc, dylech roi gwybod i’r banc </w:t>
            </w:r>
            <w:r>
              <w:rPr>
                <w:sz w:val="20"/>
                <w:szCs w:val="20"/>
                <w:lang w:val="cy-GB" w:eastAsia="en-US"/>
              </w:rPr>
              <w:t>f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od y swm wedi newid. Dylech hefyd roi gwybod i’ch swyddfa Budd-dal </w:t>
            </w:r>
            <w:r w:rsidRPr="00410FC9">
              <w:rPr>
                <w:sz w:val="20"/>
                <w:szCs w:val="20"/>
                <w:lang w:val="cy-GB" w:eastAsia="en-US"/>
              </w:rPr>
              <w:lastRenderedPageBreak/>
              <w:t xml:space="preserve">Tai yn eich awdurdod lleol os ydych yn hawlio budd-dal, neu’r Adran Gwaith a Phensiynau os ydych yn hawlio Credyd Cynhwysol. </w:t>
            </w:r>
          </w:p>
        </w:tc>
      </w:tr>
    </w:tbl>
    <w:p w:rsidR="002D4913" w:rsidRPr="002D4913" w:rsidRDefault="002D4913" w:rsidP="002D4913">
      <w:pPr>
        <w:rPr>
          <w:lang w:eastAsia="en-US"/>
        </w:rPr>
      </w:pPr>
    </w:p>
    <w:sectPr w:rsidR="002D4913" w:rsidRPr="002D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BC"/>
    <w:rsid w:val="000742A8"/>
    <w:rsid w:val="002A432C"/>
    <w:rsid w:val="002D4913"/>
    <w:rsid w:val="00404DAC"/>
    <w:rsid w:val="008351B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9141"/>
  <w15:chartTrackingRefBased/>
  <w15:docId w15:val="{1805E5C6-8413-4966-BA04-57B7AFF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8351BC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8351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8351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8351B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8351BC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8351B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b330b7fd7f0d42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A39211673</value>
    </field>
    <field name="Objective-Title">
      <value order="0">RHW12 - Notice of variation of rent - welsh</value>
    </field>
    <field name="Objective-Description">
      <value order="0"/>
    </field>
    <field name="Objective-CreationStamp">
      <value order="0">2022-03-08T10:11:28Z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2022-03-08T10:11:55Z</value>
    </field>
    <field name="Objective-ModificationStamp">
      <value order="0">2022-03-08T10:11:55Z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vA75915373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2022-03-08T10:11:00Z</dcterms:created>
  <dcterms:modified xsi:type="dcterms:W3CDTF">2022-03-08T10:11:00Z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A39211673</vt:lpwstr>
  </property>
  <property fmtid="{D5CDD505-2E9C-101B-9397-08002B2CF9AE}" pid="4" name="Objective-Title">
    <vt:lpwstr>RHW12 - Notice of variation of rent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2022-03-08T10:11:34Z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2022-03-08T10:11:55Z</vt:filetime>
  </property>
  <property fmtid="{D5CDD505-2E9C-101B-9397-08002B2CF9AE}" pid="10" name="Objective-ModificationStamp">
    <vt:filetime>2022-03-08T10:11:55Z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vA75915373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