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spacing w:before="90"/>
        <w:ind w:left="107" w:right="0" w:firstLine="0"/>
        <w:jc w:val="left"/>
        <w:rPr>
          <w:rFonts w:ascii="Times New Roman" w:hAnsi="Times New Roman"/>
          <w:b/>
          <w:sz w:val="24"/>
        </w:rPr>
      </w:pPr>
      <w:bookmarkStart w:name="7.5. Dim ond am eu gweithredoedd a/neu e" w:id="1"/>
      <w:bookmarkEnd w:id="1"/>
      <w:r>
        <w:rPr/>
      </w:r>
      <w:bookmarkStart w:name="7.6. Ni chaiff unrhyw barti aseinio ei f" w:id="2"/>
      <w:bookmarkEnd w:id="2"/>
      <w:r>
        <w:rPr/>
      </w:r>
      <w:bookmarkStart w:name="DS Mae polisi PBA yn argymell targed o 8" w:id="3"/>
      <w:bookmarkEnd w:id="3"/>
      <w:r>
        <w:rPr/>
      </w:r>
      <w:bookmarkStart w:name=" KPI 3: Canran y busnesau is-gontractwy" w:id="4"/>
      <w:bookmarkEnd w:id="4"/>
      <w:r>
        <w:rPr/>
      </w:r>
      <w:bookmarkStart w:name="Cyfrifwyd gan:" w:id="5"/>
      <w:bookmarkEnd w:id="5"/>
      <w:r>
        <w:rPr/>
      </w:r>
      <w:bookmarkStart w:name="Gwerth y contract (£) ar gyfer isgontrac" w:id="6"/>
      <w:bookmarkEnd w:id="6"/>
      <w:r>
        <w:rPr/>
      </w:r>
      <w:bookmarkStart w:name="Y swm a hawliwyd gan bob is-gontractwr n" w:id="7"/>
      <w:bookmarkEnd w:id="7"/>
      <w:r>
        <w:rPr/>
      </w:r>
      <w:bookmarkStart w:name="Y swm a awdurdodwyd i bob is-gontractwr " w:id="8"/>
      <w:bookmarkEnd w:id="8"/>
      <w:r>
        <w:rPr/>
      </w:r>
      <w:bookmarkStart w:name="Y swm a dalwyd i bob is-gontractwr nad y" w:id="9"/>
      <w:bookmarkEnd w:id="9"/>
      <w:r>
        <w:rPr/>
      </w:r>
      <w:bookmarkStart w:name="Efallai y byddwch am fynegi hynny naill " w:id="10"/>
      <w:bookmarkEnd w:id="10"/>
      <w:r>
        <w:rPr/>
      </w:r>
      <w:bookmarkStart w:name="Canran o’r gwariant sydd i’w dalu drwy’r" w:id="11"/>
      <w:bookmarkEnd w:id="11"/>
      <w:r>
        <w:rPr/>
      </w:r>
      <w:bookmarkStart w:name="7.7. Ni fydd unrhyw berson nad yw’n rhan" w:id="12"/>
      <w:bookmarkEnd w:id="12"/>
      <w:r>
        <w:rPr/>
      </w:r>
      <w:bookmarkStart w:name="7.8. Caiff y Weithred hon ei llywodraeth" w:id="13"/>
      <w:bookmarkEnd w:id="13"/>
      <w:r>
        <w:rPr/>
      </w:r>
      <w:bookmarkStart w:name="Atodiad 9 – Dangosyddion Perfformiad All" w:id="14"/>
      <w:bookmarkEnd w:id="14"/>
      <w:r>
        <w:rPr/>
      </w:r>
      <w:bookmarkStart w:name="Dyma’r dangosyddion perfformiad allweddo" w:id="15"/>
      <w:bookmarkEnd w:id="15"/>
      <w:r>
        <w:rPr/>
      </w:r>
      <w:bookmarkStart w:name="Perfformiad gweithredu:" w:id="16"/>
      <w:bookmarkEnd w:id="16"/>
      <w:r>
        <w:rPr/>
      </w:r>
      <w:bookmarkStart w:name="Cyfanswm gwerth y contract (£) ar gyfer " w:id="17"/>
      <w:bookmarkEnd w:id="17"/>
      <w:r>
        <w:rPr/>
      </w:r>
      <w:bookmarkStart w:name=" KPI 4: Rhesymau dros beidio â chymryd " w:id="18"/>
      <w:bookmarkEnd w:id="18"/>
      <w:r>
        <w:rPr/>
      </w:r>
      <w:bookmarkStart w:name="Canran o is-gontractwyr i’w talu drwy’r " w:id="19"/>
      <w:bookmarkEnd w:id="19"/>
      <w:r>
        <w:rPr/>
      </w:r>
      <w:r>
        <w:rPr>
          <w:rFonts w:ascii="Times New Roman" w:hAnsi="Times New Roman"/>
          <w:b/>
          <w:sz w:val="24"/>
        </w:rPr>
        <w:t>Atodiad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Ffurflen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is-gontractwyr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yn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nodi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nad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ydynt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am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ymuno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pStyle w:val="Title"/>
        <w:rPr>
          <w:i/>
        </w:rPr>
      </w:pPr>
      <w:bookmarkStart w:name=" KPI 1: Canran Cyflenwyr Haen 2 neu hae" w:id="20"/>
      <w:bookmarkEnd w:id="20"/>
      <w:r>
        <w:rPr>
          <w:b w:val="0"/>
          <w:i w:val="0"/>
        </w:rPr>
      </w:r>
      <w:r>
        <w:rPr>
          <w:i/>
        </w:rPr>
        <w:t>Cadarnhau</w:t>
      </w:r>
      <w:r>
        <w:rPr>
          <w:i/>
          <w:spacing w:val="-7"/>
        </w:rPr>
        <w:t> </w:t>
      </w:r>
      <w:r>
        <w:rPr>
          <w:i/>
        </w:rPr>
        <w:t>(gwrthod</w:t>
      </w:r>
      <w:r>
        <w:rPr>
          <w:i/>
          <w:spacing w:val="-6"/>
        </w:rPr>
        <w:t> </w:t>
      </w:r>
      <w:r>
        <w:rPr>
          <w:i/>
        </w:rPr>
        <w:t>gwahoddiad</w:t>
      </w:r>
      <w:r>
        <w:rPr>
          <w:i/>
          <w:spacing w:val="-6"/>
        </w:rPr>
        <w:t> </w:t>
      </w:r>
      <w:r>
        <w:rPr>
          <w:i/>
        </w:rPr>
        <w:t>i</w:t>
      </w:r>
      <w:r>
        <w:rPr>
          <w:i/>
          <w:spacing w:val="-3"/>
        </w:rPr>
        <w:t> </w:t>
      </w:r>
      <w:r>
        <w:rPr>
          <w:i/>
        </w:rPr>
        <w:t>ymuno)</w:t>
      </w:r>
      <w:r>
        <w:rPr>
          <w:i/>
          <w:spacing w:val="-4"/>
        </w:rPr>
        <w:t> </w:t>
      </w:r>
      <w:r>
        <w:rPr>
          <w:i/>
        </w:rPr>
        <w:t>â</w:t>
      </w:r>
      <w:r>
        <w:rPr>
          <w:i/>
          <w:spacing w:val="-4"/>
        </w:rPr>
        <w:t> </w:t>
      </w:r>
      <w:r>
        <w:rPr>
          <w:i/>
        </w:rPr>
        <w:t>Chyfrif</w:t>
      </w:r>
      <w:r>
        <w:rPr>
          <w:i/>
          <w:spacing w:val="-5"/>
        </w:rPr>
        <w:t> </w:t>
      </w:r>
      <w:r>
        <w:rPr>
          <w:i/>
        </w:rPr>
        <w:t>Banc</w:t>
      </w:r>
      <w:r>
        <w:rPr>
          <w:i/>
          <w:spacing w:val="-6"/>
        </w:rPr>
        <w:t> </w:t>
      </w:r>
      <w:r>
        <w:rPr>
          <w:i/>
          <w:spacing w:val="-2"/>
        </w:rPr>
        <w:t>Prosiect</w:t>
      </w:r>
    </w:p>
    <w:p>
      <w:pPr>
        <w:spacing w:line="275" w:lineRule="exact" w:before="0"/>
        <w:ind w:left="107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[Business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4"/>
          <w:sz w:val="24"/>
        </w:rPr>
        <w:t>Name]</w:t>
      </w:r>
    </w:p>
    <w:p>
      <w:pPr>
        <w:spacing w:before="0"/>
        <w:ind w:left="107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[Title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Project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/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Contract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PBA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2"/>
          <w:sz w:val="24"/>
        </w:rPr>
        <w:t>offered]</w:t>
      </w:r>
    </w:p>
    <w:p>
      <w:pPr>
        <w:spacing w:before="0"/>
        <w:ind w:left="107" w:right="52" w:firstLine="0"/>
        <w:jc w:val="left"/>
        <w:rPr>
          <w:rFonts w:ascii="Times New Roman" w:hAnsi="Times New Roman"/>
          <w:sz w:val="24"/>
        </w:rPr>
      </w:pPr>
      <w:bookmarkStart w:name="Cyfrifwyd gan:" w:id="21"/>
      <w:bookmarkEnd w:id="21"/>
      <w:r>
        <w:rPr/>
      </w:r>
      <w:bookmarkStart w:name="Perfformiad talu CBP ym mhob cylch talu:" w:id="22"/>
      <w:bookmarkEnd w:id="22"/>
      <w:r>
        <w:rPr/>
      </w:r>
      <w:r>
        <w:rPr>
          <w:rFonts w:ascii="Times New Roman" w:hAnsi="Times New Roman"/>
          <w:sz w:val="24"/>
        </w:rPr>
        <w:t>Rwyf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yn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deall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bod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Cyfrif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Banc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Prosiect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yn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cynnig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manteision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canlynol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is-gontractwyr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sy’n dewis ei defnyddio i dderbyn taliadau. Yn amodol ar brisiadau cymeradwy a chyflwyno </w:t>
      </w:r>
      <w:bookmarkStart w:name="Nifer y cyflenwyr Haen 2 neu haen is sy’" w:id="23"/>
      <w:bookmarkEnd w:id="23"/>
      <w:r>
        <w:rPr>
          <w:rFonts w:ascii="Times New Roman" w:hAnsi="Times New Roman"/>
          <w:sz w:val="24"/>
        </w:rPr>
      </w:r>
      <w:bookmarkStart w:name="Perfformiad talu SCC o’r dyddiad dyledus" w:id="24"/>
      <w:bookmarkEnd w:id="24"/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nfonebau cyfatebol.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138" w:hanging="361"/>
        <w:jc w:val="left"/>
        <w:rPr>
          <w:sz w:val="22"/>
        </w:rPr>
      </w:pPr>
      <w:r>
        <w:rPr>
          <w:sz w:val="22"/>
        </w:rPr>
        <w:t>Telerau talu o 3-5 diwrnod gwaith o’r dyddiad y mae’r Banc sy’n darparu’r Cyfrif Banc </w:t>
      </w:r>
      <w:bookmarkStart w:name="am o leiaf 1% o werth dyfarnu’r contract" w:id="25"/>
      <w:bookmarkEnd w:id="25"/>
      <w:r>
        <w:rPr>
          <w:sz w:val="22"/>
        </w:rPr>
        <w:t>P</w:t>
      </w:r>
      <w:r>
        <w:rPr>
          <w:sz w:val="22"/>
        </w:rPr>
        <w:t>rosiect</w:t>
      </w:r>
      <w:r>
        <w:rPr>
          <w:spacing w:val="-4"/>
          <w:sz w:val="22"/>
        </w:rPr>
        <w:t> </w:t>
      </w:r>
      <w:r>
        <w:rPr>
          <w:sz w:val="22"/>
        </w:rPr>
        <w:t>yn</w:t>
      </w:r>
      <w:r>
        <w:rPr>
          <w:spacing w:val="-3"/>
          <w:sz w:val="22"/>
        </w:rPr>
        <w:t> </w:t>
      </w:r>
      <w:r>
        <w:rPr>
          <w:sz w:val="22"/>
        </w:rPr>
        <w:t>derbyn</w:t>
      </w:r>
      <w:r>
        <w:rPr>
          <w:spacing w:val="-3"/>
          <w:sz w:val="22"/>
        </w:rPr>
        <w:t> </w:t>
      </w:r>
      <w:r>
        <w:rPr>
          <w:sz w:val="22"/>
        </w:rPr>
        <w:t>cyfarwyddyd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wneud</w:t>
      </w:r>
      <w:r>
        <w:rPr>
          <w:spacing w:val="-5"/>
          <w:sz w:val="22"/>
        </w:rPr>
        <w:t> </w:t>
      </w:r>
      <w:r>
        <w:rPr>
          <w:sz w:val="22"/>
        </w:rPr>
        <w:t>taliadau</w:t>
      </w:r>
      <w:r>
        <w:rPr>
          <w:spacing w:val="-3"/>
          <w:sz w:val="22"/>
        </w:rPr>
        <w:t> </w:t>
      </w:r>
      <w:r>
        <w:rPr>
          <w:sz w:val="22"/>
        </w:rPr>
        <w:t>o’r</w:t>
      </w:r>
      <w:r>
        <w:rPr>
          <w:spacing w:val="-1"/>
          <w:sz w:val="22"/>
        </w:rPr>
        <w:t> </w:t>
      </w:r>
      <w:r>
        <w:rPr>
          <w:sz w:val="22"/>
        </w:rPr>
        <w:t>Cyfrif</w:t>
      </w:r>
      <w:r>
        <w:rPr>
          <w:spacing w:val="-3"/>
          <w:sz w:val="22"/>
        </w:rPr>
        <w:t> </w:t>
      </w:r>
      <w:r>
        <w:rPr>
          <w:sz w:val="22"/>
        </w:rPr>
        <w:t>Banc</w:t>
      </w:r>
      <w:r>
        <w:rPr>
          <w:spacing w:val="-2"/>
          <w:sz w:val="22"/>
        </w:rPr>
        <w:t> </w:t>
      </w:r>
      <w:r>
        <w:rPr>
          <w:sz w:val="22"/>
        </w:rPr>
        <w:t>Prosiect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is-gontractwyr </w:t>
      </w:r>
      <w:bookmarkStart w:name="Perfformiad talu banc o adneuo swm ardys" w:id="26"/>
      <w:bookmarkEnd w:id="26"/>
      <w:r>
        <w:rPr>
          <w:sz w:val="22"/>
        </w:rPr>
        <w:t>sy</w:t>
      </w:r>
      <w:r>
        <w:rPr>
          <w:sz w:val="22"/>
        </w:rPr>
        <w:t>dd wedi cofrestru â’r trefniant.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37" w:lineRule="auto" w:before="2" w:after="0"/>
        <w:ind w:left="828" w:right="247" w:hanging="361"/>
        <w:jc w:val="left"/>
        <w:rPr>
          <w:sz w:val="22"/>
        </w:rPr>
      </w:pPr>
      <w:bookmarkStart w:name="Cyfanswm yr is-gontractwyr / cyflenwyr a" w:id="27"/>
      <w:bookmarkEnd w:id="27"/>
      <w:r>
        <w:rPr>
          <w:sz w:val="22"/>
        </w:rPr>
        <w:t>C</w:t>
      </w:r>
      <w:r>
        <w:rPr>
          <w:sz w:val="22"/>
        </w:rPr>
        <w:t>aiff yr arian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gedwir</w:t>
      </w:r>
      <w:r>
        <w:rPr>
          <w:spacing w:val="-5"/>
          <w:sz w:val="22"/>
        </w:rPr>
        <w:t> </w:t>
      </w:r>
      <w:r>
        <w:rPr>
          <w:sz w:val="22"/>
        </w:rPr>
        <w:t>mewn</w:t>
      </w:r>
      <w:r>
        <w:rPr>
          <w:spacing w:val="-2"/>
          <w:sz w:val="22"/>
        </w:rPr>
        <w:t> </w:t>
      </w:r>
      <w:r>
        <w:rPr>
          <w:sz w:val="22"/>
        </w:rPr>
        <w:t>Cyfrif</w:t>
      </w:r>
      <w:r>
        <w:rPr>
          <w:spacing w:val="-2"/>
          <w:sz w:val="22"/>
        </w:rPr>
        <w:t> </w:t>
      </w:r>
      <w:r>
        <w:rPr>
          <w:sz w:val="22"/>
        </w:rPr>
        <w:t>Banc</w:t>
      </w:r>
      <w:r>
        <w:rPr>
          <w:spacing w:val="-4"/>
          <w:sz w:val="22"/>
        </w:rPr>
        <w:t> </w:t>
      </w:r>
      <w:r>
        <w:rPr>
          <w:sz w:val="22"/>
        </w:rPr>
        <w:t>Prosiect</w:t>
      </w:r>
      <w:r>
        <w:rPr>
          <w:spacing w:val="-2"/>
          <w:sz w:val="22"/>
        </w:rPr>
        <w:t> </w:t>
      </w:r>
      <w:r>
        <w:rPr>
          <w:sz w:val="22"/>
        </w:rPr>
        <w:t>ar</w:t>
      </w:r>
      <w:r>
        <w:rPr>
          <w:spacing w:val="-3"/>
          <w:sz w:val="22"/>
        </w:rPr>
        <w:t> </w:t>
      </w:r>
      <w:r>
        <w:rPr>
          <w:sz w:val="22"/>
        </w:rPr>
        <w:t>gyfer</w:t>
      </w:r>
      <w:r>
        <w:rPr>
          <w:spacing w:val="-3"/>
          <w:sz w:val="22"/>
        </w:rPr>
        <w:t> </w:t>
      </w:r>
      <w:r>
        <w:rPr>
          <w:sz w:val="22"/>
        </w:rPr>
        <w:t>taliadau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is-gontractwyr</w:t>
      </w:r>
      <w:r>
        <w:rPr>
          <w:spacing w:val="-3"/>
          <w:sz w:val="22"/>
        </w:rPr>
        <w:t> </w:t>
      </w:r>
      <w:r>
        <w:rPr>
          <w:sz w:val="22"/>
        </w:rPr>
        <w:t>sydd </w:t>
      </w:r>
      <w:bookmarkStart w:name="7.0 Cyffredinol" w:id="28"/>
      <w:bookmarkEnd w:id="28"/>
      <w:r>
        <w:rPr>
          <w:sz w:val="22"/>
        </w:rPr>
        <w:t>w</w:t>
      </w:r>
      <w:r>
        <w:rPr>
          <w:sz w:val="22"/>
        </w:rPr>
        <w:t>edi cofrestru â’r trefniant ei ddiogelu rhag ofn y bydd y prif gontractwr yn mynd yn </w:t>
      </w:r>
      <w:bookmarkStart w:name="Y swm a hawliwyd gan bob buddiolwr CBP y" w:id="29"/>
      <w:bookmarkEnd w:id="29"/>
      <w:r>
        <w:rPr>
          <w:spacing w:val="-2"/>
          <w:sz w:val="22"/>
        </w:rPr>
        <w:t>f</w:t>
      </w:r>
      <w:r>
        <w:rPr>
          <w:spacing w:val="-2"/>
          <w:sz w:val="22"/>
        </w:rPr>
        <w:t>ethdalwr.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07" w:right="0" w:firstLine="0"/>
        <w:jc w:val="left"/>
        <w:rPr>
          <w:rFonts w:ascii="Times New Roman"/>
          <w:sz w:val="24"/>
        </w:rPr>
      </w:pPr>
      <w:bookmarkStart w:name="7.1. Mae’r Weithred hon yn cynnwys y cyt" w:id="30"/>
      <w:bookmarkEnd w:id="30"/>
      <w:r>
        <w:rPr/>
      </w:r>
      <w:bookmarkStart w:name="DS Mae polisi PBA yn ei gwneud yn ofynno" w:id="31"/>
      <w:bookmarkEnd w:id="31"/>
      <w:r>
        <w:rPr/>
      </w:r>
      <w:bookmarkStart w:name="Y swm a awdurdodwyd i bob buddiolwr CBP " w:id="32"/>
      <w:bookmarkEnd w:id="32"/>
      <w:r>
        <w:rPr/>
      </w:r>
      <w:r>
        <w:rPr>
          <w:rFonts w:ascii="Times New Roman"/>
          <w:sz w:val="24"/>
        </w:rPr>
        <w:t>Rwyf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hefyd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yn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deall: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310" w:hanging="361"/>
        <w:jc w:val="left"/>
        <w:rPr>
          <w:sz w:val="22"/>
        </w:rPr>
      </w:pPr>
      <w:r>
        <w:rPr>
          <w:sz w:val="22"/>
        </w:rPr>
        <w:t>I gofrestru i dderbyn taliad drwy Gyfrif Banc Prosiect nid oes ond angen i fi lofnodi </w:t>
      </w:r>
      <w:bookmarkStart w:name="Y swm a dalwyd i bob buddiolwr CBP ym mh" w:id="33"/>
      <w:bookmarkEnd w:id="33"/>
      <w:r>
        <w:rPr>
          <w:sz w:val="22"/>
        </w:rPr>
        <w:t>G</w:t>
      </w:r>
      <w:r>
        <w:rPr>
          <w:sz w:val="22"/>
        </w:rPr>
        <w:t>weithred</w:t>
      </w:r>
      <w:r>
        <w:rPr>
          <w:spacing w:val="-5"/>
          <w:sz w:val="22"/>
        </w:rPr>
        <w:t> </w:t>
      </w:r>
      <w:r>
        <w:rPr>
          <w:sz w:val="22"/>
        </w:rPr>
        <w:t>Ymuno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ddarperir</w:t>
      </w:r>
      <w:r>
        <w:rPr>
          <w:spacing w:val="-1"/>
          <w:sz w:val="22"/>
        </w:rPr>
        <w:t> </w:t>
      </w:r>
      <w:r>
        <w:rPr>
          <w:sz w:val="22"/>
        </w:rPr>
        <w:t>am</w:t>
      </w:r>
      <w:r>
        <w:rPr>
          <w:spacing w:val="-1"/>
          <w:sz w:val="22"/>
        </w:rPr>
        <w:t> </w:t>
      </w:r>
      <w:r>
        <w:rPr>
          <w:sz w:val="22"/>
        </w:rPr>
        <w:t>ddim</w:t>
      </w:r>
      <w:r>
        <w:rPr>
          <w:spacing w:val="-1"/>
          <w:sz w:val="22"/>
        </w:rPr>
        <w:t> </w:t>
      </w:r>
      <w:r>
        <w:rPr>
          <w:sz w:val="22"/>
        </w:rPr>
        <w:t>gan</w:t>
      </w:r>
      <w:r>
        <w:rPr>
          <w:spacing w:val="-5"/>
          <w:sz w:val="22"/>
        </w:rPr>
        <w:t> </w:t>
      </w:r>
      <w:r>
        <w:rPr>
          <w:sz w:val="22"/>
        </w:rPr>
        <w:t>gleient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4"/>
          <w:sz w:val="22"/>
        </w:rPr>
        <w:t> </w:t>
      </w:r>
      <w:r>
        <w:rPr>
          <w:sz w:val="22"/>
        </w:rPr>
        <w:t>Cyhoeddus</w:t>
      </w:r>
      <w:r>
        <w:rPr>
          <w:spacing w:val="-2"/>
          <w:sz w:val="22"/>
        </w:rPr>
        <w:t> </w:t>
      </w:r>
      <w:r>
        <w:rPr>
          <w:sz w:val="22"/>
        </w:rPr>
        <w:t>Cymru</w:t>
      </w:r>
      <w:r>
        <w:rPr>
          <w:spacing w:val="-3"/>
          <w:sz w:val="22"/>
        </w:rPr>
        <w:t> </w:t>
      </w:r>
      <w:r>
        <w:rPr>
          <w:sz w:val="22"/>
        </w:rPr>
        <w:t>neu’r</w:t>
      </w:r>
      <w:r>
        <w:rPr>
          <w:spacing w:val="-4"/>
          <w:sz w:val="22"/>
        </w:rPr>
        <w:t> </w:t>
      </w:r>
      <w:r>
        <w:rPr>
          <w:sz w:val="22"/>
        </w:rPr>
        <w:t>prif </w:t>
      </w:r>
      <w:r>
        <w:rPr>
          <w:spacing w:val="-2"/>
          <w:sz w:val="22"/>
        </w:rPr>
        <w:t>gontractwr.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37" w:lineRule="auto" w:before="2" w:after="0"/>
        <w:ind w:left="828" w:right="163" w:hanging="361"/>
        <w:jc w:val="left"/>
        <w:rPr>
          <w:sz w:val="22"/>
        </w:rPr>
      </w:pPr>
      <w:r>
        <w:rPr>
          <w:sz w:val="22"/>
        </w:rPr>
        <w:t>Mae taliad drwy Gyfrif Banc Prosiect hefyd am ddim i is-gontractwyr. Caiff costau gweinyddol</w:t>
      </w:r>
      <w:r>
        <w:rPr>
          <w:spacing w:val="-3"/>
          <w:sz w:val="22"/>
        </w:rPr>
        <w:t> </w:t>
      </w:r>
      <w:r>
        <w:rPr>
          <w:sz w:val="22"/>
        </w:rPr>
        <w:t>banc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chostau</w:t>
      </w:r>
      <w:r>
        <w:rPr>
          <w:spacing w:val="-3"/>
          <w:sz w:val="22"/>
        </w:rPr>
        <w:t> </w:t>
      </w:r>
      <w:r>
        <w:rPr>
          <w:sz w:val="22"/>
        </w:rPr>
        <w:t>trafodion</w:t>
      </w:r>
      <w:r>
        <w:rPr>
          <w:spacing w:val="-5"/>
          <w:sz w:val="22"/>
        </w:rPr>
        <w:t> </w:t>
      </w:r>
      <w:r>
        <w:rPr>
          <w:sz w:val="22"/>
        </w:rPr>
        <w:t>talu</w:t>
      </w:r>
      <w:r>
        <w:rPr>
          <w:spacing w:val="-3"/>
          <w:sz w:val="22"/>
        </w:rPr>
        <w:t> </w:t>
      </w:r>
      <w:r>
        <w:rPr>
          <w:sz w:val="22"/>
        </w:rPr>
        <w:t>eu</w:t>
      </w:r>
      <w:r>
        <w:rPr>
          <w:spacing w:val="-5"/>
          <w:sz w:val="22"/>
        </w:rPr>
        <w:t> </w:t>
      </w:r>
      <w:r>
        <w:rPr>
          <w:sz w:val="22"/>
        </w:rPr>
        <w:t>talu</w:t>
      </w:r>
      <w:r>
        <w:rPr>
          <w:spacing w:val="-5"/>
          <w:sz w:val="22"/>
        </w:rPr>
        <w:t> </w:t>
      </w:r>
      <w:r>
        <w:rPr>
          <w:sz w:val="22"/>
        </w:rPr>
        <w:t>gan</w:t>
      </w:r>
      <w:r>
        <w:rPr>
          <w:spacing w:val="-3"/>
          <w:sz w:val="22"/>
        </w:rPr>
        <w:t> </w:t>
      </w:r>
      <w:r>
        <w:rPr>
          <w:sz w:val="22"/>
        </w:rPr>
        <w:t>ddeiliad/ddeiliaid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cyfrif</w:t>
      </w:r>
      <w:r>
        <w:rPr>
          <w:spacing w:val="-3"/>
          <w:sz w:val="22"/>
        </w:rPr>
        <w:t> </w:t>
      </w:r>
      <w:r>
        <w:rPr>
          <w:sz w:val="22"/>
        </w:rPr>
        <w:t>sef</w:t>
      </w:r>
      <w:r>
        <w:rPr>
          <w:spacing w:val="-1"/>
          <w:sz w:val="22"/>
        </w:rPr>
        <w:t> </w:t>
      </w:r>
      <w:r>
        <w:rPr>
          <w:sz w:val="22"/>
        </w:rPr>
        <w:t>cleient Sector Cyhoeddus Cymru a’r Prif Gontractiwr (ar gyfer Cyfrif ar y Cyd) neu’r Prif </w:t>
      </w:r>
      <w:bookmarkStart w:name="Perfformiad talu ar gyfer y gadwyn gyfle" w:id="34"/>
      <w:bookmarkEnd w:id="34"/>
      <w:r>
        <w:rPr>
          <w:sz w:val="22"/>
        </w:rPr>
        <w:t>G</w:t>
      </w:r>
      <w:r>
        <w:rPr>
          <w:sz w:val="22"/>
        </w:rPr>
        <w:t>ontractwr yn unig (ar gyfer Cyfrif Unigol)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07" w:right="0" w:firstLine="0"/>
        <w:jc w:val="left"/>
        <w:rPr>
          <w:rFonts w:ascii="Times New Roman" w:hAnsi="Times New Roman"/>
          <w:sz w:val="24"/>
        </w:rPr>
      </w:pPr>
      <w:bookmarkStart w:name="7.2. Ni chaiff unrhyw hepgoriad gan unrh" w:id="35"/>
      <w:bookmarkEnd w:id="35"/>
      <w:r>
        <w:rPr/>
      </w:r>
      <w:bookmarkStart w:name=" KPI 2: Canran y busnesau is-gontractwy" w:id="36"/>
      <w:bookmarkEnd w:id="36"/>
      <w:r>
        <w:rPr/>
      </w:r>
      <w:bookmarkStart w:name="Perfformiad talu - yr amser cyfartalog a" w:id="37"/>
      <w:bookmarkEnd w:id="37"/>
      <w:r>
        <w:rPr/>
      </w:r>
      <w:r>
        <w:rPr>
          <w:rFonts w:ascii="Times New Roman" w:hAnsi="Times New Roman"/>
          <w:sz w:val="24"/>
        </w:rPr>
        <w:t>Ar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ôl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darllen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chydnabod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yr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uchod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gallaf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gadarnhau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bod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[Business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Name]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wedi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dewis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peidio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ag ymuno ag unrhyw drefniant Cyfrif Banc Prosiect ar gyfer y prosiect a enwir uchod.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" w:right="0" w:firstLine="0"/>
        <w:jc w:val="left"/>
        <w:rPr>
          <w:rFonts w:ascii="Times New Roman" w:hAnsi="Times New Roman"/>
          <w:sz w:val="24"/>
        </w:rPr>
      </w:pPr>
      <w:bookmarkStart w:name="7.3. Ni fydd analluedd, anghyfreitrwydd " w:id="38"/>
      <w:bookmarkEnd w:id="38"/>
      <w:r>
        <w:rPr/>
      </w:r>
      <w:bookmarkStart w:name="Cyfrifwyd gan:" w:id="39"/>
      <w:bookmarkEnd w:id="39"/>
      <w:r>
        <w:rPr/>
      </w:r>
      <w:r>
        <w:rPr>
          <w:rFonts w:ascii="Times New Roman" w:hAnsi="Times New Roman"/>
          <w:spacing w:val="-2"/>
          <w:sz w:val="24"/>
        </w:rPr>
        <w:t>Llofnodwyd…………………………………………………………………………………………</w:t>
      </w:r>
    </w:p>
    <w:p>
      <w:pPr>
        <w:spacing w:before="0"/>
        <w:ind w:left="107" w:right="0" w:firstLine="0"/>
        <w:jc w:val="left"/>
        <w:rPr>
          <w:rFonts w:ascii="Times New Roman" w:hAnsi="Times New Roman"/>
          <w:sz w:val="24"/>
        </w:rPr>
      </w:pPr>
      <w:bookmarkStart w:name="Nifer yr is-gontractwyr neu gyflenwyr sy" w:id="40"/>
      <w:bookmarkEnd w:id="40"/>
      <w:r>
        <w:rPr/>
      </w:r>
      <w:bookmarkStart w:name="Perfformiad talu - Yr amser byrraf a gym" w:id="41"/>
      <w:bookmarkEnd w:id="41"/>
      <w:r>
        <w:rPr/>
      </w:r>
      <w:r>
        <w:rPr>
          <w:rFonts w:ascii="Times New Roman" w:hAnsi="Times New Roman"/>
          <w:spacing w:val="-2"/>
          <w:sz w:val="24"/>
        </w:rPr>
        <w:t>…………………………………..</w:t>
      </w:r>
    </w:p>
    <w:p>
      <w:pPr>
        <w:spacing w:before="0"/>
        <w:ind w:left="10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Rôl/swydd o fewn y </w:t>
      </w:r>
      <w:bookmarkStart w:name="Cyfanswm yr is-gontractwyr / cyflenwyr a" w:id="42"/>
      <w:bookmarkEnd w:id="42"/>
      <w:r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efydliad…………………………………………………………………………….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" w:right="0" w:firstLine="0"/>
        <w:jc w:val="left"/>
        <w:rPr>
          <w:rFonts w:ascii="Times New Roman" w:hAnsi="Times New Roman"/>
          <w:sz w:val="24"/>
        </w:rPr>
      </w:pPr>
      <w:bookmarkStart w:name="7.4. Ni fydd unrhyw Barti yn atebol am u" w:id="43"/>
      <w:bookmarkEnd w:id="43"/>
      <w:r>
        <w:rPr/>
      </w:r>
      <w:bookmarkStart w:name="Perfformiad talu - Yr amser hiraf a gyme" w:id="44"/>
      <w:bookmarkEnd w:id="44"/>
      <w:r>
        <w:rPr/>
      </w:r>
      <w:r>
        <w:rPr>
          <w:rFonts w:ascii="Times New Roman" w:hAnsi="Times New Roman"/>
          <w:sz w:val="24"/>
        </w:rPr>
        <w:t>Dyddiad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…………………………</w:t>
      </w:r>
    </w:p>
    <w:p>
      <w:pPr>
        <w:spacing w:before="0"/>
        <w:ind w:left="108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ôl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llenwi’r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ffurflen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hon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gofynnwn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chi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ei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hanfon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at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color w:val="FF0000"/>
          <w:sz w:val="24"/>
        </w:rPr>
        <w:t>[Contact</w:t>
      </w:r>
      <w:r>
        <w:rPr>
          <w:rFonts w:ascii="Times New Roman" w:hAnsi="Times New Roman"/>
          <w:b/>
          <w:color w:val="FF0000"/>
          <w:spacing w:val="-6"/>
          <w:sz w:val="24"/>
        </w:rPr>
        <w:t> </w:t>
      </w:r>
      <w:r>
        <w:rPr>
          <w:rFonts w:ascii="Times New Roman" w:hAnsi="Times New Roman"/>
          <w:b/>
          <w:color w:val="FF0000"/>
          <w:sz w:val="24"/>
        </w:rPr>
        <w:t>email</w:t>
      </w:r>
      <w:r>
        <w:rPr>
          <w:rFonts w:ascii="Times New Roman" w:hAnsi="Times New Roman"/>
          <w:b/>
          <w:color w:val="FF0000"/>
          <w:spacing w:val="-5"/>
          <w:sz w:val="24"/>
        </w:rPr>
        <w:t> </w:t>
      </w:r>
      <w:r>
        <w:rPr>
          <w:rFonts w:ascii="Times New Roman" w:hAnsi="Times New Roman"/>
          <w:b/>
          <w:color w:val="FF0000"/>
          <w:sz w:val="24"/>
        </w:rPr>
        <w:t>/</w:t>
      </w:r>
      <w:r>
        <w:rPr>
          <w:rFonts w:ascii="Times New Roman" w:hAnsi="Times New Roman"/>
          <w:b/>
          <w:color w:val="FF0000"/>
          <w:spacing w:val="-5"/>
          <w:sz w:val="24"/>
        </w:rPr>
        <w:t> </w:t>
      </w:r>
      <w:r>
        <w:rPr>
          <w:rFonts w:ascii="Times New Roman" w:hAnsi="Times New Roman"/>
          <w:b/>
          <w:color w:val="FF0000"/>
          <w:spacing w:val="-2"/>
          <w:sz w:val="24"/>
        </w:rPr>
        <w:t>mailbox]</w:t>
      </w:r>
    </w:p>
    <w:sectPr>
      <w:type w:val="continuous"/>
      <w:pgSz w:w="11910" w:h="16840"/>
      <w:pgMar w:top="1920" w:bottom="280" w:left="11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107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8" w:right="138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Welsh Assembly Government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Llywodraeth Cymru</dc:creator>
  <dc:description/>
  <dc:title>WPPN 04 / 21 Canllawiau ar ddefnyddio Polisi Cyfrifon Banc Prosiectau Llywodraeth Cymru</dc:title>
  <dcterms:created xsi:type="dcterms:W3CDTF">2023-04-20T13:15:07Z</dcterms:created>
  <dcterms:modified xsi:type="dcterms:W3CDTF">2023-04-20T13:15:07Z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0x01010064F8E6A7AF107246A56339F44B6B3F4A</vt:lpwstr>
  </property>
  <property fmtid="{D5CDD505-2E9C-101B-9397-08002B2CF9AE}" pid="3" name="Created">
    <vt:filetime>2023-04-17T00:00:00Z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2023-04-20T00:00:00Z</vt:filetime>
  </property>
  <property fmtid="{D5CDD505-2E9C-101B-9397-08002B2CF9AE}" pid="6" name="MediaServiceImageTags">
    <vt:lpwstr/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D:20230414</vt:lpwstr>
  </property>
  <property fmtid="{D5CDD505-2E9C-101B-9397-08002B2CF9AE}" pid="13" name="Objective-Date Acquired">
    <vt:lpwstr/>
  </property>
  <property fmtid="{D5CDD505-2E9C-101B-9397-08002B2CF9AE}" pid="14" name="Objective-Date Acquired [system]">
    <vt:lpwstr>D:20180123</vt:lpwstr>
  </property>
  <property fmtid="{D5CDD505-2E9C-101B-9397-08002B2CF9AE}" pid="15" name="Objective-DatePublished">
    <vt:lpwstr>D:20230414</vt:lpwstr>
  </property>
  <property fmtid="{D5CDD505-2E9C-101B-9397-08002B2CF9AE}" pid="16" name="Objective-Description">
    <vt:lpwstr/>
  </property>
  <property fmtid="{D5CDD505-2E9C-101B-9397-08002B2CF9AE}" pid="17" name="Objective-FileNumber">
    <vt:lpwstr>qA1445328</vt:lpwstr>
  </property>
  <property fmtid="{D5CDD505-2E9C-101B-9397-08002B2CF9AE}" pid="18" name="Objective-Id">
    <vt:lpwstr>A44884661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 [system]">
    <vt:lpwstr>English (eng)</vt:lpwstr>
  </property>
  <property fmtid="{D5CDD505-2E9C-101B-9397-08002B2CF9AE}" pid="22" name="Objective-ModificationStamp">
    <vt:lpwstr>D:20230414</vt:lpwstr>
  </property>
  <property fmtid="{D5CDD505-2E9C-101B-9397-08002B2CF9AE}" pid="23" name="Objective-Official Translation">
    <vt:lpwstr/>
  </property>
  <property fmtid="{D5CDD505-2E9C-101B-9397-08002B2CF9AE}" pid="24" name="Objective-Official Translation [system]">
    <vt:lpwstr/>
  </property>
  <property fmtid="{D5CDD505-2E9C-101B-9397-08002B2CF9AE}" pid="25" name="Objective-Owner">
    <vt:lpwstr>Crump, Lewis (COOG)</vt:lpwstr>
  </property>
  <property fmtid="{D5CDD505-2E9C-101B-9397-08002B2CF9AE}" pid="26" name="Objective-Parent">
    <vt:lpwstr>21/04 WPPN Guidelines for deploying Welsh Government Project Bank Account Policy</vt:lpwstr>
  </property>
  <property fmtid="{D5CDD505-2E9C-101B-9397-08002B2CF9AE}" pid="27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Areas:Procurement Policy:WPPNs - Wales Procurement Policy Notes:Welsh Procurement Policy Notes - Communications &amp; Awareness - 2020-2025:21/04 WPPN Guidelines for deploying Welsh Government Project Bank Account Policy</vt:lpwstr>
  </property>
  <property fmtid="{D5CDD505-2E9C-101B-9397-08002B2CF9AE}" pid="28" name="Objective-State">
    <vt:lpwstr>Published</vt:lpwstr>
  </property>
  <property fmtid="{D5CDD505-2E9C-101B-9397-08002B2CF9AE}" pid="29" name="Objective-Title">
    <vt:lpwstr>WPPN 04_21 Canllawiau ar ddefnyddio Polisi Cyfrifon Banc Prosiectau Llywodraeth Cymru - v2.4 Apr 23 Welsh FINAL</vt:lpwstr>
  </property>
  <property fmtid="{D5CDD505-2E9C-101B-9397-08002B2CF9AE}" pid="30" name="Objective-Version">
    <vt:lpwstr>1.0</vt:lpwstr>
  </property>
  <property fmtid="{D5CDD505-2E9C-101B-9397-08002B2CF9AE}" pid="31" name="Objective-VersionComment">
    <vt:lpwstr>First version</vt:lpwstr>
  </property>
  <property fmtid="{D5CDD505-2E9C-101B-9397-08002B2CF9AE}" pid="32" name="Objective-VersionId">
    <vt:lpwstr>vA85335823</vt:lpwstr>
  </property>
  <property fmtid="{D5CDD505-2E9C-101B-9397-08002B2CF9AE}" pid="33" name="Objective-VersionNumber">
    <vt:lpwstr>1.000000</vt:lpwstr>
  </property>
  <property fmtid="{D5CDD505-2E9C-101B-9397-08002B2CF9AE}" pid="34" name="Objective-What to Keep [system]">
    <vt:lpwstr>No</vt:lpwstr>
  </property>
  <property fmtid="{D5CDD505-2E9C-101B-9397-08002B2CF9AE}" pid="35" name="Producer">
    <vt:lpwstr>Adobe PDF Library 23.1.175</vt:lpwstr>
  </property>
  <property fmtid="{D5CDD505-2E9C-101B-9397-08002B2CF9AE}" pid="36" name="SourceModified">
    <vt:lpwstr/>
  </property>
</Properties>
</file>