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857FA" w14:textId="77777777" w:rsidR="00542F30" w:rsidRDefault="00542F30">
      <w:pPr>
        <w:rPr>
          <w:rFonts w:ascii="Arial" w:hAnsi="Arial" w:cs="Arial"/>
          <w:sz w:val="24"/>
          <w:szCs w:val="24"/>
        </w:rPr>
      </w:pPr>
    </w:p>
    <w:p w14:paraId="728B0B28" w14:textId="77777777" w:rsidR="00201D7B" w:rsidRPr="0059167F" w:rsidRDefault="00201D7B" w:rsidP="00201D7B">
      <w:pPr>
        <w:pStyle w:val="Heading1"/>
        <w:rPr>
          <w:rFonts w:ascii="Arial" w:hAnsi="Arial" w:cs="Arial"/>
          <w:b/>
          <w:bCs/>
          <w:color w:val="auto"/>
          <w:sz w:val="28"/>
          <w:szCs w:val="28"/>
        </w:rPr>
      </w:pPr>
      <w:r w:rsidRPr="0059167F">
        <w:rPr>
          <w:rFonts w:ascii="Arial" w:hAnsi="Arial" w:cs="Arial"/>
          <w:b/>
          <w:bCs/>
          <w:color w:val="auto"/>
          <w:sz w:val="28"/>
          <w:szCs w:val="28"/>
        </w:rPr>
        <w:t>Cytundeb Ymddygiad Derbyniol</w:t>
      </w:r>
    </w:p>
    <w:p w14:paraId="5B37E994" w14:textId="77777777" w:rsidR="00201D7B" w:rsidRPr="00BC6F40" w:rsidRDefault="00201D7B" w:rsidP="00201D7B">
      <w:pPr>
        <w:rPr>
          <w:rFonts w:ascii="Arial" w:hAnsi="Arial" w:cs="Arial"/>
          <w:sz w:val="24"/>
          <w:szCs w:val="24"/>
        </w:rPr>
      </w:pPr>
      <w:r>
        <w:rPr>
          <w:rFonts w:ascii="Arial" w:hAnsi="Arial"/>
          <w:sz w:val="24"/>
        </w:rPr>
        <w:br/>
        <w:t>Gwneir y cytundeb hwn ar y dyddiad rhwng Llywodraeth Cymru a [</w:t>
      </w:r>
      <w:r w:rsidRPr="00B87A2E">
        <w:rPr>
          <w:rFonts w:ascii="Arial" w:hAnsi="Arial"/>
          <w:color w:val="FF0000"/>
          <w:sz w:val="24"/>
        </w:rPr>
        <w:t>enw’r Awdurdod Lleol</w:t>
      </w:r>
      <w:r>
        <w:rPr>
          <w:rFonts w:ascii="Arial" w:hAnsi="Arial"/>
          <w:sz w:val="24"/>
        </w:rPr>
        <w:t xml:space="preserve">], </w:t>
      </w:r>
    </w:p>
    <w:p w14:paraId="0B08A9E9" w14:textId="77777777" w:rsidR="00201D7B" w:rsidRPr="00BC6F40" w:rsidRDefault="00201D7B" w:rsidP="00201D7B">
      <w:pPr>
        <w:rPr>
          <w:rFonts w:ascii="Arial" w:hAnsi="Arial" w:cs="Arial"/>
          <w:sz w:val="24"/>
          <w:szCs w:val="24"/>
        </w:rPr>
      </w:pPr>
      <w:r>
        <w:rPr>
          <w:rFonts w:ascii="Arial" w:hAnsi="Arial"/>
          <w:sz w:val="24"/>
        </w:rPr>
        <w:t xml:space="preserve">a: </w:t>
      </w:r>
    </w:p>
    <w:p w14:paraId="666B0CA2" w14:textId="77777777" w:rsidR="00201D7B" w:rsidRPr="00BC6F40" w:rsidRDefault="00201D7B" w:rsidP="00201D7B">
      <w:pPr>
        <w:rPr>
          <w:rFonts w:ascii="Arial" w:hAnsi="Arial" w:cs="Arial"/>
          <w:sz w:val="24"/>
          <w:szCs w:val="24"/>
        </w:rPr>
      </w:pPr>
      <w:r>
        <w:rPr>
          <w:rFonts w:ascii="Arial" w:hAnsi="Arial"/>
          <w:sz w:val="24"/>
        </w:rPr>
        <w:t xml:space="preserve">Enw: </w:t>
      </w:r>
    </w:p>
    <w:p w14:paraId="33D09D83" w14:textId="77777777" w:rsidR="00201D7B" w:rsidRPr="00BC6F40" w:rsidRDefault="00201D7B" w:rsidP="00201D7B">
      <w:pPr>
        <w:rPr>
          <w:rFonts w:ascii="Arial" w:hAnsi="Arial" w:cs="Arial"/>
          <w:sz w:val="24"/>
          <w:szCs w:val="24"/>
        </w:rPr>
      </w:pPr>
      <w:r>
        <w:rPr>
          <w:rFonts w:ascii="Arial" w:hAnsi="Arial"/>
          <w:sz w:val="24"/>
        </w:rPr>
        <w:t xml:space="preserve">Cyfeiriad: </w:t>
      </w:r>
    </w:p>
    <w:p w14:paraId="65376B53" w14:textId="77777777" w:rsidR="00201D7B" w:rsidRDefault="00201D7B" w:rsidP="00201D7B">
      <w:pPr>
        <w:rPr>
          <w:rFonts w:ascii="Arial" w:hAnsi="Arial" w:cs="Arial"/>
          <w:sz w:val="24"/>
          <w:szCs w:val="24"/>
        </w:rPr>
      </w:pPr>
      <w:r>
        <w:rPr>
          <w:rFonts w:ascii="Arial" w:hAnsi="Arial"/>
          <w:sz w:val="24"/>
        </w:rPr>
        <w:t>ac yn cael ei gefnogi gan staff [</w:t>
      </w:r>
      <w:r>
        <w:rPr>
          <w:rFonts w:ascii="Arial" w:hAnsi="Arial"/>
          <w:color w:val="FF0000"/>
          <w:sz w:val="24"/>
        </w:rPr>
        <w:t>enw’r Ganolfan Groeso neu’r llety cychwynnol</w:t>
      </w:r>
      <w:r>
        <w:rPr>
          <w:rFonts w:ascii="Arial" w:hAnsi="Arial"/>
          <w:sz w:val="24"/>
        </w:rPr>
        <w:t xml:space="preserve">] </w:t>
      </w:r>
    </w:p>
    <w:p w14:paraId="1A1D4CF6" w14:textId="77777777" w:rsidR="00201D7B" w:rsidRPr="005412DC" w:rsidRDefault="00201D7B" w:rsidP="00201D7B">
      <w:pPr>
        <w:rPr>
          <w:rFonts w:ascii="Arial" w:hAnsi="Arial" w:cs="Arial"/>
          <w:b/>
          <w:bCs/>
          <w:sz w:val="24"/>
          <w:szCs w:val="24"/>
        </w:rPr>
      </w:pPr>
      <w:r>
        <w:rPr>
          <w:rFonts w:ascii="Arial" w:hAnsi="Arial"/>
          <w:b/>
          <w:sz w:val="24"/>
        </w:rPr>
        <w:t>Fel rhan o'r cytundeb:</w:t>
      </w:r>
    </w:p>
    <w:p w14:paraId="711E2BDE" w14:textId="77777777" w:rsidR="00201D7B" w:rsidRPr="002235FC" w:rsidRDefault="00201D7B" w:rsidP="00201D7B">
      <w:pPr>
        <w:rPr>
          <w:rFonts w:ascii="Arial" w:hAnsi="Arial" w:cs="Arial"/>
          <w:sz w:val="24"/>
          <w:szCs w:val="24"/>
        </w:rPr>
      </w:pPr>
      <w:r>
        <w:rPr>
          <w:rFonts w:ascii="Arial" w:hAnsi="Arial"/>
          <w:sz w:val="24"/>
        </w:rPr>
        <w:t>Byddwn yn sicrhau eich bod yn cael cyfle i drafod unrhyw bryderon sydd gennych. Byddwch yn gallu cael trafodaethau preifat gydag uwch aelod o staff ar adeg sy'n gyfleus i'r ddwy ochr.</w:t>
      </w:r>
    </w:p>
    <w:p w14:paraId="2D85CDD3" w14:textId="77777777" w:rsidR="00201D7B" w:rsidRPr="004F47BB" w:rsidRDefault="00201D7B" w:rsidP="00201D7B">
      <w:pPr>
        <w:rPr>
          <w:rFonts w:ascii="Arial" w:hAnsi="Arial" w:cs="Arial"/>
          <w:sz w:val="24"/>
          <w:szCs w:val="24"/>
        </w:rPr>
      </w:pPr>
      <w:r>
        <w:rPr>
          <w:rFonts w:ascii="Arial" w:hAnsi="Arial"/>
          <w:sz w:val="24"/>
        </w:rPr>
        <w:t xml:space="preserve">Rwy'n cytuno na fyddaf yn ymddwyn mewn modd sy'n achosi aflonyddwch, braw neu ofid i staff neu breswylwyr. </w:t>
      </w:r>
    </w:p>
    <w:p w14:paraId="0135D9F8" w14:textId="77777777" w:rsidR="00201D7B" w:rsidRDefault="00201D7B" w:rsidP="00201D7B">
      <w:pPr>
        <w:rPr>
          <w:rFonts w:ascii="Arial" w:hAnsi="Arial" w:cs="Arial"/>
          <w:sz w:val="24"/>
          <w:szCs w:val="24"/>
        </w:rPr>
      </w:pPr>
      <w:r>
        <w:rPr>
          <w:rFonts w:ascii="Arial" w:hAnsi="Arial"/>
          <w:sz w:val="24"/>
        </w:rPr>
        <w:t>Os byddwch yn parhau i dorri'r Cod neu'r Cytundeb, efallai y byddwn yn cymryd camau pellach yn eich erbyn.</w:t>
      </w:r>
    </w:p>
    <w:p w14:paraId="09F7A90F" w14:textId="77777777" w:rsidR="00201D7B" w:rsidRPr="005412DC" w:rsidRDefault="00201D7B" w:rsidP="00201D7B">
      <w:pPr>
        <w:rPr>
          <w:rFonts w:ascii="Arial" w:hAnsi="Arial" w:cs="Arial"/>
          <w:b/>
          <w:bCs/>
          <w:sz w:val="24"/>
          <w:szCs w:val="24"/>
        </w:rPr>
      </w:pPr>
      <w:r>
        <w:rPr>
          <w:rFonts w:ascii="Arial" w:hAnsi="Arial"/>
          <w:b/>
          <w:sz w:val="24"/>
        </w:rPr>
        <w:t>Y Cytundeb:</w:t>
      </w:r>
    </w:p>
    <w:p w14:paraId="7D1D4D22" w14:textId="77777777" w:rsidR="00201D7B" w:rsidRDefault="00201D7B" w:rsidP="00201D7B">
      <w:pPr>
        <w:rPr>
          <w:rFonts w:ascii="Arial" w:hAnsi="Arial" w:cs="Arial"/>
          <w:sz w:val="24"/>
          <w:szCs w:val="24"/>
        </w:rPr>
      </w:pPr>
      <w:r>
        <w:rPr>
          <w:rFonts w:ascii="Arial" w:hAnsi="Arial"/>
          <w:sz w:val="24"/>
        </w:rPr>
        <w:t>Rwyf i, [</w:t>
      </w:r>
      <w:r>
        <w:rPr>
          <w:rFonts w:ascii="Arial" w:hAnsi="Arial"/>
          <w:color w:val="FF0000"/>
          <w:sz w:val="24"/>
        </w:rPr>
        <w:t>enw unigolyn</w:t>
      </w:r>
      <w:r>
        <w:rPr>
          <w:rFonts w:ascii="Arial" w:hAnsi="Arial"/>
          <w:sz w:val="24"/>
        </w:rPr>
        <w:t>] yn cytuno ar y canlynol mewn perthynas â'm hymddygiad yn y dyfodol:</w:t>
      </w:r>
    </w:p>
    <w:p w14:paraId="68250EE4" w14:textId="77777777" w:rsidR="00201D7B" w:rsidRPr="008C6274" w:rsidRDefault="00201D7B" w:rsidP="00201D7B">
      <w:pPr>
        <w:pStyle w:val="ListParagraph"/>
        <w:numPr>
          <w:ilvl w:val="0"/>
          <w:numId w:val="1"/>
        </w:numPr>
        <w:rPr>
          <w:rFonts w:ascii="Arial" w:hAnsi="Arial" w:cs="Arial"/>
          <w:sz w:val="24"/>
          <w:szCs w:val="24"/>
        </w:rPr>
      </w:pPr>
      <w:bookmarkStart w:id="0" w:name="_Hlk120625997"/>
      <w:r>
        <w:rPr>
          <w:rFonts w:ascii="Arial" w:hAnsi="Arial"/>
          <w:sz w:val="24"/>
        </w:rPr>
        <w:t xml:space="preserve">Byddaf yn barchus ac yn ystyriol o eraill, gan gynnwys staff a phreswylwyr. </w:t>
      </w:r>
    </w:p>
    <w:p w14:paraId="70B93AE2" w14:textId="77777777" w:rsidR="00201D7B" w:rsidRPr="008C6274" w:rsidRDefault="00201D7B" w:rsidP="00201D7B">
      <w:pPr>
        <w:pStyle w:val="ListParagraph"/>
        <w:numPr>
          <w:ilvl w:val="0"/>
          <w:numId w:val="1"/>
        </w:numPr>
        <w:rPr>
          <w:rFonts w:ascii="Arial" w:hAnsi="Arial" w:cs="Arial"/>
          <w:sz w:val="24"/>
          <w:szCs w:val="24"/>
        </w:rPr>
      </w:pPr>
      <w:bookmarkStart w:id="1" w:name="_Hlk113288731"/>
      <w:r>
        <w:rPr>
          <w:rFonts w:ascii="Arial" w:hAnsi="Arial"/>
          <w:sz w:val="24"/>
        </w:rPr>
        <w:t xml:space="preserve">Ni fyddaf yn defnyddio unrhyw iaith neu ymddygiad rhywiol tuag at breswylwyr eraill nac at staff. Rwy'n deall bod aflonyddu rhywiol a cham-drin yn droseddau ac nad ydynt byth yn dderbyniol. </w:t>
      </w:r>
    </w:p>
    <w:p w14:paraId="0D14EC30" w14:textId="77777777" w:rsidR="00201D7B" w:rsidRPr="008C6274" w:rsidRDefault="00201D7B" w:rsidP="00201D7B">
      <w:pPr>
        <w:pStyle w:val="ListParagraph"/>
        <w:numPr>
          <w:ilvl w:val="0"/>
          <w:numId w:val="1"/>
        </w:numPr>
        <w:rPr>
          <w:rFonts w:ascii="Arial" w:hAnsi="Arial" w:cs="Arial"/>
          <w:sz w:val="24"/>
          <w:szCs w:val="24"/>
        </w:rPr>
      </w:pPr>
      <w:bookmarkStart w:id="2" w:name="_Hlk113288909"/>
      <w:bookmarkEnd w:id="1"/>
      <w:r>
        <w:rPr>
          <w:rFonts w:ascii="Arial" w:hAnsi="Arial"/>
          <w:sz w:val="24"/>
        </w:rPr>
        <w:t>Byddaf yn siarad yn garedig â phreswylwyr a staff eraill, heb ymddygiad ymosodol na llais uchel ond gyda pharch ac ystyriaeth.</w:t>
      </w:r>
    </w:p>
    <w:p w14:paraId="76B5991E" w14:textId="77777777" w:rsidR="00201D7B" w:rsidRPr="008C6274" w:rsidRDefault="00201D7B" w:rsidP="00201D7B">
      <w:pPr>
        <w:pStyle w:val="ListParagraph"/>
        <w:numPr>
          <w:ilvl w:val="0"/>
          <w:numId w:val="1"/>
        </w:numPr>
        <w:rPr>
          <w:rFonts w:ascii="Arial" w:hAnsi="Arial" w:cs="Arial"/>
          <w:sz w:val="24"/>
          <w:szCs w:val="24"/>
        </w:rPr>
      </w:pPr>
      <w:r>
        <w:rPr>
          <w:rFonts w:ascii="Arial" w:hAnsi="Arial"/>
          <w:sz w:val="24"/>
        </w:rPr>
        <w:t>Byddaf yn sicrhau bod y plant yr wyf yn gyfrifol amdanynt yn cael eu goruchwylio bob amser.</w:t>
      </w:r>
    </w:p>
    <w:p w14:paraId="2FC01022" w14:textId="77777777" w:rsidR="00201D7B" w:rsidRPr="00AA54EE" w:rsidRDefault="00201D7B" w:rsidP="00201D7B">
      <w:pPr>
        <w:pStyle w:val="ListParagraph"/>
        <w:numPr>
          <w:ilvl w:val="0"/>
          <w:numId w:val="1"/>
        </w:numPr>
        <w:rPr>
          <w:rFonts w:ascii="Arial" w:hAnsi="Arial" w:cs="Arial"/>
          <w:sz w:val="24"/>
          <w:szCs w:val="24"/>
        </w:rPr>
      </w:pPr>
      <w:r>
        <w:rPr>
          <w:rFonts w:ascii="Arial" w:hAnsi="Arial"/>
          <w:sz w:val="24"/>
        </w:rPr>
        <w:t>Ni fyddaf yn defnyddio cosb gorfforol ar blant, gan gynnwys smacio, taro, slapio ac ysgwyd. Rwy'n deall, yng Nghymru, bod pob math o gosb gorfforol yn anghyfreithlon.</w:t>
      </w:r>
    </w:p>
    <w:p w14:paraId="7637A21E" w14:textId="77777777" w:rsidR="00201D7B" w:rsidRPr="008C6274" w:rsidRDefault="00201D7B" w:rsidP="00201D7B">
      <w:pPr>
        <w:pStyle w:val="ListParagraph"/>
        <w:numPr>
          <w:ilvl w:val="0"/>
          <w:numId w:val="1"/>
        </w:numPr>
        <w:rPr>
          <w:rFonts w:ascii="Arial" w:hAnsi="Arial" w:cs="Arial"/>
          <w:sz w:val="24"/>
          <w:szCs w:val="24"/>
        </w:rPr>
      </w:pPr>
      <w:bookmarkStart w:id="3" w:name="_Hlk113289733"/>
      <w:bookmarkStart w:id="4" w:name="_Hlk113289176"/>
      <w:bookmarkEnd w:id="2"/>
      <w:r>
        <w:rPr>
          <w:rFonts w:ascii="Arial" w:hAnsi="Arial"/>
          <w:sz w:val="24"/>
        </w:rPr>
        <w:lastRenderedPageBreak/>
        <w:t>Os byddaf yn yfed alcohol ar y safle, byddaf yn yfed yn gyfrifol. Byddaf yn sicrhau nad yw fy ymddygiad yn tarfu ar breswylwyr neu staff eraill, nac yn peri gofid iddynt.</w:t>
      </w:r>
    </w:p>
    <w:p w14:paraId="4F535AD3" w14:textId="77777777" w:rsidR="00201D7B" w:rsidRPr="008C6274" w:rsidRDefault="00201D7B" w:rsidP="00201D7B">
      <w:pPr>
        <w:pStyle w:val="ListParagraph"/>
        <w:numPr>
          <w:ilvl w:val="0"/>
          <w:numId w:val="1"/>
        </w:numPr>
        <w:rPr>
          <w:rFonts w:ascii="Arial" w:hAnsi="Arial" w:cs="Arial"/>
          <w:sz w:val="24"/>
          <w:szCs w:val="24"/>
        </w:rPr>
      </w:pPr>
      <w:bookmarkStart w:id="5" w:name="_Hlk113289782"/>
      <w:bookmarkEnd w:id="3"/>
      <w:r>
        <w:rPr>
          <w:rFonts w:ascii="Arial" w:hAnsi="Arial"/>
          <w:sz w:val="24"/>
        </w:rPr>
        <w:t>Ni fyddaf yn defnyddio unrhyw sylweddau anghyfreithlon ar y safle. Os canfyddir fi gyda sylweddau anghyfreithlon yn fy meddiant, bydd yr heddlu'n cael eu hysbysu. Maen bosibl y caf fy arestio.</w:t>
      </w:r>
    </w:p>
    <w:bookmarkEnd w:id="5"/>
    <w:p w14:paraId="4BD0294B" w14:textId="77777777" w:rsidR="00201D7B" w:rsidRPr="00D17361" w:rsidRDefault="00201D7B" w:rsidP="00201D7B">
      <w:pPr>
        <w:pStyle w:val="ListParagraph"/>
        <w:numPr>
          <w:ilvl w:val="0"/>
          <w:numId w:val="1"/>
        </w:numPr>
        <w:rPr>
          <w:rFonts w:ascii="Arial" w:hAnsi="Arial" w:cs="Arial"/>
          <w:sz w:val="24"/>
          <w:szCs w:val="24"/>
        </w:rPr>
      </w:pPr>
      <w:r>
        <w:rPr>
          <w:rFonts w:ascii="Arial" w:hAnsi="Arial"/>
          <w:sz w:val="24"/>
        </w:rPr>
        <w:t>Ni fyddaf yn dod ag arfau tanio, arfau tramgwyddus na thân gwyllt o unrhyw fath ar y safle. Ni chaniateir arfau tanio, arfau tramgwyddus na thân gwyllt o unrhyw fath ar y safle.</w:t>
      </w:r>
    </w:p>
    <w:p w14:paraId="0BCCF785" w14:textId="77777777" w:rsidR="00201D7B" w:rsidRPr="002D034E" w:rsidRDefault="00201D7B" w:rsidP="00201D7B">
      <w:pPr>
        <w:pStyle w:val="ListParagraph"/>
        <w:numPr>
          <w:ilvl w:val="0"/>
          <w:numId w:val="1"/>
        </w:numPr>
        <w:rPr>
          <w:rFonts w:ascii="Arial" w:hAnsi="Arial" w:cs="Arial"/>
          <w:sz w:val="24"/>
          <w:szCs w:val="24"/>
        </w:rPr>
      </w:pPr>
      <w:r>
        <w:rPr>
          <w:rFonts w:ascii="Arial" w:hAnsi="Arial"/>
          <w:sz w:val="24"/>
        </w:rPr>
        <w:t>Byddaf yn parchu gofod personol pobl eraill. Byddaf yn parchu ffiniau personol pobl hyd yn oed os yw eu ffiniau'n wahanol i'm rhai i. Byddaf bob amser yn cael caniatâd cyn i mi gyffwrdd â rhywun arall.</w:t>
      </w:r>
    </w:p>
    <w:p w14:paraId="5140518D" w14:textId="77777777" w:rsidR="00201D7B" w:rsidRPr="00611B91" w:rsidRDefault="00201D7B" w:rsidP="00201D7B">
      <w:pPr>
        <w:pStyle w:val="ListParagraph"/>
        <w:numPr>
          <w:ilvl w:val="0"/>
          <w:numId w:val="1"/>
        </w:numPr>
        <w:rPr>
          <w:rFonts w:ascii="Arial" w:hAnsi="Arial" w:cs="Arial"/>
          <w:sz w:val="24"/>
          <w:szCs w:val="24"/>
        </w:rPr>
      </w:pPr>
      <w:r>
        <w:rPr>
          <w:rFonts w:ascii="Arial" w:hAnsi="Arial"/>
          <w:sz w:val="24"/>
        </w:rPr>
        <w:t xml:space="preserve">Byddaf yn cadw cyn lleied o sŵn â phosibl, fel nad yw'n tarfu ar eraill, yn enwedig rhwng 23.00 ac 8.00 o'r gloch. </w:t>
      </w:r>
    </w:p>
    <w:bookmarkEnd w:id="4"/>
    <w:p w14:paraId="2B857CD2" w14:textId="77777777" w:rsidR="00201D7B" w:rsidRPr="002235FC" w:rsidRDefault="00201D7B" w:rsidP="00201D7B">
      <w:pPr>
        <w:pStyle w:val="ListParagraph"/>
        <w:numPr>
          <w:ilvl w:val="0"/>
          <w:numId w:val="1"/>
        </w:numPr>
        <w:rPr>
          <w:rFonts w:ascii="Arial" w:hAnsi="Arial" w:cs="Arial"/>
          <w:sz w:val="24"/>
          <w:szCs w:val="24"/>
        </w:rPr>
      </w:pPr>
      <w:r>
        <w:rPr>
          <w:rFonts w:ascii="Arial" w:hAnsi="Arial"/>
          <w:sz w:val="24"/>
        </w:rPr>
        <w:t xml:space="preserve">Os oes gan fy llety deuluoedd â phlant, byddaf </w:t>
      </w:r>
      <w:bookmarkStart w:id="6" w:name="_Hlk113289281"/>
      <w:r>
        <w:rPr>
          <w:rFonts w:ascii="Arial" w:hAnsi="Arial"/>
          <w:sz w:val="24"/>
        </w:rPr>
        <w:t>yn ymddwyn mewn ffordd sy'n ystyriol i'r plant a'u rhieni/gwarcheidwaid/gofalwyr.</w:t>
      </w:r>
    </w:p>
    <w:bookmarkEnd w:id="6"/>
    <w:p w14:paraId="3B123BA9" w14:textId="77777777" w:rsidR="00201D7B" w:rsidRPr="002235FC" w:rsidRDefault="00201D7B" w:rsidP="00201D7B">
      <w:pPr>
        <w:pStyle w:val="ListParagraph"/>
        <w:numPr>
          <w:ilvl w:val="0"/>
          <w:numId w:val="1"/>
        </w:numPr>
        <w:rPr>
          <w:rFonts w:ascii="Arial" w:hAnsi="Arial" w:cs="Arial"/>
          <w:sz w:val="24"/>
          <w:szCs w:val="24"/>
        </w:rPr>
      </w:pPr>
      <w:r>
        <w:rPr>
          <w:rFonts w:ascii="Arial" w:hAnsi="Arial"/>
          <w:sz w:val="24"/>
        </w:rPr>
        <w:t>Ni fyddaf yn ysmygu y tu mewn i'r llety nac yn defnyddio e-sigaréts/</w:t>
      </w:r>
      <w:proofErr w:type="spellStart"/>
      <w:r>
        <w:rPr>
          <w:rFonts w:ascii="Arial" w:hAnsi="Arial"/>
          <w:sz w:val="24"/>
        </w:rPr>
        <w:t>fêps</w:t>
      </w:r>
      <w:proofErr w:type="spellEnd"/>
      <w:r>
        <w:rPr>
          <w:rFonts w:ascii="Arial" w:hAnsi="Arial"/>
          <w:sz w:val="24"/>
        </w:rPr>
        <w:t>.</w:t>
      </w:r>
    </w:p>
    <w:p w14:paraId="4587A526" w14:textId="77777777" w:rsidR="00201D7B" w:rsidRDefault="00201D7B" w:rsidP="00201D7B">
      <w:pPr>
        <w:pStyle w:val="ListParagraph"/>
        <w:numPr>
          <w:ilvl w:val="0"/>
          <w:numId w:val="1"/>
        </w:numPr>
        <w:rPr>
          <w:rFonts w:ascii="Arial" w:hAnsi="Arial" w:cs="Arial"/>
          <w:sz w:val="24"/>
          <w:szCs w:val="24"/>
        </w:rPr>
      </w:pPr>
      <w:r>
        <w:rPr>
          <w:rFonts w:ascii="Arial" w:hAnsi="Arial"/>
          <w:sz w:val="24"/>
        </w:rPr>
        <w:t xml:space="preserve">Byddaf yn defnyddio mannau dynodedig i ysmygu neu </w:t>
      </w:r>
      <w:proofErr w:type="spellStart"/>
      <w:r>
        <w:rPr>
          <w:rFonts w:ascii="Arial" w:hAnsi="Arial"/>
          <w:sz w:val="24"/>
        </w:rPr>
        <w:t>fepio</w:t>
      </w:r>
      <w:proofErr w:type="spellEnd"/>
      <w:r>
        <w:rPr>
          <w:rFonts w:ascii="Arial" w:hAnsi="Arial"/>
          <w:sz w:val="24"/>
        </w:rPr>
        <w:t>, neu byddaf yn ysmygu oddi ar y safle.</w:t>
      </w:r>
    </w:p>
    <w:p w14:paraId="7FD78C13" w14:textId="77777777" w:rsidR="00201D7B" w:rsidRPr="00AB24E3" w:rsidRDefault="00201D7B" w:rsidP="00201D7B">
      <w:pPr>
        <w:numPr>
          <w:ilvl w:val="0"/>
          <w:numId w:val="1"/>
        </w:numPr>
        <w:shd w:val="clear" w:color="auto" w:fill="EEEEEE"/>
        <w:spacing w:before="100" w:beforeAutospacing="1" w:after="100" w:afterAutospacing="1" w:line="240" w:lineRule="auto"/>
        <w:rPr>
          <w:rFonts w:ascii="Arial" w:eastAsia="Times New Roman" w:hAnsi="Arial" w:cs="Arial"/>
          <w:color w:val="3B3B3B"/>
          <w:sz w:val="24"/>
          <w:szCs w:val="24"/>
        </w:rPr>
      </w:pPr>
      <w:r>
        <w:rPr>
          <w:rFonts w:ascii="Arial" w:hAnsi="Arial"/>
          <w:sz w:val="24"/>
        </w:rPr>
        <w:t>Byddaf yn sicrhau bod sigaréts yn cael eu diffodd a bod e-sigaréts/</w:t>
      </w:r>
      <w:proofErr w:type="spellStart"/>
      <w:r>
        <w:rPr>
          <w:rFonts w:ascii="Arial" w:hAnsi="Arial"/>
          <w:sz w:val="24"/>
        </w:rPr>
        <w:t>fêps</w:t>
      </w:r>
      <w:proofErr w:type="spellEnd"/>
      <w:r>
        <w:rPr>
          <w:rFonts w:ascii="Arial" w:hAnsi="Arial"/>
          <w:sz w:val="24"/>
        </w:rPr>
        <w:t xml:space="preserve"> yn cael eu gwaredu'n gywir (yn unol â'r cyngor ar y pecynnau). Os oes modd ailwefru'r e-sigarét/</w:t>
      </w:r>
      <w:proofErr w:type="spellStart"/>
      <w:r>
        <w:rPr>
          <w:rFonts w:ascii="Arial" w:hAnsi="Arial"/>
          <w:sz w:val="24"/>
        </w:rPr>
        <w:t>fêp</w:t>
      </w:r>
      <w:proofErr w:type="spellEnd"/>
      <w:r>
        <w:rPr>
          <w:rFonts w:ascii="Arial" w:hAnsi="Arial"/>
          <w:sz w:val="24"/>
        </w:rPr>
        <w:t>, byddaf yn sicrhau ei fod yn gwefru mewn lle diogel.</w:t>
      </w:r>
    </w:p>
    <w:p w14:paraId="0B25BCFA" w14:textId="77777777" w:rsidR="00201D7B" w:rsidRDefault="00201D7B" w:rsidP="00201D7B">
      <w:pPr>
        <w:pStyle w:val="ListParagraph"/>
        <w:numPr>
          <w:ilvl w:val="0"/>
          <w:numId w:val="1"/>
        </w:numPr>
        <w:rPr>
          <w:rFonts w:ascii="Arial" w:hAnsi="Arial" w:cs="Arial"/>
          <w:sz w:val="24"/>
          <w:szCs w:val="24"/>
        </w:rPr>
      </w:pPr>
      <w:r>
        <w:rPr>
          <w:rFonts w:ascii="Arial" w:hAnsi="Arial"/>
          <w:sz w:val="24"/>
        </w:rPr>
        <w:t>Byddaf yn cadw ardaloedd cymunedol yn lân ac yn daclus ac yn cadw fy eiddo personol yn fy ystafell.</w:t>
      </w:r>
    </w:p>
    <w:p w14:paraId="41CF70E7" w14:textId="77777777" w:rsidR="00201D7B" w:rsidRDefault="00201D7B" w:rsidP="00201D7B">
      <w:pPr>
        <w:pStyle w:val="ListParagraph"/>
        <w:numPr>
          <w:ilvl w:val="0"/>
          <w:numId w:val="1"/>
        </w:numPr>
        <w:rPr>
          <w:rFonts w:ascii="Arial" w:hAnsi="Arial" w:cs="Arial"/>
          <w:sz w:val="24"/>
          <w:szCs w:val="24"/>
        </w:rPr>
      </w:pPr>
      <w:r>
        <w:rPr>
          <w:rFonts w:ascii="Arial" w:hAnsi="Arial"/>
          <w:color w:val="3B3B3B"/>
          <w:sz w:val="24"/>
        </w:rPr>
        <w:t xml:space="preserve">Deallaf mai fi sy'n </w:t>
      </w:r>
      <w:r>
        <w:rPr>
          <w:rFonts w:ascii="Arial" w:hAnsi="Arial"/>
          <w:sz w:val="24"/>
        </w:rPr>
        <w:t>gyfrifol am fy eiddo personol ac na dderbynnir atebolrwydd am ddifrod i eiddo personol na'i golli.</w:t>
      </w:r>
    </w:p>
    <w:p w14:paraId="66F4C26A" w14:textId="77777777" w:rsidR="00201D7B" w:rsidRDefault="00201D7B" w:rsidP="00201D7B">
      <w:pPr>
        <w:pStyle w:val="ListParagraph"/>
        <w:numPr>
          <w:ilvl w:val="0"/>
          <w:numId w:val="1"/>
        </w:numPr>
        <w:rPr>
          <w:rFonts w:ascii="Arial" w:hAnsi="Arial" w:cs="Arial"/>
          <w:sz w:val="24"/>
          <w:szCs w:val="24"/>
        </w:rPr>
      </w:pPr>
      <w:bookmarkStart w:id="7" w:name="_Hlk113289980"/>
      <w:r>
        <w:rPr>
          <w:rFonts w:ascii="Arial" w:hAnsi="Arial"/>
          <w:sz w:val="24"/>
        </w:rPr>
        <w:t xml:space="preserve">Byddaf yn dilyn rheolau'r llety ar ddiogelwch tân ac ni fyddaf yn gorchuddio synwyryddion mwg. </w:t>
      </w:r>
    </w:p>
    <w:p w14:paraId="56D35C7C" w14:textId="77777777" w:rsidR="00201D7B" w:rsidRPr="00E92996" w:rsidRDefault="00201D7B" w:rsidP="00201D7B">
      <w:pPr>
        <w:pStyle w:val="ListParagraph"/>
        <w:numPr>
          <w:ilvl w:val="0"/>
          <w:numId w:val="1"/>
        </w:numPr>
        <w:rPr>
          <w:rFonts w:ascii="Arial" w:hAnsi="Arial" w:cs="Arial"/>
          <w:sz w:val="24"/>
          <w:szCs w:val="24"/>
        </w:rPr>
      </w:pPr>
      <w:r>
        <w:rPr>
          <w:rFonts w:ascii="Arial" w:hAnsi="Arial"/>
          <w:color w:val="3B3B3B"/>
          <w:sz w:val="24"/>
        </w:rPr>
        <w:t xml:space="preserve">Byddaf yn sicrhau </w:t>
      </w:r>
      <w:r>
        <w:rPr>
          <w:rFonts w:ascii="Arial" w:hAnsi="Arial"/>
          <w:sz w:val="24"/>
        </w:rPr>
        <w:t>fy mod yn gwybod ble mae fy man ymgynnull brys os oes tân.</w:t>
      </w:r>
    </w:p>
    <w:p w14:paraId="058FE42E" w14:textId="77777777" w:rsidR="00201D7B" w:rsidRPr="00B03B21" w:rsidRDefault="00201D7B" w:rsidP="00201D7B">
      <w:pPr>
        <w:pStyle w:val="ListParagraph"/>
        <w:numPr>
          <w:ilvl w:val="0"/>
          <w:numId w:val="1"/>
        </w:numPr>
        <w:rPr>
          <w:rFonts w:ascii="Arial" w:hAnsi="Arial" w:cs="Arial"/>
          <w:sz w:val="24"/>
          <w:szCs w:val="24"/>
        </w:rPr>
      </w:pPr>
      <w:r>
        <w:rPr>
          <w:rFonts w:ascii="Arial" w:hAnsi="Arial"/>
          <w:sz w:val="24"/>
        </w:rPr>
        <w:t>Ni fyddaf yn coginio bwyd yn fy ystafell wely nac yn defnyddio offer cegin yn fy ystafell nad yw wedi'i osod ynddi gan y darparwr llety.</w:t>
      </w:r>
    </w:p>
    <w:bookmarkEnd w:id="7"/>
    <w:p w14:paraId="7C317819" w14:textId="77777777" w:rsidR="00201D7B" w:rsidRDefault="00201D7B" w:rsidP="00201D7B">
      <w:pPr>
        <w:pStyle w:val="ListParagraph"/>
        <w:numPr>
          <w:ilvl w:val="0"/>
          <w:numId w:val="1"/>
        </w:numPr>
        <w:rPr>
          <w:rFonts w:ascii="Arial" w:hAnsi="Arial" w:cs="Arial"/>
          <w:sz w:val="24"/>
          <w:szCs w:val="24"/>
        </w:rPr>
      </w:pPr>
      <w:r>
        <w:rPr>
          <w:rFonts w:ascii="Arial" w:hAnsi="Arial"/>
          <w:sz w:val="24"/>
        </w:rPr>
        <w:t>Ni fyddaf yn achosi difrod i safle'r llety nac yn gadael annibendod afresymol mewn unrhyw ystafell.</w:t>
      </w:r>
    </w:p>
    <w:p w14:paraId="10D94A8D" w14:textId="77777777" w:rsidR="00201D7B" w:rsidRDefault="00201D7B" w:rsidP="00201D7B">
      <w:pPr>
        <w:pStyle w:val="ListParagraph"/>
        <w:numPr>
          <w:ilvl w:val="0"/>
          <w:numId w:val="1"/>
        </w:numPr>
        <w:rPr>
          <w:rFonts w:ascii="Arial" w:hAnsi="Arial" w:cs="Arial"/>
          <w:sz w:val="24"/>
          <w:szCs w:val="24"/>
        </w:rPr>
      </w:pPr>
      <w:r>
        <w:rPr>
          <w:rFonts w:ascii="Arial" w:hAnsi="Arial"/>
          <w:sz w:val="24"/>
        </w:rPr>
        <w:t>Ni fyddaf yn achosi difrod i eiddo neu ystafell unrhyw un arall.</w:t>
      </w:r>
    </w:p>
    <w:p w14:paraId="7B0DB340" w14:textId="77777777" w:rsidR="00201D7B" w:rsidRDefault="00201D7B" w:rsidP="00201D7B">
      <w:pPr>
        <w:pStyle w:val="ListParagraph"/>
        <w:numPr>
          <w:ilvl w:val="0"/>
          <w:numId w:val="1"/>
        </w:numPr>
        <w:rPr>
          <w:rFonts w:ascii="Arial" w:hAnsi="Arial" w:cs="Arial"/>
          <w:sz w:val="24"/>
          <w:szCs w:val="24"/>
        </w:rPr>
      </w:pPr>
      <w:r>
        <w:rPr>
          <w:rFonts w:ascii="Arial" w:hAnsi="Arial"/>
          <w:sz w:val="24"/>
        </w:rPr>
        <w:t>Byddaf yn gyfrifol am ddifrod, llanastr neu anaf a achosir gan blant neu anifeiliaid anwes yn fy ngofal.</w:t>
      </w:r>
    </w:p>
    <w:p w14:paraId="57A288A6" w14:textId="77777777" w:rsidR="00201D7B" w:rsidRPr="00E92996" w:rsidRDefault="00201D7B" w:rsidP="00201D7B">
      <w:pPr>
        <w:pStyle w:val="ListParagraph"/>
        <w:numPr>
          <w:ilvl w:val="0"/>
          <w:numId w:val="1"/>
        </w:numPr>
        <w:rPr>
          <w:rFonts w:ascii="Arial" w:hAnsi="Arial" w:cs="Arial"/>
          <w:sz w:val="24"/>
          <w:szCs w:val="24"/>
        </w:rPr>
      </w:pPr>
      <w:r>
        <w:rPr>
          <w:rFonts w:ascii="Arial" w:hAnsi="Arial"/>
          <w:sz w:val="24"/>
        </w:rPr>
        <w:t>Byddaf yn rhoi gwybod am unrhyw broblemau cynnal a chadw neu iechyd a diogelwch i staff ar y safle.</w:t>
      </w:r>
    </w:p>
    <w:p w14:paraId="11611F73" w14:textId="77777777" w:rsidR="00201D7B" w:rsidRPr="00E92996" w:rsidRDefault="00201D7B" w:rsidP="00201D7B">
      <w:pPr>
        <w:pStyle w:val="ListParagraph"/>
        <w:numPr>
          <w:ilvl w:val="0"/>
          <w:numId w:val="1"/>
        </w:numPr>
        <w:rPr>
          <w:rFonts w:ascii="Arial" w:hAnsi="Arial" w:cs="Arial"/>
          <w:sz w:val="24"/>
          <w:szCs w:val="24"/>
        </w:rPr>
      </w:pPr>
      <w:r>
        <w:rPr>
          <w:rFonts w:ascii="Arial" w:hAnsi="Arial"/>
          <w:sz w:val="24"/>
        </w:rPr>
        <w:t>Ni fyddaf yn ceisio trwsio unrhyw beth fy hun yn fy ystafell neu ar y safle.</w:t>
      </w:r>
    </w:p>
    <w:p w14:paraId="56003BC5" w14:textId="77777777" w:rsidR="00201D7B" w:rsidRPr="00E92996" w:rsidRDefault="00201D7B" w:rsidP="00201D7B">
      <w:pPr>
        <w:pStyle w:val="ListParagraph"/>
        <w:numPr>
          <w:ilvl w:val="0"/>
          <w:numId w:val="1"/>
        </w:numPr>
        <w:rPr>
          <w:rFonts w:ascii="Arial" w:hAnsi="Arial" w:cs="Arial"/>
          <w:sz w:val="24"/>
          <w:szCs w:val="24"/>
        </w:rPr>
      </w:pPr>
      <w:r>
        <w:rPr>
          <w:rFonts w:ascii="Arial" w:hAnsi="Arial"/>
          <w:sz w:val="24"/>
        </w:rPr>
        <w:lastRenderedPageBreak/>
        <w:t>Byddaf yn cael gwaredu ar wastraff yn gywir.</w:t>
      </w:r>
    </w:p>
    <w:p w14:paraId="6201C8DC" w14:textId="77777777" w:rsidR="00201D7B" w:rsidRPr="00AA54EE" w:rsidRDefault="00201D7B" w:rsidP="00201D7B">
      <w:pPr>
        <w:pStyle w:val="ListParagraph"/>
        <w:numPr>
          <w:ilvl w:val="0"/>
          <w:numId w:val="1"/>
        </w:numPr>
        <w:rPr>
          <w:rFonts w:ascii="Arial" w:hAnsi="Arial" w:cs="Arial"/>
          <w:sz w:val="24"/>
          <w:szCs w:val="24"/>
        </w:rPr>
      </w:pPr>
      <w:r>
        <w:rPr>
          <w:rFonts w:ascii="Arial" w:hAnsi="Arial"/>
          <w:sz w:val="24"/>
        </w:rPr>
        <w:t>Ni fyddaf yn caniatáu i ymwelwyr anawdurdodedig fyw yn fy ystafell. Byddaf yn gyfrifol am ddifrod, llanastr neu anaf a achosir gan ymwelwyr anawdurdodedig. Rwy'n deall fy mod yn gyfrifol am ymddygiad fy ymwelwyr ac efallai y gofynnir i mi adael llety i mi os yw eu hymddygiad yn aflonyddu ar drigolion eraill neu'n peri gofid iddynt.</w:t>
      </w:r>
    </w:p>
    <w:p w14:paraId="79838705" w14:textId="77777777" w:rsidR="00201D7B" w:rsidRDefault="00201D7B" w:rsidP="00201D7B">
      <w:pPr>
        <w:pStyle w:val="ListParagraph"/>
        <w:numPr>
          <w:ilvl w:val="0"/>
          <w:numId w:val="1"/>
        </w:numPr>
        <w:rPr>
          <w:rFonts w:ascii="Arial" w:hAnsi="Arial" w:cs="Arial"/>
          <w:sz w:val="24"/>
          <w:szCs w:val="24"/>
        </w:rPr>
      </w:pPr>
      <w:r>
        <w:rPr>
          <w:rFonts w:ascii="Arial" w:hAnsi="Arial"/>
          <w:sz w:val="24"/>
        </w:rPr>
        <w:t>Byddaf yn rhoi gwybod i'r staff os na fyddaf yn aros yn y llety dros nos.</w:t>
      </w:r>
    </w:p>
    <w:p w14:paraId="45DFC89F" w14:textId="77777777" w:rsidR="00201D7B" w:rsidRPr="001975EE" w:rsidRDefault="00201D7B" w:rsidP="00201D7B">
      <w:pPr>
        <w:pStyle w:val="ListParagraph"/>
        <w:numPr>
          <w:ilvl w:val="0"/>
          <w:numId w:val="1"/>
        </w:numPr>
        <w:rPr>
          <w:rFonts w:ascii="Arial" w:hAnsi="Arial" w:cs="Arial"/>
          <w:sz w:val="24"/>
          <w:szCs w:val="24"/>
        </w:rPr>
      </w:pPr>
      <w:r>
        <w:rPr>
          <w:rFonts w:ascii="Arial" w:hAnsi="Arial"/>
          <w:sz w:val="24"/>
        </w:rPr>
        <w:t xml:space="preserve">Os byddaf yn gadael y llety am fwy na 2 wythnos heb gydsyniad yr awdurdod lleol, rwy'n ymwybodol na fyddaf yn gallu dychwelyd i'm llety.  Os byddaf yn </w:t>
      </w:r>
      <w:proofErr w:type="spellStart"/>
      <w:r>
        <w:rPr>
          <w:rFonts w:ascii="Arial" w:hAnsi="Arial"/>
          <w:sz w:val="24"/>
        </w:rPr>
        <w:t>absenol</w:t>
      </w:r>
      <w:proofErr w:type="spellEnd"/>
      <w:r>
        <w:rPr>
          <w:rFonts w:ascii="Arial" w:hAnsi="Arial"/>
          <w:sz w:val="24"/>
        </w:rPr>
        <w:t xml:space="preserve"> am fwy na 2 wythnos, mae angen cael caniatâd gan yr awdurdod lleol cyn gwneud trefniadau teithio. Dim ond mewn amgylchiadau eithriadol y mae caniatâd yn debygol o gael ei roi. Fel arfer, caniateir uchafswm o 4 wythnos i ffwrdd yn ystod fy arhosiad mewn llety cychwynnol. Gellir caniatáu absenoldebau byr ychwanegol os oes gennyf resymau </w:t>
      </w:r>
      <w:proofErr w:type="spellStart"/>
      <w:r>
        <w:rPr>
          <w:rFonts w:ascii="Arial" w:hAnsi="Arial"/>
          <w:sz w:val="24"/>
        </w:rPr>
        <w:t>cymhellol</w:t>
      </w:r>
      <w:proofErr w:type="spellEnd"/>
      <w:r>
        <w:rPr>
          <w:rFonts w:ascii="Arial" w:hAnsi="Arial"/>
          <w:sz w:val="24"/>
        </w:rPr>
        <w:t xml:space="preserve"> dros fod yn </w:t>
      </w:r>
      <w:proofErr w:type="spellStart"/>
      <w:r>
        <w:rPr>
          <w:rFonts w:ascii="Arial" w:hAnsi="Arial"/>
          <w:sz w:val="24"/>
        </w:rPr>
        <w:t>absenol</w:t>
      </w:r>
      <w:proofErr w:type="spellEnd"/>
      <w:r>
        <w:rPr>
          <w:rFonts w:ascii="Arial" w:hAnsi="Arial"/>
          <w:sz w:val="24"/>
        </w:rPr>
        <w:t>.</w:t>
      </w:r>
    </w:p>
    <w:p w14:paraId="352054B4" w14:textId="77777777" w:rsidR="00201D7B" w:rsidRPr="002618B1" w:rsidRDefault="00201D7B" w:rsidP="00201D7B">
      <w:pPr>
        <w:pStyle w:val="ListParagraph"/>
        <w:numPr>
          <w:ilvl w:val="0"/>
          <w:numId w:val="1"/>
        </w:numPr>
        <w:rPr>
          <w:rFonts w:ascii="Arial" w:hAnsi="Arial" w:cs="Arial"/>
          <w:sz w:val="24"/>
          <w:szCs w:val="24"/>
        </w:rPr>
      </w:pPr>
      <w:r>
        <w:rPr>
          <w:rFonts w:ascii="Arial" w:hAnsi="Arial"/>
          <w:sz w:val="24"/>
        </w:rPr>
        <w:t xml:space="preserve">Byddaf yn ymgysylltu â'm hawdurdod lleol i ddod o hyd i lety tymor hir addas, ac wrth wneud hynny: </w:t>
      </w:r>
    </w:p>
    <w:p w14:paraId="345E482C" w14:textId="77777777" w:rsidR="00201D7B" w:rsidRPr="002618B1" w:rsidRDefault="00201D7B" w:rsidP="00201D7B">
      <w:pPr>
        <w:pStyle w:val="ListParagraph"/>
        <w:numPr>
          <w:ilvl w:val="1"/>
          <w:numId w:val="1"/>
        </w:numPr>
        <w:rPr>
          <w:rFonts w:ascii="Arial" w:hAnsi="Arial" w:cs="Arial"/>
          <w:sz w:val="24"/>
          <w:szCs w:val="24"/>
        </w:rPr>
      </w:pPr>
      <w:r>
        <w:rPr>
          <w:rFonts w:ascii="Arial" w:hAnsi="Arial"/>
          <w:sz w:val="24"/>
        </w:rPr>
        <w:t>byddaf yn onest am fy anghenion tai</w:t>
      </w:r>
    </w:p>
    <w:p w14:paraId="20037E1A" w14:textId="77777777" w:rsidR="00201D7B" w:rsidRPr="002618B1" w:rsidRDefault="00201D7B" w:rsidP="00201D7B">
      <w:pPr>
        <w:pStyle w:val="ListParagraph"/>
        <w:numPr>
          <w:ilvl w:val="1"/>
          <w:numId w:val="1"/>
        </w:numPr>
        <w:rPr>
          <w:rFonts w:ascii="Arial" w:hAnsi="Arial" w:cs="Arial"/>
          <w:sz w:val="24"/>
          <w:szCs w:val="24"/>
        </w:rPr>
      </w:pPr>
      <w:r>
        <w:rPr>
          <w:rFonts w:ascii="Arial" w:hAnsi="Arial"/>
          <w:sz w:val="24"/>
        </w:rPr>
        <w:t>byddaf yn onest am fy sefyllfa ariannol</w:t>
      </w:r>
    </w:p>
    <w:p w14:paraId="4109752D" w14:textId="77777777" w:rsidR="00201D7B" w:rsidRPr="002618B1" w:rsidRDefault="00201D7B" w:rsidP="00201D7B">
      <w:pPr>
        <w:pStyle w:val="ListParagraph"/>
        <w:numPr>
          <w:ilvl w:val="1"/>
          <w:numId w:val="1"/>
        </w:numPr>
        <w:rPr>
          <w:rFonts w:ascii="Arial" w:hAnsi="Arial" w:cs="Arial"/>
          <w:sz w:val="24"/>
          <w:szCs w:val="24"/>
        </w:rPr>
      </w:pPr>
      <w:r>
        <w:rPr>
          <w:rFonts w:ascii="Arial" w:hAnsi="Arial"/>
          <w:sz w:val="24"/>
        </w:rPr>
        <w:t xml:space="preserve">byddaf yn darparu gwybodaeth yn ôl y gofyn, fel datganiadau banc a dogfennau eraill. </w:t>
      </w:r>
    </w:p>
    <w:p w14:paraId="22E10F00" w14:textId="77777777" w:rsidR="00201D7B" w:rsidRPr="002618B1" w:rsidRDefault="00201D7B" w:rsidP="00201D7B">
      <w:pPr>
        <w:pStyle w:val="ListParagraph"/>
        <w:numPr>
          <w:ilvl w:val="0"/>
          <w:numId w:val="1"/>
        </w:numPr>
        <w:rPr>
          <w:rFonts w:ascii="Arial" w:hAnsi="Arial" w:cs="Arial"/>
          <w:sz w:val="24"/>
          <w:szCs w:val="24"/>
        </w:rPr>
      </w:pPr>
      <w:r>
        <w:rPr>
          <w:rFonts w:ascii="Arial" w:hAnsi="Arial"/>
          <w:sz w:val="24"/>
        </w:rPr>
        <w:t xml:space="preserve">byddaf yn mynd i gyfarfodydd rheolaidd gyda gweithwyr achos yr awdurdod lleol i'w galluogi i gynnal asesiadau anghenion tai ac asesiadau </w:t>
      </w:r>
      <w:proofErr w:type="spellStart"/>
      <w:r>
        <w:rPr>
          <w:rFonts w:ascii="Arial" w:hAnsi="Arial"/>
          <w:sz w:val="24"/>
        </w:rPr>
        <w:t>fforddiadwyedd</w:t>
      </w:r>
      <w:proofErr w:type="spellEnd"/>
      <w:r>
        <w:rPr>
          <w:rFonts w:ascii="Arial" w:hAnsi="Arial"/>
          <w:sz w:val="24"/>
        </w:rPr>
        <w:t xml:space="preserve"> gyda mi a thrafod fy opsiynau o ran llety.</w:t>
      </w:r>
    </w:p>
    <w:p w14:paraId="2F0929B3" w14:textId="77777777" w:rsidR="00201D7B" w:rsidRPr="002618B1" w:rsidRDefault="00201D7B" w:rsidP="00201D7B">
      <w:pPr>
        <w:pStyle w:val="ListParagraph"/>
        <w:numPr>
          <w:ilvl w:val="0"/>
          <w:numId w:val="1"/>
        </w:numPr>
        <w:rPr>
          <w:rFonts w:ascii="Arial" w:hAnsi="Arial" w:cs="Arial"/>
          <w:sz w:val="24"/>
          <w:szCs w:val="24"/>
        </w:rPr>
      </w:pPr>
      <w:r>
        <w:rPr>
          <w:rFonts w:ascii="Arial" w:hAnsi="Arial"/>
          <w:sz w:val="24"/>
        </w:rPr>
        <w:t xml:space="preserve">Byddaf yn mynd i weld eiddo pan drefnir apwyntiadau ar fy nghyfer. </w:t>
      </w:r>
    </w:p>
    <w:p w14:paraId="0D91826F" w14:textId="77777777" w:rsidR="00201D7B" w:rsidRPr="001D67A1" w:rsidRDefault="00201D7B" w:rsidP="00201D7B">
      <w:pPr>
        <w:pStyle w:val="ListParagraph"/>
        <w:numPr>
          <w:ilvl w:val="0"/>
          <w:numId w:val="1"/>
        </w:numPr>
        <w:rPr>
          <w:rFonts w:ascii="Arial" w:hAnsi="Arial" w:cs="Arial"/>
          <w:sz w:val="24"/>
          <w:szCs w:val="24"/>
        </w:rPr>
      </w:pPr>
      <w:r>
        <w:rPr>
          <w:rFonts w:ascii="Arial" w:hAnsi="Arial"/>
          <w:sz w:val="24"/>
        </w:rPr>
        <w:t xml:space="preserve">Byddaf yn talu ffi weinyddol Symud Ymlaen os byddaf yn gwrthod 2 gynnig rhesymol neu fwy o lety addas.  Gellir gweld rhagor o wybodaeth am y ffi </w:t>
      </w:r>
      <w:hyperlink r:id="rId8" w:history="1">
        <w:r>
          <w:rPr>
            <w:rStyle w:val="Hyperlink"/>
            <w:rFonts w:ascii="Arial" w:hAnsi="Arial"/>
            <w:sz w:val="24"/>
          </w:rPr>
          <w:t>yma</w:t>
        </w:r>
      </w:hyperlink>
      <w:r>
        <w:rPr>
          <w:rFonts w:ascii="Arial" w:hAnsi="Arial"/>
          <w:sz w:val="24"/>
        </w:rPr>
        <w:t xml:space="preserve">. Os byddaf yn gwrthod talu'r ffi, efallai y bydd rhaid i mi adael fy llety. </w:t>
      </w:r>
    </w:p>
    <w:bookmarkEnd w:id="0"/>
    <w:p w14:paraId="22459DF7" w14:textId="77777777" w:rsidR="00201D7B" w:rsidRPr="005412DC" w:rsidRDefault="00201D7B" w:rsidP="00201D7B">
      <w:pPr>
        <w:rPr>
          <w:rFonts w:ascii="Arial" w:hAnsi="Arial" w:cs="Arial"/>
          <w:b/>
          <w:bCs/>
          <w:sz w:val="24"/>
          <w:szCs w:val="24"/>
        </w:rPr>
      </w:pPr>
      <w:r>
        <w:rPr>
          <w:rFonts w:ascii="Arial" w:hAnsi="Arial"/>
          <w:b/>
          <w:sz w:val="24"/>
        </w:rPr>
        <w:t>Torri'r Cytundeb</w:t>
      </w:r>
    </w:p>
    <w:p w14:paraId="63C9C4B3" w14:textId="77777777" w:rsidR="00201D7B" w:rsidRDefault="00201D7B" w:rsidP="00201D7B">
      <w:pPr>
        <w:rPr>
          <w:rFonts w:ascii="Arial" w:hAnsi="Arial" w:cs="Arial"/>
          <w:sz w:val="24"/>
          <w:szCs w:val="24"/>
        </w:rPr>
      </w:pPr>
      <w:r>
        <w:rPr>
          <w:rFonts w:ascii="Arial" w:hAnsi="Arial"/>
          <w:sz w:val="24"/>
        </w:rPr>
        <w:t xml:space="preserve">Rwy'n deall y bydd yr awdurdod lleol a Llywodraeth Cymru yn ystyried fy symud o'r llety a ddarperir. Gall Llywodraeth Cymru dynnu'r cynnig o unrhyw lety yn ôl o dan y cynllun Uwch-noddwr. </w:t>
      </w:r>
    </w:p>
    <w:p w14:paraId="4E8BFB2A" w14:textId="40ADC534" w:rsidR="00201D7B" w:rsidRPr="004F47BB" w:rsidRDefault="00201D7B" w:rsidP="00201D7B">
      <w:pPr>
        <w:rPr>
          <w:rFonts w:ascii="Arial" w:hAnsi="Arial" w:cs="Arial"/>
          <w:sz w:val="24"/>
          <w:szCs w:val="24"/>
        </w:rPr>
      </w:pPr>
      <w:bookmarkStart w:id="8" w:name="_Hlk120627043"/>
      <w:r>
        <w:rPr>
          <w:rFonts w:ascii="Arial" w:hAnsi="Arial"/>
          <w:sz w:val="24"/>
        </w:rPr>
        <w:t xml:space="preserve">Os byddaf </w:t>
      </w:r>
      <w:r w:rsidR="002410BB">
        <w:rPr>
          <w:rFonts w:ascii="Arial" w:hAnsi="Arial"/>
          <w:sz w:val="24"/>
        </w:rPr>
        <w:t xml:space="preserve">i (nid chi) </w:t>
      </w:r>
      <w:r>
        <w:rPr>
          <w:rFonts w:ascii="Arial" w:hAnsi="Arial"/>
          <w:sz w:val="24"/>
        </w:rPr>
        <w:t xml:space="preserve">yn achosi difrod neu lanastr sydd angen ei atgyweirio neu ei lanhau, bydd yn ofynnol i mi </w:t>
      </w:r>
      <w:r w:rsidR="002410BB">
        <w:rPr>
          <w:rFonts w:ascii="Arial" w:hAnsi="Arial"/>
          <w:sz w:val="24"/>
        </w:rPr>
        <w:t xml:space="preserve">(nid chi) </w:t>
      </w:r>
      <w:r>
        <w:rPr>
          <w:rFonts w:ascii="Arial" w:hAnsi="Arial"/>
          <w:sz w:val="24"/>
        </w:rPr>
        <w:t xml:space="preserve">dalu tuag at y gost. Bydd disgwyl i mi </w:t>
      </w:r>
      <w:r w:rsidR="002410BB">
        <w:rPr>
          <w:rFonts w:ascii="Arial" w:hAnsi="Arial"/>
          <w:sz w:val="24"/>
        </w:rPr>
        <w:t xml:space="preserve">(nid chi) </w:t>
      </w:r>
      <w:r>
        <w:rPr>
          <w:rFonts w:ascii="Arial" w:hAnsi="Arial"/>
          <w:sz w:val="24"/>
        </w:rPr>
        <w:t>dalu hefyd os yw'n cael ei achosi gan blant neu anifeiliaid anwes yn fy ngofal.</w:t>
      </w:r>
    </w:p>
    <w:bookmarkEnd w:id="8"/>
    <w:p w14:paraId="6B2F68ED" w14:textId="77777777" w:rsidR="00201D7B" w:rsidRPr="004F47BB" w:rsidRDefault="00201D7B" w:rsidP="00201D7B">
      <w:pPr>
        <w:rPr>
          <w:rFonts w:ascii="Arial" w:hAnsi="Arial" w:cs="Arial"/>
          <w:sz w:val="24"/>
          <w:szCs w:val="24"/>
        </w:rPr>
      </w:pPr>
      <w:r>
        <w:rPr>
          <w:rFonts w:ascii="Arial" w:hAnsi="Arial"/>
          <w:sz w:val="24"/>
        </w:rPr>
        <w:t>Bydd y cytundeb hwn yn cael ei fonitro nes y byddaf yn gadael llety a ddarperir gan Lywodraeth Cymru.</w:t>
      </w:r>
    </w:p>
    <w:p w14:paraId="14D930CE" w14:textId="77777777" w:rsidR="00201D7B" w:rsidRPr="006F1228" w:rsidRDefault="00201D7B" w:rsidP="00201D7B">
      <w:pPr>
        <w:rPr>
          <w:rFonts w:ascii="Arial" w:hAnsi="Arial" w:cs="Arial"/>
          <w:b/>
          <w:bCs/>
          <w:sz w:val="24"/>
          <w:szCs w:val="24"/>
        </w:rPr>
      </w:pPr>
      <w:r>
        <w:rPr>
          <w:rFonts w:ascii="Arial" w:hAnsi="Arial"/>
          <w:b/>
          <w:sz w:val="24"/>
        </w:rPr>
        <w:t>DATGANIAD</w:t>
      </w:r>
    </w:p>
    <w:p w14:paraId="6B32071B" w14:textId="77777777" w:rsidR="00201D7B" w:rsidRDefault="00201D7B" w:rsidP="00201D7B">
      <w:pPr>
        <w:rPr>
          <w:rFonts w:ascii="Arial" w:hAnsi="Arial" w:cs="Arial"/>
          <w:sz w:val="24"/>
          <w:szCs w:val="24"/>
        </w:rPr>
      </w:pPr>
      <w:r>
        <w:rPr>
          <w:rFonts w:ascii="Arial" w:hAnsi="Arial"/>
          <w:sz w:val="24"/>
        </w:rPr>
        <w:lastRenderedPageBreak/>
        <w:t xml:space="preserve">Rwy'n deall ystyr y cytundeb hwn ac mae canlyniadau torri'r cytundeb wedi cael eu hesbonio i mi. </w:t>
      </w:r>
    </w:p>
    <w:p w14:paraId="79478074" w14:textId="77777777" w:rsidR="00201D7B" w:rsidRDefault="00201D7B" w:rsidP="00201D7B">
      <w:pPr>
        <w:rPr>
          <w:rFonts w:ascii="Arial" w:hAnsi="Arial" w:cs="Arial"/>
          <w:sz w:val="24"/>
          <w:szCs w:val="24"/>
        </w:rPr>
      </w:pPr>
      <w:r>
        <w:rPr>
          <w:rFonts w:ascii="Arial" w:hAnsi="Arial"/>
          <w:sz w:val="24"/>
        </w:rPr>
        <w:t xml:space="preserve">Rwy'n cadarnhau fy mod yn deall y gallai torri'r cytundeb hwn arwain at dynnu'r heddlu i'r mater. </w:t>
      </w:r>
    </w:p>
    <w:tbl>
      <w:tblPr>
        <w:tblStyle w:val="TableGrid"/>
        <w:tblW w:w="9706" w:type="dxa"/>
        <w:tblLook w:val="04A0" w:firstRow="1" w:lastRow="0" w:firstColumn="1" w:lastColumn="0" w:noHBand="0" w:noVBand="1"/>
      </w:tblPr>
      <w:tblGrid>
        <w:gridCol w:w="2198"/>
        <w:gridCol w:w="7508"/>
      </w:tblGrid>
      <w:tr w:rsidR="00201D7B" w14:paraId="39DBED47" w14:textId="77777777" w:rsidTr="00547072">
        <w:trPr>
          <w:trHeight w:val="500"/>
        </w:trPr>
        <w:tc>
          <w:tcPr>
            <w:tcW w:w="2198" w:type="dxa"/>
          </w:tcPr>
          <w:p w14:paraId="4717E6D7" w14:textId="77777777" w:rsidR="00201D7B" w:rsidRPr="004A69D2" w:rsidRDefault="00201D7B" w:rsidP="00547072">
            <w:pPr>
              <w:rPr>
                <w:rFonts w:ascii="Arial" w:hAnsi="Arial" w:cs="Arial"/>
                <w:b/>
                <w:bCs/>
                <w:sz w:val="24"/>
                <w:szCs w:val="24"/>
              </w:rPr>
            </w:pPr>
            <w:r>
              <w:rPr>
                <w:rFonts w:ascii="Arial" w:hAnsi="Arial"/>
                <w:b/>
                <w:sz w:val="24"/>
              </w:rPr>
              <w:t>Preswylydd</w:t>
            </w:r>
          </w:p>
        </w:tc>
        <w:tc>
          <w:tcPr>
            <w:tcW w:w="7508" w:type="dxa"/>
          </w:tcPr>
          <w:p w14:paraId="7AFF93F4" w14:textId="77777777" w:rsidR="00201D7B" w:rsidRDefault="00201D7B" w:rsidP="00547072">
            <w:pPr>
              <w:rPr>
                <w:rFonts w:ascii="Arial" w:hAnsi="Arial" w:cs="Arial"/>
                <w:sz w:val="24"/>
                <w:szCs w:val="24"/>
              </w:rPr>
            </w:pPr>
          </w:p>
        </w:tc>
      </w:tr>
      <w:tr w:rsidR="00201D7B" w14:paraId="43A67A03" w14:textId="77777777" w:rsidTr="00547072">
        <w:trPr>
          <w:trHeight w:val="500"/>
        </w:trPr>
        <w:tc>
          <w:tcPr>
            <w:tcW w:w="2198" w:type="dxa"/>
          </w:tcPr>
          <w:p w14:paraId="452A9D87" w14:textId="77777777" w:rsidR="00201D7B" w:rsidRPr="004A69D2" w:rsidRDefault="00201D7B" w:rsidP="00547072">
            <w:pPr>
              <w:rPr>
                <w:rFonts w:ascii="Arial" w:hAnsi="Arial" w:cs="Arial"/>
                <w:b/>
                <w:bCs/>
                <w:sz w:val="24"/>
                <w:szCs w:val="24"/>
              </w:rPr>
            </w:pPr>
            <w:r>
              <w:rPr>
                <w:rFonts w:ascii="Arial" w:hAnsi="Arial"/>
                <w:b/>
                <w:sz w:val="24"/>
              </w:rPr>
              <w:t>Llofnod</w:t>
            </w:r>
          </w:p>
        </w:tc>
        <w:tc>
          <w:tcPr>
            <w:tcW w:w="7508" w:type="dxa"/>
          </w:tcPr>
          <w:p w14:paraId="0EEA0AA1" w14:textId="77777777" w:rsidR="00201D7B" w:rsidRDefault="00201D7B" w:rsidP="00547072">
            <w:pPr>
              <w:rPr>
                <w:rFonts w:ascii="Arial" w:hAnsi="Arial" w:cs="Arial"/>
                <w:sz w:val="24"/>
                <w:szCs w:val="24"/>
              </w:rPr>
            </w:pPr>
          </w:p>
        </w:tc>
      </w:tr>
      <w:tr w:rsidR="00201D7B" w14:paraId="35446C60" w14:textId="77777777" w:rsidTr="00547072">
        <w:trPr>
          <w:trHeight w:val="500"/>
        </w:trPr>
        <w:tc>
          <w:tcPr>
            <w:tcW w:w="2198" w:type="dxa"/>
          </w:tcPr>
          <w:p w14:paraId="64A38F6B" w14:textId="77777777" w:rsidR="00201D7B" w:rsidRPr="004A69D2" w:rsidRDefault="00201D7B" w:rsidP="00547072">
            <w:pPr>
              <w:rPr>
                <w:rFonts w:ascii="Arial" w:hAnsi="Arial" w:cs="Arial"/>
                <w:b/>
                <w:bCs/>
                <w:sz w:val="24"/>
                <w:szCs w:val="24"/>
              </w:rPr>
            </w:pPr>
            <w:r>
              <w:rPr>
                <w:rFonts w:ascii="Arial" w:hAnsi="Arial"/>
                <w:b/>
                <w:sz w:val="24"/>
              </w:rPr>
              <w:t>Dyddiad</w:t>
            </w:r>
          </w:p>
        </w:tc>
        <w:tc>
          <w:tcPr>
            <w:tcW w:w="7508" w:type="dxa"/>
          </w:tcPr>
          <w:p w14:paraId="71C1DCE7" w14:textId="77777777" w:rsidR="00201D7B" w:rsidRDefault="00201D7B" w:rsidP="00547072">
            <w:pPr>
              <w:rPr>
                <w:rFonts w:ascii="Arial" w:hAnsi="Arial" w:cs="Arial"/>
                <w:sz w:val="24"/>
                <w:szCs w:val="24"/>
              </w:rPr>
            </w:pPr>
          </w:p>
        </w:tc>
      </w:tr>
    </w:tbl>
    <w:p w14:paraId="1CFE6C6E" w14:textId="77777777" w:rsidR="00201D7B" w:rsidRDefault="00201D7B" w:rsidP="00201D7B">
      <w:pPr>
        <w:rPr>
          <w:rFonts w:ascii="Arial" w:hAnsi="Arial" w:cs="Arial"/>
          <w:b/>
          <w:bCs/>
          <w:sz w:val="24"/>
          <w:szCs w:val="24"/>
        </w:rPr>
      </w:pPr>
    </w:p>
    <w:p w14:paraId="67926B5C" w14:textId="77777777" w:rsidR="00201D7B" w:rsidRPr="00E06CD4" w:rsidRDefault="00201D7B" w:rsidP="00201D7B"/>
    <w:p w14:paraId="2134681E" w14:textId="77777777" w:rsidR="00201D7B" w:rsidRPr="00404DAC" w:rsidRDefault="00201D7B">
      <w:pPr>
        <w:rPr>
          <w:rFonts w:ascii="Arial" w:hAnsi="Arial" w:cs="Arial"/>
          <w:sz w:val="24"/>
          <w:szCs w:val="24"/>
        </w:rPr>
      </w:pPr>
    </w:p>
    <w:sectPr w:rsidR="00201D7B" w:rsidRPr="00404DA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DC593" w14:textId="77777777" w:rsidR="00201D7B" w:rsidRDefault="00201D7B" w:rsidP="00201D7B">
      <w:pPr>
        <w:spacing w:after="0" w:line="240" w:lineRule="auto"/>
      </w:pPr>
      <w:r>
        <w:separator/>
      </w:r>
    </w:p>
  </w:endnote>
  <w:endnote w:type="continuationSeparator" w:id="0">
    <w:p w14:paraId="4A59FE34" w14:textId="77777777" w:rsidR="00201D7B" w:rsidRDefault="00201D7B" w:rsidP="00201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E9ACD" w14:textId="77777777" w:rsidR="00201D7B" w:rsidRDefault="00201D7B" w:rsidP="00201D7B">
      <w:pPr>
        <w:spacing w:after="0" w:line="240" w:lineRule="auto"/>
      </w:pPr>
      <w:r>
        <w:separator/>
      </w:r>
    </w:p>
  </w:footnote>
  <w:footnote w:type="continuationSeparator" w:id="0">
    <w:p w14:paraId="657EDE07" w14:textId="77777777" w:rsidR="00201D7B" w:rsidRDefault="00201D7B" w:rsidP="00201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2F53D" w14:textId="738F6C6C" w:rsidR="00201D7B" w:rsidRDefault="00201D7B" w:rsidP="00201D7B">
    <w:pPr>
      <w:pStyle w:val="Header"/>
      <w:jc w:val="right"/>
    </w:pPr>
    <w:r>
      <w:rPr>
        <w:noProof/>
      </w:rPr>
      <w:drawing>
        <wp:inline distT="0" distB="0" distL="0" distR="0" wp14:anchorId="4536EC58" wp14:editId="330641DA">
          <wp:extent cx="1481455" cy="1396365"/>
          <wp:effectExtent l="0" t="0" r="0" b="0"/>
          <wp:docPr id="498233174" name="Picture 498233174" descr="logo Llywodraeth Cym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233174" name="Picture 498233174" descr="logo Llywodraeth Cym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1396365"/>
                  </a:xfrm>
                  <a:prstGeom prst="rect">
                    <a:avLst/>
                  </a:prstGeom>
                  <a:noFill/>
                </pic:spPr>
              </pic:pic>
            </a:graphicData>
          </a:graphic>
        </wp:inline>
      </w:drawing>
    </w:r>
    <w:r>
      <w:t xml:space="preserve">                                               [</w:t>
    </w:r>
    <w:r>
      <w:rPr>
        <w:rStyle w:val="ui-provider"/>
      </w:rPr>
      <w:t xml:space="preserve">MEWNOSODER LOGO LLYWODRAETH </w:t>
    </w:r>
    <w:r w:rsidR="00864BB4">
      <w:rPr>
        <w:rStyle w:val="ui-provider"/>
      </w:rPr>
      <w:t>LEOL</w:t>
    </w:r>
    <w:r>
      <w:t xml:space="preserve">]  </w:t>
    </w:r>
  </w:p>
  <w:p w14:paraId="07A05EF8" w14:textId="77777777" w:rsidR="00201D7B" w:rsidRDefault="00201D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B7215"/>
    <w:multiLevelType w:val="hybridMultilevel"/>
    <w:tmpl w:val="9F0C342A"/>
    <w:lvl w:ilvl="0" w:tplc="F7C60FF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8622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D7B"/>
    <w:rsid w:val="001A2704"/>
    <w:rsid w:val="001D2F72"/>
    <w:rsid w:val="001F476F"/>
    <w:rsid w:val="00201D7B"/>
    <w:rsid w:val="002410BB"/>
    <w:rsid w:val="002A6DCD"/>
    <w:rsid w:val="00404DAC"/>
    <w:rsid w:val="004A6020"/>
    <w:rsid w:val="00542F30"/>
    <w:rsid w:val="006D496E"/>
    <w:rsid w:val="00731720"/>
    <w:rsid w:val="00864BB4"/>
    <w:rsid w:val="00934574"/>
    <w:rsid w:val="009C56C7"/>
    <w:rsid w:val="009E0015"/>
    <w:rsid w:val="00A93E85"/>
    <w:rsid w:val="00AE28CE"/>
    <w:rsid w:val="00B87A2E"/>
    <w:rsid w:val="00D06BB7"/>
    <w:rsid w:val="00DE5F46"/>
    <w:rsid w:val="00E71204"/>
    <w:rsid w:val="00FD7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A5D22"/>
  <w15:chartTrackingRefBased/>
  <w15:docId w15:val="{01449E91-731E-4252-BDA2-D24F9C1DB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D7B"/>
    <w:rPr>
      <w:kern w:val="0"/>
      <w:lang w:val="cy-GB"/>
      <w14:ligatures w14:val="none"/>
    </w:rPr>
  </w:style>
  <w:style w:type="paragraph" w:styleId="Heading1">
    <w:name w:val="heading 1"/>
    <w:basedOn w:val="Normal"/>
    <w:next w:val="Normal"/>
    <w:link w:val="Heading1Char"/>
    <w:uiPriority w:val="9"/>
    <w:qFormat/>
    <w:rsid w:val="00201D7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01D7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01D7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01D7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01D7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01D7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01D7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01D7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01D7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7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01D7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01D7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01D7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01D7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01D7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01D7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01D7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01D7B"/>
    <w:rPr>
      <w:rFonts w:eastAsiaTheme="majorEastAsia" w:cstheme="majorBidi"/>
      <w:color w:val="272727" w:themeColor="text1" w:themeTint="D8"/>
    </w:rPr>
  </w:style>
  <w:style w:type="paragraph" w:styleId="Title">
    <w:name w:val="Title"/>
    <w:basedOn w:val="Normal"/>
    <w:next w:val="Normal"/>
    <w:link w:val="TitleChar"/>
    <w:uiPriority w:val="10"/>
    <w:qFormat/>
    <w:rsid w:val="00201D7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1D7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01D7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01D7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01D7B"/>
    <w:pPr>
      <w:spacing w:before="160"/>
      <w:jc w:val="center"/>
    </w:pPr>
    <w:rPr>
      <w:i/>
      <w:iCs/>
      <w:color w:val="404040" w:themeColor="text1" w:themeTint="BF"/>
    </w:rPr>
  </w:style>
  <w:style w:type="character" w:customStyle="1" w:styleId="QuoteChar">
    <w:name w:val="Quote Char"/>
    <w:basedOn w:val="DefaultParagraphFont"/>
    <w:link w:val="Quote"/>
    <w:uiPriority w:val="29"/>
    <w:rsid w:val="00201D7B"/>
    <w:rPr>
      <w:i/>
      <w:iCs/>
      <w:color w:val="404040" w:themeColor="text1" w:themeTint="BF"/>
    </w:rPr>
  </w:style>
  <w:style w:type="paragraph" w:styleId="ListParagraph">
    <w:name w:val="List Paragraph"/>
    <w:basedOn w:val="Normal"/>
    <w:uiPriority w:val="34"/>
    <w:qFormat/>
    <w:rsid w:val="00201D7B"/>
    <w:pPr>
      <w:ind w:left="720"/>
      <w:contextualSpacing/>
    </w:pPr>
  </w:style>
  <w:style w:type="character" w:styleId="IntenseEmphasis">
    <w:name w:val="Intense Emphasis"/>
    <w:basedOn w:val="DefaultParagraphFont"/>
    <w:uiPriority w:val="21"/>
    <w:qFormat/>
    <w:rsid w:val="00201D7B"/>
    <w:rPr>
      <w:i/>
      <w:iCs/>
      <w:color w:val="0F4761" w:themeColor="accent1" w:themeShade="BF"/>
    </w:rPr>
  </w:style>
  <w:style w:type="paragraph" w:styleId="IntenseQuote">
    <w:name w:val="Intense Quote"/>
    <w:basedOn w:val="Normal"/>
    <w:next w:val="Normal"/>
    <w:link w:val="IntenseQuoteChar"/>
    <w:uiPriority w:val="30"/>
    <w:qFormat/>
    <w:rsid w:val="00201D7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01D7B"/>
    <w:rPr>
      <w:i/>
      <w:iCs/>
      <w:color w:val="0F4761" w:themeColor="accent1" w:themeShade="BF"/>
    </w:rPr>
  </w:style>
  <w:style w:type="character" w:styleId="IntenseReference">
    <w:name w:val="Intense Reference"/>
    <w:basedOn w:val="DefaultParagraphFont"/>
    <w:uiPriority w:val="32"/>
    <w:qFormat/>
    <w:rsid w:val="00201D7B"/>
    <w:rPr>
      <w:b/>
      <w:bCs/>
      <w:smallCaps/>
      <w:color w:val="0F4761" w:themeColor="accent1" w:themeShade="BF"/>
      <w:spacing w:val="5"/>
    </w:rPr>
  </w:style>
  <w:style w:type="table" w:styleId="TableGrid">
    <w:name w:val="Table Grid"/>
    <w:basedOn w:val="TableNormal"/>
    <w:uiPriority w:val="39"/>
    <w:rsid w:val="00201D7B"/>
    <w:pPr>
      <w:spacing w:after="0" w:line="240" w:lineRule="auto"/>
    </w:pPr>
    <w:rPr>
      <w:kern w:val="0"/>
      <w:lang w:val="cy-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1D7B"/>
    <w:rPr>
      <w:color w:val="0000FF"/>
      <w:u w:val="single"/>
    </w:rPr>
  </w:style>
  <w:style w:type="paragraph" w:styleId="Header">
    <w:name w:val="header"/>
    <w:basedOn w:val="Normal"/>
    <w:link w:val="HeaderChar"/>
    <w:uiPriority w:val="99"/>
    <w:unhideWhenUsed/>
    <w:rsid w:val="00201D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D7B"/>
    <w:rPr>
      <w:kern w:val="0"/>
      <w:lang w:val="cy-GB"/>
      <w14:ligatures w14:val="none"/>
    </w:rPr>
  </w:style>
  <w:style w:type="paragraph" w:styleId="Footer">
    <w:name w:val="footer"/>
    <w:basedOn w:val="Normal"/>
    <w:link w:val="FooterChar"/>
    <w:uiPriority w:val="99"/>
    <w:unhideWhenUsed/>
    <w:rsid w:val="00201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1D7B"/>
    <w:rPr>
      <w:kern w:val="0"/>
      <w:lang w:val="cy-GB"/>
      <w14:ligatures w14:val="none"/>
    </w:rPr>
  </w:style>
  <w:style w:type="character" w:customStyle="1" w:styleId="ui-provider">
    <w:name w:val="ui-provider"/>
    <w:basedOn w:val="DefaultParagraphFont"/>
    <w:rsid w:val="00201D7B"/>
  </w:style>
  <w:style w:type="paragraph" w:styleId="Revision">
    <w:name w:val="Revision"/>
    <w:hidden/>
    <w:uiPriority w:val="99"/>
    <w:semiHidden/>
    <w:rsid w:val="002410BB"/>
    <w:pPr>
      <w:spacing w:after="0" w:line="240" w:lineRule="auto"/>
    </w:pPr>
    <w:rPr>
      <w:kern w:val="0"/>
      <w:lang w:val="cy-GB"/>
      <w14:ligatures w14:val="none"/>
    </w:rPr>
  </w:style>
  <w:style w:type="character" w:styleId="CommentReference">
    <w:name w:val="annotation reference"/>
    <w:basedOn w:val="DefaultParagraphFont"/>
    <w:uiPriority w:val="99"/>
    <w:semiHidden/>
    <w:unhideWhenUsed/>
    <w:rsid w:val="002410BB"/>
    <w:rPr>
      <w:sz w:val="16"/>
      <w:szCs w:val="16"/>
    </w:rPr>
  </w:style>
  <w:style w:type="paragraph" w:styleId="CommentText">
    <w:name w:val="annotation text"/>
    <w:basedOn w:val="Normal"/>
    <w:link w:val="CommentTextChar"/>
    <w:uiPriority w:val="99"/>
    <w:unhideWhenUsed/>
    <w:rsid w:val="002410BB"/>
    <w:pPr>
      <w:spacing w:line="240" w:lineRule="auto"/>
    </w:pPr>
    <w:rPr>
      <w:sz w:val="20"/>
      <w:szCs w:val="20"/>
    </w:rPr>
  </w:style>
  <w:style w:type="character" w:customStyle="1" w:styleId="CommentTextChar">
    <w:name w:val="Comment Text Char"/>
    <w:basedOn w:val="DefaultParagraphFont"/>
    <w:link w:val="CommentText"/>
    <w:uiPriority w:val="99"/>
    <w:rsid w:val="002410BB"/>
    <w:rPr>
      <w:kern w:val="0"/>
      <w:sz w:val="20"/>
      <w:szCs w:val="20"/>
      <w:lang w:val="cy-GB"/>
      <w14:ligatures w14:val="none"/>
    </w:rPr>
  </w:style>
  <w:style w:type="paragraph" w:styleId="CommentSubject">
    <w:name w:val="annotation subject"/>
    <w:basedOn w:val="CommentText"/>
    <w:next w:val="CommentText"/>
    <w:link w:val="CommentSubjectChar"/>
    <w:uiPriority w:val="99"/>
    <w:semiHidden/>
    <w:unhideWhenUsed/>
    <w:rsid w:val="002410BB"/>
    <w:rPr>
      <w:b/>
      <w:bCs/>
    </w:rPr>
  </w:style>
  <w:style w:type="character" w:customStyle="1" w:styleId="CommentSubjectChar">
    <w:name w:val="Comment Subject Char"/>
    <w:basedOn w:val="CommentTextChar"/>
    <w:link w:val="CommentSubject"/>
    <w:uiPriority w:val="99"/>
    <w:semiHidden/>
    <w:rsid w:val="002410BB"/>
    <w:rPr>
      <w:b/>
      <w:bCs/>
      <w:kern w:val="0"/>
      <w:sz w:val="20"/>
      <w:szCs w:val="20"/>
      <w:lang w:val="cy-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anctuary.gov.wales/super/refusa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A47680788</value>
    </field>
    <field name="Objective-Title">
      <value order="0">Guidance for Acceptable Behaviour Agreements cy</value>
    </field>
    <field name="Objective-Description">
      <value order="0">Message registered by Clark, Emily (ESJWL - Ukraine Response - Transitional Accommodation) on 31 October 2023 17:16:02</value>
    </field>
    <field name="Objective-CreationStamp">
      <value order="0">2023-10-31T17:16:16Z</value>
    </field>
    <field name="Objective-IsApproved">
      <value order="0">false</value>
    </field>
    <field name="Objective-IsPublished">
      <value order="0">true</value>
    </field>
    <field name="Objective-DatePublished">
      <value order="0">2023-12-14T17:00:12Z</value>
    </field>
    <field name="Objective-ModificationStamp">
      <value order="0">2023-12-14T17:00:12Z</value>
    </field>
    <field name="Objective-Owner">
      <value order="0">Clark, Emily (PSWL - Ukraine Response - Transitional Accommodation)</value>
    </field>
    <field name="Objective-Path">
      <value order="0">Objective Global Folder:#Business File Plan:WG Organisational Groups:NEW - Post December 2022 - Public Services &amp; Welsh Language (PSWL):Communities &amp; Tackling Poverty:Public Services &amp; Welsh Language (PSWL) - Communities &amp; Tackling Poverty - ! Director's Office:1 - Save:Ukraine Humanitarian Response and Support:Ukraine: Humanitarian Response and Support - Transitional Accommodation Division:Ukraine Humanitarian Response - Welcome Centre Move On - 2022:Allocations - framework for accommodation</value>
    </field>
    <field name="Objective-Parent">
      <value order="0">Allocations - framework for accommodation</value>
    </field>
    <field name="Objective-State">
      <value order="0">Published</value>
    </field>
    <field name="Objective-VersionId">
      <value order="0">vA91493841</value>
    </field>
    <field name="Objective-Version">
      <value order="0">4.0</value>
    </field>
    <field name="Objective-VersionNumber">
      <value order="0">4</value>
    </field>
    <field name="Objective-VersionComment">
      <value order="0"/>
    </field>
    <field name="Objective-FileNumber">
      <value order="0">qA1538797</value>
    </field>
    <field name="Objective-Classification">
      <value order="0">Official</value>
    </field>
    <field name="Objective-Caveats">
      <value order="0">Ukraine Response Team &amp; wider partners</value>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947</Words>
  <Characters>5401</Characters>
  <Application>Microsoft Office Word</Application>
  <DocSecurity>4</DocSecurity>
  <Lines>45</Lines>
  <Paragraphs>12</Paragraphs>
  <ScaleCrop>false</ScaleCrop>
  <HeadingPairs>
    <vt:vector size="2" baseType="variant">
      <vt:variant>
        <vt:lpstr>Teitl</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Ruth (ESJWL - Ukraine Response - Transitional Accommodation)</dc:creator>
  <cp:keywords/>
  <dc:description/>
  <cp:lastModifiedBy>Fulker, Louise (PSWL - PSWL Operations - SJLGC Comms)</cp:lastModifiedBy>
  <cp:revision>2</cp:revision>
  <dcterms:created xsi:type="dcterms:W3CDTF">2024-01-16T13:57:00Z</dcterms:created>
  <dcterms:modified xsi:type="dcterms:W3CDTF">2024-01-16T13:57:00Z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A47680788</vt:lpwstr>
  </property>
  <property fmtid="{D5CDD505-2E9C-101B-9397-08002B2CF9AE}" pid="4" name="Objective-Title">
    <vt:lpwstr>Guidance for Acceptable Behaviour Agreements cy</vt:lpwstr>
  </property>
  <property fmtid="{D5CDD505-2E9C-101B-9397-08002B2CF9AE}" pid="5" name="Objective-Description">
    <vt:lpwstr>Message registered by Clark, Emily (ESJWL - Ukraine Response - Transitional Accommodation) on 31 October 2023 17:16:02</vt:lpwstr>
  </property>
  <property fmtid="{D5CDD505-2E9C-101B-9397-08002B2CF9AE}" pid="6" name="Objective-CreationStamp">
    <vt:filetime>2023-10-31T17:16:16Z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2023-12-14T17:00:12Z</vt:filetime>
  </property>
  <property fmtid="{D5CDD505-2E9C-101B-9397-08002B2CF9AE}" pid="10" name="Objective-ModificationStamp">
    <vt:filetime>2023-12-14T17:00:12Z</vt:filetime>
  </property>
  <property fmtid="{D5CDD505-2E9C-101B-9397-08002B2CF9AE}" pid="11" name="Objective-Owner">
    <vt:lpwstr>Clark, Emily (PSWL - Ukraine Response - Transitional Accommodation)</vt:lpwstr>
  </property>
  <property fmtid="{D5CDD505-2E9C-101B-9397-08002B2CF9AE}" pid="12" name="Objective-Path">
    <vt:lpwstr>Objective Global Folder:#Business File Plan:WG Organisational Groups:NEW - Post December 2022 - Public Services &amp; Welsh Language (PSWL):Communities &amp; Tackling Poverty:Public Services &amp; Welsh Language (PSWL) - Communities &amp; Tackling Poverty - ! Director's Office:1 - Save:Ukraine Humanitarian Response and Support:Ukraine: Humanitarian Response and Support - Transitional Accommodation Division:Ukraine Humanitarian Response - Welcome Centre Move On - 2022:Allocations - framework for accommodation</vt:lpwstr>
  </property>
  <property fmtid="{D5CDD505-2E9C-101B-9397-08002B2CF9AE}" pid="13" name="Objective-Parent">
    <vt:lpwstr>Allocations - framework for accommodation</vt:lpwstr>
  </property>
  <property fmtid="{D5CDD505-2E9C-101B-9397-08002B2CF9AE}" pid="14" name="Objective-State">
    <vt:lpwstr>Published</vt:lpwstr>
  </property>
  <property fmtid="{D5CDD505-2E9C-101B-9397-08002B2CF9AE}" pid="15" name="Objective-VersionId">
    <vt:lpwstr>vA91493841</vt:lpwstr>
  </property>
  <property fmtid="{D5CDD505-2E9C-101B-9397-08002B2CF9AE}" pid="16" name="Objective-Version">
    <vt:lpwstr>4.0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qA1538797</vt:lpwstr>
  </property>
  <property fmtid="{D5CDD505-2E9C-101B-9397-08002B2CF9AE}" pid="20" name="Objective-Classification">
    <vt:lpwstr>Official</vt:lpwstr>
  </property>
  <property fmtid="{D5CDD505-2E9C-101B-9397-08002B2CF9AE}" pid="21" name="Objective-Caveats">
    <vt:lpwstr>Ukraine Response Team &amp; wider partners</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ies>
</file>