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8F7E5" w14:textId="3694A692" w:rsidR="00EC71CE" w:rsidRPr="000E6DCB" w:rsidRDefault="00431506" w:rsidP="00A70D04">
      <w:pPr>
        <w:pStyle w:val="Title"/>
        <w:rPr>
          <w:rFonts w:ascii="Arial" w:hAnsi="Arial" w:cs="Arial"/>
        </w:rPr>
      </w:pPr>
      <w:r>
        <w:rPr>
          <w:rFonts w:ascii="Arial" w:hAnsi="Arial"/>
        </w:rPr>
        <w:t xml:space="preserve">                                                                                      </w:t>
      </w:r>
    </w:p>
    <w:p w14:paraId="647E2A04" w14:textId="77777777" w:rsidR="000E217B" w:rsidRDefault="000E217B" w:rsidP="00AD329D">
      <w:pPr>
        <w:rPr>
          <w:rFonts w:ascii="Arial" w:hAnsi="Arial" w:cs="Arial"/>
          <w:sz w:val="40"/>
          <w:szCs w:val="40"/>
        </w:rPr>
      </w:pPr>
    </w:p>
    <w:p w14:paraId="543CC074" w14:textId="77777777" w:rsidR="000E217B" w:rsidRDefault="000E217B" w:rsidP="00AD329D">
      <w:pPr>
        <w:rPr>
          <w:rFonts w:ascii="Arial" w:hAnsi="Arial" w:cs="Arial"/>
          <w:sz w:val="40"/>
          <w:szCs w:val="40"/>
        </w:rPr>
      </w:pPr>
    </w:p>
    <w:p w14:paraId="32A1587B" w14:textId="77777777" w:rsidR="000E217B" w:rsidRDefault="000E217B" w:rsidP="00AD329D">
      <w:pPr>
        <w:rPr>
          <w:rFonts w:ascii="Arial" w:hAnsi="Arial" w:cs="Arial"/>
          <w:sz w:val="40"/>
          <w:szCs w:val="40"/>
        </w:rPr>
      </w:pPr>
    </w:p>
    <w:p w14:paraId="251B01D5" w14:textId="43593E58" w:rsidR="00AD329D" w:rsidRPr="000E217B" w:rsidRDefault="00637808" w:rsidP="00AD329D">
      <w:pPr>
        <w:rPr>
          <w:rFonts w:ascii="Arial" w:hAnsi="Arial" w:cs="Arial"/>
          <w:sz w:val="56"/>
          <w:szCs w:val="56"/>
        </w:rPr>
      </w:pPr>
      <w:r w:rsidRPr="000E217B">
        <w:rPr>
          <w:rFonts w:ascii="Arial" w:hAnsi="Arial" w:cs="Arial"/>
          <w:sz w:val="56"/>
          <w:szCs w:val="56"/>
        </w:rPr>
        <w:t>Terfyn cyflymder</w:t>
      </w:r>
      <w:r w:rsidR="000E217B">
        <w:rPr>
          <w:rFonts w:ascii="Arial" w:hAnsi="Arial" w:cs="Arial"/>
          <w:sz w:val="56"/>
          <w:szCs w:val="56"/>
        </w:rPr>
        <w:t xml:space="preserve"> diofyn</w:t>
      </w:r>
      <w:r w:rsidRPr="000E217B">
        <w:rPr>
          <w:rFonts w:ascii="Arial" w:hAnsi="Arial" w:cs="Arial"/>
          <w:sz w:val="56"/>
          <w:szCs w:val="56"/>
        </w:rPr>
        <w:t xml:space="preserve"> 20mya </w:t>
      </w:r>
    </w:p>
    <w:p w14:paraId="790C093E" w14:textId="77777777" w:rsidR="00B45D9E" w:rsidRPr="000E217B" w:rsidRDefault="00B45D9E" w:rsidP="00AD329D">
      <w:pPr>
        <w:rPr>
          <w:rFonts w:ascii="Arial" w:hAnsi="Arial" w:cs="Arial"/>
          <w:sz w:val="56"/>
          <w:szCs w:val="56"/>
        </w:rPr>
      </w:pPr>
    </w:p>
    <w:p w14:paraId="63B1F732" w14:textId="469AAABB" w:rsidR="00B45D9E" w:rsidRPr="008F6C1F" w:rsidRDefault="00B45D9E" w:rsidP="00AD329D">
      <w:pPr>
        <w:rPr>
          <w:rFonts w:ascii="Arial" w:hAnsi="Arial" w:cs="Arial"/>
          <w:sz w:val="48"/>
          <w:szCs w:val="48"/>
        </w:rPr>
      </w:pPr>
      <w:r w:rsidRPr="008F6C1F">
        <w:rPr>
          <w:rFonts w:ascii="Arial" w:hAnsi="Arial" w:cs="Arial"/>
          <w:sz w:val="48"/>
          <w:szCs w:val="48"/>
        </w:rPr>
        <w:t>Asesiad Effaith Integredig</w:t>
      </w:r>
    </w:p>
    <w:p w14:paraId="57F9BC6C" w14:textId="77777777" w:rsidR="000E217B" w:rsidRDefault="000E217B" w:rsidP="00AD329D">
      <w:pPr>
        <w:rPr>
          <w:rFonts w:ascii="Arial" w:hAnsi="Arial"/>
          <w:sz w:val="40"/>
          <w:szCs w:val="40"/>
        </w:rPr>
      </w:pPr>
    </w:p>
    <w:p w14:paraId="79C457BA" w14:textId="77777777" w:rsidR="000E217B" w:rsidRDefault="000E217B" w:rsidP="00AD329D">
      <w:pPr>
        <w:rPr>
          <w:rFonts w:ascii="Arial" w:hAnsi="Arial"/>
          <w:sz w:val="40"/>
          <w:szCs w:val="40"/>
        </w:rPr>
      </w:pPr>
    </w:p>
    <w:p w14:paraId="39B893C4" w14:textId="22BE4E08" w:rsidR="00EF70C8" w:rsidRPr="000E217B" w:rsidRDefault="00EF70C8" w:rsidP="00AD329D">
      <w:pPr>
        <w:rPr>
          <w:rFonts w:ascii="Arial" w:hAnsi="Arial" w:cs="Arial"/>
          <w:sz w:val="40"/>
          <w:szCs w:val="40"/>
        </w:rPr>
      </w:pPr>
      <w:r w:rsidRPr="000E217B">
        <w:rPr>
          <w:rFonts w:ascii="Arial" w:hAnsi="Arial"/>
          <w:sz w:val="40"/>
          <w:szCs w:val="40"/>
        </w:rPr>
        <w:t>16 Mai 2022</w:t>
      </w:r>
    </w:p>
    <w:p w14:paraId="00B53E87" w14:textId="77777777" w:rsidR="00EF70C8" w:rsidRPr="000E6DCB" w:rsidRDefault="00EF70C8" w:rsidP="00AD329D">
      <w:pPr>
        <w:rPr>
          <w:rFonts w:ascii="Arial" w:hAnsi="Arial" w:cs="Arial"/>
          <w:sz w:val="24"/>
        </w:rPr>
      </w:pPr>
    </w:p>
    <w:p w14:paraId="31A6875A" w14:textId="77777777" w:rsidR="00AD329D" w:rsidRPr="000E6DCB" w:rsidRDefault="00AD329D">
      <w:pPr>
        <w:rPr>
          <w:rFonts w:ascii="Arial" w:hAnsi="Arial" w:cs="Arial"/>
          <w:b/>
          <w:color w:val="000000" w:themeColor="text1"/>
          <w:sz w:val="44"/>
          <w:szCs w:val="36"/>
        </w:rPr>
      </w:pPr>
      <w:r>
        <w:br w:type="page"/>
      </w:r>
    </w:p>
    <w:sdt>
      <w:sdtPr>
        <w:rPr>
          <w:rFonts w:ascii="Arial" w:hAnsi="Arial" w:cs="Arial"/>
          <w:b/>
          <w:caps w:val="0"/>
          <w:color w:val="auto"/>
          <w:spacing w:val="0"/>
          <w:sz w:val="28"/>
          <w:szCs w:val="20"/>
        </w:rPr>
        <w:id w:val="-1265994860"/>
        <w:docPartObj>
          <w:docPartGallery w:val="Table of Contents"/>
          <w:docPartUnique/>
        </w:docPartObj>
      </w:sdtPr>
      <w:sdtEndPr>
        <w:rPr>
          <w:b w:val="0"/>
          <w:sz w:val="24"/>
        </w:rPr>
      </w:sdtEndPr>
      <w:sdtContent>
        <w:p w14:paraId="5CA350F9" w14:textId="77777777" w:rsidR="003852C3" w:rsidRPr="000E6DCB" w:rsidRDefault="003852C3">
          <w:pPr>
            <w:pStyle w:val="TOCHeading"/>
            <w:rPr>
              <w:rFonts w:ascii="Arial" w:hAnsi="Arial" w:cs="Arial"/>
              <w:sz w:val="28"/>
            </w:rPr>
          </w:pPr>
          <w:r>
            <w:rPr>
              <w:rFonts w:ascii="Arial" w:hAnsi="Arial"/>
              <w:sz w:val="28"/>
            </w:rPr>
            <w:t>Cynnwys</w:t>
          </w:r>
        </w:p>
        <w:p w14:paraId="38D6FD5D" w14:textId="60C6B13B" w:rsidR="008032CA" w:rsidRDefault="003852C3" w:rsidP="0013192A">
          <w:pPr>
            <w:pStyle w:val="TOC1"/>
            <w:shd w:val="clear" w:color="auto" w:fill="FFFFFF" w:themeFill="background1"/>
            <w:rPr>
              <w:noProof/>
              <w:sz w:val="22"/>
              <w:szCs w:val="22"/>
              <w:lang w:val="en-US" w:eastAsia="en-US"/>
            </w:rPr>
          </w:pPr>
          <w:r w:rsidRPr="000E6DCB">
            <w:rPr>
              <w:rFonts w:ascii="Arial" w:hAnsi="Arial" w:cs="Arial"/>
              <w:sz w:val="24"/>
            </w:rPr>
            <w:fldChar w:fldCharType="begin"/>
          </w:r>
          <w:r w:rsidRPr="000E6DCB">
            <w:rPr>
              <w:rFonts w:ascii="Arial" w:hAnsi="Arial" w:cs="Arial"/>
              <w:sz w:val="24"/>
            </w:rPr>
            <w:instrText xml:space="preserve"> TOC \o "1-3" \h \z \u </w:instrText>
          </w:r>
          <w:r w:rsidRPr="000E6DCB">
            <w:rPr>
              <w:rFonts w:ascii="Arial" w:hAnsi="Arial" w:cs="Arial"/>
              <w:sz w:val="24"/>
            </w:rPr>
            <w:fldChar w:fldCharType="separate"/>
          </w:r>
          <w:hyperlink w:anchor="_Toc104880628" w:history="1">
            <w:r w:rsidR="008032CA" w:rsidRPr="00F82E62">
              <w:rPr>
                <w:rStyle w:val="Hyperlink"/>
                <w:rFonts w:ascii="Arial" w:hAnsi="Arial"/>
                <w:noProof/>
              </w:rPr>
              <w:t>Trosolwg o’r Asesiad Effaith Integredig hwn</w:t>
            </w:r>
            <w:r w:rsidR="008032CA">
              <w:rPr>
                <w:noProof/>
                <w:webHidden/>
              </w:rPr>
              <w:tab/>
            </w:r>
            <w:r w:rsidR="008032CA">
              <w:rPr>
                <w:noProof/>
                <w:webHidden/>
              </w:rPr>
              <w:fldChar w:fldCharType="begin"/>
            </w:r>
            <w:r w:rsidR="008032CA">
              <w:rPr>
                <w:noProof/>
                <w:webHidden/>
              </w:rPr>
              <w:instrText xml:space="preserve"> PAGEREF _Toc104880628 \h </w:instrText>
            </w:r>
            <w:r w:rsidR="008032CA">
              <w:rPr>
                <w:noProof/>
                <w:webHidden/>
              </w:rPr>
            </w:r>
            <w:r w:rsidR="008032CA">
              <w:rPr>
                <w:noProof/>
                <w:webHidden/>
              </w:rPr>
              <w:fldChar w:fldCharType="separate"/>
            </w:r>
            <w:r w:rsidR="009F1C01">
              <w:rPr>
                <w:noProof/>
                <w:webHidden/>
              </w:rPr>
              <w:t>3</w:t>
            </w:r>
            <w:r w:rsidR="008032CA">
              <w:rPr>
                <w:noProof/>
                <w:webHidden/>
              </w:rPr>
              <w:fldChar w:fldCharType="end"/>
            </w:r>
          </w:hyperlink>
        </w:p>
        <w:p w14:paraId="2AC2A391" w14:textId="629A6496" w:rsidR="008032CA" w:rsidRDefault="001F7098" w:rsidP="0013192A">
          <w:pPr>
            <w:pStyle w:val="TOC1"/>
            <w:shd w:val="clear" w:color="auto" w:fill="FFFFFF" w:themeFill="background1"/>
            <w:rPr>
              <w:noProof/>
              <w:sz w:val="22"/>
              <w:szCs w:val="22"/>
              <w:lang w:val="en-US" w:eastAsia="en-US"/>
            </w:rPr>
          </w:pPr>
          <w:hyperlink w:anchor="_Toc104880629" w:history="1">
            <w:r w:rsidR="008032CA" w:rsidRPr="00F82E62">
              <w:rPr>
                <w:rStyle w:val="Hyperlink"/>
                <w:rFonts w:ascii="Arial" w:hAnsi="Arial"/>
                <w:noProof/>
              </w:rPr>
              <w:t>Adran 1. Pa gamau y mae Llywodraeth Cymru yn eu hystyried, a pham?</w:t>
            </w:r>
            <w:r w:rsidR="008032CA">
              <w:rPr>
                <w:noProof/>
                <w:webHidden/>
              </w:rPr>
              <w:tab/>
            </w:r>
            <w:r w:rsidR="008032CA">
              <w:rPr>
                <w:noProof/>
                <w:webHidden/>
              </w:rPr>
              <w:fldChar w:fldCharType="begin"/>
            </w:r>
            <w:r w:rsidR="008032CA">
              <w:rPr>
                <w:noProof/>
                <w:webHidden/>
              </w:rPr>
              <w:instrText xml:space="preserve"> PAGEREF _Toc104880629 \h </w:instrText>
            </w:r>
            <w:r w:rsidR="008032CA">
              <w:rPr>
                <w:noProof/>
                <w:webHidden/>
              </w:rPr>
            </w:r>
            <w:r w:rsidR="008032CA">
              <w:rPr>
                <w:noProof/>
                <w:webHidden/>
              </w:rPr>
              <w:fldChar w:fldCharType="separate"/>
            </w:r>
            <w:r w:rsidR="009F1C01">
              <w:rPr>
                <w:noProof/>
                <w:webHidden/>
              </w:rPr>
              <w:t>16</w:t>
            </w:r>
            <w:r w:rsidR="008032CA">
              <w:rPr>
                <w:noProof/>
                <w:webHidden/>
              </w:rPr>
              <w:fldChar w:fldCharType="end"/>
            </w:r>
          </w:hyperlink>
        </w:p>
        <w:p w14:paraId="0809AFCC" w14:textId="01370A89" w:rsidR="008032CA" w:rsidRDefault="001F7098" w:rsidP="0013192A">
          <w:pPr>
            <w:pStyle w:val="TOC1"/>
            <w:shd w:val="clear" w:color="auto" w:fill="FFFFFF" w:themeFill="background1"/>
            <w:rPr>
              <w:noProof/>
              <w:sz w:val="22"/>
              <w:szCs w:val="22"/>
              <w:lang w:val="en-US" w:eastAsia="en-US"/>
            </w:rPr>
          </w:pPr>
          <w:hyperlink w:anchor="_Toc104880630" w:history="1">
            <w:r w:rsidR="008032CA" w:rsidRPr="00F82E62">
              <w:rPr>
                <w:rStyle w:val="Hyperlink"/>
                <w:rFonts w:ascii="Arial" w:hAnsi="Arial"/>
                <w:noProof/>
              </w:rPr>
              <w:t>Adran 2. Beth fydd yr effaith ar lesiant cymdeithasol?</w:t>
            </w:r>
            <w:r w:rsidR="008032CA">
              <w:rPr>
                <w:noProof/>
                <w:webHidden/>
              </w:rPr>
              <w:tab/>
            </w:r>
            <w:r w:rsidR="008032CA">
              <w:rPr>
                <w:noProof/>
                <w:webHidden/>
              </w:rPr>
              <w:fldChar w:fldCharType="begin"/>
            </w:r>
            <w:r w:rsidR="008032CA">
              <w:rPr>
                <w:noProof/>
                <w:webHidden/>
              </w:rPr>
              <w:instrText xml:space="preserve"> PAGEREF _Toc104880630 \h </w:instrText>
            </w:r>
            <w:r w:rsidR="008032CA">
              <w:rPr>
                <w:noProof/>
                <w:webHidden/>
              </w:rPr>
            </w:r>
            <w:r w:rsidR="008032CA">
              <w:rPr>
                <w:noProof/>
                <w:webHidden/>
              </w:rPr>
              <w:fldChar w:fldCharType="separate"/>
            </w:r>
            <w:r w:rsidR="009F1C01">
              <w:rPr>
                <w:noProof/>
                <w:webHidden/>
              </w:rPr>
              <w:t>36</w:t>
            </w:r>
            <w:r w:rsidR="008032CA">
              <w:rPr>
                <w:noProof/>
                <w:webHidden/>
              </w:rPr>
              <w:fldChar w:fldCharType="end"/>
            </w:r>
          </w:hyperlink>
        </w:p>
        <w:p w14:paraId="76A9C879" w14:textId="2FB7BC5F" w:rsidR="008032CA" w:rsidRDefault="001F7098" w:rsidP="0013192A">
          <w:pPr>
            <w:pStyle w:val="TOC1"/>
            <w:shd w:val="clear" w:color="auto" w:fill="FFFFFF" w:themeFill="background1"/>
            <w:rPr>
              <w:noProof/>
              <w:sz w:val="22"/>
              <w:szCs w:val="22"/>
              <w:lang w:val="en-US" w:eastAsia="en-US"/>
            </w:rPr>
          </w:pPr>
          <w:hyperlink w:anchor="_Toc104880631" w:history="1">
            <w:r w:rsidR="008032CA" w:rsidRPr="00F82E62">
              <w:rPr>
                <w:rStyle w:val="Hyperlink"/>
                <w:rFonts w:ascii="Arial" w:hAnsi="Arial"/>
                <w:noProof/>
              </w:rPr>
              <w:t>Adran 3. Beth fydd yr effaith ar lesiant diwylliannol a’r iaith Gymraeg?</w:t>
            </w:r>
            <w:r w:rsidR="008032CA">
              <w:rPr>
                <w:noProof/>
                <w:webHidden/>
              </w:rPr>
              <w:tab/>
            </w:r>
            <w:r w:rsidR="008032CA">
              <w:rPr>
                <w:noProof/>
                <w:webHidden/>
              </w:rPr>
              <w:fldChar w:fldCharType="begin"/>
            </w:r>
            <w:r w:rsidR="008032CA">
              <w:rPr>
                <w:noProof/>
                <w:webHidden/>
              </w:rPr>
              <w:instrText xml:space="preserve"> PAGEREF _Toc104880631 \h </w:instrText>
            </w:r>
            <w:r w:rsidR="008032CA">
              <w:rPr>
                <w:noProof/>
                <w:webHidden/>
              </w:rPr>
            </w:r>
            <w:r w:rsidR="008032CA">
              <w:rPr>
                <w:noProof/>
                <w:webHidden/>
              </w:rPr>
              <w:fldChar w:fldCharType="separate"/>
            </w:r>
            <w:r w:rsidR="009F1C01">
              <w:rPr>
                <w:noProof/>
                <w:webHidden/>
              </w:rPr>
              <w:t>48</w:t>
            </w:r>
            <w:r w:rsidR="008032CA">
              <w:rPr>
                <w:noProof/>
                <w:webHidden/>
              </w:rPr>
              <w:fldChar w:fldCharType="end"/>
            </w:r>
          </w:hyperlink>
        </w:p>
        <w:p w14:paraId="6A7CBFF8" w14:textId="0BE84036" w:rsidR="008032CA" w:rsidRDefault="001F7098" w:rsidP="0013192A">
          <w:pPr>
            <w:pStyle w:val="TOC1"/>
            <w:shd w:val="clear" w:color="auto" w:fill="FFFFFF" w:themeFill="background1"/>
            <w:rPr>
              <w:noProof/>
              <w:sz w:val="22"/>
              <w:szCs w:val="22"/>
              <w:lang w:val="en-US" w:eastAsia="en-US"/>
            </w:rPr>
          </w:pPr>
          <w:hyperlink w:anchor="_Toc104880632" w:history="1">
            <w:r w:rsidR="008032CA" w:rsidRPr="00F82E62">
              <w:rPr>
                <w:rStyle w:val="Hyperlink"/>
                <w:rFonts w:ascii="Arial" w:hAnsi="Arial"/>
                <w:noProof/>
              </w:rPr>
              <w:t>Adran 4. Beth fydd yr effaith ar lesiant economaidd?</w:t>
            </w:r>
            <w:r w:rsidR="008032CA">
              <w:rPr>
                <w:noProof/>
                <w:webHidden/>
              </w:rPr>
              <w:tab/>
            </w:r>
            <w:r w:rsidR="008032CA">
              <w:rPr>
                <w:noProof/>
                <w:webHidden/>
              </w:rPr>
              <w:fldChar w:fldCharType="begin"/>
            </w:r>
            <w:r w:rsidR="008032CA">
              <w:rPr>
                <w:noProof/>
                <w:webHidden/>
              </w:rPr>
              <w:instrText xml:space="preserve"> PAGEREF _Toc104880632 \h </w:instrText>
            </w:r>
            <w:r w:rsidR="008032CA">
              <w:rPr>
                <w:noProof/>
                <w:webHidden/>
              </w:rPr>
            </w:r>
            <w:r w:rsidR="008032CA">
              <w:rPr>
                <w:noProof/>
                <w:webHidden/>
              </w:rPr>
              <w:fldChar w:fldCharType="separate"/>
            </w:r>
            <w:r w:rsidR="009F1C01">
              <w:rPr>
                <w:noProof/>
                <w:webHidden/>
              </w:rPr>
              <w:t>52</w:t>
            </w:r>
            <w:r w:rsidR="008032CA">
              <w:rPr>
                <w:noProof/>
                <w:webHidden/>
              </w:rPr>
              <w:fldChar w:fldCharType="end"/>
            </w:r>
          </w:hyperlink>
        </w:p>
        <w:p w14:paraId="4EDD6A3B" w14:textId="2A9449B5" w:rsidR="008032CA" w:rsidRDefault="001F7098" w:rsidP="0013192A">
          <w:pPr>
            <w:pStyle w:val="TOC1"/>
            <w:shd w:val="clear" w:color="auto" w:fill="FFFFFF" w:themeFill="background1"/>
            <w:rPr>
              <w:noProof/>
              <w:sz w:val="22"/>
              <w:szCs w:val="22"/>
              <w:lang w:val="en-US" w:eastAsia="en-US"/>
            </w:rPr>
          </w:pPr>
          <w:hyperlink w:anchor="_Toc104880633" w:history="1">
            <w:r w:rsidR="008032CA" w:rsidRPr="00F82E62">
              <w:rPr>
                <w:rStyle w:val="Hyperlink"/>
                <w:rFonts w:ascii="Arial" w:hAnsi="Arial"/>
                <w:noProof/>
              </w:rPr>
              <w:t>Adran 5. Beth fydd yr effaith ar lesiant amgylcheddol?</w:t>
            </w:r>
            <w:r w:rsidR="008032CA">
              <w:rPr>
                <w:noProof/>
                <w:webHidden/>
              </w:rPr>
              <w:tab/>
            </w:r>
            <w:r w:rsidR="008032CA">
              <w:rPr>
                <w:noProof/>
                <w:webHidden/>
              </w:rPr>
              <w:fldChar w:fldCharType="begin"/>
            </w:r>
            <w:r w:rsidR="008032CA">
              <w:rPr>
                <w:noProof/>
                <w:webHidden/>
              </w:rPr>
              <w:instrText xml:space="preserve"> PAGEREF _Toc104880633 \h </w:instrText>
            </w:r>
            <w:r w:rsidR="008032CA">
              <w:rPr>
                <w:noProof/>
                <w:webHidden/>
              </w:rPr>
            </w:r>
            <w:r w:rsidR="008032CA">
              <w:rPr>
                <w:noProof/>
                <w:webHidden/>
              </w:rPr>
              <w:fldChar w:fldCharType="separate"/>
            </w:r>
            <w:r w:rsidR="009F1C01">
              <w:rPr>
                <w:noProof/>
                <w:webHidden/>
              </w:rPr>
              <w:t>64</w:t>
            </w:r>
            <w:r w:rsidR="008032CA">
              <w:rPr>
                <w:noProof/>
                <w:webHidden/>
              </w:rPr>
              <w:fldChar w:fldCharType="end"/>
            </w:r>
          </w:hyperlink>
        </w:p>
        <w:p w14:paraId="1F412ACF" w14:textId="43E3B210" w:rsidR="008032CA" w:rsidRPr="006A1125" w:rsidRDefault="001F7098" w:rsidP="0013192A">
          <w:pPr>
            <w:pStyle w:val="TOC1"/>
            <w:shd w:val="clear" w:color="auto" w:fill="FFFFFF" w:themeFill="background1"/>
            <w:rPr>
              <w:rFonts w:ascii="Arial" w:hAnsi="Arial" w:cs="Arial"/>
              <w:noProof/>
              <w:sz w:val="22"/>
              <w:szCs w:val="22"/>
              <w:lang w:val="en-US" w:eastAsia="en-US"/>
            </w:rPr>
          </w:pPr>
          <w:hyperlink w:anchor="_Toc104880634" w:history="1">
            <w:r w:rsidR="008032CA" w:rsidRPr="006A1125">
              <w:rPr>
                <w:rStyle w:val="Hyperlink"/>
                <w:rFonts w:ascii="Arial" w:hAnsi="Arial" w:cs="Arial"/>
                <w:noProof/>
              </w:rPr>
              <w:t>Adran 6. Cofnod o’r Asesiad Effaith Llawn</w:t>
            </w:r>
            <w:r w:rsidR="008032CA" w:rsidRPr="006A1125">
              <w:rPr>
                <w:rFonts w:ascii="Arial" w:hAnsi="Arial" w:cs="Arial"/>
                <w:noProof/>
                <w:webHidden/>
              </w:rPr>
              <w:tab/>
            </w:r>
            <w:r w:rsidR="008032CA" w:rsidRPr="006A1125">
              <w:rPr>
                <w:rFonts w:ascii="Arial" w:hAnsi="Arial" w:cs="Arial"/>
                <w:noProof/>
                <w:webHidden/>
              </w:rPr>
              <w:fldChar w:fldCharType="begin"/>
            </w:r>
            <w:r w:rsidR="008032CA" w:rsidRPr="006A1125">
              <w:rPr>
                <w:rFonts w:ascii="Arial" w:hAnsi="Arial" w:cs="Arial"/>
                <w:noProof/>
                <w:webHidden/>
              </w:rPr>
              <w:instrText xml:space="preserve"> PAGEREF _Toc104880634 \h </w:instrText>
            </w:r>
            <w:r w:rsidR="008032CA" w:rsidRPr="006A1125">
              <w:rPr>
                <w:rFonts w:ascii="Arial" w:hAnsi="Arial" w:cs="Arial"/>
                <w:noProof/>
                <w:webHidden/>
              </w:rPr>
            </w:r>
            <w:r w:rsidR="008032CA" w:rsidRPr="006A1125">
              <w:rPr>
                <w:rFonts w:ascii="Arial" w:hAnsi="Arial" w:cs="Arial"/>
                <w:noProof/>
                <w:webHidden/>
              </w:rPr>
              <w:fldChar w:fldCharType="separate"/>
            </w:r>
            <w:r w:rsidR="009F1C01">
              <w:rPr>
                <w:rFonts w:ascii="Arial" w:hAnsi="Arial" w:cs="Arial"/>
                <w:noProof/>
                <w:webHidden/>
              </w:rPr>
              <w:t>76</w:t>
            </w:r>
            <w:r w:rsidR="008032CA" w:rsidRPr="006A1125">
              <w:rPr>
                <w:rFonts w:ascii="Arial" w:hAnsi="Arial" w:cs="Arial"/>
                <w:noProof/>
                <w:webHidden/>
              </w:rPr>
              <w:fldChar w:fldCharType="end"/>
            </w:r>
          </w:hyperlink>
        </w:p>
        <w:p w14:paraId="221404B8" w14:textId="2801E919" w:rsidR="008032CA" w:rsidRDefault="001F7098" w:rsidP="0013192A">
          <w:pPr>
            <w:pStyle w:val="TOC1"/>
            <w:shd w:val="clear" w:color="auto" w:fill="FFFFFF" w:themeFill="background1"/>
            <w:rPr>
              <w:noProof/>
              <w:sz w:val="22"/>
              <w:szCs w:val="22"/>
              <w:lang w:val="en-US" w:eastAsia="en-US"/>
            </w:rPr>
          </w:pPr>
          <w:hyperlink w:anchor="_Toc104880635" w:history="1">
            <w:r w:rsidR="008032CA" w:rsidRPr="00F82E62">
              <w:rPr>
                <w:rStyle w:val="Hyperlink"/>
                <w:rFonts w:ascii="Arial" w:hAnsi="Arial"/>
                <w:noProof/>
              </w:rPr>
              <w:t>Adran 7. Casgliad</w:t>
            </w:r>
            <w:r w:rsidR="008032CA">
              <w:rPr>
                <w:noProof/>
                <w:webHidden/>
              </w:rPr>
              <w:tab/>
            </w:r>
            <w:r w:rsidR="008032CA">
              <w:rPr>
                <w:noProof/>
                <w:webHidden/>
              </w:rPr>
              <w:fldChar w:fldCharType="begin"/>
            </w:r>
            <w:r w:rsidR="008032CA">
              <w:rPr>
                <w:noProof/>
                <w:webHidden/>
              </w:rPr>
              <w:instrText xml:space="preserve"> PAGEREF _Toc104880635 \h </w:instrText>
            </w:r>
            <w:r w:rsidR="008032CA">
              <w:rPr>
                <w:noProof/>
                <w:webHidden/>
              </w:rPr>
            </w:r>
            <w:r w:rsidR="008032CA">
              <w:rPr>
                <w:noProof/>
                <w:webHidden/>
              </w:rPr>
              <w:fldChar w:fldCharType="separate"/>
            </w:r>
            <w:r w:rsidR="009F1C01">
              <w:rPr>
                <w:noProof/>
                <w:webHidden/>
              </w:rPr>
              <w:t>77</w:t>
            </w:r>
            <w:r w:rsidR="008032CA">
              <w:rPr>
                <w:noProof/>
                <w:webHidden/>
              </w:rPr>
              <w:fldChar w:fldCharType="end"/>
            </w:r>
          </w:hyperlink>
        </w:p>
        <w:p w14:paraId="7884850D" w14:textId="0EDC68F7" w:rsidR="008032CA" w:rsidRDefault="001F7098" w:rsidP="0013192A">
          <w:pPr>
            <w:pStyle w:val="TOC1"/>
            <w:shd w:val="clear" w:color="auto" w:fill="FFFFFF" w:themeFill="background1"/>
            <w:rPr>
              <w:noProof/>
              <w:sz w:val="22"/>
              <w:szCs w:val="22"/>
              <w:lang w:val="en-US" w:eastAsia="en-US"/>
            </w:rPr>
          </w:pPr>
          <w:hyperlink w:anchor="_Toc104880637" w:history="1">
            <w:r w:rsidR="008032CA" w:rsidRPr="00F82E62">
              <w:rPr>
                <w:rStyle w:val="Hyperlink"/>
                <w:rFonts w:ascii="Arial" w:hAnsi="Arial"/>
                <w:noProof/>
              </w:rPr>
              <w:t>Asesiadau Effaith Llawn</w:t>
            </w:r>
            <w:r w:rsidR="008032CA">
              <w:rPr>
                <w:noProof/>
                <w:webHidden/>
              </w:rPr>
              <w:tab/>
            </w:r>
            <w:r w:rsidR="00A406E1">
              <w:rPr>
                <w:noProof/>
                <w:webHidden/>
              </w:rPr>
              <w:t>88</w:t>
            </w:r>
          </w:hyperlink>
        </w:p>
        <w:p w14:paraId="0EF1443A" w14:textId="57A876FF" w:rsidR="008032CA" w:rsidRDefault="001F7098" w:rsidP="0013192A">
          <w:pPr>
            <w:pStyle w:val="TOC1"/>
            <w:shd w:val="clear" w:color="auto" w:fill="FFFFFF" w:themeFill="background1"/>
            <w:tabs>
              <w:tab w:val="left" w:pos="660"/>
            </w:tabs>
            <w:rPr>
              <w:noProof/>
              <w:sz w:val="22"/>
              <w:szCs w:val="22"/>
              <w:lang w:val="en-US" w:eastAsia="en-US"/>
            </w:rPr>
          </w:pPr>
          <w:hyperlink w:anchor="_Toc104880638" w:history="1">
            <w:r w:rsidR="008032CA" w:rsidRPr="00F82E62">
              <w:rPr>
                <w:rStyle w:val="Hyperlink"/>
                <w:rFonts w:ascii="Arial" w:eastAsia="Yu Mincho" w:hAnsi="Arial" w:cs="Arial"/>
                <w:noProof/>
              </w:rPr>
              <w:t>A.</w:t>
            </w:r>
            <w:r w:rsidR="008032CA">
              <w:rPr>
                <w:noProof/>
                <w:sz w:val="22"/>
                <w:szCs w:val="22"/>
                <w:lang w:val="en-US" w:eastAsia="en-US"/>
              </w:rPr>
              <w:tab/>
            </w:r>
            <w:r w:rsidR="008032CA" w:rsidRPr="00F82E62">
              <w:rPr>
                <w:rStyle w:val="Hyperlink"/>
                <w:rFonts w:ascii="Arial" w:hAnsi="Arial"/>
                <w:noProof/>
              </w:rPr>
              <w:t>Asesiad o’r Effaith ar Iechyd</w:t>
            </w:r>
            <w:r w:rsidR="008032CA">
              <w:rPr>
                <w:noProof/>
                <w:webHidden/>
              </w:rPr>
              <w:tab/>
            </w:r>
            <w:r w:rsidR="00A406E1">
              <w:rPr>
                <w:noProof/>
                <w:webHidden/>
              </w:rPr>
              <w:t>88</w:t>
            </w:r>
          </w:hyperlink>
        </w:p>
        <w:p w14:paraId="58D32C53" w14:textId="433F256C" w:rsidR="008032CA" w:rsidRDefault="001F7098" w:rsidP="0013192A">
          <w:pPr>
            <w:pStyle w:val="TOC1"/>
            <w:shd w:val="clear" w:color="auto" w:fill="FFFFFF" w:themeFill="background1"/>
            <w:tabs>
              <w:tab w:val="left" w:pos="660"/>
            </w:tabs>
            <w:rPr>
              <w:noProof/>
              <w:sz w:val="22"/>
              <w:szCs w:val="22"/>
              <w:lang w:val="en-US" w:eastAsia="en-US"/>
            </w:rPr>
          </w:pPr>
          <w:hyperlink w:anchor="_Toc104880639" w:history="1">
            <w:r w:rsidR="008032CA" w:rsidRPr="00F82E62">
              <w:rPr>
                <w:rStyle w:val="Hyperlink"/>
                <w:rFonts w:ascii="Arial" w:hAnsi="Arial" w:cs="Arial"/>
                <w:noProof/>
              </w:rPr>
              <w:t>B.</w:t>
            </w:r>
            <w:r w:rsidR="008032CA">
              <w:rPr>
                <w:noProof/>
                <w:sz w:val="22"/>
                <w:szCs w:val="22"/>
                <w:lang w:val="en-US" w:eastAsia="en-US"/>
              </w:rPr>
              <w:tab/>
            </w:r>
            <w:r w:rsidR="008032CA" w:rsidRPr="00F82E62">
              <w:rPr>
                <w:rStyle w:val="Hyperlink"/>
                <w:rFonts w:ascii="Arial" w:hAnsi="Arial"/>
                <w:noProof/>
              </w:rPr>
              <w:t>Asesiad o’r Effaith ar yr Iaith Gymraeg</w:t>
            </w:r>
            <w:r w:rsidR="008032CA">
              <w:rPr>
                <w:noProof/>
                <w:webHidden/>
              </w:rPr>
              <w:tab/>
            </w:r>
            <w:r w:rsidR="008032CA">
              <w:rPr>
                <w:noProof/>
                <w:webHidden/>
              </w:rPr>
              <w:fldChar w:fldCharType="begin"/>
            </w:r>
            <w:r w:rsidR="008032CA">
              <w:rPr>
                <w:noProof/>
                <w:webHidden/>
              </w:rPr>
              <w:instrText xml:space="preserve"> PAGEREF _Toc104880639 \h </w:instrText>
            </w:r>
            <w:r w:rsidR="008032CA">
              <w:rPr>
                <w:noProof/>
                <w:webHidden/>
              </w:rPr>
            </w:r>
            <w:r w:rsidR="008032CA">
              <w:rPr>
                <w:noProof/>
                <w:webHidden/>
              </w:rPr>
              <w:fldChar w:fldCharType="separate"/>
            </w:r>
            <w:r w:rsidR="009F1C01">
              <w:rPr>
                <w:noProof/>
                <w:webHidden/>
              </w:rPr>
              <w:t>109</w:t>
            </w:r>
            <w:r w:rsidR="008032CA">
              <w:rPr>
                <w:noProof/>
                <w:webHidden/>
              </w:rPr>
              <w:fldChar w:fldCharType="end"/>
            </w:r>
          </w:hyperlink>
        </w:p>
        <w:p w14:paraId="38586264" w14:textId="1FFC7ACE" w:rsidR="008032CA" w:rsidRDefault="001F7098" w:rsidP="0013192A">
          <w:pPr>
            <w:pStyle w:val="TOC1"/>
            <w:shd w:val="clear" w:color="auto" w:fill="FFFFFF" w:themeFill="background1"/>
            <w:tabs>
              <w:tab w:val="left" w:pos="660"/>
            </w:tabs>
            <w:rPr>
              <w:noProof/>
              <w:sz w:val="22"/>
              <w:szCs w:val="22"/>
              <w:lang w:val="en-US" w:eastAsia="en-US"/>
            </w:rPr>
          </w:pPr>
          <w:hyperlink w:anchor="_Toc104880640" w:history="1">
            <w:r w:rsidR="008032CA" w:rsidRPr="00F82E62">
              <w:rPr>
                <w:rStyle w:val="Hyperlink"/>
                <w:rFonts w:ascii="Arial" w:eastAsia="Yu Mincho" w:hAnsi="Arial" w:cs="Arial"/>
                <w:noProof/>
              </w:rPr>
              <w:t>C.</w:t>
            </w:r>
            <w:r w:rsidR="008032CA">
              <w:rPr>
                <w:noProof/>
                <w:sz w:val="22"/>
                <w:szCs w:val="22"/>
                <w:lang w:val="en-US" w:eastAsia="en-US"/>
              </w:rPr>
              <w:tab/>
            </w:r>
            <w:r w:rsidR="008032CA" w:rsidRPr="00F82E62">
              <w:rPr>
                <w:rStyle w:val="Hyperlink"/>
                <w:rFonts w:ascii="Arial" w:hAnsi="Arial"/>
                <w:noProof/>
              </w:rPr>
              <w:t>Asesiad o’r Effaith ar Fioamrywiaeth</w:t>
            </w:r>
            <w:r w:rsidR="008032CA">
              <w:rPr>
                <w:noProof/>
                <w:webHidden/>
              </w:rPr>
              <w:tab/>
            </w:r>
            <w:r w:rsidR="008032CA">
              <w:rPr>
                <w:noProof/>
                <w:webHidden/>
              </w:rPr>
              <w:fldChar w:fldCharType="begin"/>
            </w:r>
            <w:r w:rsidR="008032CA">
              <w:rPr>
                <w:noProof/>
                <w:webHidden/>
              </w:rPr>
              <w:instrText xml:space="preserve"> PAGEREF _Toc104880640 \h </w:instrText>
            </w:r>
            <w:r w:rsidR="008032CA">
              <w:rPr>
                <w:noProof/>
                <w:webHidden/>
              </w:rPr>
            </w:r>
            <w:r w:rsidR="008032CA">
              <w:rPr>
                <w:noProof/>
                <w:webHidden/>
              </w:rPr>
              <w:fldChar w:fldCharType="separate"/>
            </w:r>
            <w:r w:rsidR="009F1C01">
              <w:rPr>
                <w:noProof/>
                <w:webHidden/>
              </w:rPr>
              <w:t>117</w:t>
            </w:r>
            <w:r w:rsidR="008032CA">
              <w:rPr>
                <w:noProof/>
                <w:webHidden/>
              </w:rPr>
              <w:fldChar w:fldCharType="end"/>
            </w:r>
          </w:hyperlink>
        </w:p>
        <w:p w14:paraId="31C361EF" w14:textId="42588A58" w:rsidR="008032CA" w:rsidRDefault="001F7098" w:rsidP="0013192A">
          <w:pPr>
            <w:pStyle w:val="TOC1"/>
            <w:shd w:val="clear" w:color="auto" w:fill="FFFFFF" w:themeFill="background1"/>
            <w:tabs>
              <w:tab w:val="left" w:pos="660"/>
            </w:tabs>
            <w:rPr>
              <w:noProof/>
              <w:sz w:val="22"/>
              <w:szCs w:val="22"/>
              <w:lang w:val="en-US" w:eastAsia="en-US"/>
            </w:rPr>
          </w:pPr>
          <w:hyperlink w:anchor="_Toc104880641" w:history="1">
            <w:r w:rsidR="008032CA" w:rsidRPr="00F82E62">
              <w:rPr>
                <w:rStyle w:val="Hyperlink"/>
                <w:rFonts w:ascii="Arial" w:hAnsi="Arial" w:cs="Arial"/>
                <w:noProof/>
              </w:rPr>
              <w:t>D.</w:t>
            </w:r>
            <w:r w:rsidR="008032CA">
              <w:rPr>
                <w:noProof/>
                <w:sz w:val="22"/>
                <w:szCs w:val="22"/>
                <w:lang w:val="en-US" w:eastAsia="en-US"/>
              </w:rPr>
              <w:tab/>
            </w:r>
            <w:r w:rsidR="008032CA" w:rsidRPr="00F82E62">
              <w:rPr>
                <w:rStyle w:val="Hyperlink"/>
                <w:rFonts w:ascii="Arial" w:hAnsi="Arial"/>
                <w:noProof/>
              </w:rPr>
              <w:t>Asesiad o’r Effaith ar Gydraddoldeb</w:t>
            </w:r>
            <w:r w:rsidR="008032CA">
              <w:rPr>
                <w:noProof/>
                <w:webHidden/>
              </w:rPr>
              <w:tab/>
            </w:r>
            <w:r w:rsidR="008032CA">
              <w:rPr>
                <w:noProof/>
                <w:webHidden/>
              </w:rPr>
              <w:fldChar w:fldCharType="begin"/>
            </w:r>
            <w:r w:rsidR="008032CA">
              <w:rPr>
                <w:noProof/>
                <w:webHidden/>
              </w:rPr>
              <w:instrText xml:space="preserve"> PAGEREF _Toc104880641 \h </w:instrText>
            </w:r>
            <w:r w:rsidR="008032CA">
              <w:rPr>
                <w:noProof/>
                <w:webHidden/>
              </w:rPr>
            </w:r>
            <w:r w:rsidR="008032CA">
              <w:rPr>
                <w:noProof/>
                <w:webHidden/>
              </w:rPr>
              <w:fldChar w:fldCharType="separate"/>
            </w:r>
            <w:r w:rsidR="009F1C01">
              <w:rPr>
                <w:noProof/>
                <w:webHidden/>
              </w:rPr>
              <w:t>121</w:t>
            </w:r>
            <w:r w:rsidR="008032CA">
              <w:rPr>
                <w:noProof/>
                <w:webHidden/>
              </w:rPr>
              <w:fldChar w:fldCharType="end"/>
            </w:r>
          </w:hyperlink>
        </w:p>
        <w:p w14:paraId="2F90CBDE" w14:textId="1BEE77F4" w:rsidR="008032CA" w:rsidRDefault="001F7098" w:rsidP="0013192A">
          <w:pPr>
            <w:pStyle w:val="TOC1"/>
            <w:shd w:val="clear" w:color="auto" w:fill="FFFFFF" w:themeFill="background1"/>
            <w:tabs>
              <w:tab w:val="left" w:pos="660"/>
            </w:tabs>
            <w:rPr>
              <w:noProof/>
              <w:sz w:val="22"/>
              <w:szCs w:val="22"/>
              <w:lang w:val="en-US" w:eastAsia="en-US"/>
            </w:rPr>
          </w:pPr>
          <w:hyperlink w:anchor="_Toc104880642" w:history="1">
            <w:r w:rsidR="008032CA" w:rsidRPr="00F82E62">
              <w:rPr>
                <w:rStyle w:val="Hyperlink"/>
                <w:rFonts w:ascii="Arial" w:hAnsi="Arial" w:cs="Arial"/>
                <w:noProof/>
              </w:rPr>
              <w:t>E.</w:t>
            </w:r>
            <w:r w:rsidR="008032CA">
              <w:rPr>
                <w:noProof/>
                <w:sz w:val="22"/>
                <w:szCs w:val="22"/>
                <w:lang w:val="en-US" w:eastAsia="en-US"/>
              </w:rPr>
              <w:tab/>
            </w:r>
            <w:r w:rsidR="008032CA" w:rsidRPr="00F82E62">
              <w:rPr>
                <w:rStyle w:val="Hyperlink"/>
                <w:rFonts w:ascii="Arial" w:hAnsi="Arial"/>
                <w:noProof/>
              </w:rPr>
              <w:t>Asesiad o’r Effaith ar Hawliau Plant</w:t>
            </w:r>
            <w:r w:rsidR="008032CA">
              <w:rPr>
                <w:noProof/>
                <w:webHidden/>
              </w:rPr>
              <w:tab/>
            </w:r>
            <w:r w:rsidR="008032CA">
              <w:rPr>
                <w:noProof/>
                <w:webHidden/>
              </w:rPr>
              <w:fldChar w:fldCharType="begin"/>
            </w:r>
            <w:r w:rsidR="008032CA">
              <w:rPr>
                <w:noProof/>
                <w:webHidden/>
              </w:rPr>
              <w:instrText xml:space="preserve"> PAGEREF _Toc104880642 \h </w:instrText>
            </w:r>
            <w:r w:rsidR="008032CA">
              <w:rPr>
                <w:noProof/>
                <w:webHidden/>
              </w:rPr>
            </w:r>
            <w:r w:rsidR="008032CA">
              <w:rPr>
                <w:noProof/>
                <w:webHidden/>
              </w:rPr>
              <w:fldChar w:fldCharType="separate"/>
            </w:r>
            <w:r w:rsidR="009F1C01">
              <w:rPr>
                <w:noProof/>
                <w:webHidden/>
              </w:rPr>
              <w:t>137</w:t>
            </w:r>
            <w:r w:rsidR="008032CA">
              <w:rPr>
                <w:noProof/>
                <w:webHidden/>
              </w:rPr>
              <w:fldChar w:fldCharType="end"/>
            </w:r>
          </w:hyperlink>
        </w:p>
        <w:p w14:paraId="60E9C668" w14:textId="65B35BEC" w:rsidR="008032CA" w:rsidRDefault="001F7098" w:rsidP="0013192A">
          <w:pPr>
            <w:pStyle w:val="TOC1"/>
            <w:shd w:val="clear" w:color="auto" w:fill="FFFFFF" w:themeFill="background1"/>
            <w:tabs>
              <w:tab w:val="left" w:pos="400"/>
            </w:tabs>
            <w:rPr>
              <w:noProof/>
              <w:sz w:val="22"/>
              <w:szCs w:val="22"/>
              <w:lang w:val="en-US" w:eastAsia="en-US"/>
            </w:rPr>
          </w:pPr>
          <w:hyperlink w:anchor="_Toc104880643" w:history="1">
            <w:r w:rsidR="008032CA" w:rsidRPr="00F82E62">
              <w:rPr>
                <w:rStyle w:val="Hyperlink"/>
                <w:rFonts w:ascii="Arial" w:hAnsi="Arial" w:cs="Arial"/>
                <w:noProof/>
              </w:rPr>
              <w:t>F.</w:t>
            </w:r>
            <w:r w:rsidR="008032CA">
              <w:rPr>
                <w:noProof/>
                <w:sz w:val="22"/>
                <w:szCs w:val="22"/>
                <w:lang w:val="en-US" w:eastAsia="en-US"/>
              </w:rPr>
              <w:tab/>
              <w:t xml:space="preserve">      </w:t>
            </w:r>
            <w:r w:rsidR="008032CA" w:rsidRPr="00F82E62">
              <w:rPr>
                <w:rStyle w:val="Hyperlink"/>
                <w:rFonts w:ascii="Arial" w:hAnsi="Arial"/>
                <w:noProof/>
              </w:rPr>
              <w:t>Asesiad o’r Effaith ar Brawfesur Gwledig</w:t>
            </w:r>
            <w:r w:rsidR="008032CA">
              <w:rPr>
                <w:noProof/>
                <w:webHidden/>
              </w:rPr>
              <w:tab/>
            </w:r>
            <w:r w:rsidR="008032CA">
              <w:rPr>
                <w:noProof/>
                <w:webHidden/>
              </w:rPr>
              <w:fldChar w:fldCharType="begin"/>
            </w:r>
            <w:r w:rsidR="008032CA">
              <w:rPr>
                <w:noProof/>
                <w:webHidden/>
              </w:rPr>
              <w:instrText xml:space="preserve"> PAGEREF _Toc104880643 \h </w:instrText>
            </w:r>
            <w:r w:rsidR="008032CA">
              <w:rPr>
                <w:noProof/>
                <w:webHidden/>
              </w:rPr>
            </w:r>
            <w:r w:rsidR="008032CA">
              <w:rPr>
                <w:noProof/>
                <w:webHidden/>
              </w:rPr>
              <w:fldChar w:fldCharType="separate"/>
            </w:r>
            <w:r w:rsidR="009F1C01">
              <w:rPr>
                <w:noProof/>
                <w:webHidden/>
              </w:rPr>
              <w:t>148</w:t>
            </w:r>
            <w:r w:rsidR="008032CA">
              <w:rPr>
                <w:noProof/>
                <w:webHidden/>
              </w:rPr>
              <w:fldChar w:fldCharType="end"/>
            </w:r>
          </w:hyperlink>
        </w:p>
        <w:p w14:paraId="036D7DEB" w14:textId="336F2A01" w:rsidR="008032CA" w:rsidRDefault="001F7098" w:rsidP="0013192A">
          <w:pPr>
            <w:pStyle w:val="TOC1"/>
            <w:shd w:val="clear" w:color="auto" w:fill="FFFFFF" w:themeFill="background1"/>
            <w:rPr>
              <w:noProof/>
              <w:sz w:val="22"/>
              <w:szCs w:val="22"/>
              <w:lang w:val="en-US" w:eastAsia="en-US"/>
            </w:rPr>
          </w:pPr>
          <w:hyperlink w:anchor="_Toc104880644" w:history="1">
            <w:r w:rsidR="008032CA" w:rsidRPr="00F82E62">
              <w:rPr>
                <w:rStyle w:val="Hyperlink"/>
                <w:rFonts w:ascii="Arial" w:hAnsi="Arial"/>
                <w:noProof/>
              </w:rPr>
              <w:t xml:space="preserve">G. </w:t>
            </w:r>
            <w:r w:rsidR="008032CA">
              <w:rPr>
                <w:rStyle w:val="Hyperlink"/>
                <w:rFonts w:ascii="Arial" w:hAnsi="Arial"/>
                <w:noProof/>
              </w:rPr>
              <w:t xml:space="preserve">        </w:t>
            </w:r>
            <w:r w:rsidR="008032CA" w:rsidRPr="00F82E62">
              <w:rPr>
                <w:rStyle w:val="Hyperlink"/>
                <w:rFonts w:ascii="Arial" w:hAnsi="Arial"/>
                <w:noProof/>
              </w:rPr>
              <w:t>Ymatebion i’r ymgynghoriad 20mya</w:t>
            </w:r>
            <w:r w:rsidR="008032CA">
              <w:rPr>
                <w:noProof/>
                <w:webHidden/>
              </w:rPr>
              <w:tab/>
            </w:r>
            <w:r w:rsidR="008032CA">
              <w:rPr>
                <w:noProof/>
                <w:webHidden/>
              </w:rPr>
              <w:fldChar w:fldCharType="begin"/>
            </w:r>
            <w:r w:rsidR="008032CA">
              <w:rPr>
                <w:noProof/>
                <w:webHidden/>
              </w:rPr>
              <w:instrText xml:space="preserve"> PAGEREF _Toc104880644 \h </w:instrText>
            </w:r>
            <w:r w:rsidR="008032CA">
              <w:rPr>
                <w:noProof/>
                <w:webHidden/>
              </w:rPr>
            </w:r>
            <w:r w:rsidR="008032CA">
              <w:rPr>
                <w:noProof/>
                <w:webHidden/>
              </w:rPr>
              <w:fldChar w:fldCharType="separate"/>
            </w:r>
            <w:r w:rsidR="009F1C01">
              <w:rPr>
                <w:noProof/>
                <w:webHidden/>
              </w:rPr>
              <w:t>155</w:t>
            </w:r>
            <w:r w:rsidR="008032CA">
              <w:rPr>
                <w:noProof/>
                <w:webHidden/>
              </w:rPr>
              <w:fldChar w:fldCharType="end"/>
            </w:r>
          </w:hyperlink>
        </w:p>
        <w:p w14:paraId="7EA3D0C3" w14:textId="0AD2175D" w:rsidR="003852C3" w:rsidRPr="000E6DCB" w:rsidRDefault="003852C3">
          <w:pPr>
            <w:rPr>
              <w:rFonts w:ascii="Arial" w:hAnsi="Arial" w:cs="Arial"/>
              <w:sz w:val="24"/>
            </w:rPr>
          </w:pPr>
          <w:r w:rsidRPr="000E6DCB">
            <w:rPr>
              <w:rFonts w:ascii="Arial" w:hAnsi="Arial" w:cs="Arial"/>
              <w:b/>
              <w:sz w:val="24"/>
            </w:rPr>
            <w:fldChar w:fldCharType="end"/>
          </w:r>
        </w:p>
      </w:sdtContent>
    </w:sdt>
    <w:p w14:paraId="6D8CBA81" w14:textId="77777777" w:rsidR="00AD329D" w:rsidRPr="000E6DCB" w:rsidRDefault="00AD329D">
      <w:pPr>
        <w:rPr>
          <w:rFonts w:ascii="Arial" w:hAnsi="Arial" w:cs="Arial"/>
          <w:b/>
          <w:bCs/>
          <w:caps/>
          <w:color w:val="000000" w:themeColor="text1"/>
          <w:spacing w:val="15"/>
          <w:sz w:val="28"/>
          <w:szCs w:val="22"/>
        </w:rPr>
      </w:pPr>
      <w:bookmarkStart w:id="0" w:name="_Guidance_on_Completing"/>
      <w:bookmarkEnd w:id="0"/>
      <w:r>
        <w:br w:type="page"/>
      </w:r>
    </w:p>
    <w:p w14:paraId="4ADBD5D5" w14:textId="587AC0BE" w:rsidR="00AF2E8E" w:rsidRPr="000E6DCB" w:rsidRDefault="0083398E" w:rsidP="009035A8">
      <w:pPr>
        <w:pStyle w:val="Heading1"/>
        <w:rPr>
          <w:rFonts w:ascii="Arial" w:hAnsi="Arial" w:cs="Arial"/>
          <w:sz w:val="28"/>
        </w:rPr>
      </w:pPr>
      <w:bookmarkStart w:id="1" w:name="_Toc80822980"/>
      <w:bookmarkStart w:id="2" w:name="_Toc104880628"/>
      <w:r>
        <w:rPr>
          <w:rFonts w:ascii="Arial" w:hAnsi="Arial"/>
          <w:sz w:val="28"/>
        </w:rPr>
        <w:lastRenderedPageBreak/>
        <w:t>Trosolwg o’r Asesiad Effaith Integredig hwn</w:t>
      </w:r>
      <w:bookmarkEnd w:id="1"/>
      <w:bookmarkEnd w:id="2"/>
    </w:p>
    <w:p w14:paraId="19AA031C" w14:textId="747B6FB9" w:rsidR="00B458A3" w:rsidRDefault="00B458A3">
      <w:p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Cyflwyniad </w:t>
      </w:r>
    </w:p>
    <w:p w14:paraId="08CFEE06" w14:textId="73E19F74" w:rsidR="00B458A3" w:rsidRPr="00E234FC" w:rsidRDefault="00B458A3" w:rsidP="00B458A3">
      <w:pPr>
        <w:autoSpaceDE w:val="0"/>
        <w:autoSpaceDN w:val="0"/>
        <w:adjustRightInd w:val="0"/>
        <w:spacing w:before="120"/>
        <w:rPr>
          <w:rFonts w:ascii="Arial" w:hAnsi="Arial" w:cs="Arial"/>
          <w:sz w:val="24"/>
          <w:szCs w:val="24"/>
        </w:rPr>
      </w:pPr>
      <w:r>
        <w:rPr>
          <w:rFonts w:ascii="Arial" w:hAnsi="Arial"/>
          <w:sz w:val="24"/>
        </w:rPr>
        <w:t>Mae’r Asesiad Effaith Integredig</w:t>
      </w:r>
      <w:r w:rsidR="0057093B">
        <w:rPr>
          <w:rFonts w:ascii="Arial" w:hAnsi="Arial"/>
          <w:sz w:val="24"/>
        </w:rPr>
        <w:t xml:space="preserve"> (IiA)</w:t>
      </w:r>
      <w:r>
        <w:rPr>
          <w:rFonts w:ascii="Arial" w:hAnsi="Arial"/>
          <w:sz w:val="24"/>
        </w:rPr>
        <w:t xml:space="preserve"> hwn yn ymwneud â chynnig Llywodraeth Cymru i newid y terfyn cyflymder diofyn ar gyfer ffyrdd cyfyngedig yng Nghymru i 20mya a’r camau ymarferol sydd eu hangen i roi’r newid hwn ar waith. Mae ffyrdd cyfyngedig yn cael eu nodi fel ffyrdd sy’n gwasanaethu ardaloedd adeiledig, y rhan fwyaf ohonynt yn ardaloedd preswyl.</w:t>
      </w:r>
      <w:r w:rsidRPr="00E234FC">
        <w:rPr>
          <w:rStyle w:val="FootnoteReference"/>
          <w:rFonts w:ascii="Arial" w:hAnsi="Arial" w:cs="Arial"/>
          <w:sz w:val="24"/>
          <w:szCs w:val="24"/>
        </w:rPr>
        <w:footnoteReference w:id="2"/>
      </w:r>
      <w:r w:rsidR="008032CA">
        <w:rPr>
          <w:rFonts w:ascii="Arial" w:hAnsi="Arial"/>
          <w:sz w:val="24"/>
        </w:rPr>
        <w:t xml:space="preserve"> </w:t>
      </w:r>
      <w:r>
        <w:rPr>
          <w:rFonts w:ascii="Arial" w:hAnsi="Arial"/>
          <w:sz w:val="24"/>
        </w:rPr>
        <w:t xml:space="preserve">Lle cyfeirir at newid yn y </w:t>
      </w:r>
      <w:r w:rsidR="008032CA">
        <w:rPr>
          <w:rFonts w:ascii="Arial" w:hAnsi="Arial"/>
          <w:sz w:val="24"/>
        </w:rPr>
        <w:t>terfyn cyf</w:t>
      </w:r>
      <w:r>
        <w:rPr>
          <w:rFonts w:ascii="Arial" w:hAnsi="Arial"/>
          <w:sz w:val="24"/>
        </w:rPr>
        <w:t xml:space="preserve">lymder diofyn cenedlaethol, mae hyn yn ystyried y </w:t>
      </w:r>
      <w:r w:rsidR="008032CA">
        <w:rPr>
          <w:rFonts w:ascii="Arial" w:hAnsi="Arial"/>
          <w:sz w:val="24"/>
        </w:rPr>
        <w:t>terfyn cyf</w:t>
      </w:r>
      <w:r>
        <w:rPr>
          <w:rFonts w:ascii="Arial" w:hAnsi="Arial"/>
          <w:sz w:val="24"/>
        </w:rPr>
        <w:t xml:space="preserve">lymder diofyn yng Nghymru yn unig (nid gweddill y DU). </w:t>
      </w:r>
    </w:p>
    <w:p w14:paraId="2BEB18A6" w14:textId="3E53E526" w:rsidR="00B458A3" w:rsidRDefault="00B458A3" w:rsidP="00B458A3">
      <w:pPr>
        <w:autoSpaceDE w:val="0"/>
        <w:autoSpaceDN w:val="0"/>
        <w:adjustRightInd w:val="0"/>
        <w:spacing w:before="120"/>
        <w:rPr>
          <w:rFonts w:ascii="Arial" w:hAnsi="Arial" w:cs="Arial"/>
          <w:sz w:val="24"/>
          <w:szCs w:val="24"/>
        </w:rPr>
      </w:pPr>
      <w:r>
        <w:rPr>
          <w:rFonts w:ascii="Arial" w:hAnsi="Arial"/>
          <w:sz w:val="24"/>
        </w:rPr>
        <w:t xml:space="preserve">Pwrpas yr Asesiad Effaith Integredig yw nodi prif effeithiau gweithredu </w:t>
      </w:r>
      <w:r w:rsidR="008032CA">
        <w:rPr>
          <w:rFonts w:ascii="Arial" w:hAnsi="Arial"/>
          <w:sz w:val="24"/>
        </w:rPr>
        <w:t>terfyn cyf</w:t>
      </w:r>
      <w:r>
        <w:rPr>
          <w:rFonts w:ascii="Arial" w:hAnsi="Arial"/>
          <w:sz w:val="24"/>
        </w:rPr>
        <w:t xml:space="preserve">lymder diofyn o 20mya ar ffyrdd cyfyngedig yng Nghymru. Mae’n ystyried sut mae’r cynnig yn cyd-fynd â blaenoriaethau a gweledigaeth rhaglen Llywodraeth Cymru, sut mae’n cyfrannu at lesiant cymdeithasol, diwylliannol, economaidd ac amgylcheddol Cymru a sut bydd yn effeithio ar Gymru a phoblogaeth Cymru. </w:t>
      </w:r>
    </w:p>
    <w:p w14:paraId="751D622E" w14:textId="16A8F2A2" w:rsidR="00B458A3" w:rsidRDefault="00B458A3" w:rsidP="00B458A3">
      <w:pPr>
        <w:autoSpaceDE w:val="0"/>
        <w:autoSpaceDN w:val="0"/>
        <w:adjustRightInd w:val="0"/>
        <w:spacing w:before="120"/>
        <w:rPr>
          <w:rFonts w:ascii="Arial" w:hAnsi="Arial" w:cs="Arial"/>
          <w:sz w:val="24"/>
          <w:szCs w:val="24"/>
        </w:rPr>
      </w:pPr>
      <w:r>
        <w:rPr>
          <w:rFonts w:ascii="Arial" w:hAnsi="Arial"/>
          <w:sz w:val="24"/>
        </w:rPr>
        <w:t>Mae Llywodraeth Cymru yn bwriadu gweithredu’r polisi 20mya a fydd yn cyflwyno terfyn cyflymder diofyn cenedlaethol o 20mya ar ffyrdd cyfyngedig yng Nghymru. Bydd</w:t>
      </w:r>
      <w:r w:rsidR="00833463">
        <w:rPr>
          <w:rFonts w:ascii="Arial" w:hAnsi="Arial"/>
          <w:sz w:val="24"/>
        </w:rPr>
        <w:t xml:space="preserve"> angen</w:t>
      </w:r>
      <w:r>
        <w:rPr>
          <w:rFonts w:ascii="Arial" w:hAnsi="Arial"/>
          <w:sz w:val="24"/>
        </w:rPr>
        <w:t xml:space="preserve"> </w:t>
      </w:r>
      <w:r w:rsidR="00833463">
        <w:rPr>
          <w:rFonts w:ascii="Arial" w:hAnsi="Arial"/>
          <w:sz w:val="24"/>
        </w:rPr>
        <w:t>I</w:t>
      </w:r>
      <w:r>
        <w:rPr>
          <w:rFonts w:ascii="Arial" w:hAnsi="Arial"/>
          <w:sz w:val="24"/>
        </w:rPr>
        <w:t xml:space="preserve">s-ddeddfwriaeth </w:t>
      </w:r>
      <w:r w:rsidR="00833463">
        <w:rPr>
          <w:rFonts w:ascii="Arial" w:hAnsi="Arial"/>
          <w:sz w:val="24"/>
        </w:rPr>
        <w:t>i g</w:t>
      </w:r>
      <w:r>
        <w:rPr>
          <w:rFonts w:ascii="Arial" w:hAnsi="Arial"/>
          <w:sz w:val="24"/>
        </w:rPr>
        <w:t xml:space="preserve">ael ei phasio gan y Senedd i gyflawni hyn. Bydd y newid yn y </w:t>
      </w:r>
      <w:r w:rsidR="008032CA">
        <w:rPr>
          <w:rFonts w:ascii="Arial" w:hAnsi="Arial"/>
          <w:sz w:val="24"/>
        </w:rPr>
        <w:t>terfyn cyf</w:t>
      </w:r>
      <w:r>
        <w:rPr>
          <w:rFonts w:ascii="Arial" w:hAnsi="Arial"/>
          <w:sz w:val="24"/>
        </w:rPr>
        <w:t xml:space="preserve">lymder diofyn yn arwain at newidiadau i </w:t>
      </w:r>
      <w:r w:rsidR="00833463">
        <w:rPr>
          <w:rFonts w:ascii="Arial" w:hAnsi="Arial"/>
          <w:sz w:val="24"/>
        </w:rPr>
        <w:t>b</w:t>
      </w:r>
      <w:r>
        <w:rPr>
          <w:rFonts w:ascii="Arial" w:hAnsi="Arial"/>
          <w:sz w:val="24"/>
        </w:rPr>
        <w:t xml:space="preserve">olisi a’r canllawiau, gan gynnwys canllawiau i awdurdodau lleol ar osod </w:t>
      </w:r>
      <w:r w:rsidR="008032CA">
        <w:rPr>
          <w:rFonts w:ascii="Arial" w:hAnsi="Arial"/>
          <w:sz w:val="24"/>
        </w:rPr>
        <w:t>terfyn</w:t>
      </w:r>
      <w:r>
        <w:rPr>
          <w:rFonts w:ascii="Arial" w:hAnsi="Arial"/>
          <w:sz w:val="24"/>
        </w:rPr>
        <w:t xml:space="preserve">au cyflymder lleol. Bydd angen diwygio Rheolau’r Ffordd Fawr hefyd.  </w:t>
      </w:r>
    </w:p>
    <w:p w14:paraId="034C82AA" w14:textId="64A4F48A" w:rsidR="00B458A3" w:rsidRDefault="00B458A3" w:rsidP="00B458A3">
      <w:pPr>
        <w:autoSpaceDE w:val="0"/>
        <w:autoSpaceDN w:val="0"/>
        <w:adjustRightInd w:val="0"/>
        <w:spacing w:before="120"/>
        <w:rPr>
          <w:rFonts w:ascii="Arial" w:hAnsi="Arial" w:cs="Arial"/>
          <w:sz w:val="24"/>
          <w:szCs w:val="24"/>
        </w:rPr>
      </w:pPr>
      <w:r>
        <w:rPr>
          <w:rFonts w:ascii="Arial" w:hAnsi="Arial"/>
          <w:sz w:val="24"/>
        </w:rPr>
        <w:t xml:space="preserve">Bydd rhai ffyrdd cyfyngedig yng Nghymru yn cael eu nodi fel eithriad ac ni fyddant yn destun </w:t>
      </w:r>
      <w:r w:rsidR="008032CA">
        <w:rPr>
          <w:rFonts w:ascii="Arial" w:hAnsi="Arial"/>
          <w:sz w:val="24"/>
        </w:rPr>
        <w:t>terfyn cyf</w:t>
      </w:r>
      <w:r>
        <w:rPr>
          <w:rFonts w:ascii="Arial" w:hAnsi="Arial"/>
          <w:sz w:val="24"/>
        </w:rPr>
        <w:t>lymder o 20mya. Bydd Awdurdodau Lleol yn gyfrifol am nodi’r ffyrdd hyn ac wrth wneud hynny byddant yn ystyried swyddogaethau pob rhan o’r ffordd neu’r stryd fel coridor ar gyfer pob math o symud ac fel man i bobl leol fyw a defnyddio amwynderau lleol.</w:t>
      </w:r>
    </w:p>
    <w:p w14:paraId="1F25C7E8" w14:textId="0772DE56" w:rsidR="00F24873" w:rsidRPr="00F24873" w:rsidRDefault="00B458A3" w:rsidP="00F24873">
      <w:pPr>
        <w:autoSpaceDE w:val="0"/>
        <w:autoSpaceDN w:val="0"/>
        <w:adjustRightInd w:val="0"/>
        <w:spacing w:before="120"/>
        <w:rPr>
          <w:rFonts w:ascii="Arial" w:hAnsi="Arial" w:cs="Arial"/>
          <w:sz w:val="24"/>
          <w:szCs w:val="24"/>
        </w:rPr>
      </w:pPr>
      <w:r>
        <w:rPr>
          <w:rFonts w:ascii="Arial" w:hAnsi="Arial"/>
          <w:sz w:val="24"/>
        </w:rPr>
        <w:t xml:space="preserve">Ym mis Mai 2019, ffurfiwyd Grŵp Gorchwyl 20mya Cymru a oedd yn nodi’r canlyniadau a fyddai’n ddisgwyliedig o newid y </w:t>
      </w:r>
      <w:r w:rsidR="008032CA">
        <w:rPr>
          <w:rFonts w:ascii="Arial" w:hAnsi="Arial"/>
          <w:sz w:val="24"/>
        </w:rPr>
        <w:t>terfyn cyf</w:t>
      </w:r>
      <w:r>
        <w:rPr>
          <w:rFonts w:ascii="Arial" w:hAnsi="Arial"/>
          <w:sz w:val="24"/>
        </w:rPr>
        <w:t>lymder diofyn ar gyfer ffyrdd cyfyngedig yng Nghymru i 20mya a’r camau ymarferol sydd eu hangen i weithredu’r newid hwn yn y gyfraith. Mae canfyddiadau adroddiad y Tasglu</w:t>
      </w:r>
      <w:r w:rsidR="00BB06E9">
        <w:rPr>
          <w:rStyle w:val="FootnoteReference"/>
          <w:rFonts w:ascii="Arial" w:hAnsi="Arial" w:cs="Arial"/>
          <w:sz w:val="24"/>
          <w:szCs w:val="24"/>
        </w:rPr>
        <w:footnoteReference w:id="3"/>
      </w:r>
      <w:r>
        <w:rPr>
          <w:rFonts w:ascii="Arial" w:hAnsi="Arial"/>
          <w:sz w:val="24"/>
        </w:rPr>
        <w:t xml:space="preserve"> wedi cael eu trafod drwy gydol yr Asesiad Effaith Integredig hwn. </w:t>
      </w:r>
    </w:p>
    <w:p w14:paraId="06AEE8F6" w14:textId="77777777" w:rsidR="00F24873" w:rsidRDefault="00F24873" w:rsidP="00F6376D">
      <w:pPr>
        <w:autoSpaceDE w:val="0"/>
        <w:autoSpaceDN w:val="0"/>
        <w:adjustRightInd w:val="0"/>
        <w:rPr>
          <w:rFonts w:ascii="Arial" w:hAnsi="Arial"/>
          <w:b/>
          <w:color w:val="000000" w:themeColor="text1"/>
          <w:sz w:val="28"/>
        </w:rPr>
      </w:pPr>
    </w:p>
    <w:p w14:paraId="2F02A6C7" w14:textId="5CC82E8E" w:rsidR="000C1473" w:rsidRPr="00F6376D" w:rsidRDefault="000C1473" w:rsidP="00F6376D">
      <w:pPr>
        <w:autoSpaceDE w:val="0"/>
        <w:autoSpaceDN w:val="0"/>
        <w:adjustRightInd w:val="0"/>
        <w:rPr>
          <w:rFonts w:ascii="Arial" w:hAnsi="Arial" w:cs="Arial"/>
          <w:b/>
          <w:color w:val="000000" w:themeColor="text1"/>
          <w:sz w:val="28"/>
        </w:rPr>
      </w:pPr>
      <w:r>
        <w:rPr>
          <w:rFonts w:ascii="Arial" w:hAnsi="Arial"/>
          <w:b/>
          <w:color w:val="000000" w:themeColor="text1"/>
          <w:sz w:val="28"/>
        </w:rPr>
        <w:lastRenderedPageBreak/>
        <w:t>Cyd-destun</w:t>
      </w:r>
    </w:p>
    <w:p w14:paraId="48AC35CE" w14:textId="39682198" w:rsidR="00BC5362" w:rsidRPr="005B1205" w:rsidRDefault="00415292" w:rsidP="005B1205">
      <w:pPr>
        <w:pStyle w:val="IAIOQ1"/>
        <w:ind w:left="0"/>
        <w:rPr>
          <w:sz w:val="22"/>
        </w:rPr>
      </w:pPr>
      <w:r w:rsidRPr="008032CA">
        <w:rPr>
          <w:b w:val="0"/>
          <w:color w:val="auto"/>
          <w:sz w:val="24"/>
          <w:szCs w:val="24"/>
        </w:rPr>
        <w:t xml:space="preserve">Cofnodwyd cyfanswm o 4,000 o </w:t>
      </w:r>
      <w:r w:rsidR="0057093B">
        <w:rPr>
          <w:b w:val="0"/>
          <w:color w:val="auto"/>
          <w:sz w:val="24"/>
          <w:szCs w:val="24"/>
        </w:rPr>
        <w:t>wrthdrawiadau</w:t>
      </w:r>
      <w:r w:rsidRPr="008032CA">
        <w:rPr>
          <w:b w:val="0"/>
          <w:color w:val="auto"/>
          <w:sz w:val="24"/>
          <w:szCs w:val="24"/>
        </w:rPr>
        <w:t xml:space="preserve"> anaf personol (PIA) yn gysylltiedig â thraffig ffyrdd yng Nghymru yn ystod 2018 gyda chyfartaledd o 926 o bobl wedi’u lladd neu eu hanafu’n ddifrifol ar ffyrdd Cymru rhwng 2018 a 2020</w:t>
      </w:r>
      <w:r w:rsidR="00B458A3" w:rsidRPr="008032CA">
        <w:rPr>
          <w:rFonts w:eastAsiaTheme="minorEastAsia"/>
          <w:b w:val="0"/>
          <w:color w:val="auto"/>
          <w:spacing w:val="0"/>
          <w:sz w:val="24"/>
          <w:szCs w:val="24"/>
          <w:vertAlign w:val="superscript"/>
          <w:lang w:eastAsia="en-GB"/>
        </w:rPr>
        <w:footnoteReference w:id="4"/>
      </w:r>
      <w:r w:rsidRPr="008032CA">
        <w:rPr>
          <w:b w:val="0"/>
          <w:color w:val="auto"/>
          <w:sz w:val="24"/>
          <w:szCs w:val="24"/>
        </w:rPr>
        <w:t>.  Er y bu gostyngiad cyffredinol (29.5%) yn nifer y bobl sy’n cael eu lladd neu eu hanafu’n ddifrifol</w:t>
      </w:r>
      <w:r>
        <w:rPr>
          <w:b w:val="0"/>
          <w:color w:val="auto"/>
          <w:sz w:val="24"/>
        </w:rPr>
        <w:t xml:space="preserve"> (KSI) ar ffyrdd Cymru rhwng 2015 a 2020</w:t>
      </w:r>
      <w:r>
        <w:rPr>
          <w:rStyle w:val="FootnoteReference"/>
          <w:rFonts w:eastAsiaTheme="minorEastAsia" w:cs="Arial"/>
          <w:b w:val="0"/>
          <w:color w:val="auto"/>
          <w:spacing w:val="0"/>
          <w:sz w:val="24"/>
          <w:szCs w:val="24"/>
          <w:lang w:eastAsia="en-GB"/>
        </w:rPr>
        <w:footnoteReference w:id="5"/>
      </w:r>
      <w:r>
        <w:rPr>
          <w:b w:val="0"/>
          <w:color w:val="auto"/>
          <w:sz w:val="24"/>
        </w:rPr>
        <w:t>, mae nifer y digwyddiadau o'r fath yn parhau’n uchel, gyda chyfanswm o 728 o ddigwyddiadau KSI yn ystod y flwyddyn 2020</w:t>
      </w:r>
      <w:r>
        <w:rPr>
          <w:rStyle w:val="FootnoteReference"/>
          <w:rFonts w:cs="Arial"/>
          <w:sz w:val="24"/>
          <w:szCs w:val="24"/>
        </w:rPr>
        <w:footnoteReference w:id="6"/>
      </w:r>
      <w:r>
        <w:rPr>
          <w:b w:val="0"/>
          <w:color w:val="auto"/>
          <w:sz w:val="24"/>
        </w:rPr>
        <w:t xml:space="preserve">. Mae cyfran uchel o anafiadau difrifol yn digwydd ar ffyrdd gyda </w:t>
      </w:r>
      <w:r w:rsidR="008032CA">
        <w:rPr>
          <w:b w:val="0"/>
          <w:color w:val="auto"/>
          <w:sz w:val="24"/>
        </w:rPr>
        <w:t xml:space="preserve">therfyn </w:t>
      </w:r>
      <w:r>
        <w:rPr>
          <w:b w:val="0"/>
          <w:color w:val="auto"/>
          <w:sz w:val="24"/>
        </w:rPr>
        <w:t xml:space="preserve">cyflymder o 30mya – wedi’u lleoli’n bennaf mewn ardaloedd adeiledig gyda lefelau uwch o ryngweithio / gwrthdaro posibl rhwng cerbydau, cerddwyr a beicwyr. Yn 2019, digwyddodd 45% o’r holl anafiadau difrifol a 28% o’r holl farwolaethau ar ffyrdd gyda </w:t>
      </w:r>
      <w:r w:rsidR="008032CA">
        <w:rPr>
          <w:b w:val="0"/>
          <w:color w:val="auto"/>
          <w:sz w:val="24"/>
        </w:rPr>
        <w:t xml:space="preserve">therfyn </w:t>
      </w:r>
      <w:r>
        <w:rPr>
          <w:b w:val="0"/>
          <w:color w:val="auto"/>
          <w:sz w:val="24"/>
        </w:rPr>
        <w:t>o 30mya</w:t>
      </w:r>
      <w:r w:rsidR="008032CA">
        <w:rPr>
          <w:b w:val="0"/>
          <w:color w:val="auto"/>
          <w:sz w:val="24"/>
        </w:rPr>
        <w:t>.</w:t>
      </w:r>
      <w:r w:rsidR="00BC5362" w:rsidRPr="008032CA">
        <w:rPr>
          <w:b w:val="0"/>
          <w:color w:val="auto"/>
          <w:spacing w:val="0"/>
          <w:sz w:val="18"/>
          <w:vertAlign w:val="superscript"/>
        </w:rPr>
        <w:footnoteReference w:id="7"/>
      </w:r>
      <w:r w:rsidRPr="008032CA">
        <w:rPr>
          <w:b w:val="0"/>
          <w:sz w:val="22"/>
          <w:vertAlign w:val="superscript"/>
        </w:rPr>
        <w:t xml:space="preserve"> </w:t>
      </w:r>
    </w:p>
    <w:p w14:paraId="633C035B" w14:textId="761AC854" w:rsidR="00B458A3" w:rsidRPr="00E234FC" w:rsidRDefault="00B458A3" w:rsidP="006264F7">
      <w:pPr>
        <w:autoSpaceDE w:val="0"/>
        <w:autoSpaceDN w:val="0"/>
        <w:adjustRightInd w:val="0"/>
        <w:spacing w:before="120"/>
        <w:rPr>
          <w:rFonts w:ascii="Arial" w:hAnsi="Arial" w:cs="Arial"/>
          <w:sz w:val="24"/>
          <w:szCs w:val="24"/>
        </w:rPr>
      </w:pPr>
      <w:r>
        <w:rPr>
          <w:rFonts w:ascii="Arial" w:hAnsi="Arial"/>
          <w:sz w:val="24"/>
        </w:rPr>
        <w:t xml:space="preserve">Yn 2013, cyhoeddodd Llywodraeth Cymru ei Fframwaith Diogelwch ar y Ffyrdd presennol a oedd yn gosod cyfres o dargedau ar gyfer lleihau nifer y bobl </w:t>
      </w:r>
      <w:r w:rsidR="008032CA">
        <w:rPr>
          <w:rFonts w:ascii="Arial" w:hAnsi="Arial"/>
          <w:sz w:val="24"/>
        </w:rPr>
        <w:t>s</w:t>
      </w:r>
      <w:r>
        <w:rPr>
          <w:rFonts w:ascii="Arial" w:hAnsi="Arial"/>
          <w:sz w:val="24"/>
        </w:rPr>
        <w:t>y</w:t>
      </w:r>
      <w:r w:rsidR="008032CA">
        <w:rPr>
          <w:rFonts w:ascii="Arial" w:hAnsi="Arial"/>
          <w:sz w:val="24"/>
        </w:rPr>
        <w:t>’</w:t>
      </w:r>
      <w:r>
        <w:rPr>
          <w:rFonts w:ascii="Arial" w:hAnsi="Arial"/>
          <w:sz w:val="24"/>
        </w:rPr>
        <w:t>n cael eu lladd neu eu hanafu’n ddifrifol, gan gynnwys gostyngiad o 40% yn KSI erbyn 2020. Mae nifer y rhai sy’n cael eu lladd neu eu hanafu’n ddifrifol yn parhau’n uwch na’r targed hwn, gan ostwng llai na 30% fel y nodwyd uchod. Ar ben hynny, gyda chynnydd diweddar mewn PIA rhwng 2017 a 2018</w:t>
      </w:r>
      <w:r w:rsidRPr="00E234FC">
        <w:rPr>
          <w:rStyle w:val="FootnoteReference"/>
          <w:rFonts w:ascii="Arial" w:hAnsi="Arial" w:cs="Arial"/>
          <w:sz w:val="24"/>
          <w:szCs w:val="24"/>
        </w:rPr>
        <w:footnoteReference w:id="8"/>
      </w:r>
      <w:r>
        <w:rPr>
          <w:rFonts w:ascii="Arial" w:hAnsi="Arial"/>
          <w:sz w:val="24"/>
        </w:rPr>
        <w:t>, mae Llywodraeth Cymru wedi penderfynu bod angen cymryd camau pellach. Mae’r Dirprwy Weinidog dros Newid yn yr Hinsawdd, Lee Waters</w:t>
      </w:r>
      <w:r w:rsidR="00FF3F6D">
        <w:rPr>
          <w:rFonts w:ascii="Arial" w:hAnsi="Arial"/>
          <w:sz w:val="24"/>
        </w:rPr>
        <w:t>,</w:t>
      </w:r>
      <w:r w:rsidR="00E825D2">
        <w:rPr>
          <w:rFonts w:ascii="Arial" w:hAnsi="Arial"/>
          <w:sz w:val="24"/>
        </w:rPr>
        <w:t xml:space="preserve"> AS</w:t>
      </w:r>
      <w:r>
        <w:rPr>
          <w:rFonts w:ascii="Arial" w:hAnsi="Arial"/>
          <w:sz w:val="24"/>
        </w:rPr>
        <w:t xml:space="preserve">, yn cydnabod pwysigrwydd mabwysiadu terfyn cyflymder </w:t>
      </w:r>
      <w:r w:rsidR="008032CA">
        <w:rPr>
          <w:rFonts w:ascii="Arial" w:hAnsi="Arial"/>
          <w:sz w:val="24"/>
        </w:rPr>
        <w:t xml:space="preserve">diofyn o </w:t>
      </w:r>
      <w:r>
        <w:rPr>
          <w:rFonts w:ascii="Arial" w:hAnsi="Arial"/>
          <w:sz w:val="24"/>
        </w:rPr>
        <w:t>20mya</w:t>
      </w:r>
      <w:r w:rsidR="008032CA">
        <w:rPr>
          <w:rFonts w:ascii="Arial" w:hAnsi="Arial"/>
          <w:sz w:val="24"/>
        </w:rPr>
        <w:t xml:space="preserve"> </w:t>
      </w:r>
      <w:r>
        <w:rPr>
          <w:rFonts w:ascii="Arial" w:hAnsi="Arial"/>
          <w:sz w:val="24"/>
        </w:rPr>
        <w:t>i wella diogelwch ar y ffyrdd yng Nghymru, gan ddweud:</w:t>
      </w:r>
    </w:p>
    <w:p w14:paraId="1059B6AB" w14:textId="5A0BDC40" w:rsidR="00B458A3" w:rsidRPr="00E234FC" w:rsidRDefault="00B458A3" w:rsidP="00B458A3">
      <w:pPr>
        <w:autoSpaceDE w:val="0"/>
        <w:autoSpaceDN w:val="0"/>
        <w:adjustRightInd w:val="0"/>
        <w:spacing w:before="120"/>
        <w:jc w:val="center"/>
        <w:rPr>
          <w:rFonts w:ascii="Arial" w:hAnsi="Arial" w:cs="Arial"/>
          <w:i/>
          <w:sz w:val="24"/>
          <w:szCs w:val="24"/>
        </w:rPr>
      </w:pPr>
      <w:r>
        <w:rPr>
          <w:rFonts w:ascii="Arial" w:hAnsi="Arial"/>
          <w:i/>
          <w:sz w:val="24"/>
        </w:rPr>
        <w:t xml:space="preserve">“Mae cyflymder traffig is yn arwain at lai o </w:t>
      </w:r>
      <w:r w:rsidR="00BD38AA">
        <w:rPr>
          <w:rFonts w:ascii="Arial" w:hAnsi="Arial"/>
          <w:i/>
          <w:sz w:val="24"/>
        </w:rPr>
        <w:t>wrthdrawiadau</w:t>
      </w:r>
      <w:r>
        <w:rPr>
          <w:rFonts w:ascii="Arial" w:hAnsi="Arial"/>
          <w:i/>
          <w:sz w:val="24"/>
        </w:rPr>
        <w:t xml:space="preserve">, yn enwedig </w:t>
      </w:r>
      <w:r w:rsidR="00BD38AA">
        <w:rPr>
          <w:rFonts w:ascii="Arial" w:hAnsi="Arial"/>
          <w:i/>
          <w:sz w:val="24"/>
        </w:rPr>
        <w:t>gwrthdrawiadau sy’n ymwneud</w:t>
      </w:r>
      <w:r>
        <w:rPr>
          <w:rFonts w:ascii="Arial" w:hAnsi="Arial"/>
          <w:i/>
          <w:sz w:val="24"/>
        </w:rPr>
        <w:t xml:space="preserve"> </w:t>
      </w:r>
      <w:r w:rsidR="00BD38AA">
        <w:rPr>
          <w:rFonts w:ascii="Arial" w:hAnsi="Arial" w:cs="Arial"/>
          <w:i/>
          <w:sz w:val="24"/>
        </w:rPr>
        <w:t>â ph</w:t>
      </w:r>
      <w:r>
        <w:rPr>
          <w:rFonts w:ascii="Arial" w:hAnsi="Arial"/>
          <w:i/>
          <w:sz w:val="24"/>
        </w:rPr>
        <w:t>lant, ac yn creu amodau da ar gyfer teithio llesol.”</w:t>
      </w:r>
      <w:r w:rsidR="00AF5FD1">
        <w:rPr>
          <w:rStyle w:val="FootnoteReference"/>
          <w:rFonts w:ascii="Arial" w:hAnsi="Arial" w:cs="Arial"/>
          <w:i/>
          <w:sz w:val="24"/>
          <w:szCs w:val="24"/>
        </w:rPr>
        <w:footnoteReference w:id="9"/>
      </w:r>
    </w:p>
    <w:p w14:paraId="5CC17438" w14:textId="137314F1" w:rsidR="00B458A3" w:rsidRPr="00E234FC" w:rsidRDefault="00B458A3" w:rsidP="00B458A3">
      <w:pPr>
        <w:autoSpaceDE w:val="0"/>
        <w:autoSpaceDN w:val="0"/>
        <w:adjustRightInd w:val="0"/>
        <w:spacing w:before="120"/>
        <w:rPr>
          <w:rFonts w:ascii="Arial" w:hAnsi="Arial" w:cs="Arial"/>
          <w:sz w:val="24"/>
          <w:szCs w:val="24"/>
        </w:rPr>
      </w:pPr>
      <w:r w:rsidRPr="00765CB3">
        <w:rPr>
          <w:rFonts w:ascii="Arial" w:hAnsi="Arial" w:cs="Arial"/>
          <w:sz w:val="24"/>
          <w:szCs w:val="24"/>
        </w:rPr>
        <w:t>Ceir tystiolaeth fod cyflymder is yn arwain at lai o wrthdrawiadau ac at nifer llai o anafiadau ac at anafiadau llai difrifol</w:t>
      </w:r>
      <w:r w:rsidRPr="00765CB3">
        <w:rPr>
          <w:rStyle w:val="FootnoteReference"/>
          <w:rFonts w:ascii="Arial" w:hAnsi="Arial" w:cs="Arial"/>
          <w:sz w:val="24"/>
          <w:szCs w:val="24"/>
        </w:rPr>
        <w:footnoteReference w:id="10"/>
      </w:r>
      <w:r w:rsidRPr="00765CB3">
        <w:rPr>
          <w:rFonts w:ascii="Arial" w:hAnsi="Arial" w:cs="Arial"/>
          <w:sz w:val="24"/>
          <w:szCs w:val="24"/>
        </w:rPr>
        <w:t xml:space="preserve">. Mae rhywfaint o dystiolaeth hefyd fod </w:t>
      </w:r>
      <w:r w:rsidR="00765CB3">
        <w:rPr>
          <w:rFonts w:ascii="Arial" w:hAnsi="Arial" w:cs="Arial"/>
          <w:sz w:val="24"/>
          <w:szCs w:val="24"/>
        </w:rPr>
        <w:t>terfyn o</w:t>
      </w:r>
      <w:r w:rsidRPr="00765CB3">
        <w:rPr>
          <w:rFonts w:ascii="Arial" w:hAnsi="Arial" w:cs="Arial"/>
          <w:sz w:val="24"/>
          <w:szCs w:val="24"/>
        </w:rPr>
        <w:t xml:space="preserve"> 20mya yn </w:t>
      </w:r>
      <w:r w:rsidRPr="00765CB3">
        <w:rPr>
          <w:rFonts w:ascii="Arial" w:hAnsi="Arial" w:cs="Arial"/>
          <w:sz w:val="24"/>
          <w:szCs w:val="24"/>
        </w:rPr>
        <w:lastRenderedPageBreak/>
        <w:t>arwain at fwy o gerdded a beicio</w:t>
      </w:r>
      <w:bookmarkStart w:id="3" w:name="_Ref98180018"/>
      <w:r w:rsidRPr="00765CB3">
        <w:rPr>
          <w:rStyle w:val="FootnoteReference"/>
          <w:rFonts w:ascii="Arial" w:hAnsi="Arial" w:cs="Arial"/>
          <w:sz w:val="24"/>
          <w:szCs w:val="24"/>
        </w:rPr>
        <w:footnoteReference w:id="11"/>
      </w:r>
      <w:bookmarkEnd w:id="3"/>
      <w:r w:rsidRPr="00765CB3">
        <w:rPr>
          <w:rFonts w:ascii="Arial" w:hAnsi="Arial" w:cs="Arial"/>
          <w:sz w:val="24"/>
          <w:szCs w:val="24"/>
        </w:rPr>
        <w:t>, sy’n</w:t>
      </w:r>
      <w:r>
        <w:rPr>
          <w:rFonts w:ascii="Arial" w:hAnsi="Arial"/>
          <w:sz w:val="24"/>
        </w:rPr>
        <w:t xml:space="preserve"> cael ei gefnogi’n gryf gan ddeddfwriaeth a pholisi yng Nghymru.</w:t>
      </w:r>
    </w:p>
    <w:p w14:paraId="049467BB" w14:textId="3F4D9C48" w:rsidR="00B458A3" w:rsidRPr="00E234FC" w:rsidRDefault="00B458A3" w:rsidP="00B458A3">
      <w:pPr>
        <w:autoSpaceDE w:val="0"/>
        <w:autoSpaceDN w:val="0"/>
        <w:adjustRightInd w:val="0"/>
        <w:spacing w:before="120"/>
        <w:rPr>
          <w:rFonts w:ascii="Arial" w:hAnsi="Arial" w:cs="Arial"/>
          <w:sz w:val="24"/>
          <w:szCs w:val="24"/>
        </w:rPr>
      </w:pPr>
      <w:r>
        <w:rPr>
          <w:rFonts w:ascii="Arial" w:hAnsi="Arial"/>
          <w:sz w:val="24"/>
        </w:rPr>
        <w:t xml:space="preserve">Ar hyn o bryd, dim ond </w:t>
      </w:r>
      <w:r w:rsidR="00F41A64">
        <w:rPr>
          <w:rFonts w:ascii="Arial" w:hAnsi="Arial"/>
          <w:sz w:val="24"/>
        </w:rPr>
        <w:t>2.5</w:t>
      </w:r>
      <w:r>
        <w:rPr>
          <w:rFonts w:ascii="Arial" w:hAnsi="Arial"/>
          <w:sz w:val="24"/>
        </w:rPr>
        <w:t xml:space="preserve">% o’r rhwydwaith ffyrdd trefol yng Nghymru sy’n destun </w:t>
      </w:r>
      <w:r w:rsidR="008032CA">
        <w:rPr>
          <w:rFonts w:ascii="Arial" w:hAnsi="Arial"/>
          <w:sz w:val="24"/>
        </w:rPr>
        <w:t>terfyn cyf</w:t>
      </w:r>
      <w:r>
        <w:rPr>
          <w:rFonts w:ascii="Arial" w:hAnsi="Arial"/>
          <w:sz w:val="24"/>
        </w:rPr>
        <w:t xml:space="preserve">lymder o 20mya, er bod y rhan fwyaf o ffyrdd yn gwasanaethu ardaloedd preswyl yn unig. Drwy wneud y </w:t>
      </w:r>
      <w:r w:rsidR="008032CA">
        <w:rPr>
          <w:rFonts w:ascii="Arial" w:hAnsi="Arial"/>
          <w:sz w:val="24"/>
        </w:rPr>
        <w:t xml:space="preserve">terfyn </w:t>
      </w:r>
      <w:r>
        <w:rPr>
          <w:rFonts w:ascii="Arial" w:hAnsi="Arial"/>
          <w:sz w:val="24"/>
        </w:rPr>
        <w:t xml:space="preserve"> diofyn yn 20mya ar gyfer ffyrdd cyfyngedig, yn y dyfodol dim ond y rhannau llai o lawer o’r ffordd lle gellir cyfiawnhau cyflymder uwch y bydd angen i awdurdodau lleol eu nodi. Bydd hyn yn golygu bod modd ehangu </w:t>
      </w:r>
      <w:r w:rsidR="00765CB3">
        <w:rPr>
          <w:rFonts w:ascii="Arial" w:hAnsi="Arial"/>
          <w:sz w:val="24"/>
        </w:rPr>
        <w:t>terfyn</w:t>
      </w:r>
      <w:r>
        <w:rPr>
          <w:rFonts w:ascii="Arial" w:hAnsi="Arial"/>
          <w:sz w:val="24"/>
        </w:rPr>
        <w:t>au 20mya yn gyflym ac yn sylweddol mewn ffordd gost-effeithiol iawn.</w:t>
      </w:r>
    </w:p>
    <w:p w14:paraId="4C5C2D2D" w14:textId="77777777" w:rsidR="00B458A3" w:rsidRPr="00E234FC" w:rsidRDefault="00B458A3" w:rsidP="00B458A3">
      <w:pPr>
        <w:autoSpaceDE w:val="0"/>
        <w:autoSpaceDN w:val="0"/>
        <w:adjustRightInd w:val="0"/>
        <w:spacing w:before="120"/>
        <w:rPr>
          <w:rFonts w:ascii="Arial" w:hAnsi="Arial" w:cs="Arial"/>
          <w:sz w:val="24"/>
          <w:szCs w:val="24"/>
        </w:rPr>
      </w:pPr>
      <w:r>
        <w:rPr>
          <w:rFonts w:ascii="Arial" w:hAnsi="Arial"/>
          <w:sz w:val="24"/>
        </w:rPr>
        <w:t xml:space="preserve">Roedd ‘Adroddiad Terfynol Grŵp y Tasglu 20mya yng Nghymru’ (Gorffennaf 2020) yn cyflwyno rhestr gychwynnol o ‘ganlyniadau a ddymunir’ ar gyfer gweithredu 20mya. Ers hynny, mae’r rhain wedi cael eu hadolygu a’u mireinio’n dri amcan craidd; </w:t>
      </w:r>
    </w:p>
    <w:p w14:paraId="073DF2B0" w14:textId="77777777" w:rsidR="00B458A3" w:rsidRPr="00E234FC" w:rsidRDefault="00B458A3" w:rsidP="00B458A3">
      <w:pPr>
        <w:pStyle w:val="Bulletlist"/>
        <w:rPr>
          <w:rFonts w:eastAsiaTheme="minorEastAsia"/>
          <w:sz w:val="24"/>
          <w:szCs w:val="24"/>
        </w:rPr>
      </w:pPr>
      <w:r>
        <w:rPr>
          <w:sz w:val="24"/>
        </w:rPr>
        <w:t>Lleihau anafiadau ar y rhwydwaith ffyrdd;</w:t>
      </w:r>
    </w:p>
    <w:p w14:paraId="6E940D85" w14:textId="77777777" w:rsidR="00B458A3" w:rsidRPr="00E234FC" w:rsidRDefault="00B458A3" w:rsidP="00B458A3">
      <w:pPr>
        <w:pStyle w:val="Bulletlist"/>
        <w:rPr>
          <w:rFonts w:eastAsiaTheme="minorEastAsia"/>
          <w:sz w:val="24"/>
          <w:szCs w:val="24"/>
        </w:rPr>
      </w:pPr>
      <w:r>
        <w:rPr>
          <w:sz w:val="24"/>
        </w:rPr>
        <w:t xml:space="preserve">Annog newid mewn ymddygiad teithio, gyda phobl yn teimlo’n hyderus, yn saff ac yn ddigon diogel i gynyddu eu defnydd o ddulliau teithio llesol; a </w:t>
      </w:r>
    </w:p>
    <w:p w14:paraId="40D7A160" w14:textId="77777777" w:rsidR="00B458A3" w:rsidRPr="00510F8F" w:rsidRDefault="00B458A3" w:rsidP="00B458A3">
      <w:pPr>
        <w:pStyle w:val="Bulletlist"/>
        <w:rPr>
          <w:rFonts w:eastAsiaTheme="minorEastAsia"/>
          <w:sz w:val="24"/>
          <w:szCs w:val="24"/>
        </w:rPr>
      </w:pPr>
      <w:r>
        <w:rPr>
          <w:sz w:val="24"/>
        </w:rPr>
        <w:t>Gwella’r amgylchedd o fewn cymunedau lleol drwy leihau’r allanoldebau negyddol sy’n gysylltiedig â defnyddio cerbydau.</w:t>
      </w:r>
    </w:p>
    <w:p w14:paraId="2B56B5AB" w14:textId="4A12EC5C" w:rsidR="00B458A3" w:rsidRDefault="00B458A3" w:rsidP="00B458A3">
      <w:pPr>
        <w:autoSpaceDE w:val="0"/>
        <w:autoSpaceDN w:val="0"/>
        <w:adjustRightInd w:val="0"/>
        <w:spacing w:before="0" w:after="0"/>
        <w:rPr>
          <w:rFonts w:ascii="Arial" w:hAnsi="Arial" w:cs="Arial"/>
          <w:sz w:val="24"/>
          <w:szCs w:val="24"/>
        </w:rPr>
      </w:pPr>
      <w:r>
        <w:rPr>
          <w:rFonts w:ascii="Arial" w:hAnsi="Arial"/>
          <w:sz w:val="24"/>
        </w:rPr>
        <w:t xml:space="preserve">Bydd yr Asesiad Effaith Integredig hwn yn canolbwyntio ar yr effeithiau cadarnhaol a negyddol posibl y bydd mabwysiadu </w:t>
      </w:r>
      <w:r w:rsidR="008032CA">
        <w:rPr>
          <w:rFonts w:ascii="Arial" w:hAnsi="Arial"/>
          <w:sz w:val="24"/>
        </w:rPr>
        <w:t>terfyn cyf</w:t>
      </w:r>
      <w:r>
        <w:rPr>
          <w:rFonts w:ascii="Arial" w:hAnsi="Arial"/>
          <w:sz w:val="24"/>
        </w:rPr>
        <w:t xml:space="preserve">lymder </w:t>
      </w:r>
      <w:r w:rsidR="00765CB3">
        <w:rPr>
          <w:rFonts w:ascii="Arial" w:hAnsi="Arial"/>
          <w:sz w:val="24"/>
        </w:rPr>
        <w:t xml:space="preserve">diofyn o </w:t>
      </w:r>
      <w:r>
        <w:rPr>
          <w:rFonts w:ascii="Arial" w:hAnsi="Arial"/>
          <w:sz w:val="24"/>
        </w:rPr>
        <w:t xml:space="preserve">20mya yn eu cael yng Nghymru. Bydd yn adolygu’r strategaeth orfodi, peirianneg, cyfathrebu a marchnata, monitro a gwerthuso, a gweithredu’r polisi </w:t>
      </w:r>
      <w:r w:rsidRPr="00765CB3">
        <w:rPr>
          <w:rFonts w:ascii="Arial" w:hAnsi="Arial" w:cs="Arial"/>
          <w:sz w:val="24"/>
          <w:szCs w:val="24"/>
        </w:rPr>
        <w:t>yn y tymor byr a’r tymor hir. Bydd yn asesu ac yn gwerthuso’r dystiolaeth sydd ar gael ynghylch hyd a lled effeithiau posibl y polisi. Mae hyn yn cynnwys meysydd budd allweddol a nodwyd gan y tasglu 20mya (fel yr amlinellir uchod) ac effeithiau cadarnhaol posibl eraill ar iechyd, lles</w:t>
      </w:r>
      <w:r w:rsidR="00810A17">
        <w:rPr>
          <w:rFonts w:ascii="Arial" w:hAnsi="Arial" w:cs="Arial"/>
          <w:sz w:val="24"/>
          <w:szCs w:val="24"/>
        </w:rPr>
        <w:t>iant</w:t>
      </w:r>
      <w:r w:rsidRPr="00765CB3">
        <w:rPr>
          <w:rFonts w:ascii="Arial" w:hAnsi="Arial" w:cs="Arial"/>
          <w:sz w:val="24"/>
          <w:szCs w:val="24"/>
        </w:rPr>
        <w:t xml:space="preserve"> cymdeithasol ac amgylcheddol a diwylliant. Bydd yr asesiad hefyd yn ystyried effeithiau negyddol posibl y polisi, gan gynnwys anfanteision</w:t>
      </w:r>
      <w:r>
        <w:rPr>
          <w:rFonts w:ascii="Arial" w:hAnsi="Arial"/>
          <w:sz w:val="24"/>
        </w:rPr>
        <w:t xml:space="preserve"> i rai defnyddwyr ffyrdd a busnesau o ganlyniad i gyflymder arafach a chynnydd mewn amseroedd teithio ar gyfer rhai siwrneiau. </w:t>
      </w:r>
    </w:p>
    <w:p w14:paraId="24A77E66" w14:textId="77777777" w:rsidR="007A2DF8" w:rsidRPr="00E234FC" w:rsidRDefault="007A2DF8" w:rsidP="005219AD">
      <w:pPr>
        <w:autoSpaceDE w:val="0"/>
        <w:autoSpaceDN w:val="0"/>
        <w:adjustRightInd w:val="0"/>
        <w:spacing w:before="0" w:after="0"/>
        <w:rPr>
          <w:rFonts w:ascii="Arial" w:hAnsi="Arial" w:cs="Arial"/>
          <w:sz w:val="24"/>
          <w:szCs w:val="24"/>
        </w:rPr>
      </w:pPr>
    </w:p>
    <w:p w14:paraId="451CFDE3" w14:textId="2CE618D9" w:rsidR="00B458A3" w:rsidRDefault="00B458A3">
      <w:pPr>
        <w:autoSpaceDE w:val="0"/>
        <w:autoSpaceDN w:val="0"/>
        <w:adjustRightInd w:val="0"/>
        <w:rPr>
          <w:rFonts w:ascii="Arial" w:hAnsi="Arial" w:cs="Arial"/>
          <w:b/>
          <w:color w:val="000000" w:themeColor="text1"/>
          <w:sz w:val="28"/>
        </w:rPr>
      </w:pPr>
      <w:r>
        <w:rPr>
          <w:rFonts w:ascii="Arial" w:hAnsi="Arial"/>
          <w:b/>
          <w:color w:val="000000" w:themeColor="text1"/>
          <w:sz w:val="28"/>
        </w:rPr>
        <w:t>Ystyried polisi a Strategaethau Llywodraeth Cymru</w:t>
      </w:r>
    </w:p>
    <w:p w14:paraId="7754E92A" w14:textId="1E61EB46" w:rsidR="00B458A3" w:rsidRPr="005A21C9" w:rsidRDefault="00B458A3" w:rsidP="00B458A3">
      <w:pPr>
        <w:autoSpaceDE w:val="0"/>
        <w:autoSpaceDN w:val="0"/>
        <w:adjustRightInd w:val="0"/>
        <w:rPr>
          <w:rFonts w:ascii="Arial" w:hAnsi="Arial" w:cs="Arial"/>
          <w:sz w:val="24"/>
          <w:szCs w:val="24"/>
        </w:rPr>
      </w:pPr>
      <w:r>
        <w:rPr>
          <w:rFonts w:ascii="Arial" w:hAnsi="Arial"/>
          <w:sz w:val="24"/>
        </w:rPr>
        <w:t xml:space="preserve">Dylid hefyd ystyried y polisi a’r cyd-destun deddfwriaethol i helpu i fesur ac asesu’r cynnig ar gyfer newid y </w:t>
      </w:r>
      <w:r w:rsidR="008032CA">
        <w:rPr>
          <w:rFonts w:ascii="Arial" w:hAnsi="Arial"/>
          <w:sz w:val="24"/>
        </w:rPr>
        <w:t>terfyn cyf</w:t>
      </w:r>
      <w:r>
        <w:rPr>
          <w:rFonts w:ascii="Arial" w:hAnsi="Arial"/>
          <w:sz w:val="24"/>
        </w:rPr>
        <w:t xml:space="preserve">lymder diofyn. </w:t>
      </w:r>
    </w:p>
    <w:p w14:paraId="0F81DB1C" w14:textId="1D5B4E24" w:rsidR="00B458A3" w:rsidRPr="000E6DCB" w:rsidRDefault="00B458A3" w:rsidP="00B458A3">
      <w:pPr>
        <w:autoSpaceDE w:val="0"/>
        <w:autoSpaceDN w:val="0"/>
        <w:adjustRightInd w:val="0"/>
        <w:spacing w:before="0" w:after="0"/>
        <w:rPr>
          <w:rFonts w:ascii="Arial" w:hAnsi="Arial" w:cs="Arial"/>
          <w:bCs/>
          <w:sz w:val="24"/>
          <w:szCs w:val="24"/>
        </w:rPr>
      </w:pPr>
      <w:r>
        <w:rPr>
          <w:rFonts w:ascii="Arial" w:hAnsi="Arial"/>
          <w:sz w:val="24"/>
        </w:rPr>
        <w:t xml:space="preserve">Mae Canllawiau IIA Llywodraeth Cymru </w:t>
      </w:r>
      <w:r w:rsidR="00765CB3">
        <w:rPr>
          <w:rFonts w:ascii="Arial" w:hAnsi="Arial"/>
          <w:sz w:val="24"/>
        </w:rPr>
        <w:t>yn rhoi pwyslais ar feddwl sut</w:t>
      </w:r>
      <w:r>
        <w:rPr>
          <w:rFonts w:ascii="Arial" w:hAnsi="Arial"/>
          <w:sz w:val="24"/>
        </w:rPr>
        <w:t xml:space="preserve"> bydd y cynnig yn cyfrannu at nodau Deddf Llesiant Cenedlaethau’r Dyfodol (Cymru). Mae polisïau a deddfwriaethau perthnasol eraill y mae’r cynnig yn cyd-fynd â nhw hefyd wedi cael eu hystyried yn yr Asesiad Effaith Integredig hwn, fel yr amlinellir isod. </w:t>
      </w:r>
    </w:p>
    <w:p w14:paraId="03BF758D" w14:textId="77777777" w:rsidR="00B458A3" w:rsidRPr="000E6DCB" w:rsidRDefault="00B458A3" w:rsidP="00B458A3">
      <w:pPr>
        <w:autoSpaceDE w:val="0"/>
        <w:autoSpaceDN w:val="0"/>
        <w:adjustRightInd w:val="0"/>
        <w:spacing w:before="120"/>
        <w:rPr>
          <w:rFonts w:ascii="Arial" w:hAnsi="Arial" w:cs="Arial"/>
          <w:bCs/>
          <w:sz w:val="24"/>
          <w:szCs w:val="24"/>
          <w:u w:val="single"/>
        </w:rPr>
      </w:pPr>
      <w:r>
        <w:rPr>
          <w:rFonts w:ascii="Arial" w:hAnsi="Arial"/>
          <w:sz w:val="24"/>
          <w:u w:val="single"/>
        </w:rPr>
        <w:lastRenderedPageBreak/>
        <w:t>Deddf Llesiant Cenedlaethau’r Dyfodol (Cymru) 2015</w:t>
      </w:r>
    </w:p>
    <w:p w14:paraId="630D546C" w14:textId="77777777" w:rsidR="00B458A3" w:rsidRPr="00E234FC" w:rsidRDefault="00B458A3" w:rsidP="00B458A3">
      <w:pPr>
        <w:autoSpaceDE w:val="0"/>
        <w:autoSpaceDN w:val="0"/>
        <w:adjustRightInd w:val="0"/>
        <w:spacing w:before="120"/>
        <w:rPr>
          <w:rFonts w:ascii="Arial" w:hAnsi="Arial" w:cs="Arial"/>
          <w:sz w:val="24"/>
          <w:szCs w:val="24"/>
        </w:rPr>
      </w:pPr>
      <w:r>
        <w:rPr>
          <w:rFonts w:ascii="Arial" w:hAnsi="Arial"/>
          <w:i/>
          <w:sz w:val="24"/>
        </w:rPr>
        <w:t>Datblygu yn unol ag egwyddor datblygu cynaliadwy</w:t>
      </w:r>
    </w:p>
    <w:p w14:paraId="116CA7E7" w14:textId="33618CEE" w:rsidR="00B458A3" w:rsidRPr="00E234FC" w:rsidRDefault="00B458A3" w:rsidP="00B458A3">
      <w:pPr>
        <w:rPr>
          <w:rFonts w:ascii="Arial" w:hAnsi="Arial" w:cs="Arial"/>
          <w:sz w:val="24"/>
          <w:szCs w:val="24"/>
        </w:rPr>
      </w:pPr>
      <w:r>
        <w:rPr>
          <w:rFonts w:ascii="Arial" w:hAnsi="Arial"/>
          <w:sz w:val="24"/>
        </w:rPr>
        <w:t xml:space="preserve">Mae’r saith Nod Llesiant a’r pum ffordd o weithio o dan yr Egwyddor Datblygu Cynaliadwy a nodir yn Neddf Llesiant Cenedlaethau’r Dyfodol (Cymru) 2015, yn amlinellu fframwaith clir ar gyfer gwneud penderfyniadau gan y llywodraeth. Mae’r Ddeddf yn annog cyrff cyhoeddus i “ddangos ein gwaith” wrth ddatblygu, gan nodi’n glir sut mae’r ffyrdd o weithio sydd wedi’u nodi yn y Ddeddf wedi cael eu defnyddio’n weithredol er mwyn sicrhau’r cyfraniad mwyaf posibl ar draws y saith nod llesiant ac amcanion llesiant </w:t>
      </w:r>
      <w:hyperlink r:id="rId12" w:history="1">
        <w:r>
          <w:rPr>
            <w:rFonts w:ascii="Arial" w:hAnsi="Arial"/>
            <w:sz w:val="24"/>
            <w:szCs w:val="24"/>
          </w:rPr>
          <w:t>Llywodraeth Cymru</w:t>
        </w:r>
      </w:hyperlink>
      <w:r>
        <w:rPr>
          <w:rFonts w:ascii="Arial" w:hAnsi="Arial"/>
          <w:sz w:val="24"/>
        </w:rPr>
        <w:t>.</w:t>
      </w:r>
      <w:r w:rsidR="0095300E">
        <w:rPr>
          <w:rStyle w:val="FootnoteReference"/>
          <w:rFonts w:ascii="Arial" w:hAnsi="Arial" w:cs="Arial"/>
          <w:sz w:val="24"/>
          <w:szCs w:val="24"/>
        </w:rPr>
        <w:footnoteReference w:id="12"/>
      </w:r>
    </w:p>
    <w:p w14:paraId="1071F547" w14:textId="507054DE" w:rsidR="00B458A3" w:rsidRPr="00E234FC" w:rsidRDefault="00B458A3" w:rsidP="00B458A3">
      <w:pPr>
        <w:autoSpaceDE w:val="0"/>
        <w:autoSpaceDN w:val="0"/>
        <w:adjustRightInd w:val="0"/>
        <w:spacing w:before="120"/>
        <w:rPr>
          <w:rFonts w:ascii="Arial" w:hAnsi="Arial" w:cs="Arial"/>
          <w:sz w:val="24"/>
          <w:szCs w:val="24"/>
        </w:rPr>
      </w:pPr>
      <w:r>
        <w:rPr>
          <w:rFonts w:ascii="Arial" w:hAnsi="Arial"/>
          <w:sz w:val="24"/>
        </w:rPr>
        <w:t>Yn ôl canllawiau I</w:t>
      </w:r>
      <w:r w:rsidR="0057093B">
        <w:rPr>
          <w:rFonts w:ascii="Arial" w:hAnsi="Arial"/>
          <w:sz w:val="24"/>
        </w:rPr>
        <w:t>i</w:t>
      </w:r>
      <w:r>
        <w:rPr>
          <w:rFonts w:ascii="Arial" w:hAnsi="Arial"/>
          <w:sz w:val="24"/>
        </w:rPr>
        <w:t xml:space="preserve">A, i ddod o hyd i atebion cynaliadwy a rennir, mae angen i Lywodraeth Cymru wneud y canlynol: </w:t>
      </w:r>
    </w:p>
    <w:p w14:paraId="7EDB6CA5" w14:textId="77777777" w:rsidR="00B458A3" w:rsidRPr="00E234FC" w:rsidRDefault="00B458A3" w:rsidP="00B458A3">
      <w:pPr>
        <w:numPr>
          <w:ilvl w:val="0"/>
          <w:numId w:val="5"/>
        </w:numPr>
        <w:spacing w:before="120"/>
        <w:rPr>
          <w:rFonts w:ascii="Arial" w:hAnsi="Arial" w:cs="Arial"/>
          <w:color w:val="000000" w:themeColor="text1"/>
          <w:sz w:val="24"/>
          <w:szCs w:val="24"/>
        </w:rPr>
      </w:pPr>
      <w:r>
        <w:rPr>
          <w:rFonts w:ascii="Arial" w:hAnsi="Arial"/>
          <w:color w:val="000000" w:themeColor="text1"/>
          <w:sz w:val="24"/>
        </w:rPr>
        <w:t>Meddwl yn ochrol wrth ddatblygu polisi;</w:t>
      </w:r>
    </w:p>
    <w:p w14:paraId="42E3FD90" w14:textId="77777777" w:rsidR="00B458A3" w:rsidRPr="00E234FC" w:rsidRDefault="00B458A3" w:rsidP="00B458A3">
      <w:pPr>
        <w:numPr>
          <w:ilvl w:val="0"/>
          <w:numId w:val="5"/>
        </w:numPr>
        <w:spacing w:before="120"/>
        <w:rPr>
          <w:rFonts w:ascii="Arial" w:hAnsi="Arial" w:cs="Arial"/>
          <w:color w:val="000000" w:themeColor="text1"/>
          <w:sz w:val="24"/>
          <w:szCs w:val="24"/>
        </w:rPr>
      </w:pPr>
      <w:r>
        <w:rPr>
          <w:rFonts w:ascii="Arial" w:hAnsi="Arial"/>
          <w:color w:val="000000" w:themeColor="text1"/>
          <w:sz w:val="24"/>
        </w:rPr>
        <w:t xml:space="preserve">Ystyried effeithiau posibl a chanlyniadau hirdymor polisi ar set ehangach o baramedrau; </w:t>
      </w:r>
    </w:p>
    <w:p w14:paraId="3F834E76" w14:textId="77777777" w:rsidR="00B458A3" w:rsidRPr="00E234FC" w:rsidRDefault="00B458A3" w:rsidP="00B458A3">
      <w:pPr>
        <w:numPr>
          <w:ilvl w:val="0"/>
          <w:numId w:val="5"/>
        </w:numPr>
        <w:spacing w:before="120"/>
        <w:rPr>
          <w:rFonts w:ascii="Arial" w:hAnsi="Arial" w:cs="Arial"/>
          <w:color w:val="000000" w:themeColor="text1"/>
          <w:sz w:val="24"/>
          <w:szCs w:val="24"/>
        </w:rPr>
      </w:pPr>
      <w:r>
        <w:rPr>
          <w:rFonts w:ascii="Arial" w:hAnsi="Arial"/>
          <w:color w:val="000000" w:themeColor="text1"/>
          <w:sz w:val="24"/>
        </w:rPr>
        <w:t>Ceisio atal problemau rhag digwydd neu waethygu;</w:t>
      </w:r>
    </w:p>
    <w:p w14:paraId="2B65D3D8" w14:textId="77777777" w:rsidR="00B458A3" w:rsidRPr="00E234FC" w:rsidRDefault="00B458A3" w:rsidP="00B458A3">
      <w:pPr>
        <w:numPr>
          <w:ilvl w:val="0"/>
          <w:numId w:val="5"/>
        </w:numPr>
        <w:spacing w:before="120"/>
        <w:rPr>
          <w:rFonts w:ascii="Arial" w:hAnsi="Arial" w:cs="Arial"/>
          <w:color w:val="000000" w:themeColor="text1"/>
          <w:sz w:val="24"/>
          <w:szCs w:val="24"/>
        </w:rPr>
      </w:pPr>
      <w:r>
        <w:rPr>
          <w:rFonts w:ascii="Arial" w:hAnsi="Arial"/>
          <w:color w:val="000000" w:themeColor="text1"/>
          <w:sz w:val="24"/>
        </w:rPr>
        <w:t>Cydweithio ag ystod ehangach o gydweithwyr a rhanddeiliaid a chynnwys pobl yr effeithir arnynt yn eu holl amrywiaeth; a</w:t>
      </w:r>
    </w:p>
    <w:p w14:paraId="7C7CCA2D" w14:textId="3FFABD78" w:rsidR="00B458A3" w:rsidRPr="00E234FC" w:rsidRDefault="00B458A3" w:rsidP="00B458A3">
      <w:pPr>
        <w:numPr>
          <w:ilvl w:val="0"/>
          <w:numId w:val="5"/>
        </w:numPr>
        <w:spacing w:before="120"/>
        <w:rPr>
          <w:rFonts w:ascii="Arial" w:hAnsi="Arial" w:cs="Arial"/>
          <w:color w:val="000000" w:themeColor="text1"/>
          <w:sz w:val="24"/>
          <w:szCs w:val="24"/>
        </w:rPr>
      </w:pPr>
      <w:r>
        <w:rPr>
          <w:rFonts w:ascii="Arial" w:hAnsi="Arial"/>
          <w:color w:val="000000" w:themeColor="text1"/>
          <w:sz w:val="24"/>
        </w:rPr>
        <w:t xml:space="preserve">Creu’r cysylltiadau rhwng heriau cymdeithasol, economaidd, amgylcheddol a diwylliannol ac integreiddio ein gwaith cynllunio a darparu gyda meysydd polisi eraill </w:t>
      </w:r>
      <w:r w:rsidR="00765CB3">
        <w:rPr>
          <w:rFonts w:ascii="Arial" w:hAnsi="Arial"/>
          <w:color w:val="000000" w:themeColor="text1"/>
          <w:sz w:val="24"/>
        </w:rPr>
        <w:t>er mwyn sicrhau’r effaith orau p</w:t>
      </w:r>
      <w:r>
        <w:rPr>
          <w:rFonts w:ascii="Arial" w:hAnsi="Arial"/>
          <w:color w:val="000000" w:themeColor="text1"/>
          <w:sz w:val="24"/>
        </w:rPr>
        <w:t xml:space="preserve">osibl. </w:t>
      </w:r>
    </w:p>
    <w:p w14:paraId="4D405DED" w14:textId="71BF46B9" w:rsidR="00AC0298" w:rsidRDefault="00B458A3" w:rsidP="001761E7">
      <w:pPr>
        <w:autoSpaceDE w:val="0"/>
        <w:autoSpaceDN w:val="0"/>
        <w:adjustRightInd w:val="0"/>
        <w:spacing w:before="120"/>
        <w:rPr>
          <w:rFonts w:ascii="Arial" w:hAnsi="Arial" w:cs="Arial"/>
          <w:sz w:val="24"/>
          <w:szCs w:val="24"/>
        </w:rPr>
      </w:pPr>
      <w:r>
        <w:rPr>
          <w:rFonts w:ascii="Arial" w:hAnsi="Arial"/>
          <w:sz w:val="24"/>
        </w:rPr>
        <w:t xml:space="preserve">Mae’r terfyn cyflymder </w:t>
      </w:r>
      <w:r w:rsidR="00765CB3">
        <w:rPr>
          <w:rFonts w:ascii="Arial" w:hAnsi="Arial"/>
          <w:sz w:val="24"/>
        </w:rPr>
        <w:t xml:space="preserve">diofyn arfaethedig o 20mya </w:t>
      </w:r>
      <w:r>
        <w:rPr>
          <w:rFonts w:ascii="Arial" w:hAnsi="Arial"/>
          <w:sz w:val="24"/>
        </w:rPr>
        <w:t xml:space="preserve">wedi cael ei ddatblygu yn unol â’r pum ffordd o weithio a’r saith nod llesiant sydd wedi’u nodi yn Neddf Llesiant Cenedlaethau’r Dyfodol (Cymru) 2015. Ystyrir y rhain drwy gydol y drafodaeth ar yr effeithiau tebygol ar lesiant cymdeithasol, diwylliannol, economaidd ac amgylcheddol yn Adrannau 2-5 o’r Asesiad Effaith Integredig hwn ac fe’u hamlinellir yn y tabl </w:t>
      </w:r>
      <w:r w:rsidR="00765CB3">
        <w:rPr>
          <w:rFonts w:ascii="Arial" w:hAnsi="Arial"/>
          <w:sz w:val="24"/>
        </w:rPr>
        <w:t>canlynol</w:t>
      </w:r>
      <w:r>
        <w:rPr>
          <w:rFonts w:ascii="Arial" w:hAnsi="Arial"/>
          <w:sz w:val="24"/>
        </w:rPr>
        <w:t>.</w:t>
      </w:r>
    </w:p>
    <w:p w14:paraId="294F31CF" w14:textId="77777777" w:rsidR="0057093B" w:rsidRDefault="0057093B" w:rsidP="00F6376D">
      <w:pPr>
        <w:pStyle w:val="Caption"/>
        <w:rPr>
          <w:sz w:val="24"/>
        </w:rPr>
      </w:pPr>
    </w:p>
    <w:p w14:paraId="6CCD1323" w14:textId="697785A6" w:rsidR="00262314" w:rsidRPr="00EE0FC3" w:rsidRDefault="00262314" w:rsidP="00F6376D">
      <w:pPr>
        <w:pStyle w:val="Caption"/>
        <w:rPr>
          <w:rFonts w:ascii="Arial" w:hAnsi="Arial" w:cs="Arial"/>
          <w:sz w:val="40"/>
        </w:rPr>
      </w:pPr>
      <w:r w:rsidRPr="00EE0FC3">
        <w:rPr>
          <w:rFonts w:ascii="Arial" w:hAnsi="Arial" w:cs="Arial"/>
          <w:sz w:val="24"/>
        </w:rPr>
        <w:t>Tabl</w:t>
      </w:r>
      <w:r w:rsidRPr="00EE0FC3">
        <w:rPr>
          <w:rFonts w:ascii="Arial" w:hAnsi="Arial" w:cs="Arial"/>
        </w:rPr>
        <w:t xml:space="preserve"> </w:t>
      </w:r>
      <w:r w:rsidR="00023677" w:rsidRPr="00EE0FC3">
        <w:rPr>
          <w:rFonts w:ascii="Arial" w:hAnsi="Arial" w:cs="Arial"/>
          <w:sz w:val="24"/>
        </w:rPr>
        <w:fldChar w:fldCharType="begin"/>
      </w:r>
      <w:r w:rsidR="00023677" w:rsidRPr="00EE0FC3">
        <w:rPr>
          <w:rFonts w:ascii="Arial" w:hAnsi="Arial" w:cs="Arial"/>
          <w:sz w:val="24"/>
        </w:rPr>
        <w:instrText xml:space="preserve"> SEQ Table \* ARABIC </w:instrText>
      </w:r>
      <w:r w:rsidR="00023677" w:rsidRPr="00EE0FC3">
        <w:rPr>
          <w:rFonts w:ascii="Arial" w:hAnsi="Arial" w:cs="Arial"/>
          <w:sz w:val="24"/>
        </w:rPr>
        <w:fldChar w:fldCharType="separate"/>
      </w:r>
      <w:r w:rsidR="008032CA" w:rsidRPr="00EE0FC3">
        <w:rPr>
          <w:rFonts w:ascii="Arial" w:hAnsi="Arial" w:cs="Arial"/>
          <w:noProof/>
          <w:sz w:val="24"/>
        </w:rPr>
        <w:t>1</w:t>
      </w:r>
      <w:r w:rsidR="00023677" w:rsidRPr="00EE0FC3">
        <w:rPr>
          <w:rFonts w:ascii="Arial" w:hAnsi="Arial" w:cs="Arial"/>
          <w:sz w:val="24"/>
        </w:rPr>
        <w:fldChar w:fldCharType="end"/>
      </w:r>
      <w:r w:rsidRPr="00EE0FC3">
        <w:rPr>
          <w:rFonts w:ascii="Arial" w:hAnsi="Arial" w:cs="Arial"/>
        </w:rPr>
        <w:t>:</w:t>
      </w:r>
      <w:r w:rsidRPr="00EE0FC3">
        <w:rPr>
          <w:rFonts w:ascii="Arial" w:hAnsi="Arial" w:cs="Arial"/>
          <w:sz w:val="24"/>
        </w:rPr>
        <w:t xml:space="preserve"> Nodau a Phum Ffordd o Weithio – Deddf Llesiant Cenedlaethau’r Dyfodol</w:t>
      </w:r>
    </w:p>
    <w:tbl>
      <w:tblPr>
        <w:tblStyle w:val="TableGrid1"/>
        <w:tblW w:w="0" w:type="auto"/>
        <w:tblLook w:val="04A0" w:firstRow="1" w:lastRow="0" w:firstColumn="1" w:lastColumn="0" w:noHBand="0" w:noVBand="1"/>
      </w:tblPr>
      <w:tblGrid>
        <w:gridCol w:w="4508"/>
        <w:gridCol w:w="4508"/>
      </w:tblGrid>
      <w:tr w:rsidR="00EE0FC3" w:rsidRPr="00EE0FC3" w14:paraId="361ACB53" w14:textId="77777777" w:rsidTr="00EE0FC3">
        <w:tc>
          <w:tcPr>
            <w:tcW w:w="9016" w:type="dxa"/>
            <w:gridSpan w:val="2"/>
            <w:shd w:val="clear" w:color="auto" w:fill="000000"/>
          </w:tcPr>
          <w:p w14:paraId="01C9CF1A" w14:textId="77777777" w:rsidR="00EE0FC3" w:rsidRPr="00EE0FC3" w:rsidRDefault="00EE0FC3" w:rsidP="00EE0FC3">
            <w:pPr>
              <w:spacing w:line="360" w:lineRule="auto"/>
              <w:jc w:val="center"/>
              <w:rPr>
                <w:rFonts w:ascii="Arial" w:hAnsi="Arial" w:cs="Arial"/>
                <w:sz w:val="24"/>
                <w:szCs w:val="24"/>
                <w:lang w:val="cy-GB"/>
              </w:rPr>
            </w:pPr>
            <w:r w:rsidRPr="00EE0FC3">
              <w:rPr>
                <w:rFonts w:ascii="Arial" w:hAnsi="Arial" w:cs="Arial"/>
                <w:color w:val="FFFFFF"/>
                <w:sz w:val="24"/>
                <w:szCs w:val="24"/>
                <w:lang w:val="cy-GB"/>
              </w:rPr>
              <w:lastRenderedPageBreak/>
              <w:t>Deddf Llesiant Cenedlaethau’r Dyfodol</w:t>
            </w:r>
          </w:p>
        </w:tc>
      </w:tr>
      <w:tr w:rsidR="00EE0FC3" w:rsidRPr="00EE0FC3" w14:paraId="60978DE2" w14:textId="77777777" w:rsidTr="00EE0FC3">
        <w:tc>
          <w:tcPr>
            <w:tcW w:w="4508" w:type="dxa"/>
            <w:shd w:val="clear" w:color="auto" w:fill="DBDBDB"/>
          </w:tcPr>
          <w:p w14:paraId="3CF6EF72" w14:textId="77777777" w:rsidR="00EE0FC3" w:rsidRPr="00EE0FC3" w:rsidRDefault="00EE0FC3" w:rsidP="00EE0FC3">
            <w:pPr>
              <w:spacing w:line="360" w:lineRule="auto"/>
              <w:rPr>
                <w:rFonts w:ascii="Arial" w:hAnsi="Arial" w:cs="Arial"/>
                <w:b/>
                <w:bCs/>
                <w:sz w:val="24"/>
                <w:szCs w:val="24"/>
                <w:lang w:val="cy-GB"/>
              </w:rPr>
            </w:pPr>
            <w:r w:rsidRPr="00EE0FC3">
              <w:rPr>
                <w:rFonts w:ascii="Arial" w:hAnsi="Arial" w:cs="Arial"/>
                <w:b/>
                <w:bCs/>
                <w:sz w:val="24"/>
                <w:szCs w:val="24"/>
                <w:lang w:val="cy-GB"/>
              </w:rPr>
              <w:t>Y Nodau Llesiant</w:t>
            </w:r>
          </w:p>
        </w:tc>
        <w:tc>
          <w:tcPr>
            <w:tcW w:w="4508" w:type="dxa"/>
            <w:shd w:val="clear" w:color="auto" w:fill="DBDBDB"/>
          </w:tcPr>
          <w:p w14:paraId="684CAD0C" w14:textId="77777777" w:rsidR="00EE0FC3" w:rsidRPr="00EE0FC3" w:rsidRDefault="00EE0FC3" w:rsidP="00EE0FC3">
            <w:pPr>
              <w:spacing w:line="360" w:lineRule="auto"/>
              <w:rPr>
                <w:rFonts w:ascii="Arial" w:hAnsi="Arial" w:cs="Arial"/>
                <w:b/>
                <w:bCs/>
                <w:sz w:val="24"/>
                <w:szCs w:val="24"/>
                <w:lang w:val="cy-GB"/>
              </w:rPr>
            </w:pPr>
            <w:r w:rsidRPr="00EE0FC3">
              <w:rPr>
                <w:rFonts w:ascii="Arial" w:hAnsi="Arial" w:cs="Arial"/>
                <w:b/>
                <w:bCs/>
                <w:sz w:val="24"/>
                <w:szCs w:val="24"/>
                <w:lang w:val="cy-GB"/>
              </w:rPr>
              <w:t>Y Pum Ffordd o Weithio</w:t>
            </w:r>
          </w:p>
        </w:tc>
      </w:tr>
      <w:tr w:rsidR="00EE0FC3" w:rsidRPr="00EE0FC3" w14:paraId="55F8F756" w14:textId="77777777" w:rsidTr="00030790">
        <w:tc>
          <w:tcPr>
            <w:tcW w:w="4508" w:type="dxa"/>
          </w:tcPr>
          <w:p w14:paraId="312AFFDA"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Lewyrchus</w:t>
            </w:r>
          </w:p>
        </w:tc>
        <w:tc>
          <w:tcPr>
            <w:tcW w:w="4508" w:type="dxa"/>
          </w:tcPr>
          <w:p w14:paraId="59A6257C"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Hirdymor</w:t>
            </w:r>
          </w:p>
        </w:tc>
      </w:tr>
      <w:tr w:rsidR="00EE0FC3" w:rsidRPr="00EE0FC3" w14:paraId="275A0280" w14:textId="77777777" w:rsidTr="00030790">
        <w:tc>
          <w:tcPr>
            <w:tcW w:w="4508" w:type="dxa"/>
          </w:tcPr>
          <w:p w14:paraId="4B3590A8"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Gydnerth</w:t>
            </w:r>
          </w:p>
        </w:tc>
        <w:tc>
          <w:tcPr>
            <w:tcW w:w="4508" w:type="dxa"/>
          </w:tcPr>
          <w:p w14:paraId="60FB64E1"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Integreiddio</w:t>
            </w:r>
          </w:p>
        </w:tc>
      </w:tr>
      <w:tr w:rsidR="00EE0FC3" w:rsidRPr="00EE0FC3" w14:paraId="785745C1" w14:textId="77777777" w:rsidTr="00030790">
        <w:tc>
          <w:tcPr>
            <w:tcW w:w="4508" w:type="dxa"/>
          </w:tcPr>
          <w:p w14:paraId="431EBE85"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sy’n fwy Cyfartal</w:t>
            </w:r>
          </w:p>
        </w:tc>
        <w:tc>
          <w:tcPr>
            <w:tcW w:w="4508" w:type="dxa"/>
            <w:tcBorders>
              <w:bottom w:val="single" w:sz="4" w:space="0" w:color="auto"/>
            </w:tcBorders>
          </w:tcPr>
          <w:p w14:paraId="0D7FBBE0"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Cymryd Rhan</w:t>
            </w:r>
          </w:p>
        </w:tc>
      </w:tr>
      <w:tr w:rsidR="00EE0FC3" w:rsidRPr="00EE0FC3" w14:paraId="59534F30" w14:textId="77777777" w:rsidTr="00030790">
        <w:tc>
          <w:tcPr>
            <w:tcW w:w="4508" w:type="dxa"/>
            <w:tcBorders>
              <w:right w:val="single" w:sz="4" w:space="0" w:color="auto"/>
            </w:tcBorders>
          </w:tcPr>
          <w:p w14:paraId="471C04F5"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Iachach</w:t>
            </w:r>
          </w:p>
        </w:tc>
        <w:tc>
          <w:tcPr>
            <w:tcW w:w="4508" w:type="dxa"/>
            <w:tcBorders>
              <w:top w:val="single" w:sz="4" w:space="0" w:color="auto"/>
              <w:left w:val="single" w:sz="4" w:space="0" w:color="auto"/>
              <w:bottom w:val="nil"/>
              <w:right w:val="single" w:sz="4" w:space="0" w:color="auto"/>
            </w:tcBorders>
          </w:tcPr>
          <w:p w14:paraId="18F710FC"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Atal</w:t>
            </w:r>
          </w:p>
        </w:tc>
      </w:tr>
      <w:tr w:rsidR="00EE0FC3" w:rsidRPr="00EE0FC3" w14:paraId="5DBA74F8" w14:textId="77777777" w:rsidTr="00030790">
        <w:tc>
          <w:tcPr>
            <w:tcW w:w="4508" w:type="dxa"/>
            <w:tcBorders>
              <w:right w:val="single" w:sz="4" w:space="0" w:color="auto"/>
            </w:tcBorders>
          </w:tcPr>
          <w:p w14:paraId="6C11D4C1"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o Gymunedau Cydlynus</w:t>
            </w:r>
          </w:p>
        </w:tc>
        <w:tc>
          <w:tcPr>
            <w:tcW w:w="4508" w:type="dxa"/>
            <w:tcBorders>
              <w:top w:val="nil"/>
              <w:left w:val="single" w:sz="4" w:space="0" w:color="auto"/>
              <w:bottom w:val="nil"/>
              <w:right w:val="single" w:sz="4" w:space="0" w:color="auto"/>
            </w:tcBorders>
          </w:tcPr>
          <w:p w14:paraId="031BD4AC" w14:textId="77777777" w:rsidR="00EE0FC3" w:rsidRPr="00EE0FC3" w:rsidRDefault="00EE0FC3" w:rsidP="00EE0FC3">
            <w:pPr>
              <w:spacing w:line="360" w:lineRule="auto"/>
              <w:rPr>
                <w:rFonts w:ascii="Arial" w:hAnsi="Arial" w:cs="Arial"/>
                <w:sz w:val="24"/>
                <w:szCs w:val="24"/>
                <w:lang w:val="cy-GB"/>
              </w:rPr>
            </w:pPr>
          </w:p>
        </w:tc>
      </w:tr>
      <w:tr w:rsidR="00EE0FC3" w:rsidRPr="00EE0FC3" w14:paraId="2EA8C15F" w14:textId="77777777" w:rsidTr="00030790">
        <w:tc>
          <w:tcPr>
            <w:tcW w:w="4508" w:type="dxa"/>
            <w:tcBorders>
              <w:right w:val="single" w:sz="4" w:space="0" w:color="auto"/>
            </w:tcBorders>
          </w:tcPr>
          <w:p w14:paraId="5526278F" w14:textId="77777777" w:rsidR="00EE0FC3" w:rsidRPr="00EE0FC3" w:rsidRDefault="00EE0FC3" w:rsidP="00EE0FC3">
            <w:pPr>
              <w:rPr>
                <w:rFonts w:ascii="Arial" w:hAnsi="Arial" w:cs="Arial"/>
                <w:sz w:val="24"/>
                <w:szCs w:val="24"/>
                <w:lang w:val="cy-GB"/>
              </w:rPr>
            </w:pPr>
            <w:r w:rsidRPr="00EE0FC3">
              <w:rPr>
                <w:rFonts w:ascii="Arial" w:hAnsi="Arial" w:cs="Arial"/>
                <w:sz w:val="24"/>
                <w:szCs w:val="24"/>
                <w:lang w:val="cy-GB"/>
              </w:rPr>
              <w:t>Cymru â Diwylliant Bywiog lle mae’r Gymraeg yn Ffynnu</w:t>
            </w:r>
          </w:p>
        </w:tc>
        <w:tc>
          <w:tcPr>
            <w:tcW w:w="4508" w:type="dxa"/>
            <w:tcBorders>
              <w:top w:val="nil"/>
              <w:left w:val="single" w:sz="4" w:space="0" w:color="auto"/>
              <w:bottom w:val="nil"/>
              <w:right w:val="single" w:sz="4" w:space="0" w:color="auto"/>
            </w:tcBorders>
          </w:tcPr>
          <w:p w14:paraId="33C88526" w14:textId="77777777" w:rsidR="00EE0FC3" w:rsidRPr="00EE0FC3" w:rsidRDefault="00EE0FC3" w:rsidP="00EE0FC3">
            <w:pPr>
              <w:spacing w:line="360" w:lineRule="auto"/>
              <w:rPr>
                <w:rFonts w:ascii="Arial" w:hAnsi="Arial" w:cs="Arial"/>
                <w:sz w:val="24"/>
                <w:szCs w:val="24"/>
                <w:lang w:val="cy-GB"/>
              </w:rPr>
            </w:pPr>
          </w:p>
        </w:tc>
      </w:tr>
      <w:tr w:rsidR="00EE0FC3" w:rsidRPr="00EE0FC3" w14:paraId="13576905" w14:textId="77777777" w:rsidTr="00030790">
        <w:tc>
          <w:tcPr>
            <w:tcW w:w="4508" w:type="dxa"/>
            <w:tcBorders>
              <w:right w:val="single" w:sz="4" w:space="0" w:color="auto"/>
            </w:tcBorders>
          </w:tcPr>
          <w:p w14:paraId="1B0F26B1" w14:textId="77777777" w:rsidR="00EE0FC3" w:rsidRPr="00EE0FC3" w:rsidRDefault="00EE0FC3" w:rsidP="00EE0FC3">
            <w:pPr>
              <w:spacing w:line="360" w:lineRule="auto"/>
              <w:rPr>
                <w:rFonts w:ascii="Arial" w:hAnsi="Arial" w:cs="Arial"/>
                <w:sz w:val="24"/>
                <w:szCs w:val="24"/>
                <w:lang w:val="cy-GB"/>
              </w:rPr>
            </w:pPr>
            <w:r w:rsidRPr="00EE0FC3">
              <w:rPr>
                <w:rFonts w:ascii="Arial" w:hAnsi="Arial" w:cs="Arial"/>
                <w:sz w:val="24"/>
                <w:szCs w:val="24"/>
                <w:lang w:val="cy-GB"/>
              </w:rPr>
              <w:t>Cymru sy’n Gyfrifol ar Lefel Fyd-eang</w:t>
            </w:r>
          </w:p>
        </w:tc>
        <w:tc>
          <w:tcPr>
            <w:tcW w:w="4508" w:type="dxa"/>
            <w:tcBorders>
              <w:top w:val="nil"/>
              <w:left w:val="single" w:sz="4" w:space="0" w:color="auto"/>
              <w:bottom w:val="single" w:sz="4" w:space="0" w:color="auto"/>
              <w:right w:val="single" w:sz="4" w:space="0" w:color="auto"/>
            </w:tcBorders>
          </w:tcPr>
          <w:p w14:paraId="2F4C0B39" w14:textId="77777777" w:rsidR="00EE0FC3" w:rsidRPr="00EE0FC3" w:rsidRDefault="00EE0FC3" w:rsidP="00EE0FC3">
            <w:pPr>
              <w:spacing w:line="360" w:lineRule="auto"/>
              <w:rPr>
                <w:rFonts w:ascii="Arial" w:hAnsi="Arial" w:cs="Arial"/>
                <w:sz w:val="24"/>
                <w:szCs w:val="24"/>
                <w:lang w:val="cy-GB"/>
              </w:rPr>
            </w:pPr>
          </w:p>
        </w:tc>
      </w:tr>
    </w:tbl>
    <w:p w14:paraId="74B210BB" w14:textId="5D3071E1" w:rsidR="00B458A3" w:rsidRPr="009947F7" w:rsidRDefault="00B458A3" w:rsidP="00B458A3">
      <w:pPr>
        <w:autoSpaceDE w:val="0"/>
        <w:autoSpaceDN w:val="0"/>
        <w:adjustRightInd w:val="0"/>
        <w:spacing w:before="120"/>
        <w:rPr>
          <w:rFonts w:ascii="Arial" w:hAnsi="Arial" w:cs="Arial"/>
          <w:sz w:val="24"/>
          <w:szCs w:val="24"/>
        </w:rPr>
      </w:pPr>
      <w:r>
        <w:rPr>
          <w:rFonts w:ascii="Arial" w:hAnsi="Arial"/>
          <w:sz w:val="24"/>
        </w:rPr>
        <w:t xml:space="preserve">Gan adeiladu ar y pum ffordd o weithio, drwy gydol yr adolygiad o’r effeithiau gwahanol yn Adrannau 2-5 ac Atodiadau A-F yr Asesiad Effaith Integredig hwn, cyfeirir at sut mae’r polisi arfaethedig: </w:t>
      </w:r>
    </w:p>
    <w:p w14:paraId="6E38CBB8" w14:textId="77777777"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sz w:val="24"/>
        </w:rPr>
        <w:t xml:space="preserve">Yn ymateb i’r angen i feddwl yn </w:t>
      </w:r>
      <w:r>
        <w:rPr>
          <w:rFonts w:ascii="Arial" w:hAnsi="Arial"/>
          <w:b/>
          <w:bCs/>
          <w:sz w:val="24"/>
        </w:rPr>
        <w:t>hirdymor</w:t>
      </w:r>
      <w:r>
        <w:rPr>
          <w:rFonts w:ascii="Arial" w:hAnsi="Arial"/>
          <w:sz w:val="24"/>
        </w:rPr>
        <w:t xml:space="preserve">, </w:t>
      </w:r>
    </w:p>
    <w:p w14:paraId="13EC405E" w14:textId="77777777"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sz w:val="24"/>
        </w:rPr>
        <w:t xml:space="preserve">Yn </w:t>
      </w:r>
      <w:r>
        <w:rPr>
          <w:rFonts w:ascii="Arial" w:hAnsi="Arial"/>
          <w:b/>
          <w:bCs/>
          <w:sz w:val="24"/>
        </w:rPr>
        <w:t>atal</w:t>
      </w:r>
      <w:r>
        <w:rPr>
          <w:rFonts w:ascii="Arial" w:hAnsi="Arial"/>
          <w:sz w:val="24"/>
        </w:rPr>
        <w:t xml:space="preserve"> problemau rhag digwydd neu waethygu </w:t>
      </w:r>
    </w:p>
    <w:p w14:paraId="696E06A0" w14:textId="77777777" w:rsidR="00B458A3"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sz w:val="24"/>
        </w:rPr>
        <w:t xml:space="preserve">Sut mae rhanddeiliaid wedi cael eu </w:t>
      </w:r>
      <w:r>
        <w:rPr>
          <w:rFonts w:ascii="Arial" w:hAnsi="Arial"/>
          <w:b/>
          <w:bCs/>
          <w:sz w:val="24"/>
        </w:rPr>
        <w:t>cynnwys</w:t>
      </w:r>
      <w:r>
        <w:rPr>
          <w:rFonts w:ascii="Arial" w:hAnsi="Arial"/>
          <w:sz w:val="24"/>
        </w:rPr>
        <w:t xml:space="preserve"> a chyfleoedd i </w:t>
      </w:r>
      <w:r>
        <w:rPr>
          <w:rFonts w:ascii="Arial" w:hAnsi="Arial"/>
          <w:b/>
          <w:bCs/>
          <w:sz w:val="24"/>
        </w:rPr>
        <w:t>gydweithio</w:t>
      </w:r>
      <w:r>
        <w:rPr>
          <w:rFonts w:ascii="Arial" w:hAnsi="Arial"/>
          <w:sz w:val="24"/>
        </w:rPr>
        <w:t xml:space="preserve"> ymhellach; a </w:t>
      </w:r>
    </w:p>
    <w:p w14:paraId="3D0115F8" w14:textId="77777777" w:rsidR="00B458A3" w:rsidRPr="009947F7" w:rsidRDefault="00B458A3" w:rsidP="00B458A3">
      <w:pPr>
        <w:pStyle w:val="ListParagraph"/>
        <w:numPr>
          <w:ilvl w:val="0"/>
          <w:numId w:val="138"/>
        </w:numPr>
        <w:autoSpaceDE w:val="0"/>
        <w:autoSpaceDN w:val="0"/>
        <w:adjustRightInd w:val="0"/>
        <w:spacing w:before="120"/>
        <w:rPr>
          <w:rFonts w:ascii="Arial" w:hAnsi="Arial" w:cs="Arial"/>
          <w:sz w:val="24"/>
          <w:szCs w:val="24"/>
        </w:rPr>
      </w:pPr>
      <w:r>
        <w:rPr>
          <w:rFonts w:ascii="Arial" w:hAnsi="Arial"/>
          <w:sz w:val="24"/>
        </w:rPr>
        <w:t xml:space="preserve">Sut mae materion economaidd, cymdeithasol, diwylliannol ac amgylcheddol wedi cael eu hystyried mewn ffordd </w:t>
      </w:r>
      <w:r>
        <w:rPr>
          <w:rFonts w:ascii="Arial" w:hAnsi="Arial"/>
          <w:b/>
          <w:bCs/>
          <w:sz w:val="24"/>
        </w:rPr>
        <w:t>integredig</w:t>
      </w:r>
      <w:r>
        <w:rPr>
          <w:rFonts w:ascii="Arial" w:hAnsi="Arial"/>
          <w:sz w:val="24"/>
        </w:rPr>
        <w:t>.</w:t>
      </w:r>
    </w:p>
    <w:p w14:paraId="6DB4AFDF" w14:textId="29B88EE8" w:rsidR="00B458A3" w:rsidRPr="00F6376D" w:rsidRDefault="00B458A3" w:rsidP="00B458A3">
      <w:pPr>
        <w:rPr>
          <w:rFonts w:ascii="Arial" w:hAnsi="Arial" w:cs="Arial"/>
          <w:b/>
          <w:sz w:val="24"/>
          <w:szCs w:val="24"/>
          <w:u w:val="single"/>
        </w:rPr>
      </w:pPr>
      <w:r>
        <w:rPr>
          <w:rFonts w:ascii="Arial" w:hAnsi="Arial"/>
          <w:b/>
          <w:sz w:val="24"/>
          <w:u w:val="single"/>
        </w:rPr>
        <w:t>Polisi Cynllunio Cymru Rhifyn 11 (PCC11)</w:t>
      </w:r>
      <w:r w:rsidR="00F602C6">
        <w:rPr>
          <w:rStyle w:val="FootnoteReference"/>
          <w:rFonts w:cs="Arial"/>
          <w:szCs w:val="24"/>
        </w:rPr>
        <w:t>14</w:t>
      </w:r>
    </w:p>
    <w:p w14:paraId="3C430F5F" w14:textId="77777777" w:rsidR="00170359" w:rsidRDefault="00B458A3" w:rsidP="00B458A3">
      <w:pPr>
        <w:rPr>
          <w:rFonts w:ascii="Arial" w:hAnsi="Arial"/>
          <w:sz w:val="24"/>
        </w:rPr>
      </w:pPr>
      <w:r>
        <w:rPr>
          <w:rFonts w:ascii="Arial" w:hAnsi="Arial"/>
          <w:sz w:val="24"/>
        </w:rPr>
        <w:t xml:space="preserve">Mae Polisi Cynllunio Cymru Rhifyn 11 (PCC11) yn nodi polisïau cynllunio defnydd tir Llywodraeth Cymru. Un thema ym Mholisi Cynllunio Cymru yw creu mannau egnïol a chymdeithasol a llesiant. Ystyrir bod lleoedd egnïol a chymdeithasol yn fannau sy’n </w:t>
      </w:r>
      <w:r w:rsidRPr="00765CB3">
        <w:rPr>
          <w:rFonts w:ascii="Arial" w:hAnsi="Arial" w:cs="Arial"/>
          <w:sz w:val="24"/>
          <w:szCs w:val="24"/>
        </w:rPr>
        <w:t xml:space="preserve">hyrwyddo llesiant cymdeithasol, economaidd, amgylcheddol a diwylliannol Cymru drwy ddarparu cymunedau cydlynol sydd â chysylltiadau da. Tynnir sylw at fabwysiadu </w:t>
      </w:r>
      <w:r w:rsidR="008032CA" w:rsidRPr="00765CB3">
        <w:rPr>
          <w:rFonts w:ascii="Arial" w:hAnsi="Arial" w:cs="Arial"/>
          <w:sz w:val="24"/>
          <w:szCs w:val="24"/>
        </w:rPr>
        <w:t>terfyn cyf</w:t>
      </w:r>
      <w:r w:rsidRPr="00765CB3">
        <w:rPr>
          <w:rFonts w:ascii="Arial" w:hAnsi="Arial" w:cs="Arial"/>
          <w:sz w:val="24"/>
          <w:szCs w:val="24"/>
        </w:rPr>
        <w:t xml:space="preserve">lymder </w:t>
      </w:r>
      <w:r w:rsidR="00765CB3">
        <w:rPr>
          <w:rFonts w:ascii="Arial" w:hAnsi="Arial" w:cs="Arial"/>
          <w:sz w:val="24"/>
          <w:szCs w:val="24"/>
        </w:rPr>
        <w:t>diofyn</w:t>
      </w:r>
      <w:r w:rsidRPr="00765CB3">
        <w:rPr>
          <w:rFonts w:ascii="Arial" w:hAnsi="Arial" w:cs="Arial"/>
          <w:sz w:val="24"/>
          <w:szCs w:val="24"/>
        </w:rPr>
        <w:t xml:space="preserve"> o 20mya fel ffordd o wella amgylchedd y stryd a hyrwyddo diogelwch ar y ffordd. Mae Polisi Cynllunio Cymru hefyd yn datgan y dylai datblygiad newydd wella ansawdd lle a chreu strydoedd diogel, cymdeithasol a deniadol lle mae pobl eisiau cerdded, beicio a mwynhau, a lle gall plant chwarae. Ystyrir bod cyflwyno </w:t>
      </w:r>
      <w:r w:rsidR="008032CA" w:rsidRPr="00765CB3">
        <w:rPr>
          <w:rFonts w:ascii="Arial" w:hAnsi="Arial" w:cs="Arial"/>
          <w:sz w:val="24"/>
          <w:szCs w:val="24"/>
        </w:rPr>
        <w:t>terfyn cyf</w:t>
      </w:r>
      <w:r w:rsidRPr="00765CB3">
        <w:rPr>
          <w:rFonts w:ascii="Arial" w:hAnsi="Arial" w:cs="Arial"/>
          <w:sz w:val="24"/>
          <w:szCs w:val="24"/>
        </w:rPr>
        <w:t>lymder</w:t>
      </w:r>
      <w:r>
        <w:rPr>
          <w:rFonts w:ascii="Arial" w:hAnsi="Arial"/>
          <w:sz w:val="24"/>
        </w:rPr>
        <w:t xml:space="preserve"> o 20mya yn ffordd o gyflawni hyn.  </w:t>
      </w:r>
    </w:p>
    <w:p w14:paraId="73E7E38F" w14:textId="5F2464C7" w:rsidR="00B458A3" w:rsidRPr="009947F7" w:rsidRDefault="00B458A3" w:rsidP="00B458A3">
      <w:pPr>
        <w:rPr>
          <w:rFonts w:ascii="Arial" w:hAnsi="Arial" w:cs="Arial"/>
          <w:sz w:val="24"/>
          <w:szCs w:val="24"/>
          <w:highlight w:val="yellow"/>
        </w:rPr>
      </w:pPr>
      <w:r>
        <w:rPr>
          <w:rFonts w:ascii="Arial" w:hAnsi="Arial"/>
          <w:sz w:val="24"/>
        </w:rPr>
        <w:t xml:space="preserve">Mae Polisi Cynllunio Cymru hefyd yn cynnwys polisi sy’n ei gwneud yn ofynnol defnyddio hierarchaeth trafnidiaeth gynaliadwy sy’n rhoi blaenoriaeth i gerdded a beicio a thrafnidiaeth gyhoeddus cyn cerbydau modur preifat. Dylid defnyddio’r hierarchaeth trafnidiaeth gynaliadwy i leihau’r angen i deithio, atal datblygiadau sy’n dibynnu ar geir a chefnogi’r gwaith o ddarparu cynlluniau sydd wedi’u lleoli, eu dylunio a’u cefnogi gan seilwaith sy’n blaenoriaethu mynediad a symud drwy deithio llesol a thrafnidiaeth gynaliadwy. Rhaid i ddyluniad a chynllun strydoedd, sy’n cynnwys mabwysiadu </w:t>
      </w:r>
      <w:r w:rsidR="008032CA">
        <w:rPr>
          <w:rFonts w:ascii="Arial" w:hAnsi="Arial"/>
          <w:sz w:val="24"/>
        </w:rPr>
        <w:t>terfyn cyf</w:t>
      </w:r>
      <w:r>
        <w:rPr>
          <w:rFonts w:ascii="Arial" w:hAnsi="Arial"/>
          <w:sz w:val="24"/>
        </w:rPr>
        <w:t xml:space="preserve">lymder </w:t>
      </w:r>
      <w:r w:rsidR="00205A3E">
        <w:rPr>
          <w:rFonts w:ascii="Arial" w:hAnsi="Arial"/>
          <w:sz w:val="24"/>
        </w:rPr>
        <w:t>diofyn o 20mya</w:t>
      </w:r>
      <w:r>
        <w:rPr>
          <w:rFonts w:ascii="Arial" w:hAnsi="Arial"/>
          <w:sz w:val="24"/>
        </w:rPr>
        <w:t xml:space="preserve">, roi blaenoriaeth uchel i’w rôl fel mannau cyhoeddus a diwallu </w:t>
      </w:r>
      <w:r>
        <w:rPr>
          <w:rFonts w:ascii="Arial" w:hAnsi="Arial"/>
          <w:sz w:val="24"/>
        </w:rPr>
        <w:lastRenderedPageBreak/>
        <w:t xml:space="preserve">anghenion cerddwyr, beicwyr a defnyddwyr trafnidiaeth gyhoeddus, gan adlewyrchu egwyddorion hierarchaeth trafnidiaeth gynaliadwy. </w:t>
      </w:r>
    </w:p>
    <w:p w14:paraId="2211E9E0" w14:textId="7ACE0506" w:rsidR="00B458A3" w:rsidRPr="00F6376D" w:rsidRDefault="00B458A3" w:rsidP="00B458A3">
      <w:pPr>
        <w:autoSpaceDE w:val="0"/>
        <w:autoSpaceDN w:val="0"/>
        <w:adjustRightInd w:val="0"/>
        <w:spacing w:before="120"/>
        <w:rPr>
          <w:rFonts w:ascii="Arial" w:hAnsi="Arial" w:cs="Arial"/>
          <w:b/>
          <w:sz w:val="24"/>
          <w:szCs w:val="24"/>
          <w:u w:val="single"/>
        </w:rPr>
      </w:pPr>
      <w:r>
        <w:rPr>
          <w:rFonts w:ascii="Arial" w:hAnsi="Arial"/>
          <w:b/>
          <w:sz w:val="24"/>
          <w:u w:val="single"/>
        </w:rPr>
        <w:t>Llwybr Newydd</w:t>
      </w:r>
      <w:r w:rsidR="00EC645E">
        <w:rPr>
          <w:rFonts w:ascii="Arial" w:hAnsi="Arial"/>
          <w:b/>
          <w:sz w:val="24"/>
          <w:u w:val="single"/>
        </w:rPr>
        <w:t>:</w:t>
      </w:r>
      <w:r>
        <w:rPr>
          <w:rFonts w:ascii="Arial" w:hAnsi="Arial"/>
          <w:b/>
          <w:sz w:val="24"/>
          <w:u w:val="single"/>
        </w:rPr>
        <w:t xml:space="preserve"> Strategaeth Drafnidiaeth Cymru 2021</w:t>
      </w:r>
      <w:r w:rsidR="004F005E">
        <w:rPr>
          <w:rStyle w:val="FootnoteReference"/>
          <w:rFonts w:cs="Arial"/>
          <w:szCs w:val="24"/>
        </w:rPr>
        <w:t>15</w:t>
      </w:r>
    </w:p>
    <w:p w14:paraId="2445F2D8" w14:textId="7939553B" w:rsidR="00B458A3" w:rsidRPr="000E6DCB" w:rsidRDefault="00B458A3" w:rsidP="00B458A3">
      <w:pPr>
        <w:autoSpaceDE w:val="0"/>
        <w:autoSpaceDN w:val="0"/>
        <w:adjustRightInd w:val="0"/>
        <w:spacing w:before="120"/>
        <w:rPr>
          <w:rFonts w:ascii="Arial" w:hAnsi="Arial" w:cs="Arial"/>
          <w:bCs/>
          <w:sz w:val="24"/>
          <w:szCs w:val="24"/>
        </w:rPr>
      </w:pPr>
      <w:r>
        <w:rPr>
          <w:rFonts w:ascii="Arial" w:hAnsi="Arial"/>
          <w:sz w:val="24"/>
        </w:rPr>
        <w:t xml:space="preserve">Mae Llwybr Newydd – Strategaeth Drafnidiaeth Cymru 2021 yn rhoi lle blaenllaw i bobl a newid yn yr hinsawdd yn system drafnidiaeth Cymru. Mae Strategaeth Drafnidiaeth Cymru, yn </w:t>
      </w:r>
      <w:r w:rsidR="00205A3E">
        <w:rPr>
          <w:rFonts w:ascii="Arial" w:hAnsi="Arial"/>
          <w:sz w:val="24"/>
        </w:rPr>
        <w:t>nodi gweledigaeth ar gyfer sut</w:t>
      </w:r>
      <w:r>
        <w:rPr>
          <w:rFonts w:ascii="Arial" w:hAnsi="Arial"/>
          <w:sz w:val="24"/>
        </w:rPr>
        <w:t xml:space="preserve"> gall y system ein helpu ni i gyflawni ein blaenoriaethau ar gyfer Cymru, gan helpu i’n rhoi ni ar y trywydd iawn i greu cymdeithas sy’n fwy ffyniannus, yn fwy gwyrdd ac yn fwy cyfartal. </w:t>
      </w:r>
    </w:p>
    <w:p w14:paraId="2A82125A" w14:textId="6BAD6C05" w:rsidR="00B458A3" w:rsidRPr="000E6DCB" w:rsidRDefault="00264D73" w:rsidP="00B458A3">
      <w:pPr>
        <w:autoSpaceDE w:val="0"/>
        <w:autoSpaceDN w:val="0"/>
        <w:adjustRightInd w:val="0"/>
        <w:spacing w:before="120"/>
        <w:rPr>
          <w:rFonts w:ascii="Arial" w:hAnsi="Arial" w:cs="Arial"/>
          <w:bCs/>
          <w:sz w:val="24"/>
          <w:szCs w:val="24"/>
        </w:rPr>
      </w:pPr>
      <w:r>
        <w:rPr>
          <w:rFonts w:ascii="Arial" w:hAnsi="Arial"/>
          <w:sz w:val="24"/>
        </w:rPr>
        <w:t xml:space="preserve">Mae gostwng y </w:t>
      </w:r>
      <w:r w:rsidR="008032CA">
        <w:rPr>
          <w:rFonts w:ascii="Arial" w:hAnsi="Arial"/>
          <w:sz w:val="24"/>
        </w:rPr>
        <w:t>terfyn cyf</w:t>
      </w:r>
      <w:r>
        <w:rPr>
          <w:rFonts w:ascii="Arial" w:hAnsi="Arial"/>
          <w:sz w:val="24"/>
        </w:rPr>
        <w:t xml:space="preserve">lymder diofyn o 30mya i 20mya ar ffyrdd cyfyngedig yn cael ei amlinellu fel blaenoriaeth yn Strategaeth Drafnidiaeth Cymru. Nodir mai amcanion y </w:t>
      </w:r>
      <w:r w:rsidR="008032CA">
        <w:rPr>
          <w:rFonts w:ascii="Arial" w:hAnsi="Arial"/>
          <w:sz w:val="24"/>
        </w:rPr>
        <w:t>terfyn cyf</w:t>
      </w:r>
      <w:r>
        <w:rPr>
          <w:rFonts w:ascii="Arial" w:hAnsi="Arial"/>
          <w:sz w:val="24"/>
        </w:rPr>
        <w:t>lymder is yw lleihau anafiadau a marwolaethau sy’n gysylltiedig â thraffig a gwneud cerdded a beicio’n fwy diogel ac yn fwy deniadol. Mae’r strategaeth hefyd yn amlinellu’r gofyniad i’r llywodraeth, awdurdodau lleol, darparwyr trafnidiaeth (masnachol a’r trydydd sector) a gweithwyr Llywodraeth Cymru weithio gyda’i gilydd i helpu i sicrhau bod trafnidiaeth a blaenoriaethau’r strategaeth drafnidiaeth yn cyfrannu at lesiant Cymru nawr ac yn y dyfodol</w:t>
      </w:r>
      <w:r w:rsidR="00B458A3" w:rsidRPr="00E234FC">
        <w:rPr>
          <w:rStyle w:val="FootnoteReference"/>
          <w:rFonts w:ascii="Arial" w:hAnsi="Arial" w:cs="Arial"/>
          <w:sz w:val="24"/>
          <w:szCs w:val="24"/>
        </w:rPr>
        <w:footnoteReference w:id="13"/>
      </w:r>
      <w:r>
        <w:rPr>
          <w:rFonts w:ascii="Arial" w:hAnsi="Arial"/>
          <w:sz w:val="24"/>
        </w:rPr>
        <w:t>.</w:t>
      </w:r>
      <w:r>
        <w:rPr>
          <w:rFonts w:ascii="Arial" w:hAnsi="Arial"/>
        </w:rPr>
        <w:t xml:space="preserve"> </w:t>
      </w:r>
      <w:r>
        <w:rPr>
          <w:rFonts w:ascii="Arial" w:hAnsi="Arial"/>
          <w:sz w:val="24"/>
        </w:rPr>
        <w:t xml:space="preserve">Mae’r gwaith o gynllunio a gweithredu’r polisi 20mya gan Lywodraeth Cymru, mewn partneriaeth ag awdurdodau lleol (a ddisgrifir yn fanylach yn yr adrannau sy’n dilyn) yn enghraifft o’r dull gweithredu cydgysylltiedig hwn. </w:t>
      </w:r>
    </w:p>
    <w:p w14:paraId="5B06BDEB" w14:textId="4FCDC25F" w:rsidR="00B458A3" w:rsidRPr="00F6376D" w:rsidRDefault="00B458A3" w:rsidP="00B458A3">
      <w:pPr>
        <w:autoSpaceDE w:val="0"/>
        <w:autoSpaceDN w:val="0"/>
        <w:adjustRightInd w:val="0"/>
        <w:spacing w:before="120"/>
        <w:rPr>
          <w:rFonts w:ascii="Arial" w:hAnsi="Arial" w:cs="Arial"/>
          <w:b/>
          <w:sz w:val="24"/>
          <w:szCs w:val="24"/>
          <w:u w:val="single"/>
        </w:rPr>
      </w:pPr>
      <w:r>
        <w:rPr>
          <w:rFonts w:ascii="Arial" w:hAnsi="Arial"/>
          <w:b/>
          <w:sz w:val="24"/>
          <w:u w:val="single"/>
        </w:rPr>
        <w:t>Nodyn Cyngor Technegol (TAN) 18: Trafnidiaeth</w:t>
      </w:r>
      <w:r w:rsidR="00CB70DB">
        <w:rPr>
          <w:rStyle w:val="FootnoteReference"/>
          <w:rFonts w:cs="Arial"/>
          <w:szCs w:val="24"/>
        </w:rPr>
        <w:t>16</w:t>
      </w:r>
      <w:r>
        <w:rPr>
          <w:rFonts w:ascii="Arial" w:hAnsi="Arial"/>
          <w:b/>
          <w:sz w:val="24"/>
          <w:u w:val="single"/>
        </w:rPr>
        <w:t xml:space="preserve"> </w:t>
      </w:r>
    </w:p>
    <w:p w14:paraId="2CB0B531" w14:textId="20ED2ABC" w:rsidR="00B458A3" w:rsidRPr="000E6DCB" w:rsidRDefault="00B458A3" w:rsidP="00B458A3">
      <w:pPr>
        <w:autoSpaceDE w:val="0"/>
        <w:autoSpaceDN w:val="0"/>
        <w:adjustRightInd w:val="0"/>
        <w:spacing w:before="120"/>
        <w:rPr>
          <w:rFonts w:ascii="Arial" w:hAnsi="Arial" w:cs="Arial"/>
          <w:bCs/>
          <w:sz w:val="24"/>
          <w:szCs w:val="24"/>
        </w:rPr>
      </w:pPr>
      <w:r>
        <w:rPr>
          <w:rFonts w:ascii="Arial" w:hAnsi="Arial"/>
          <w:sz w:val="24"/>
        </w:rPr>
        <w:t>Mae TAN 18 yn nodi’r angen am system drafnidiaeth effeithlon a chynaliadwy i sicrhau cymdeithas ffyniannus a chynhwysol. Ma</w:t>
      </w:r>
      <w:r w:rsidR="00BB332E">
        <w:rPr>
          <w:rFonts w:ascii="Arial" w:hAnsi="Arial"/>
          <w:sz w:val="24"/>
        </w:rPr>
        <w:t xml:space="preserve">e TAN 18 yn tynnu sylw at sut </w:t>
      </w:r>
      <w:r>
        <w:rPr>
          <w:rFonts w:ascii="Arial" w:hAnsi="Arial"/>
          <w:sz w:val="24"/>
        </w:rPr>
        <w:t xml:space="preserve">gall traffig ffyrdd a thagfeydd gael effeithiau negyddol ar iechyd pobl, yr amgylchedd a’r economi. Mae’r nodyn technegol hefyd yn pwysleisio’r angen i awdurdodau lleol ystyried anghenion cerddwyr a beicwyr ym mhob penderfyniad cynllunio ar ddatblygiadau. Bydd mabwysiadu </w:t>
      </w:r>
      <w:r w:rsidR="008032CA">
        <w:rPr>
          <w:rFonts w:ascii="Arial" w:hAnsi="Arial"/>
          <w:sz w:val="24"/>
        </w:rPr>
        <w:t>terfyn cyf</w:t>
      </w:r>
      <w:r>
        <w:rPr>
          <w:rFonts w:ascii="Arial" w:hAnsi="Arial"/>
          <w:sz w:val="24"/>
        </w:rPr>
        <w:t>lymder diofyn o 20mya yn helpu i gyflawni’r a</w:t>
      </w:r>
      <w:r w:rsidR="00810A17">
        <w:rPr>
          <w:rFonts w:ascii="Arial" w:hAnsi="Arial"/>
          <w:sz w:val="24"/>
        </w:rPr>
        <w:t>mcanion a nodir yn TAN 18 drwy ostwng</w:t>
      </w:r>
      <w:r>
        <w:rPr>
          <w:rFonts w:ascii="Arial" w:hAnsi="Arial"/>
          <w:sz w:val="24"/>
        </w:rPr>
        <w:t xml:space="preserve"> cyflymder traffig, annog mwy o ddiogelwch a gwella’r amgylchedd i gerddwyr a beicwyr</w:t>
      </w:r>
      <w:r w:rsidRPr="00E234FC">
        <w:rPr>
          <w:rStyle w:val="FootnoteReference"/>
          <w:rFonts w:ascii="Arial" w:hAnsi="Arial" w:cs="Arial"/>
          <w:sz w:val="24"/>
          <w:szCs w:val="24"/>
        </w:rPr>
        <w:footnoteReference w:id="14"/>
      </w:r>
      <w:r>
        <w:rPr>
          <w:rFonts w:ascii="Arial" w:hAnsi="Arial"/>
          <w:sz w:val="24"/>
        </w:rPr>
        <w:t xml:space="preserve">. </w:t>
      </w:r>
    </w:p>
    <w:p w14:paraId="0847838D" w14:textId="77777777" w:rsidR="00F76C7B" w:rsidRDefault="00F76C7B" w:rsidP="00B458A3">
      <w:pPr>
        <w:autoSpaceDE w:val="0"/>
        <w:autoSpaceDN w:val="0"/>
        <w:adjustRightInd w:val="0"/>
        <w:spacing w:before="120"/>
        <w:rPr>
          <w:rFonts w:ascii="Arial" w:hAnsi="Arial" w:cs="Arial"/>
          <w:b/>
          <w:sz w:val="24"/>
          <w:szCs w:val="24"/>
          <w:u w:val="single"/>
        </w:rPr>
      </w:pPr>
    </w:p>
    <w:p w14:paraId="1223E3F5" w14:textId="6B2E3784" w:rsidR="00B458A3" w:rsidRPr="00F6376D" w:rsidRDefault="00B458A3" w:rsidP="00B458A3">
      <w:pPr>
        <w:autoSpaceDE w:val="0"/>
        <w:autoSpaceDN w:val="0"/>
        <w:adjustRightInd w:val="0"/>
        <w:spacing w:before="120"/>
        <w:rPr>
          <w:rFonts w:ascii="Arial" w:hAnsi="Arial" w:cs="Arial"/>
          <w:b/>
          <w:sz w:val="24"/>
          <w:szCs w:val="24"/>
          <w:u w:val="single"/>
        </w:rPr>
      </w:pPr>
      <w:r>
        <w:rPr>
          <w:rFonts w:ascii="Arial" w:hAnsi="Arial"/>
          <w:b/>
          <w:sz w:val="24"/>
          <w:u w:val="single"/>
        </w:rPr>
        <w:t xml:space="preserve">Cynllun Aer Glân </w:t>
      </w:r>
      <w:r w:rsidR="00BB332E">
        <w:rPr>
          <w:rFonts w:ascii="Arial" w:hAnsi="Arial"/>
          <w:b/>
          <w:sz w:val="24"/>
          <w:u w:val="single"/>
        </w:rPr>
        <w:t>i G</w:t>
      </w:r>
      <w:r>
        <w:rPr>
          <w:rFonts w:ascii="Arial" w:hAnsi="Arial"/>
          <w:b/>
          <w:sz w:val="24"/>
          <w:u w:val="single"/>
        </w:rPr>
        <w:t>ymru: Awyr Iach, Cymru Iach</w:t>
      </w:r>
      <w:r w:rsidR="0095605E">
        <w:rPr>
          <w:rStyle w:val="FootnoteReference"/>
          <w:rFonts w:cs="Arial"/>
          <w:szCs w:val="24"/>
        </w:rPr>
        <w:t>17</w:t>
      </w:r>
    </w:p>
    <w:p w14:paraId="05ECE89A" w14:textId="77777777" w:rsidR="00B458A3" w:rsidRPr="00E234FC" w:rsidRDefault="00B458A3" w:rsidP="00B458A3">
      <w:pPr>
        <w:autoSpaceDE w:val="0"/>
        <w:autoSpaceDN w:val="0"/>
        <w:adjustRightInd w:val="0"/>
        <w:spacing w:before="120"/>
        <w:rPr>
          <w:rFonts w:ascii="Arial" w:hAnsi="Arial" w:cs="Arial"/>
          <w:sz w:val="24"/>
          <w:szCs w:val="24"/>
        </w:rPr>
      </w:pPr>
      <w:r>
        <w:rPr>
          <w:rFonts w:ascii="Arial" w:hAnsi="Arial"/>
          <w:sz w:val="24"/>
        </w:rPr>
        <w:t xml:space="preserve">Mae’r Cynllun Aer Glân i Gymru yn nodi ymrwymiad ac uchelgeisiau hirdymor Llywodraeth Cymru i wella ansawdd aer. Mae’n gysylltiedig â chyfres o bolisïau a chamau gweithredu, </w:t>
      </w:r>
      <w:r>
        <w:rPr>
          <w:rFonts w:ascii="Arial" w:hAnsi="Arial"/>
          <w:sz w:val="24"/>
        </w:rPr>
        <w:lastRenderedPageBreak/>
        <w:t>ar draws gwahanol feysydd thematig, a fydd yn gwneud gwahaniaeth cadarnhaol o ran iechyd a llesiant, yr amgylchedd naturiol, ecosystemau a bioamrywiaeth, ar yr un pryd â chefnogi cymunedau bywiog, cynaliadwy a theg, a ffyniant cenedlaethol</w:t>
      </w:r>
      <w:r w:rsidRPr="00E234FC">
        <w:rPr>
          <w:rStyle w:val="FootnoteReference"/>
          <w:rFonts w:ascii="Arial" w:hAnsi="Arial" w:cs="Arial"/>
          <w:sz w:val="24"/>
          <w:szCs w:val="24"/>
        </w:rPr>
        <w:footnoteReference w:id="15"/>
      </w:r>
      <w:r>
        <w:rPr>
          <w:rFonts w:ascii="Arial" w:hAnsi="Arial"/>
          <w:sz w:val="24"/>
        </w:rPr>
        <w:t xml:space="preserve">. </w:t>
      </w:r>
    </w:p>
    <w:p w14:paraId="6CA41111" w14:textId="659A1077" w:rsidR="00B458A3" w:rsidRDefault="00B458A3" w:rsidP="00B458A3">
      <w:pPr>
        <w:autoSpaceDE w:val="0"/>
        <w:autoSpaceDN w:val="0"/>
        <w:adjustRightInd w:val="0"/>
        <w:spacing w:before="120"/>
        <w:rPr>
          <w:rFonts w:ascii="Arial" w:hAnsi="Arial" w:cs="Arial"/>
          <w:sz w:val="24"/>
          <w:szCs w:val="24"/>
        </w:rPr>
      </w:pPr>
      <w:r>
        <w:rPr>
          <w:rFonts w:ascii="Arial" w:hAnsi="Arial"/>
          <w:sz w:val="24"/>
        </w:rPr>
        <w:t xml:space="preserve">Mae’r polisi’n cydnabod ymdrechion Llywodraeth Cymru i greu amgylchedd diogel ar gyfer cerdded a beicio, ac mae’n argymell hyrwyddo teithio llesol oherwydd ei fanteision i ansawdd aer, unigolion a chymdeithas. Mae manteision amlwg teithio llesol yn cynnwys gwella iechyd meddwl a chorfforol, lleihau allyriadau a lleihau tagfeydd. </w:t>
      </w:r>
    </w:p>
    <w:p w14:paraId="6D2FB10F" w14:textId="76F07C83" w:rsidR="00B458A3" w:rsidRDefault="00B458A3" w:rsidP="00B458A3">
      <w:pPr>
        <w:autoSpaceDE w:val="0"/>
        <w:autoSpaceDN w:val="0"/>
        <w:adjustRightInd w:val="0"/>
        <w:spacing w:before="120"/>
        <w:rPr>
          <w:rFonts w:ascii="Arial" w:hAnsi="Arial" w:cs="Arial"/>
          <w:sz w:val="24"/>
          <w:szCs w:val="24"/>
        </w:rPr>
      </w:pPr>
      <w:r>
        <w:rPr>
          <w:rFonts w:ascii="Arial" w:hAnsi="Arial"/>
          <w:sz w:val="24"/>
        </w:rPr>
        <w:t>Un o’r camau gweithredu a nodir yn y Cynllun yw gweithio gyda phartneriaid allanol i ddatblygu a chysoni rhaglenni newid ymddygiad i annog pobl i ymgymryd â dulliau teithio iach a</w:t>
      </w:r>
      <w:r w:rsidR="00BB332E">
        <w:rPr>
          <w:rFonts w:ascii="Arial" w:hAnsi="Arial"/>
          <w:sz w:val="24"/>
        </w:rPr>
        <w:t xml:space="preserve"> llesol</w:t>
      </w:r>
      <w:r>
        <w:rPr>
          <w:rFonts w:ascii="Arial" w:hAnsi="Arial"/>
          <w:sz w:val="24"/>
        </w:rPr>
        <w:t xml:space="preserve">. Mae’r Cynllun yn tynnu sylw at y rôl y gall mabwysiadu </w:t>
      </w:r>
      <w:r w:rsidR="008032CA">
        <w:rPr>
          <w:rFonts w:ascii="Arial" w:hAnsi="Arial"/>
          <w:sz w:val="24"/>
        </w:rPr>
        <w:t>terfyn cyf</w:t>
      </w:r>
      <w:r>
        <w:rPr>
          <w:rFonts w:ascii="Arial" w:hAnsi="Arial"/>
          <w:sz w:val="24"/>
        </w:rPr>
        <w:t xml:space="preserve">lymder </w:t>
      </w:r>
      <w:r w:rsidR="00BB332E">
        <w:rPr>
          <w:rFonts w:ascii="Arial" w:hAnsi="Arial"/>
          <w:sz w:val="24"/>
        </w:rPr>
        <w:t xml:space="preserve">diofyn o </w:t>
      </w:r>
      <w:r>
        <w:rPr>
          <w:rFonts w:ascii="Arial" w:hAnsi="Arial"/>
          <w:sz w:val="24"/>
        </w:rPr>
        <w:t>20mya</w:t>
      </w:r>
      <w:r w:rsidR="00BB332E">
        <w:rPr>
          <w:rFonts w:ascii="Arial" w:hAnsi="Arial"/>
          <w:sz w:val="24"/>
        </w:rPr>
        <w:t xml:space="preserve"> </w:t>
      </w:r>
      <w:r>
        <w:rPr>
          <w:rFonts w:ascii="Arial" w:hAnsi="Arial"/>
          <w:sz w:val="24"/>
        </w:rPr>
        <w:t xml:space="preserve">ei chwarae o ran cyflawni hyn a helpu i greu mannau lle mae amodau ar gyfer cerdded a beicio yn cael eu gwella a lle mae anafiadau a marwolaethau sy’n gysylltiedig â thraffig yn cael eu lleihau. </w:t>
      </w:r>
    </w:p>
    <w:p w14:paraId="59A87E44" w14:textId="778C0801" w:rsidR="00B458A3" w:rsidRPr="00F6376D" w:rsidRDefault="00B458A3" w:rsidP="00B458A3">
      <w:pPr>
        <w:autoSpaceDE w:val="0"/>
        <w:autoSpaceDN w:val="0"/>
        <w:adjustRightInd w:val="0"/>
        <w:spacing w:before="120"/>
        <w:rPr>
          <w:rFonts w:ascii="Arial" w:hAnsi="Arial" w:cs="Arial"/>
          <w:b/>
          <w:sz w:val="24"/>
          <w:szCs w:val="24"/>
          <w:u w:val="single"/>
        </w:rPr>
      </w:pPr>
      <w:bookmarkStart w:id="5" w:name="_Hlk115354161"/>
      <w:r>
        <w:rPr>
          <w:rFonts w:ascii="Arial" w:hAnsi="Arial"/>
          <w:b/>
          <w:sz w:val="24"/>
          <w:u w:val="single"/>
        </w:rPr>
        <w:t>Cysylltu Cymunedau, Strategaeth ar gyfer mynd i’r afael ag unigrwydd ac arwahanrwydd cymdeithasol a chreu cysylltiadau cymdeithasol cryfach</w:t>
      </w:r>
      <w:r w:rsidR="00DD4782">
        <w:rPr>
          <w:rStyle w:val="FootnoteReference"/>
          <w:rFonts w:cs="Arial"/>
          <w:szCs w:val="24"/>
        </w:rPr>
        <w:t>1</w:t>
      </w:r>
      <w:r w:rsidR="00933676">
        <w:rPr>
          <w:rStyle w:val="FootnoteReference"/>
          <w:rFonts w:cs="Arial"/>
          <w:szCs w:val="24"/>
        </w:rPr>
        <w:t>8</w:t>
      </w:r>
      <w:r>
        <w:rPr>
          <w:rFonts w:ascii="Arial" w:hAnsi="Arial"/>
          <w:b/>
          <w:sz w:val="24"/>
          <w:u w:val="single"/>
        </w:rPr>
        <w:t xml:space="preserve"> </w:t>
      </w:r>
    </w:p>
    <w:bookmarkEnd w:id="5"/>
    <w:p w14:paraId="3000CD3F" w14:textId="68A8F35F" w:rsidR="00B458A3" w:rsidRDefault="00B458A3" w:rsidP="00B458A3">
      <w:pPr>
        <w:autoSpaceDE w:val="0"/>
        <w:autoSpaceDN w:val="0"/>
        <w:adjustRightInd w:val="0"/>
        <w:spacing w:before="120"/>
        <w:rPr>
          <w:rFonts w:ascii="Arial" w:hAnsi="Arial" w:cs="Arial"/>
          <w:sz w:val="24"/>
          <w:szCs w:val="24"/>
        </w:rPr>
      </w:pPr>
      <w:r>
        <w:rPr>
          <w:rFonts w:ascii="Arial" w:hAnsi="Arial"/>
          <w:sz w:val="24"/>
        </w:rPr>
        <w:t xml:space="preserve">Cysylltu Cymunedau yw strategaeth Llywodraeth Cymru ar gyfer mynd i'r afael ag unigrwydd ac arwahanrwydd cymdeithasol, a chreu cysylltiadau cymdeithasol cryfach. Mae Cysylltu Cymunedau yn rhoi blaenoriaeth i gynyddu’r cyfleoedd i bobl gysylltu, ac felly mae wedi ymrwymo i gefnogi’r gwaith o greu system drafnidiaeth o </w:t>
      </w:r>
      <w:r w:rsidR="00BB332E">
        <w:rPr>
          <w:rFonts w:ascii="Arial" w:hAnsi="Arial"/>
          <w:sz w:val="24"/>
        </w:rPr>
        <w:t>safon</w:t>
      </w:r>
      <w:r>
        <w:rPr>
          <w:rFonts w:ascii="Arial" w:hAnsi="Arial"/>
          <w:sz w:val="24"/>
        </w:rPr>
        <w:t xml:space="preserve"> yng Nghymru, yn ogystal â chreu lleoedd a mannau cynaliadwy. Mae mabwysiadu </w:t>
      </w:r>
      <w:r w:rsidR="008032CA">
        <w:rPr>
          <w:rFonts w:ascii="Arial" w:hAnsi="Arial"/>
          <w:sz w:val="24"/>
        </w:rPr>
        <w:t>terfyn cyf</w:t>
      </w:r>
      <w:r>
        <w:rPr>
          <w:rFonts w:ascii="Arial" w:hAnsi="Arial"/>
          <w:sz w:val="24"/>
        </w:rPr>
        <w:t xml:space="preserve">lymder diofyn o 20mya yn cyd-fynd â nodau Cysylltu Cymunedau; bydd gostwng y terfyn cyflymder yn creu amgylchedd deniadol ar gyfer dulliau teithio llesol fel cerdded a beicio, gan gyfrannu at greu cymunedau cynaliadwy, llai o arwahanrwydd cymdeithasol a gwell cysylltu cymdeithasol. </w:t>
      </w:r>
    </w:p>
    <w:p w14:paraId="13499D09" w14:textId="73F2632D" w:rsidR="005D31F0" w:rsidRPr="005B1205" w:rsidRDefault="005D31F0" w:rsidP="00B458A3">
      <w:pPr>
        <w:autoSpaceDE w:val="0"/>
        <w:autoSpaceDN w:val="0"/>
        <w:adjustRightInd w:val="0"/>
        <w:spacing w:before="120"/>
        <w:rPr>
          <w:rFonts w:ascii="Arial" w:hAnsi="Arial"/>
          <w:b/>
          <w:sz w:val="24"/>
          <w:u w:val="single"/>
        </w:rPr>
      </w:pPr>
      <w:r>
        <w:rPr>
          <w:rFonts w:ascii="Arial" w:hAnsi="Arial"/>
          <w:b/>
          <w:sz w:val="24"/>
          <w:u w:val="single"/>
        </w:rPr>
        <w:t>Fframwaith Diogelwch ar y Ffyrdd Cymru, 2013</w:t>
      </w:r>
      <w:r w:rsidR="005B1B12">
        <w:rPr>
          <w:rStyle w:val="FootnoteReference"/>
          <w:b/>
          <w:bCs/>
        </w:rPr>
        <w:t>2</w:t>
      </w:r>
      <w:r w:rsidR="005B1B12" w:rsidRPr="005B1B12">
        <w:rPr>
          <w:b/>
          <w:bCs/>
          <w:vertAlign w:val="superscript"/>
        </w:rPr>
        <w:t>0</w:t>
      </w:r>
    </w:p>
    <w:p w14:paraId="33E0EB9C" w14:textId="5A8E35D0" w:rsidR="005D31F0" w:rsidRDefault="00261CF5" w:rsidP="00B458A3">
      <w:pPr>
        <w:autoSpaceDE w:val="0"/>
        <w:autoSpaceDN w:val="0"/>
        <w:adjustRightInd w:val="0"/>
        <w:spacing w:before="120"/>
        <w:rPr>
          <w:rFonts w:ascii="Arial" w:hAnsi="Arial" w:cs="Arial"/>
          <w:sz w:val="24"/>
          <w:szCs w:val="24"/>
        </w:rPr>
      </w:pPr>
      <w:r>
        <w:rPr>
          <w:rFonts w:ascii="Arial" w:hAnsi="Arial"/>
          <w:sz w:val="24"/>
        </w:rPr>
        <w:t>Mae’r Fframwaith Diogelwch ar y Ffyrdd yn nodi blaenoriaethau Llywodraeth Cymru ar gyfer diogelwch ar y ffyrdd ac yn canolbwyntio ar leihau anafiadau. Mae’r fframwaith yn nodi tri tharged a oedd i gael eu cyflawni erbyn 2020. Y targedau yw:</w:t>
      </w:r>
    </w:p>
    <w:p w14:paraId="7E71EE25" w14:textId="77777777" w:rsidR="002458A9" w:rsidRPr="00F6376D" w:rsidRDefault="002458A9" w:rsidP="002458A9">
      <w:pPr>
        <w:pStyle w:val="ListParagraph"/>
        <w:numPr>
          <w:ilvl w:val="0"/>
          <w:numId w:val="146"/>
        </w:numPr>
        <w:autoSpaceDE w:val="0"/>
        <w:autoSpaceDN w:val="0"/>
        <w:adjustRightInd w:val="0"/>
        <w:spacing w:before="120"/>
        <w:rPr>
          <w:rFonts w:ascii="Arial" w:hAnsi="Arial" w:cs="Arial"/>
          <w:sz w:val="24"/>
          <w:szCs w:val="24"/>
        </w:rPr>
      </w:pPr>
      <w:r>
        <w:rPr>
          <w:rFonts w:ascii="Arial" w:hAnsi="Arial"/>
          <w:sz w:val="24"/>
        </w:rPr>
        <w:lastRenderedPageBreak/>
        <w:t xml:space="preserve">Gostyngiad o 40% yng nghyfanswm nifer y bobl sy’n cael eu lladd a’u hanafu’n ddifrifol ar ffyrdd Cymru erbyn 2020, gan olygu bod 562 yn llai o bobl yn cael eu lladd a’u hanafu’n ddifrifol. </w:t>
      </w:r>
    </w:p>
    <w:p w14:paraId="6A265257" w14:textId="6EB83532" w:rsidR="002458A9" w:rsidRPr="00F6376D" w:rsidRDefault="002458A9" w:rsidP="002458A9">
      <w:pPr>
        <w:pStyle w:val="ListParagraph"/>
        <w:numPr>
          <w:ilvl w:val="0"/>
          <w:numId w:val="146"/>
        </w:numPr>
        <w:autoSpaceDE w:val="0"/>
        <w:autoSpaceDN w:val="0"/>
        <w:adjustRightInd w:val="0"/>
        <w:spacing w:before="120"/>
        <w:rPr>
          <w:rFonts w:ascii="Arial" w:hAnsi="Arial" w:cs="Arial"/>
          <w:sz w:val="24"/>
          <w:szCs w:val="24"/>
        </w:rPr>
      </w:pPr>
      <w:r>
        <w:rPr>
          <w:rFonts w:ascii="Arial" w:hAnsi="Arial"/>
          <w:sz w:val="24"/>
        </w:rPr>
        <w:t xml:space="preserve"> Gostyngiad o 25% yn nifer y beicwyr modur sy’n cael eu lladd a’u hanafu’n ddifrifol ar ffyrdd Cymru erbyn 2020, gan olygu bod 64 yn llai o feicwyr modur yn cael eu lladd a’u hanafu’n ddifrifol; a  </w:t>
      </w:r>
    </w:p>
    <w:p w14:paraId="331FECA0" w14:textId="168F827F" w:rsidR="002458A9" w:rsidRDefault="002458A9" w:rsidP="002458A9">
      <w:pPr>
        <w:pStyle w:val="ListParagraph"/>
        <w:numPr>
          <w:ilvl w:val="0"/>
          <w:numId w:val="146"/>
        </w:numPr>
        <w:autoSpaceDE w:val="0"/>
        <w:autoSpaceDN w:val="0"/>
        <w:adjustRightInd w:val="0"/>
        <w:spacing w:before="120"/>
        <w:rPr>
          <w:rFonts w:ascii="Arial" w:hAnsi="Arial" w:cs="Arial"/>
          <w:sz w:val="24"/>
          <w:szCs w:val="24"/>
        </w:rPr>
      </w:pPr>
      <w:r>
        <w:rPr>
          <w:rFonts w:ascii="Arial" w:hAnsi="Arial"/>
          <w:sz w:val="24"/>
        </w:rPr>
        <w:t xml:space="preserve"> Gostyngiad o 40% yn nifer y bobl ifanc (16-24 oed) sy’n cael eu lladd a’u hanafu’n ddifrifol ar ffyrdd Cymru erbyn 2020, gan olygu bod 139 yn llai o bobl ifanc yn cael eu lladd a’u hanafu’n ddifrifol.</w:t>
      </w:r>
    </w:p>
    <w:p w14:paraId="4C35891B" w14:textId="2D86294F" w:rsidR="00496700" w:rsidRDefault="00496700" w:rsidP="00496700">
      <w:pPr>
        <w:autoSpaceDE w:val="0"/>
        <w:autoSpaceDN w:val="0"/>
        <w:adjustRightInd w:val="0"/>
        <w:spacing w:before="120"/>
        <w:rPr>
          <w:rFonts w:ascii="Arial" w:hAnsi="Arial" w:cs="Arial"/>
          <w:sz w:val="24"/>
          <w:szCs w:val="24"/>
        </w:rPr>
      </w:pPr>
      <w:r>
        <w:rPr>
          <w:rFonts w:ascii="Arial" w:hAnsi="Arial"/>
          <w:sz w:val="24"/>
        </w:rPr>
        <w:t xml:space="preserve">Mae’r fframwaith yn defnyddio tystiolaeth sy’n awgrymu bod </w:t>
      </w:r>
      <w:r w:rsidR="00810A17">
        <w:rPr>
          <w:rFonts w:ascii="Arial" w:hAnsi="Arial"/>
          <w:sz w:val="24"/>
        </w:rPr>
        <w:t>gostwng</w:t>
      </w:r>
      <w:r>
        <w:rPr>
          <w:rFonts w:ascii="Arial" w:hAnsi="Arial"/>
          <w:sz w:val="24"/>
        </w:rPr>
        <w:t xml:space="preserve"> cyflymder ar y ffordd yn lleihau difrifoldeb gwrthdrawiadau yn ddramatig ac yn annog mwy o bobl i gerdded. O’r herwydd, tynnir sylw at gyflwyno </w:t>
      </w:r>
      <w:r w:rsidR="008032CA">
        <w:rPr>
          <w:rFonts w:ascii="Arial" w:hAnsi="Arial"/>
          <w:sz w:val="24"/>
        </w:rPr>
        <w:t>terfyn cyf</w:t>
      </w:r>
      <w:r>
        <w:rPr>
          <w:rFonts w:ascii="Arial" w:hAnsi="Arial"/>
          <w:sz w:val="24"/>
        </w:rPr>
        <w:t>lymder o 20mya fel ymyriad y gallai Llywodraeth Cymru ei gymryd i helpu i gy</w:t>
      </w:r>
      <w:r w:rsidR="00BB332E">
        <w:rPr>
          <w:rFonts w:ascii="Arial" w:hAnsi="Arial"/>
          <w:sz w:val="24"/>
        </w:rPr>
        <w:t xml:space="preserve">flawni’r </w:t>
      </w:r>
      <w:r>
        <w:rPr>
          <w:rFonts w:ascii="Arial" w:hAnsi="Arial"/>
          <w:sz w:val="24"/>
        </w:rPr>
        <w:t xml:space="preserve">targedau. </w:t>
      </w:r>
    </w:p>
    <w:p w14:paraId="208566D0" w14:textId="155A9971" w:rsidR="00C07BA7" w:rsidRPr="00B673B3" w:rsidRDefault="00576512" w:rsidP="00496700">
      <w:pPr>
        <w:autoSpaceDE w:val="0"/>
        <w:autoSpaceDN w:val="0"/>
        <w:adjustRightInd w:val="0"/>
        <w:spacing w:before="120"/>
        <w:rPr>
          <w:rFonts w:ascii="Arial" w:hAnsi="Arial"/>
          <w:sz w:val="24"/>
        </w:rPr>
      </w:pPr>
      <w:r>
        <w:rPr>
          <w:rFonts w:ascii="Arial" w:hAnsi="Arial"/>
          <w:sz w:val="24"/>
        </w:rPr>
        <w:t xml:space="preserve">Er nad yw Llywodraeth Cymru eto wedi cyflawni’r targedau yr anelwyd at eu cyrraedd erbyn 2020, mae cynnydd wedi’i wneud ac mae wedi’i amlinellu yn y tabl isod. Ystyrir y bydd gostwng y </w:t>
      </w:r>
      <w:r w:rsidR="008032CA">
        <w:rPr>
          <w:rFonts w:ascii="Arial" w:hAnsi="Arial"/>
          <w:sz w:val="24"/>
        </w:rPr>
        <w:t>terfyn cyf</w:t>
      </w:r>
      <w:r>
        <w:rPr>
          <w:rFonts w:ascii="Arial" w:hAnsi="Arial"/>
          <w:sz w:val="24"/>
        </w:rPr>
        <w:t xml:space="preserve">lymder diofyn yn cyfrannu ymhellach at gyflawni targedau’r fframweithiau. </w:t>
      </w:r>
    </w:p>
    <w:tbl>
      <w:tblPr>
        <w:tblStyle w:val="ListTable3-Accent1"/>
        <w:tblW w:w="0" w:type="auto"/>
        <w:tblLook w:val="04A0" w:firstRow="1" w:lastRow="0" w:firstColumn="1" w:lastColumn="0" w:noHBand="0" w:noVBand="1"/>
      </w:tblPr>
      <w:tblGrid>
        <w:gridCol w:w="3209"/>
        <w:gridCol w:w="3209"/>
        <w:gridCol w:w="3210"/>
      </w:tblGrid>
      <w:tr w:rsidR="00440368" w14:paraId="041635F1" w14:textId="77777777" w:rsidTr="00FF3F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shd w:val="clear" w:color="auto" w:fill="000000" w:themeFill="text1"/>
          </w:tcPr>
          <w:p w14:paraId="7156D762" w14:textId="37E84679" w:rsidR="00440368" w:rsidRPr="00440368" w:rsidRDefault="00440368" w:rsidP="008032CA">
            <w:pPr>
              <w:autoSpaceDE w:val="0"/>
              <w:autoSpaceDN w:val="0"/>
              <w:adjustRightInd w:val="0"/>
              <w:rPr>
                <w:rFonts w:ascii="Arial" w:hAnsi="Arial" w:cs="Arial"/>
                <w:bCs w:val="0"/>
                <w:sz w:val="22"/>
                <w:szCs w:val="22"/>
              </w:rPr>
            </w:pPr>
            <w:r>
              <w:rPr>
                <w:rFonts w:ascii="Arial" w:hAnsi="Arial"/>
                <w:sz w:val="22"/>
              </w:rPr>
              <w:t>Grŵp Targed</w:t>
            </w:r>
          </w:p>
        </w:tc>
        <w:tc>
          <w:tcPr>
            <w:tcW w:w="3209" w:type="dxa"/>
            <w:shd w:val="clear" w:color="auto" w:fill="000000" w:themeFill="text1"/>
          </w:tcPr>
          <w:p w14:paraId="2B91BC32" w14:textId="7D7765F7" w:rsidR="00440368" w:rsidRPr="00440368" w:rsidRDefault="00BB332E" w:rsidP="00BB332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Pr>
                <w:rFonts w:ascii="Arial" w:hAnsi="Arial"/>
                <w:sz w:val="22"/>
              </w:rPr>
              <w:t>Gostyngiad</w:t>
            </w:r>
            <w:r w:rsidR="00440368">
              <w:rPr>
                <w:rFonts w:ascii="Arial" w:hAnsi="Arial"/>
                <w:sz w:val="22"/>
              </w:rPr>
              <w:t xml:space="preserve"> Targed</w:t>
            </w:r>
          </w:p>
        </w:tc>
        <w:tc>
          <w:tcPr>
            <w:tcW w:w="3210" w:type="dxa"/>
            <w:shd w:val="clear" w:color="auto" w:fill="000000" w:themeFill="text1"/>
          </w:tcPr>
          <w:p w14:paraId="10ED8BBB" w14:textId="516C6BFA" w:rsidR="00440368" w:rsidRPr="00440368" w:rsidRDefault="00BB332E" w:rsidP="00BB332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Pr>
                <w:rFonts w:ascii="Arial" w:hAnsi="Arial"/>
                <w:sz w:val="22"/>
              </w:rPr>
              <w:t>Gostyngiad</w:t>
            </w:r>
            <w:r w:rsidR="00440368">
              <w:rPr>
                <w:rFonts w:ascii="Arial" w:hAnsi="Arial"/>
                <w:sz w:val="22"/>
              </w:rPr>
              <w:t xml:space="preserve"> Gwirioneddol erbyn 2018</w:t>
            </w:r>
          </w:p>
        </w:tc>
      </w:tr>
      <w:tr w:rsidR="00440368" w14:paraId="260ED83F" w14:textId="77777777" w:rsidTr="00803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200A15" w14:textId="77777777" w:rsidR="00440368" w:rsidRPr="00440368" w:rsidRDefault="00440368" w:rsidP="008032CA">
            <w:pPr>
              <w:autoSpaceDE w:val="0"/>
              <w:autoSpaceDN w:val="0"/>
              <w:adjustRightInd w:val="0"/>
              <w:rPr>
                <w:rFonts w:ascii="Arial" w:hAnsi="Arial" w:cs="Arial"/>
                <w:bCs w:val="0"/>
                <w:sz w:val="22"/>
                <w:szCs w:val="22"/>
              </w:rPr>
            </w:pPr>
            <w:r>
              <w:rPr>
                <w:rFonts w:ascii="Arial" w:hAnsi="Arial"/>
                <w:sz w:val="22"/>
              </w:rPr>
              <w:t>Pawb</w:t>
            </w:r>
          </w:p>
        </w:tc>
        <w:tc>
          <w:tcPr>
            <w:tcW w:w="3209" w:type="dxa"/>
          </w:tcPr>
          <w:p w14:paraId="5F2FB5EC" w14:textId="77777777" w:rsidR="00440368" w:rsidRPr="00440368" w:rsidRDefault="00440368" w:rsidP="008032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40%</w:t>
            </w:r>
          </w:p>
        </w:tc>
        <w:tc>
          <w:tcPr>
            <w:tcW w:w="3210" w:type="dxa"/>
          </w:tcPr>
          <w:p w14:paraId="446306F6" w14:textId="77777777" w:rsidR="00440368" w:rsidRPr="00440368" w:rsidRDefault="00440368" w:rsidP="008032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19.1%</w:t>
            </w:r>
          </w:p>
        </w:tc>
      </w:tr>
      <w:tr w:rsidR="00440368" w14:paraId="6F243721" w14:textId="77777777" w:rsidTr="008032CA">
        <w:tc>
          <w:tcPr>
            <w:cnfStyle w:val="001000000000" w:firstRow="0" w:lastRow="0" w:firstColumn="1" w:lastColumn="0" w:oddVBand="0" w:evenVBand="0" w:oddHBand="0" w:evenHBand="0" w:firstRowFirstColumn="0" w:firstRowLastColumn="0" w:lastRowFirstColumn="0" w:lastRowLastColumn="0"/>
            <w:tcW w:w="3209" w:type="dxa"/>
          </w:tcPr>
          <w:p w14:paraId="228AAA4D" w14:textId="77777777" w:rsidR="00440368" w:rsidRPr="00440368" w:rsidRDefault="00440368" w:rsidP="008032CA">
            <w:pPr>
              <w:autoSpaceDE w:val="0"/>
              <w:autoSpaceDN w:val="0"/>
              <w:adjustRightInd w:val="0"/>
              <w:rPr>
                <w:rFonts w:ascii="Arial" w:hAnsi="Arial" w:cs="Arial"/>
                <w:bCs w:val="0"/>
                <w:sz w:val="22"/>
                <w:szCs w:val="22"/>
              </w:rPr>
            </w:pPr>
            <w:r>
              <w:rPr>
                <w:rFonts w:ascii="Arial" w:hAnsi="Arial"/>
                <w:sz w:val="22"/>
              </w:rPr>
              <w:t>Pobl ifanc (16-24)</w:t>
            </w:r>
          </w:p>
        </w:tc>
        <w:tc>
          <w:tcPr>
            <w:tcW w:w="3209" w:type="dxa"/>
          </w:tcPr>
          <w:p w14:paraId="3CB41567" w14:textId="77777777" w:rsidR="00440368" w:rsidRPr="00440368" w:rsidRDefault="00440368" w:rsidP="008032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sz w:val="22"/>
              </w:rPr>
              <w:t>40%</w:t>
            </w:r>
          </w:p>
        </w:tc>
        <w:tc>
          <w:tcPr>
            <w:tcW w:w="3210" w:type="dxa"/>
          </w:tcPr>
          <w:p w14:paraId="63A5EA8E" w14:textId="77777777" w:rsidR="00440368" w:rsidRPr="00440368" w:rsidRDefault="00440368" w:rsidP="008032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sz w:val="22"/>
              </w:rPr>
              <w:t>44.7%</w:t>
            </w:r>
          </w:p>
        </w:tc>
      </w:tr>
      <w:tr w:rsidR="00440368" w14:paraId="00B9C1A0" w14:textId="77777777" w:rsidTr="00803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63DC41" w14:textId="77777777" w:rsidR="00440368" w:rsidRPr="00440368" w:rsidRDefault="00440368" w:rsidP="008032CA">
            <w:pPr>
              <w:autoSpaceDE w:val="0"/>
              <w:autoSpaceDN w:val="0"/>
              <w:adjustRightInd w:val="0"/>
              <w:rPr>
                <w:rFonts w:ascii="Arial" w:hAnsi="Arial" w:cs="Arial"/>
                <w:bCs w:val="0"/>
                <w:sz w:val="22"/>
                <w:szCs w:val="22"/>
              </w:rPr>
            </w:pPr>
            <w:r>
              <w:rPr>
                <w:rFonts w:ascii="Arial" w:hAnsi="Arial"/>
                <w:sz w:val="22"/>
              </w:rPr>
              <w:t>Beicwyr modur</w:t>
            </w:r>
          </w:p>
        </w:tc>
        <w:tc>
          <w:tcPr>
            <w:tcW w:w="3209" w:type="dxa"/>
          </w:tcPr>
          <w:p w14:paraId="21059FC7" w14:textId="77777777" w:rsidR="00440368" w:rsidRPr="00440368" w:rsidRDefault="00440368" w:rsidP="008032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25%</w:t>
            </w:r>
          </w:p>
        </w:tc>
        <w:tc>
          <w:tcPr>
            <w:tcW w:w="3210" w:type="dxa"/>
          </w:tcPr>
          <w:p w14:paraId="6FCF59ED" w14:textId="77777777" w:rsidR="00440368" w:rsidRPr="00440368" w:rsidRDefault="00440368" w:rsidP="008032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6.6%</w:t>
            </w:r>
          </w:p>
        </w:tc>
      </w:tr>
    </w:tbl>
    <w:p w14:paraId="40591B3F" w14:textId="4D13B9D5" w:rsidR="001C3BC1" w:rsidRDefault="00B673B3" w:rsidP="00B458A3">
      <w:pPr>
        <w:autoSpaceDE w:val="0"/>
        <w:autoSpaceDN w:val="0"/>
        <w:adjustRightInd w:val="0"/>
        <w:spacing w:before="120"/>
        <w:rPr>
          <w:rFonts w:ascii="Arial" w:hAnsi="Arial" w:cs="Arial"/>
          <w:b/>
          <w:bCs/>
          <w:sz w:val="24"/>
          <w:szCs w:val="24"/>
          <w:u w:val="single"/>
        </w:rPr>
      </w:pPr>
      <w:r w:rsidRPr="00B673B3">
        <w:rPr>
          <w:rFonts w:ascii="Arial" w:hAnsi="Arial" w:cs="Arial"/>
          <w:sz w:val="24"/>
          <w:szCs w:val="24"/>
        </w:rPr>
        <w:t>Mae Llywodraeth Cymru wrthi’n datblygu strategaeth diogelwch ffyrdd newydd i’w chyhoeddi yn 2024 a fydd yn cynnwys targedau newydd a fydd yn disodli’r rhain.</w:t>
      </w:r>
    </w:p>
    <w:p w14:paraId="012C0A8A" w14:textId="5B67EA9D" w:rsidR="009E7815" w:rsidRPr="00F6376D" w:rsidRDefault="00217B0A" w:rsidP="00B458A3">
      <w:pPr>
        <w:autoSpaceDE w:val="0"/>
        <w:autoSpaceDN w:val="0"/>
        <w:adjustRightInd w:val="0"/>
        <w:spacing w:before="120"/>
        <w:rPr>
          <w:rFonts w:ascii="Arial" w:hAnsi="Arial" w:cs="Arial"/>
          <w:b/>
          <w:bCs/>
          <w:sz w:val="24"/>
          <w:szCs w:val="24"/>
          <w:u w:val="single"/>
        </w:rPr>
      </w:pPr>
      <w:r>
        <w:rPr>
          <w:rFonts w:ascii="Arial" w:hAnsi="Arial"/>
          <w:b/>
          <w:sz w:val="24"/>
          <w:u w:val="single"/>
        </w:rPr>
        <w:t>Cynllun Byd-eang, Degawd Gweithredu ar gyfer Diogelwch ar y Ffyrdd 2021-2030</w:t>
      </w:r>
      <w:r w:rsidR="005B1B12" w:rsidRPr="005B1B12">
        <w:rPr>
          <w:rFonts w:ascii="Arial" w:hAnsi="Arial"/>
          <w:b/>
          <w:sz w:val="24"/>
          <w:u w:val="single"/>
          <w:vertAlign w:val="superscript"/>
        </w:rPr>
        <w:t>21</w:t>
      </w:r>
    </w:p>
    <w:p w14:paraId="5D81B4BA" w14:textId="1740F88E" w:rsidR="00217B0A" w:rsidRDefault="00217B0A" w:rsidP="00B458A3">
      <w:pPr>
        <w:autoSpaceDE w:val="0"/>
        <w:autoSpaceDN w:val="0"/>
        <w:adjustRightInd w:val="0"/>
        <w:spacing w:before="120"/>
        <w:rPr>
          <w:rFonts w:ascii="Arial" w:hAnsi="Arial" w:cs="Arial"/>
          <w:sz w:val="24"/>
          <w:szCs w:val="24"/>
        </w:rPr>
      </w:pPr>
      <w:r>
        <w:rPr>
          <w:rFonts w:ascii="Arial" w:hAnsi="Arial"/>
          <w:sz w:val="24"/>
        </w:rPr>
        <w:t xml:space="preserve">Mae’r Cynllun Byd-eang wedi cael ei ddatblygu gan Sefydliad Iechyd y Byd a Chomisiwn Rhanbarthol y Cenhedloedd Unedig mewn cydweithrediad â phartneriaid yng Nghydweithrediad Diogelwch ar y Ffyrdd y Cenhedloedd Unedig fel dogfen arweiniol i gefnogi’r gwaith o weithredu’r Degawd Gweithredu 2021-2030 a’i amcanion. </w:t>
      </w:r>
    </w:p>
    <w:p w14:paraId="64AF0FD7" w14:textId="63C9D2F1" w:rsidR="00AE102C" w:rsidRPr="00E234FC" w:rsidRDefault="00AE102C" w:rsidP="00B458A3">
      <w:pPr>
        <w:autoSpaceDE w:val="0"/>
        <w:autoSpaceDN w:val="0"/>
        <w:adjustRightInd w:val="0"/>
        <w:spacing w:before="120"/>
        <w:rPr>
          <w:rFonts w:ascii="Arial" w:hAnsi="Arial" w:cs="Arial"/>
          <w:sz w:val="24"/>
          <w:szCs w:val="24"/>
        </w:rPr>
      </w:pPr>
      <w:r>
        <w:rPr>
          <w:rFonts w:ascii="Arial" w:hAnsi="Arial"/>
          <w:sz w:val="24"/>
        </w:rPr>
        <w:t>Mae gan y Cynllun Gweithredu ar gyfer Diogelwch ar y Ffyrdd darged o leihau nifer y marwo</w:t>
      </w:r>
      <w:r w:rsidR="00BB332E">
        <w:rPr>
          <w:rFonts w:ascii="Arial" w:hAnsi="Arial"/>
          <w:sz w:val="24"/>
        </w:rPr>
        <w:t xml:space="preserve">laethau a’r anafiadau ar ffyrdd </w:t>
      </w:r>
      <w:r>
        <w:rPr>
          <w:rFonts w:ascii="Arial" w:hAnsi="Arial"/>
          <w:sz w:val="24"/>
        </w:rPr>
        <w:t xml:space="preserve">50% ac mae’n galw ar wledydd i weithredu, gan dynnu sylw at y brys i weithredu. Mae’r Cynllun yn cydnabod diogelwch ar y ffyrdd fel cyfrifoldeb ar y cyd ac yn amlinellu’r rôl y gall y llywodraeth ei chwarae o ran cyrraedd y targed. Mae’r Cynllun yn datgan bod tystiolaeth nad yw’r nodweddion dylunio ffyrdd a cherbydau gorau yn gallu gwarantu diogelwch pawb sy’n defnyddio’r ffordd pan fydd cyflymder y ffyrdd yn uwch na 20mya ac, o’r herwydd, mae’n argymell, mewn ardaloedd trefol lle mae cymysgedd nodweddiadol a rhagweladwy o ddefnyddwyr ffyrdd, y dylid gosod </w:t>
      </w:r>
      <w:r w:rsidR="008032CA">
        <w:rPr>
          <w:rFonts w:ascii="Arial" w:hAnsi="Arial"/>
          <w:sz w:val="24"/>
        </w:rPr>
        <w:t>terfyn cyf</w:t>
      </w:r>
      <w:r w:rsidR="00BB332E">
        <w:rPr>
          <w:rFonts w:ascii="Arial" w:hAnsi="Arial"/>
          <w:sz w:val="24"/>
        </w:rPr>
        <w:t>lymder uchaf o 20</w:t>
      </w:r>
      <w:r>
        <w:rPr>
          <w:rFonts w:ascii="Arial" w:hAnsi="Arial"/>
          <w:sz w:val="24"/>
        </w:rPr>
        <w:t>mya, oni bai fod tystiolaeth gref yn bodoli i gefnogi terfynau uwch</w:t>
      </w:r>
      <w:r w:rsidR="005B1B12">
        <w:rPr>
          <w:rStyle w:val="FootnoteReference"/>
          <w:rFonts w:ascii="Arial" w:hAnsi="Arial" w:cs="Arial"/>
          <w:sz w:val="24"/>
          <w:szCs w:val="24"/>
        </w:rPr>
        <w:t>2</w:t>
      </w:r>
      <w:r w:rsidR="005B1B12" w:rsidRPr="005B1B12">
        <w:rPr>
          <w:rFonts w:ascii="Arial" w:hAnsi="Arial" w:cs="Arial"/>
          <w:sz w:val="24"/>
          <w:szCs w:val="24"/>
          <w:vertAlign w:val="superscript"/>
        </w:rPr>
        <w:t>2</w:t>
      </w:r>
      <w:r w:rsidR="00FF3F6D">
        <w:rPr>
          <w:rFonts w:ascii="Arial" w:hAnsi="Arial"/>
          <w:sz w:val="24"/>
        </w:rPr>
        <w:t>.</w:t>
      </w:r>
    </w:p>
    <w:p w14:paraId="7756A13C" w14:textId="34F03A8D" w:rsidR="000C1473" w:rsidRPr="00F6376D" w:rsidRDefault="000C1473" w:rsidP="00F6376D">
      <w:pPr>
        <w:autoSpaceDE w:val="0"/>
        <w:autoSpaceDN w:val="0"/>
        <w:adjustRightInd w:val="0"/>
        <w:rPr>
          <w:rFonts w:ascii="Arial" w:hAnsi="Arial" w:cs="Arial"/>
          <w:b/>
          <w:color w:val="000000" w:themeColor="text1"/>
          <w:sz w:val="28"/>
        </w:rPr>
      </w:pPr>
      <w:r>
        <w:rPr>
          <w:rFonts w:ascii="Arial" w:hAnsi="Arial"/>
          <w:b/>
          <w:color w:val="000000" w:themeColor="text1"/>
          <w:sz w:val="28"/>
        </w:rPr>
        <w:lastRenderedPageBreak/>
        <w:t xml:space="preserve">Methodoleg yr Asesiad Effaith Integredig (IIA) </w:t>
      </w:r>
    </w:p>
    <w:p w14:paraId="05256A12" w14:textId="2143C6A0" w:rsidR="00B458A3" w:rsidRPr="00045255" w:rsidRDefault="00B458A3" w:rsidP="00B458A3">
      <w:pPr>
        <w:shd w:val="clear" w:color="auto" w:fill="FFFFFF" w:themeFill="background1"/>
        <w:spacing w:line="336" w:lineRule="atLeast"/>
        <w:rPr>
          <w:rFonts w:ascii="Arial" w:hAnsi="Arial" w:cs="Arial"/>
          <w:sz w:val="24"/>
          <w:szCs w:val="24"/>
        </w:rPr>
      </w:pPr>
      <w:r>
        <w:rPr>
          <w:rFonts w:ascii="Arial" w:hAnsi="Arial"/>
          <w:sz w:val="24"/>
        </w:rPr>
        <w:t>Mae’r Asesiad Effaith Integredig hwn wedi cael ei baratoi gan ddefnyddio templed adroddiad Asesiad Effaith Integredig Llywodraeth Cymru, ac mae’n crynhoi’r prif effeithiau sy’n gysylltiedig â’r cynnig i newid y terfyn cyflymder diofyn ar gyfer ffyrdd cyfyngedig yng Nghymru i 20mya. Wrth ei gwblhau, mae’r Asesiad Effaith Integredig hwn yn ystyried sut mae’r cynigion:</w:t>
      </w:r>
    </w:p>
    <w:p w14:paraId="0762F92D" w14:textId="77777777" w:rsidR="00B458A3" w:rsidRPr="00045255" w:rsidRDefault="00B458A3" w:rsidP="00B458A3">
      <w:pPr>
        <w:pStyle w:val="ListParagraph"/>
        <w:numPr>
          <w:ilvl w:val="0"/>
          <w:numId w:val="1"/>
        </w:numPr>
        <w:shd w:val="clear" w:color="auto" w:fill="FFFFFF"/>
        <w:spacing w:before="200" w:line="336" w:lineRule="atLeast"/>
        <w:rPr>
          <w:rFonts w:ascii="Arial" w:hAnsi="Arial" w:cs="Arial"/>
          <w:sz w:val="24"/>
          <w:szCs w:val="24"/>
        </w:rPr>
      </w:pPr>
      <w:r>
        <w:rPr>
          <w:rFonts w:ascii="Arial" w:hAnsi="Arial"/>
          <w:sz w:val="24"/>
        </w:rPr>
        <w:t>yn gallu cyfrannu at lesiant cymdeithasol, diwylliannol, economaidd ac amgylcheddol Cymru; a</w:t>
      </w:r>
    </w:p>
    <w:p w14:paraId="7AFDF582" w14:textId="77777777" w:rsidR="00B458A3" w:rsidRPr="00045255" w:rsidRDefault="00B458A3" w:rsidP="00B458A3">
      <w:pPr>
        <w:pStyle w:val="ListParagraph"/>
        <w:numPr>
          <w:ilvl w:val="0"/>
          <w:numId w:val="1"/>
        </w:numPr>
        <w:shd w:val="clear" w:color="auto" w:fill="FFFFFF"/>
        <w:spacing w:before="200" w:line="336" w:lineRule="atLeast"/>
        <w:rPr>
          <w:rFonts w:ascii="Arial" w:hAnsi="Arial" w:cs="Arial"/>
          <w:sz w:val="24"/>
          <w:szCs w:val="24"/>
        </w:rPr>
      </w:pPr>
      <w:r>
        <w:rPr>
          <w:rFonts w:ascii="Arial" w:hAnsi="Arial"/>
          <w:sz w:val="24"/>
        </w:rPr>
        <w:t>yn gallu, o bosibl, effeithio ar Gymru a’r bobl sy’n byw yng Nghymru, yn gadarnhaol neu’n negyddol.</w:t>
      </w:r>
    </w:p>
    <w:p w14:paraId="7BC064F9" w14:textId="4FB542D2" w:rsidR="00B458A3" w:rsidRPr="00045255" w:rsidRDefault="00B458A3" w:rsidP="00B458A3">
      <w:pPr>
        <w:spacing w:before="240" w:after="120" w:line="240" w:lineRule="auto"/>
        <w:rPr>
          <w:rFonts w:ascii="Arial" w:hAnsi="Arial" w:cs="Arial"/>
          <w:color w:val="000000" w:themeColor="text1"/>
          <w:sz w:val="24"/>
          <w:szCs w:val="24"/>
        </w:rPr>
      </w:pPr>
      <w:r>
        <w:rPr>
          <w:rFonts w:ascii="Arial" w:hAnsi="Arial"/>
          <w:color w:val="000000" w:themeColor="text1"/>
          <w:sz w:val="24"/>
        </w:rPr>
        <w:t>Er nad yw canllawiau IIA Llywodraeth Cymru yn cynnwys templed ar gyfer pob asesiad, mae’n cyfeirio’r asesydd at ganllawiau ychwanegol Llywodraeth Cymru. Er enghraifft, ar gyfer yr Asesiad o’r Effaith ar Iechyd, mae’r canllawiau a ddarparwyd gan Uned Gymorth Asesu’r Effaith ar Iechyd Cymru ‘WHIASU</w:t>
      </w:r>
      <w:r w:rsidR="00A00F93">
        <w:rPr>
          <w:rFonts w:ascii="Arial" w:hAnsi="Arial"/>
          <w:color w:val="000000" w:themeColor="text1"/>
          <w:sz w:val="24"/>
        </w:rPr>
        <w:t>’</w:t>
      </w:r>
      <w:r w:rsidR="005B1B12">
        <w:rPr>
          <w:rFonts w:ascii="Arial" w:hAnsi="Arial"/>
          <w:color w:val="000000" w:themeColor="text1"/>
          <w:sz w:val="24"/>
          <w:vertAlign w:val="superscript"/>
        </w:rPr>
        <w:t>23</w:t>
      </w:r>
      <w:r>
        <w:rPr>
          <w:rFonts w:ascii="Arial" w:hAnsi="Arial"/>
          <w:color w:val="000000" w:themeColor="text1"/>
          <w:sz w:val="24"/>
        </w:rPr>
        <w:t xml:space="preserve"> wedi cael eu defnyddio.</w:t>
      </w:r>
    </w:p>
    <w:p w14:paraId="1EEEA244" w14:textId="247E02C1" w:rsidR="00B458A3" w:rsidRPr="00045255" w:rsidRDefault="00B458A3" w:rsidP="00B458A3">
      <w:pPr>
        <w:spacing w:before="120"/>
        <w:rPr>
          <w:rFonts w:ascii="Arial" w:hAnsi="Arial" w:cs="Arial"/>
          <w:sz w:val="24"/>
          <w:szCs w:val="24"/>
        </w:rPr>
      </w:pPr>
      <w:r>
        <w:rPr>
          <w:rFonts w:ascii="Arial" w:hAnsi="Arial"/>
          <w:sz w:val="24"/>
        </w:rPr>
        <w:t xml:space="preserve">Mae Canllawiau’r Asesiad Effaith Integredig yn egluro y dylai asesydd asesu effaith cynnig wrth i bolisi gael ei ddatblygu. Mae hon yn broses ailadroddol yn aml ac mae’n cynnwys dull cymesur o asesu, gan edrych yn gytbwys ar y prif effeithiau a darparu’r sail ar gyfer gwerthuso yn y dyfodol. </w:t>
      </w:r>
    </w:p>
    <w:p w14:paraId="43D3BD48" w14:textId="77777777" w:rsidR="00B458A3" w:rsidRPr="00045255" w:rsidRDefault="00B458A3" w:rsidP="00B458A3">
      <w:pPr>
        <w:spacing w:before="120"/>
        <w:rPr>
          <w:rFonts w:ascii="Arial" w:hAnsi="Arial" w:cs="Arial"/>
          <w:sz w:val="24"/>
          <w:szCs w:val="24"/>
        </w:rPr>
      </w:pPr>
      <w:r>
        <w:rPr>
          <w:rFonts w:ascii="Arial" w:hAnsi="Arial"/>
          <w:sz w:val="24"/>
        </w:rPr>
        <w:t xml:space="preserve">Mae’r Asesiad Effaith Integredig yn adnodd ar gyfer cofnodi’r effeithiau y gellir eu nodi ac mae’n helpu i lywio’r gwahanol agweddau ar yr effaith y mae angen eu hystyried. </w:t>
      </w:r>
    </w:p>
    <w:p w14:paraId="2D113DF0" w14:textId="77777777" w:rsidR="00B458A3" w:rsidRPr="00045255" w:rsidRDefault="00B458A3" w:rsidP="00B458A3">
      <w:pPr>
        <w:spacing w:before="120"/>
        <w:rPr>
          <w:rFonts w:ascii="Arial" w:hAnsi="Arial" w:cs="Arial"/>
          <w:sz w:val="24"/>
          <w:szCs w:val="24"/>
        </w:rPr>
      </w:pPr>
      <w:r>
        <w:rPr>
          <w:rFonts w:ascii="Arial" w:hAnsi="Arial"/>
          <w:sz w:val="24"/>
        </w:rPr>
        <w:t xml:space="preserve">Ar ddiwedd pob un o’r adrannau canlynol mae cwestiynau sgrinio i’ch helpu i benderfynu a oes angen dadansoddiad manylach o bwnc penodol. </w:t>
      </w:r>
    </w:p>
    <w:p w14:paraId="08A4976C" w14:textId="77777777" w:rsidR="004B5F6E" w:rsidRDefault="00B458A3" w:rsidP="00B458A3">
      <w:pPr>
        <w:spacing w:before="120"/>
      </w:pPr>
      <w:r>
        <w:rPr>
          <w:rFonts w:ascii="Arial" w:hAnsi="Arial"/>
          <w:sz w:val="24"/>
        </w:rPr>
        <w:t xml:space="preserve">Mae Canllawiau IIA </w:t>
      </w:r>
      <w:r w:rsidRPr="00B04CFD">
        <w:rPr>
          <w:rFonts w:ascii="Arial" w:hAnsi="Arial" w:cs="Arial"/>
          <w:sz w:val="24"/>
          <w:szCs w:val="24"/>
        </w:rPr>
        <w:t>Llywodraeth Cymru yn nodi sut dylid ymdrin ag IIA, ac mae hyn wedi cael ei ddilyn ar gyfer yr IIA hwn. Disgrifir camau cyffredinol Asesiad Effaith Integredig yn y canllawiau fel y dangosir yn</w:t>
      </w:r>
      <w:r w:rsidR="00B04CFD">
        <w:rPr>
          <w:rFonts w:ascii="Arial" w:hAnsi="Arial" w:cs="Arial"/>
          <w:sz w:val="24"/>
          <w:szCs w:val="24"/>
        </w:rPr>
        <w:t xml:space="preserve"> </w:t>
      </w:r>
      <w:r w:rsidR="00B04CFD" w:rsidRPr="00045255">
        <w:rPr>
          <w:rFonts w:ascii="Arial" w:hAnsi="Arial" w:cs="Arial"/>
          <w:sz w:val="24"/>
          <w:szCs w:val="24"/>
        </w:rPr>
        <w:fldChar w:fldCharType="begin"/>
      </w:r>
      <w:r w:rsidR="00B04CFD" w:rsidRPr="00045255">
        <w:rPr>
          <w:rFonts w:ascii="Arial" w:hAnsi="Arial" w:cs="Arial"/>
          <w:sz w:val="24"/>
          <w:szCs w:val="24"/>
        </w:rPr>
        <w:instrText xml:space="preserve"> REF _Ref17187224 \h  \* MERGEFORMAT </w:instrText>
      </w:r>
      <w:r w:rsidR="00B04CFD" w:rsidRPr="00045255">
        <w:rPr>
          <w:rFonts w:ascii="Arial" w:hAnsi="Arial" w:cs="Arial"/>
          <w:sz w:val="24"/>
          <w:szCs w:val="24"/>
        </w:rPr>
      </w:r>
      <w:r w:rsidR="00B04CFD" w:rsidRPr="00045255">
        <w:rPr>
          <w:rFonts w:ascii="Arial" w:hAnsi="Arial" w:cs="Arial"/>
          <w:sz w:val="24"/>
          <w:szCs w:val="24"/>
        </w:rPr>
        <w:fldChar w:fldCharType="separate"/>
      </w:r>
      <w:r w:rsidR="00B04CFD" w:rsidRPr="00045255">
        <w:rPr>
          <w:rFonts w:ascii="Arial" w:hAnsi="Arial" w:cs="Arial"/>
          <w:sz w:val="24"/>
          <w:szCs w:val="24"/>
        </w:rPr>
        <w:t>F</w:t>
      </w:r>
      <w:r w:rsidR="00B04CFD">
        <w:rPr>
          <w:rFonts w:ascii="Arial" w:hAnsi="Arial" w:cs="Arial"/>
          <w:sz w:val="24"/>
          <w:szCs w:val="24"/>
        </w:rPr>
        <w:t>fi</w:t>
      </w:r>
      <w:r w:rsidR="00B04CFD" w:rsidRPr="00045255">
        <w:rPr>
          <w:rFonts w:ascii="Arial" w:hAnsi="Arial" w:cs="Arial"/>
          <w:sz w:val="24"/>
          <w:szCs w:val="24"/>
        </w:rPr>
        <w:t xml:space="preserve">gur </w:t>
      </w:r>
      <w:r w:rsidR="00B04CFD" w:rsidRPr="00045255">
        <w:rPr>
          <w:rFonts w:ascii="Arial" w:hAnsi="Arial" w:cs="Arial"/>
          <w:noProof/>
          <w:sz w:val="24"/>
          <w:szCs w:val="24"/>
        </w:rPr>
        <w:t>0</w:t>
      </w:r>
      <w:r w:rsidR="00B04CFD" w:rsidRPr="00045255">
        <w:rPr>
          <w:rFonts w:ascii="Arial" w:hAnsi="Arial" w:cs="Arial"/>
          <w:sz w:val="24"/>
          <w:szCs w:val="24"/>
        </w:rPr>
        <w:noBreakHyphen/>
      </w:r>
      <w:r w:rsidR="00B04CFD" w:rsidRPr="00045255">
        <w:rPr>
          <w:rFonts w:ascii="Arial" w:hAnsi="Arial" w:cs="Arial"/>
          <w:noProof/>
          <w:sz w:val="24"/>
          <w:szCs w:val="24"/>
        </w:rPr>
        <w:t>1</w:t>
      </w:r>
      <w:r w:rsidR="00B04CFD" w:rsidRPr="00045255">
        <w:rPr>
          <w:rFonts w:ascii="Arial" w:hAnsi="Arial" w:cs="Arial"/>
          <w:sz w:val="24"/>
          <w:szCs w:val="24"/>
        </w:rPr>
        <w:fldChar w:fldCharType="end"/>
      </w:r>
      <w:r w:rsidR="00B04CFD" w:rsidRPr="00045255">
        <w:rPr>
          <w:rFonts w:ascii="Arial" w:hAnsi="Arial" w:cs="Arial"/>
          <w:sz w:val="24"/>
          <w:szCs w:val="24"/>
        </w:rPr>
        <w:t>.</w:t>
      </w:r>
      <w:r>
        <w:t xml:space="preserve"> </w:t>
      </w:r>
    </w:p>
    <w:p w14:paraId="1000C92B" w14:textId="77777777" w:rsidR="004B5F6E" w:rsidRPr="00123B34" w:rsidRDefault="004B5F6E" w:rsidP="00B458A3">
      <w:pPr>
        <w:spacing w:before="120"/>
        <w:rPr>
          <w:lang w:val="en-GB"/>
        </w:rPr>
      </w:pPr>
      <w:r>
        <w:t>_____________________________________________</w:t>
      </w:r>
    </w:p>
    <w:p w14:paraId="4C69EAF5" w14:textId="4A859578" w:rsidR="003D2636" w:rsidRPr="004B5F6E" w:rsidRDefault="004B5F6E" w:rsidP="004B5F6E">
      <w:pPr>
        <w:spacing w:before="120"/>
        <w:rPr>
          <w:rFonts w:ascii="Arial" w:hAnsi="Arial" w:cs="Arial"/>
          <w:sz w:val="24"/>
          <w:szCs w:val="24"/>
        </w:rPr>
      </w:pPr>
      <w:r w:rsidRPr="00123B34">
        <w:rPr>
          <w:rFonts w:ascii="Arial" w:hAnsi="Arial" w:cs="Arial"/>
          <w:vertAlign w:val="superscript"/>
          <w:lang w:val="en-GB"/>
        </w:rPr>
        <w:t>22</w:t>
      </w:r>
      <w:r w:rsidRPr="00123B34">
        <w:rPr>
          <w:rFonts w:ascii="Arial" w:hAnsi="Arial" w:cs="Arial"/>
          <w:lang w:val="en-GB"/>
        </w:rPr>
        <w:t xml:space="preserve"> </w:t>
      </w:r>
      <w:hyperlink r:id="rId13" w:history="1">
        <w:r w:rsidR="007C2809" w:rsidRPr="00123B34">
          <w:rPr>
            <w:rStyle w:val="Hyperlink"/>
            <w:rFonts w:ascii="Arial" w:hAnsi="Arial" w:cs="Arial"/>
            <w:lang w:val="en-GB"/>
          </w:rPr>
          <w:t>Global Plan Decade of Action for Road Safety</w:t>
        </w:r>
      </w:hyperlink>
      <w:r w:rsidR="007C2809">
        <w:rPr>
          <w:rFonts w:ascii="Arial" w:hAnsi="Arial" w:cs="Arial"/>
        </w:rPr>
        <w:t xml:space="preserve"> </w:t>
      </w:r>
      <w:r w:rsidR="00B458A3" w:rsidRPr="00045255">
        <w:rPr>
          <w:rFonts w:ascii="Arial" w:hAnsi="Arial" w:cs="Arial"/>
          <w:sz w:val="24"/>
        </w:rPr>
        <w:fldChar w:fldCharType="begin"/>
      </w:r>
      <w:r w:rsidR="00B458A3" w:rsidRPr="00045255">
        <w:rPr>
          <w:rFonts w:ascii="Arial" w:hAnsi="Arial" w:cs="Arial"/>
          <w:sz w:val="24"/>
        </w:rPr>
        <w:instrText xml:space="preserve"> REF _Ref17187224 \h  \* MERGEFORMAT </w:instrText>
      </w:r>
      <w:r w:rsidR="00B458A3" w:rsidRPr="00045255">
        <w:rPr>
          <w:rFonts w:ascii="Arial" w:hAnsi="Arial" w:cs="Arial"/>
          <w:sz w:val="24"/>
        </w:rPr>
      </w:r>
      <w:r w:rsidR="00B458A3" w:rsidRPr="00045255">
        <w:rPr>
          <w:rFonts w:ascii="Arial" w:hAnsi="Arial" w:cs="Arial"/>
          <w:sz w:val="24"/>
        </w:rPr>
        <w:fldChar w:fldCharType="end"/>
      </w:r>
      <w:r w:rsidR="003D2636">
        <w:rPr>
          <w:rFonts w:ascii="Arial" w:hAnsi="Arial"/>
          <w:sz w:val="24"/>
        </w:rPr>
        <w:br w:type="page"/>
      </w:r>
    </w:p>
    <w:p w14:paraId="563A2010" w14:textId="2CD6E29C" w:rsidR="00B458A3" w:rsidRPr="00EE0FC3" w:rsidRDefault="00B458A3" w:rsidP="00B458A3">
      <w:pPr>
        <w:pStyle w:val="Caption"/>
        <w:rPr>
          <w:rFonts w:ascii="Arial" w:hAnsi="Arial" w:cs="Arial"/>
          <w:color w:val="auto"/>
          <w:sz w:val="24"/>
          <w:szCs w:val="24"/>
        </w:rPr>
      </w:pPr>
      <w:r w:rsidRPr="00EE0FC3">
        <w:rPr>
          <w:rFonts w:ascii="Arial" w:hAnsi="Arial"/>
          <w:color w:val="auto"/>
          <w:sz w:val="24"/>
        </w:rPr>
        <w:lastRenderedPageBreak/>
        <w:t xml:space="preserve">Ffigur </w:t>
      </w:r>
      <w:r w:rsidRPr="00EE0FC3">
        <w:rPr>
          <w:rFonts w:ascii="Arial" w:hAnsi="Arial" w:cs="Arial"/>
          <w:color w:val="auto"/>
          <w:sz w:val="24"/>
        </w:rPr>
        <w:fldChar w:fldCharType="begin"/>
      </w:r>
      <w:r w:rsidRPr="00EE0FC3">
        <w:rPr>
          <w:rFonts w:ascii="Arial" w:hAnsi="Arial" w:cs="Arial"/>
          <w:color w:val="auto"/>
          <w:sz w:val="24"/>
        </w:rPr>
        <w:instrText xml:space="preserve"> STYLEREF 1 \s </w:instrText>
      </w:r>
      <w:r w:rsidRPr="00EE0FC3">
        <w:rPr>
          <w:rFonts w:ascii="Arial" w:hAnsi="Arial" w:cs="Arial"/>
          <w:color w:val="auto"/>
          <w:sz w:val="24"/>
        </w:rPr>
        <w:fldChar w:fldCharType="separate"/>
      </w:r>
      <w:r w:rsidR="008032CA" w:rsidRPr="00EE0FC3">
        <w:rPr>
          <w:rFonts w:ascii="Arial" w:hAnsi="Arial" w:cs="Arial"/>
          <w:noProof/>
          <w:color w:val="auto"/>
          <w:sz w:val="24"/>
        </w:rPr>
        <w:t>0</w:t>
      </w:r>
      <w:r w:rsidRPr="00EE0FC3">
        <w:rPr>
          <w:rFonts w:ascii="Arial" w:hAnsi="Arial" w:cs="Arial"/>
          <w:color w:val="auto"/>
          <w:sz w:val="24"/>
        </w:rPr>
        <w:fldChar w:fldCharType="end"/>
      </w:r>
      <w:r w:rsidRPr="00EE0FC3">
        <w:rPr>
          <w:rFonts w:ascii="Arial" w:hAnsi="Arial"/>
          <w:color w:val="auto"/>
          <w:sz w:val="24"/>
        </w:rPr>
        <w:noBreakHyphen/>
      </w:r>
      <w:r w:rsidRPr="00EE0FC3">
        <w:rPr>
          <w:rFonts w:ascii="Arial" w:hAnsi="Arial" w:cs="Arial"/>
          <w:color w:val="auto"/>
          <w:sz w:val="24"/>
        </w:rPr>
        <w:fldChar w:fldCharType="begin"/>
      </w:r>
      <w:r w:rsidRPr="00EE0FC3">
        <w:rPr>
          <w:rFonts w:ascii="Arial" w:hAnsi="Arial" w:cs="Arial"/>
          <w:color w:val="auto"/>
          <w:sz w:val="24"/>
        </w:rPr>
        <w:instrText xml:space="preserve"> SEQ Figure \* ARABIC \s 1 </w:instrText>
      </w:r>
      <w:r w:rsidRPr="00EE0FC3">
        <w:rPr>
          <w:rFonts w:ascii="Arial" w:hAnsi="Arial" w:cs="Arial"/>
          <w:color w:val="auto"/>
          <w:sz w:val="24"/>
        </w:rPr>
        <w:fldChar w:fldCharType="separate"/>
      </w:r>
      <w:r w:rsidR="008032CA" w:rsidRPr="00EE0FC3">
        <w:rPr>
          <w:rFonts w:ascii="Arial" w:hAnsi="Arial" w:cs="Arial"/>
          <w:noProof/>
          <w:color w:val="auto"/>
          <w:sz w:val="24"/>
        </w:rPr>
        <w:t>1</w:t>
      </w:r>
      <w:r w:rsidRPr="00EE0FC3">
        <w:rPr>
          <w:rFonts w:ascii="Arial" w:hAnsi="Arial" w:cs="Arial"/>
          <w:color w:val="auto"/>
          <w:sz w:val="24"/>
        </w:rPr>
        <w:fldChar w:fldCharType="end"/>
      </w:r>
      <w:r w:rsidRPr="00EE0FC3">
        <w:rPr>
          <w:rFonts w:ascii="Arial" w:hAnsi="Arial"/>
          <w:color w:val="auto"/>
          <w:sz w:val="24"/>
        </w:rPr>
        <w:t xml:space="preserve"> Sut mae defnyddio’r I</w:t>
      </w:r>
      <w:r w:rsidR="006C5A03" w:rsidRPr="00EE0FC3">
        <w:rPr>
          <w:rFonts w:ascii="Arial" w:hAnsi="Arial"/>
          <w:color w:val="auto"/>
          <w:sz w:val="24"/>
        </w:rPr>
        <w:t>iA</w:t>
      </w:r>
    </w:p>
    <w:p w14:paraId="1E5A356B" w14:textId="320EF7DF" w:rsidR="00B458A3" w:rsidRPr="00045255" w:rsidRDefault="00C701C7" w:rsidP="00F6376D">
      <w:pPr>
        <w:autoSpaceDE w:val="0"/>
        <w:autoSpaceDN w:val="0"/>
        <w:adjustRightInd w:val="0"/>
        <w:spacing w:before="120"/>
        <w:rPr>
          <w:rFonts w:ascii="Arial" w:hAnsi="Arial" w:cs="Arial"/>
          <w:bCs/>
          <w:sz w:val="24"/>
          <w:szCs w:val="24"/>
        </w:rPr>
      </w:pPr>
      <w:r>
        <w:rPr>
          <w:rFonts w:ascii="Arial" w:hAnsi="Arial" w:cs="Arial"/>
          <w:bCs/>
          <w:noProof/>
          <w:sz w:val="24"/>
          <w:szCs w:val="24"/>
        </w:rPr>
        <w:drawing>
          <wp:inline distT="0" distB="0" distL="0" distR="0" wp14:anchorId="03480300" wp14:editId="7672AA13">
            <wp:extent cx="5410200" cy="6601788"/>
            <wp:effectExtent l="0" t="0" r="0" b="8890"/>
            <wp:docPr id="1373506547" name="Picture 15" descr="Siart llif yn dynodi sut mae defnyddio Asesiad Effaith Integredi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06547" name="Picture 15" descr="Siart llif yn dynodi sut mae defnyddio Asesiad Effaith Integredig&#10;&#10;"/>
                    <pic:cNvPicPr/>
                  </pic:nvPicPr>
                  <pic:blipFill>
                    <a:blip r:embed="rId14">
                      <a:extLst>
                        <a:ext uri="{28A0092B-C50C-407E-A947-70E740481C1C}">
                          <a14:useLocalDpi xmlns:a14="http://schemas.microsoft.com/office/drawing/2010/main" val="0"/>
                        </a:ext>
                      </a:extLst>
                    </a:blip>
                    <a:stretch>
                      <a:fillRect/>
                    </a:stretch>
                  </pic:blipFill>
                  <pic:spPr>
                    <a:xfrm>
                      <a:off x="0" y="0"/>
                      <a:ext cx="5415094" cy="6607759"/>
                    </a:xfrm>
                    <a:prstGeom prst="rect">
                      <a:avLst/>
                    </a:prstGeom>
                  </pic:spPr>
                </pic:pic>
              </a:graphicData>
            </a:graphic>
          </wp:inline>
        </w:drawing>
      </w:r>
    </w:p>
    <w:p w14:paraId="667CF18F" w14:textId="11B2EA6D" w:rsidR="00D305E4" w:rsidRDefault="00B458A3" w:rsidP="00B458A3">
      <w:pPr>
        <w:spacing w:before="120"/>
        <w:rPr>
          <w:rFonts w:ascii="Arial" w:hAnsi="Arial"/>
          <w:sz w:val="24"/>
        </w:rPr>
      </w:pPr>
      <w:r>
        <w:rPr>
          <w:rFonts w:ascii="Arial" w:hAnsi="Arial"/>
          <w:sz w:val="24"/>
        </w:rPr>
        <w:t xml:space="preserve">Mae pob IIA yn gofyn am gynnal Asesiad o’r Effaith ar Gydraddoldeb (sy’n cynnwys asesiad o aliniad y polisi â’r ddyletswydd economaidd-gymdeithasol), Asesiad o’r Iaith Gymraeg ac Asesiad Bioamrywiaeth fel rhan orfodol o’r adolygiad. Ar sail trafodaethau gyda Llywodraeth Cymru, adolygiad o’r dystiolaeth yn ymwneud ag effeithiau cyflwyno </w:t>
      </w:r>
      <w:r w:rsidR="00B04CFD">
        <w:rPr>
          <w:rFonts w:ascii="Arial" w:hAnsi="Arial"/>
          <w:sz w:val="24"/>
        </w:rPr>
        <w:t>terfyn</w:t>
      </w:r>
      <w:r>
        <w:rPr>
          <w:rFonts w:ascii="Arial" w:hAnsi="Arial"/>
          <w:sz w:val="24"/>
        </w:rPr>
        <w:t>au cyflymder 20mya ac ymgynghori ag amrywiaeth o randdeiliaid, mae’r tabl canlynol yn nodi pa asesiadau nad ydynt yn orfodol sydd wedi cael eu cwmpasu yn yr Asesiad Effaith Integredig</w:t>
      </w:r>
      <w:r w:rsidR="00623BBD" w:rsidRPr="00623BBD">
        <w:rPr>
          <w:rFonts w:ascii="Arial" w:hAnsi="Arial"/>
          <w:sz w:val="24"/>
          <w:vertAlign w:val="superscript"/>
        </w:rPr>
        <w:t>2</w:t>
      </w:r>
      <w:r w:rsidR="00E87EC6">
        <w:rPr>
          <w:rFonts w:ascii="Arial" w:hAnsi="Arial"/>
          <w:sz w:val="24"/>
          <w:vertAlign w:val="superscript"/>
        </w:rPr>
        <w:t>4</w:t>
      </w:r>
      <w:r>
        <w:rPr>
          <w:rFonts w:ascii="Arial" w:hAnsi="Arial"/>
          <w:sz w:val="24"/>
        </w:rPr>
        <w:t xml:space="preserve">. </w:t>
      </w:r>
    </w:p>
    <w:p w14:paraId="154E371B" w14:textId="37591CED" w:rsidR="00D305E4" w:rsidRDefault="004B5F6E" w:rsidP="00B458A3">
      <w:pPr>
        <w:spacing w:before="120"/>
        <w:rPr>
          <w:rFonts w:ascii="Arial" w:hAnsi="Arial" w:cs="Arial"/>
          <w:sz w:val="24"/>
          <w:szCs w:val="24"/>
        </w:rPr>
      </w:pPr>
      <w:r w:rsidRPr="004B5F6E">
        <w:rPr>
          <w:rFonts w:ascii="Arial" w:hAnsi="Arial" w:cs="Arial"/>
          <w:sz w:val="18"/>
          <w:szCs w:val="18"/>
          <w:vertAlign w:val="superscript"/>
        </w:rPr>
        <w:t>23</w:t>
      </w:r>
      <w:r w:rsidRPr="004B5F6E">
        <w:rPr>
          <w:rFonts w:ascii="Arial" w:hAnsi="Arial" w:cs="Arial"/>
          <w:sz w:val="18"/>
          <w:szCs w:val="18"/>
        </w:rPr>
        <w:t xml:space="preserve"> </w:t>
      </w:r>
      <w:hyperlink r:id="rId15" w:history="1">
        <w:r w:rsidR="00C80F2A">
          <w:rPr>
            <w:rStyle w:val="Hyperlink"/>
            <w:rFonts w:ascii="Arial" w:hAnsi="Arial" w:cs="Arial"/>
            <w:sz w:val="18"/>
            <w:szCs w:val="18"/>
          </w:rPr>
          <w:t>Uned Gymorth HIA Cymru, Asesiad Effaith Iechyd (HIA)</w:t>
        </w:r>
      </w:hyperlink>
      <w:r>
        <w:rPr>
          <w:rFonts w:ascii="Arial" w:hAnsi="Arial" w:cs="Arial"/>
          <w:sz w:val="24"/>
          <w:szCs w:val="24"/>
        </w:rPr>
        <w:t xml:space="preserve"> </w:t>
      </w:r>
    </w:p>
    <w:tbl>
      <w:tblPr>
        <w:tblStyle w:val="ListTable3-Accent1"/>
        <w:tblW w:w="9810" w:type="dxa"/>
        <w:tblLayout w:type="fixed"/>
        <w:tblLook w:val="04A0" w:firstRow="1" w:lastRow="0" w:firstColumn="1" w:lastColumn="0" w:noHBand="0" w:noVBand="1"/>
      </w:tblPr>
      <w:tblGrid>
        <w:gridCol w:w="3256"/>
        <w:gridCol w:w="2126"/>
        <w:gridCol w:w="4428"/>
      </w:tblGrid>
      <w:tr w:rsidR="00B458A3" w:rsidRPr="00E234FC" w14:paraId="08AD7DF3" w14:textId="77777777" w:rsidTr="00FF3F6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256" w:type="dxa"/>
            <w:shd w:val="clear" w:color="auto" w:fill="000000" w:themeFill="text1"/>
          </w:tcPr>
          <w:p w14:paraId="4345B7C5" w14:textId="77777777" w:rsidR="00B458A3" w:rsidRPr="00E234FC" w:rsidRDefault="00B458A3" w:rsidP="00E83333">
            <w:pPr>
              <w:rPr>
                <w:rFonts w:ascii="Arial" w:hAnsi="Arial" w:cs="Arial"/>
                <w:sz w:val="24"/>
              </w:rPr>
            </w:pPr>
            <w:r>
              <w:rPr>
                <w:rFonts w:ascii="Arial" w:hAnsi="Arial"/>
                <w:sz w:val="24"/>
              </w:rPr>
              <w:lastRenderedPageBreak/>
              <w:t>Asesiad Effaith</w:t>
            </w:r>
          </w:p>
        </w:tc>
        <w:tc>
          <w:tcPr>
            <w:tcW w:w="2126" w:type="dxa"/>
            <w:shd w:val="clear" w:color="auto" w:fill="000000" w:themeFill="text1"/>
          </w:tcPr>
          <w:p w14:paraId="64A7CFD7" w14:textId="77777777" w:rsidR="00B458A3" w:rsidRPr="00E234FC" w:rsidRDefault="00B458A3" w:rsidP="00E8333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sz w:val="24"/>
              </w:rPr>
              <w:t>Oes/Na</w:t>
            </w:r>
          </w:p>
        </w:tc>
        <w:tc>
          <w:tcPr>
            <w:tcW w:w="4428" w:type="dxa"/>
            <w:shd w:val="clear" w:color="auto" w:fill="000000" w:themeFill="text1"/>
          </w:tcPr>
          <w:p w14:paraId="14DD4BB1" w14:textId="77777777" w:rsidR="00B458A3" w:rsidRPr="00E234FC" w:rsidRDefault="00B458A3" w:rsidP="00E83333">
            <w:pPr>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sz w:val="24"/>
              </w:rPr>
              <w:t>Lleoliad yn adroddiad IIA</w:t>
            </w:r>
          </w:p>
        </w:tc>
      </w:tr>
      <w:tr w:rsidR="00B458A3" w:rsidRPr="00E234FC" w14:paraId="6F461DA0"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2C5930C" w14:textId="77777777" w:rsidR="00B458A3" w:rsidRPr="000E6DCB" w:rsidRDefault="00B458A3" w:rsidP="00E83333">
            <w:pPr>
              <w:rPr>
                <w:rFonts w:ascii="Arial" w:hAnsi="Arial" w:cs="Arial"/>
                <w:color w:val="000000" w:themeColor="text1"/>
                <w:sz w:val="24"/>
              </w:rPr>
            </w:pPr>
            <w:r>
              <w:rPr>
                <w:rFonts w:ascii="Arial" w:hAnsi="Arial"/>
                <w:color w:val="000000" w:themeColor="text1"/>
                <w:sz w:val="24"/>
              </w:rPr>
              <w:t>Hawliau plant</w:t>
            </w:r>
          </w:p>
        </w:tc>
        <w:tc>
          <w:tcPr>
            <w:tcW w:w="2126" w:type="dxa"/>
          </w:tcPr>
          <w:p w14:paraId="70A6D693"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tcPr>
          <w:p w14:paraId="4B82AD7B"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E</w:t>
            </w:r>
          </w:p>
        </w:tc>
      </w:tr>
      <w:tr w:rsidR="00B458A3" w:rsidRPr="00E234FC" w14:paraId="37B68B90"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6FEB6A13" w14:textId="77777777" w:rsidR="00B458A3" w:rsidRPr="000E6DCB" w:rsidRDefault="00B458A3" w:rsidP="00E83333">
            <w:pPr>
              <w:rPr>
                <w:rFonts w:ascii="Arial" w:hAnsi="Arial" w:cs="Arial"/>
                <w:color w:val="000000" w:themeColor="text1"/>
                <w:sz w:val="24"/>
              </w:rPr>
            </w:pPr>
            <w:r>
              <w:rPr>
                <w:rFonts w:ascii="Arial" w:hAnsi="Arial"/>
                <w:color w:val="000000" w:themeColor="text1"/>
                <w:sz w:val="24"/>
              </w:rPr>
              <w:t>Cydraddoldeb</w:t>
            </w:r>
          </w:p>
        </w:tc>
        <w:tc>
          <w:tcPr>
            <w:tcW w:w="2126" w:type="dxa"/>
          </w:tcPr>
          <w:p w14:paraId="35514AEC"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Oes*</w:t>
            </w:r>
            <w:r>
              <w:rPr>
                <w:rFonts w:ascii="Arial" w:hAnsi="Arial"/>
                <w:b/>
                <w:color w:val="000000" w:themeColor="text1"/>
                <w:sz w:val="24"/>
              </w:rPr>
              <w:t xml:space="preserve"> </w:t>
            </w:r>
          </w:p>
        </w:tc>
        <w:tc>
          <w:tcPr>
            <w:tcW w:w="4428" w:type="dxa"/>
          </w:tcPr>
          <w:p w14:paraId="0AB4087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D</w:t>
            </w:r>
          </w:p>
        </w:tc>
      </w:tr>
      <w:tr w:rsidR="00B458A3" w:rsidRPr="00E234FC" w14:paraId="42B5FF6D"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14D938"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Prawfesur o ran Anghenion Gwledig</w:t>
            </w:r>
          </w:p>
        </w:tc>
        <w:tc>
          <w:tcPr>
            <w:tcW w:w="2126" w:type="dxa"/>
          </w:tcPr>
          <w:p w14:paraId="47DE253E"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tcPr>
          <w:p w14:paraId="30478494"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F</w:t>
            </w:r>
          </w:p>
        </w:tc>
      </w:tr>
      <w:tr w:rsidR="00B458A3" w:rsidRPr="00E234FC" w14:paraId="6A0CFD0F"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5B14D462"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Iechyd</w:t>
            </w:r>
          </w:p>
        </w:tc>
        <w:tc>
          <w:tcPr>
            <w:tcW w:w="2126" w:type="dxa"/>
          </w:tcPr>
          <w:p w14:paraId="4924A0FF"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tcPr>
          <w:p w14:paraId="1D4137F9"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B</w:t>
            </w:r>
          </w:p>
        </w:tc>
      </w:tr>
      <w:tr w:rsidR="00B458A3" w:rsidRPr="00E234FC" w14:paraId="072D9099"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F550BBC"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Preifatrwydd</w:t>
            </w:r>
          </w:p>
        </w:tc>
        <w:tc>
          <w:tcPr>
            <w:tcW w:w="2126" w:type="dxa"/>
            <w:shd w:val="clear" w:color="auto" w:fill="auto"/>
          </w:tcPr>
          <w:p w14:paraId="4CAFD242"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Na</w:t>
            </w:r>
          </w:p>
        </w:tc>
        <w:tc>
          <w:tcPr>
            <w:tcW w:w="4428" w:type="dxa"/>
            <w:shd w:val="clear" w:color="auto" w:fill="auto"/>
          </w:tcPr>
          <w:p w14:paraId="10221934"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p>
        </w:tc>
      </w:tr>
      <w:tr w:rsidR="00B458A3" w:rsidRPr="00E234FC" w14:paraId="48554FDD" w14:textId="77777777" w:rsidTr="00E83333">
        <w:trPr>
          <w:trHeight w:val="340"/>
        </w:trPr>
        <w:tc>
          <w:tcPr>
            <w:cnfStyle w:val="001000000000" w:firstRow="0" w:lastRow="0" w:firstColumn="1" w:lastColumn="0" w:oddVBand="0" w:evenVBand="0" w:oddHBand="0" w:evenHBand="0" w:firstRowFirstColumn="0" w:firstRowLastColumn="0" w:lastRowFirstColumn="0" w:lastRowLastColumn="0"/>
            <w:tcW w:w="3256" w:type="dxa"/>
          </w:tcPr>
          <w:p w14:paraId="7A10F39A"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Y Gymraeg</w:t>
            </w:r>
          </w:p>
        </w:tc>
        <w:tc>
          <w:tcPr>
            <w:tcW w:w="2126" w:type="dxa"/>
          </w:tcPr>
          <w:p w14:paraId="775E59B9"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tcPr>
          <w:p w14:paraId="79A4F4E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C</w:t>
            </w:r>
          </w:p>
        </w:tc>
      </w:tr>
      <w:tr w:rsidR="00B458A3" w:rsidRPr="00E234FC" w14:paraId="0839B39A"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0BE59F70"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 xml:space="preserve">Economaidd </w:t>
            </w:r>
          </w:p>
        </w:tc>
        <w:tc>
          <w:tcPr>
            <w:tcW w:w="2126" w:type="dxa"/>
            <w:shd w:val="clear" w:color="auto" w:fill="auto"/>
          </w:tcPr>
          <w:p w14:paraId="0322507A"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shd w:val="clear" w:color="auto" w:fill="auto"/>
          </w:tcPr>
          <w:p w14:paraId="5676020E" w14:textId="10870E40" w:rsidR="00B458A3" w:rsidRPr="000E6DCB" w:rsidRDefault="00551E56"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Adran 4 ac RIA</w:t>
            </w:r>
          </w:p>
        </w:tc>
      </w:tr>
      <w:tr w:rsidR="00B458A3" w:rsidRPr="00E234FC" w14:paraId="1A8CE547" w14:textId="77777777" w:rsidTr="00E83333">
        <w:trPr>
          <w:trHeight w:val="131"/>
        </w:trPr>
        <w:tc>
          <w:tcPr>
            <w:cnfStyle w:val="001000000000" w:firstRow="0" w:lastRow="0" w:firstColumn="1" w:lastColumn="0" w:oddVBand="0" w:evenVBand="0" w:oddHBand="0" w:evenHBand="0" w:firstRowFirstColumn="0" w:firstRowLastColumn="0" w:lastRowFirstColumn="0" w:lastRowLastColumn="0"/>
            <w:tcW w:w="3256" w:type="dxa"/>
          </w:tcPr>
          <w:p w14:paraId="28ABBD44" w14:textId="06A934BC"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Cyfiawnder</w:t>
            </w:r>
          </w:p>
        </w:tc>
        <w:tc>
          <w:tcPr>
            <w:tcW w:w="2126" w:type="dxa"/>
          </w:tcPr>
          <w:p w14:paraId="5F889485" w14:textId="3807D47E" w:rsidR="00B458A3" w:rsidRPr="000E6DCB" w:rsidRDefault="00610ACA"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Na</w:t>
            </w:r>
          </w:p>
        </w:tc>
        <w:tc>
          <w:tcPr>
            <w:tcW w:w="4428" w:type="dxa"/>
          </w:tcPr>
          <w:p w14:paraId="15B6A2B6" w14:textId="1F6FB892" w:rsidR="00B458A3" w:rsidRPr="000E6DCB" w:rsidRDefault="00610ACA"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Nid oes angen Asesiad ffurfiol o’r Effaith ar Gyfiawnder ond mae’r Asesiad Effaith Integredig hwn yn darparu asesiad lefel uchel a amlinellir yn adran 4.5</w:t>
            </w:r>
          </w:p>
        </w:tc>
      </w:tr>
      <w:tr w:rsidR="00B458A3" w:rsidRPr="00E234FC" w14:paraId="11B5C0E1"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44A15F"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Bioamrywiaeth</w:t>
            </w:r>
          </w:p>
        </w:tc>
        <w:tc>
          <w:tcPr>
            <w:tcW w:w="2126" w:type="dxa"/>
          </w:tcPr>
          <w:p w14:paraId="25EF856A"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 xml:space="preserve">Oes* </w:t>
            </w:r>
          </w:p>
        </w:tc>
        <w:tc>
          <w:tcPr>
            <w:tcW w:w="4428" w:type="dxa"/>
          </w:tcPr>
          <w:p w14:paraId="70DE0D6B"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Atodiad A</w:t>
            </w:r>
          </w:p>
        </w:tc>
      </w:tr>
      <w:tr w:rsidR="00B458A3" w:rsidRPr="00E234FC" w14:paraId="63EC3F82"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04B526B9" w14:textId="77777777" w:rsidR="00B458A3" w:rsidRPr="00B45649" w:rsidRDefault="00B458A3" w:rsidP="00E83333">
            <w:pPr>
              <w:rPr>
                <w:rFonts w:ascii="Arial" w:hAnsi="Arial" w:cs="Arial"/>
                <w:color w:val="000000" w:themeColor="text1"/>
                <w:sz w:val="24"/>
              </w:rPr>
            </w:pPr>
            <w:r>
              <w:rPr>
                <w:rFonts w:ascii="Arial" w:hAnsi="Arial"/>
                <w:color w:val="000000" w:themeColor="text1"/>
                <w:sz w:val="24"/>
              </w:rPr>
              <w:t>Newid Hinsawdd</w:t>
            </w:r>
          </w:p>
        </w:tc>
        <w:tc>
          <w:tcPr>
            <w:tcW w:w="2126" w:type="dxa"/>
          </w:tcPr>
          <w:p w14:paraId="349B366A"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Oes</w:t>
            </w:r>
            <w:r>
              <w:rPr>
                <w:rFonts w:ascii="Arial" w:hAnsi="Arial"/>
                <w:b/>
                <w:color w:val="000000" w:themeColor="text1"/>
                <w:sz w:val="24"/>
              </w:rPr>
              <w:t xml:space="preserve"> </w:t>
            </w:r>
          </w:p>
        </w:tc>
        <w:tc>
          <w:tcPr>
            <w:tcW w:w="4428" w:type="dxa"/>
          </w:tcPr>
          <w:p w14:paraId="4183449E"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Adran 5</w:t>
            </w:r>
          </w:p>
        </w:tc>
      </w:tr>
      <w:tr w:rsidR="00E93771" w:rsidRPr="00E234FC" w14:paraId="4447F43F"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E1A3734" w14:textId="277BAF21" w:rsidR="00E93771" w:rsidRPr="00C44F42" w:rsidRDefault="00E93771" w:rsidP="00E83333">
            <w:pPr>
              <w:rPr>
                <w:rFonts w:ascii="Arial" w:hAnsi="Arial" w:cs="Arial"/>
                <w:color w:val="000000" w:themeColor="text1"/>
                <w:sz w:val="24"/>
              </w:rPr>
            </w:pPr>
            <w:r>
              <w:rPr>
                <w:rFonts w:ascii="Arial" w:hAnsi="Arial"/>
                <w:color w:val="000000" w:themeColor="text1"/>
                <w:sz w:val="24"/>
              </w:rPr>
              <w:t>Dyletswydd economaidd-gymdeithasol</w:t>
            </w:r>
          </w:p>
        </w:tc>
        <w:tc>
          <w:tcPr>
            <w:tcW w:w="2126" w:type="dxa"/>
          </w:tcPr>
          <w:p w14:paraId="0EC49F5C" w14:textId="0B4D8714" w:rsidR="00E93771" w:rsidRPr="00B45649" w:rsidRDefault="00E93771"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Oes*</w:t>
            </w:r>
          </w:p>
        </w:tc>
        <w:tc>
          <w:tcPr>
            <w:tcW w:w="4428" w:type="dxa"/>
          </w:tcPr>
          <w:p w14:paraId="28223B41" w14:textId="67EA9E07" w:rsidR="00E93771" w:rsidRPr="00B45649" w:rsidRDefault="00B46019"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Wedi’i gynnwys yn atodiad D</w:t>
            </w:r>
          </w:p>
        </w:tc>
      </w:tr>
      <w:tr w:rsidR="00B458A3" w:rsidRPr="00E234FC" w14:paraId="77FBEA45"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794D3D75" w14:textId="77777777" w:rsidR="00B458A3" w:rsidRPr="00B45649" w:rsidRDefault="00B458A3" w:rsidP="00E83333">
            <w:pPr>
              <w:rPr>
                <w:rFonts w:ascii="Arial" w:hAnsi="Arial" w:cs="Arial"/>
                <w:color w:val="000000" w:themeColor="text1"/>
                <w:sz w:val="24"/>
              </w:rPr>
            </w:pPr>
            <w:r>
              <w:rPr>
                <w:rFonts w:ascii="Arial" w:hAnsi="Arial"/>
                <w:color w:val="000000" w:themeColor="text1"/>
                <w:sz w:val="24"/>
              </w:rPr>
              <w:t>Asesiad Amgylcheddol Strategol</w:t>
            </w:r>
          </w:p>
        </w:tc>
        <w:tc>
          <w:tcPr>
            <w:tcW w:w="2126" w:type="dxa"/>
          </w:tcPr>
          <w:p w14:paraId="233BAC8A"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Na</w:t>
            </w:r>
          </w:p>
        </w:tc>
        <w:tc>
          <w:tcPr>
            <w:tcW w:w="4428" w:type="dxa"/>
          </w:tcPr>
          <w:p w14:paraId="4356E780" w14:textId="77777777" w:rsidR="00B458A3" w:rsidRPr="00B45649"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p>
        </w:tc>
      </w:tr>
      <w:tr w:rsidR="00B458A3" w:rsidRPr="00E234FC" w14:paraId="7E8E97F7" w14:textId="77777777" w:rsidTr="00E83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65751EE"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Asesiad Rheoliadau Cynefinoedd</w:t>
            </w:r>
          </w:p>
        </w:tc>
        <w:tc>
          <w:tcPr>
            <w:tcW w:w="2126" w:type="dxa"/>
          </w:tcPr>
          <w:p w14:paraId="2EEECA7D"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Na</w:t>
            </w:r>
          </w:p>
        </w:tc>
        <w:tc>
          <w:tcPr>
            <w:tcW w:w="4428" w:type="dxa"/>
          </w:tcPr>
          <w:p w14:paraId="19DAEBA3" w14:textId="77777777" w:rsidR="00B458A3" w:rsidRPr="000E6DCB" w:rsidRDefault="00B458A3" w:rsidP="00E8333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p>
        </w:tc>
      </w:tr>
      <w:tr w:rsidR="00B458A3" w:rsidRPr="00E234FC" w14:paraId="6EC82C89" w14:textId="77777777" w:rsidTr="00E83333">
        <w:tc>
          <w:tcPr>
            <w:cnfStyle w:val="001000000000" w:firstRow="0" w:lastRow="0" w:firstColumn="1" w:lastColumn="0" w:oddVBand="0" w:evenVBand="0" w:oddHBand="0" w:evenHBand="0" w:firstRowFirstColumn="0" w:firstRowLastColumn="0" w:lastRowFirstColumn="0" w:lastRowLastColumn="0"/>
            <w:tcW w:w="3256" w:type="dxa"/>
          </w:tcPr>
          <w:p w14:paraId="3F68D112" w14:textId="77777777" w:rsidR="00B458A3" w:rsidRPr="000E6DCB" w:rsidRDefault="00B458A3" w:rsidP="00E83333">
            <w:pPr>
              <w:rPr>
                <w:rFonts w:ascii="Arial" w:hAnsi="Arial" w:cs="Arial"/>
                <w:bCs w:val="0"/>
                <w:color w:val="000000" w:themeColor="text1"/>
                <w:sz w:val="24"/>
              </w:rPr>
            </w:pPr>
            <w:r>
              <w:rPr>
                <w:rFonts w:ascii="Arial" w:hAnsi="Arial"/>
                <w:color w:val="000000" w:themeColor="text1"/>
                <w:sz w:val="24"/>
              </w:rPr>
              <w:t>Asesiad o’r Effaith Amgylcheddol</w:t>
            </w:r>
          </w:p>
        </w:tc>
        <w:tc>
          <w:tcPr>
            <w:tcW w:w="2126" w:type="dxa"/>
          </w:tcPr>
          <w:p w14:paraId="33298093"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Pr>
                <w:rFonts w:ascii="Arial" w:hAnsi="Arial"/>
                <w:color w:val="000000" w:themeColor="text1"/>
                <w:sz w:val="24"/>
              </w:rPr>
              <w:t>Na</w:t>
            </w:r>
          </w:p>
        </w:tc>
        <w:tc>
          <w:tcPr>
            <w:tcW w:w="4428" w:type="dxa"/>
          </w:tcPr>
          <w:p w14:paraId="5A36437E" w14:textId="77777777" w:rsidR="00B458A3" w:rsidRPr="000E6DCB" w:rsidRDefault="00B458A3" w:rsidP="00E8333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p>
        </w:tc>
      </w:tr>
    </w:tbl>
    <w:p w14:paraId="106175F7" w14:textId="28D80249" w:rsidR="00B458A3" w:rsidRDefault="00B458A3" w:rsidP="00B458A3">
      <w:pPr>
        <w:autoSpaceDE w:val="0"/>
        <w:autoSpaceDN w:val="0"/>
        <w:adjustRightInd w:val="0"/>
        <w:rPr>
          <w:rFonts w:ascii="Arial" w:hAnsi="Arial" w:cs="Arial"/>
          <w:bCs/>
          <w:color w:val="000000" w:themeColor="text1"/>
          <w:sz w:val="24"/>
        </w:rPr>
      </w:pPr>
      <w:r>
        <w:rPr>
          <w:rFonts w:ascii="Arial" w:hAnsi="Arial"/>
          <w:color w:val="000000" w:themeColor="text1"/>
          <w:sz w:val="24"/>
        </w:rPr>
        <w:t>* Yn orfodol ar gyfer pob cynnig er mwyn cyflawni rhwymedigaethau statudol.</w:t>
      </w:r>
    </w:p>
    <w:p w14:paraId="4430744B" w14:textId="77777777" w:rsidR="000945AF" w:rsidRDefault="000945AF" w:rsidP="004558E2">
      <w:pPr>
        <w:autoSpaceDE w:val="0"/>
        <w:autoSpaceDN w:val="0"/>
        <w:adjustRightInd w:val="0"/>
        <w:rPr>
          <w:rFonts w:ascii="Arial" w:hAnsi="Arial" w:cs="Arial"/>
          <w:b/>
          <w:color w:val="000000" w:themeColor="text1"/>
          <w:sz w:val="28"/>
        </w:rPr>
      </w:pPr>
    </w:p>
    <w:p w14:paraId="631FFEB2" w14:textId="77777777" w:rsidR="004B5F6E" w:rsidRDefault="004B5F6E" w:rsidP="004558E2">
      <w:pPr>
        <w:autoSpaceDE w:val="0"/>
        <w:autoSpaceDN w:val="0"/>
        <w:adjustRightInd w:val="0"/>
        <w:rPr>
          <w:rFonts w:ascii="Arial" w:hAnsi="Arial" w:cs="Arial"/>
          <w:bCs/>
          <w:color w:val="000000" w:themeColor="text1"/>
          <w:sz w:val="28"/>
        </w:rPr>
      </w:pPr>
    </w:p>
    <w:p w14:paraId="3038853E" w14:textId="77777777" w:rsidR="004B5F6E" w:rsidRDefault="004B5F6E" w:rsidP="004558E2">
      <w:pPr>
        <w:autoSpaceDE w:val="0"/>
        <w:autoSpaceDN w:val="0"/>
        <w:adjustRightInd w:val="0"/>
        <w:rPr>
          <w:rFonts w:ascii="Arial" w:hAnsi="Arial" w:cs="Arial"/>
          <w:bCs/>
          <w:color w:val="000000" w:themeColor="text1"/>
          <w:sz w:val="28"/>
        </w:rPr>
      </w:pPr>
    </w:p>
    <w:p w14:paraId="0C8B0869" w14:textId="77777777" w:rsidR="004B5F6E" w:rsidRDefault="004B5F6E" w:rsidP="004558E2">
      <w:pPr>
        <w:autoSpaceDE w:val="0"/>
        <w:autoSpaceDN w:val="0"/>
        <w:adjustRightInd w:val="0"/>
        <w:rPr>
          <w:rFonts w:ascii="Arial" w:hAnsi="Arial" w:cs="Arial"/>
          <w:bCs/>
          <w:color w:val="000000" w:themeColor="text1"/>
          <w:sz w:val="28"/>
        </w:rPr>
      </w:pPr>
    </w:p>
    <w:p w14:paraId="229CC517" w14:textId="77777777" w:rsidR="004B5F6E" w:rsidRPr="004B5F6E" w:rsidRDefault="004B5F6E" w:rsidP="004558E2">
      <w:pPr>
        <w:autoSpaceDE w:val="0"/>
        <w:autoSpaceDN w:val="0"/>
        <w:adjustRightInd w:val="0"/>
        <w:rPr>
          <w:rFonts w:ascii="Arial" w:hAnsi="Arial" w:cs="Arial"/>
          <w:bCs/>
          <w:color w:val="000000" w:themeColor="text1"/>
          <w:sz w:val="28"/>
        </w:rPr>
      </w:pPr>
    </w:p>
    <w:p w14:paraId="3FFAE268" w14:textId="77777777" w:rsidR="004B5F6E" w:rsidRDefault="004B5F6E" w:rsidP="004558E2">
      <w:pPr>
        <w:autoSpaceDE w:val="0"/>
        <w:autoSpaceDN w:val="0"/>
        <w:adjustRightInd w:val="0"/>
        <w:rPr>
          <w:rFonts w:ascii="Arial" w:hAnsi="Arial" w:cs="Arial"/>
          <w:bCs/>
          <w:color w:val="000000" w:themeColor="text1"/>
          <w:sz w:val="28"/>
        </w:rPr>
      </w:pPr>
      <w:r w:rsidRPr="004B5F6E">
        <w:rPr>
          <w:rFonts w:ascii="Arial" w:hAnsi="Arial" w:cs="Arial"/>
          <w:bCs/>
          <w:color w:val="000000" w:themeColor="text1"/>
          <w:sz w:val="28"/>
        </w:rPr>
        <w:t>_____________________</w:t>
      </w:r>
    </w:p>
    <w:p w14:paraId="11DBD24A" w14:textId="3E79A151" w:rsidR="004B5F6E" w:rsidRPr="004B5F6E" w:rsidRDefault="0011669F" w:rsidP="004558E2">
      <w:pPr>
        <w:autoSpaceDE w:val="0"/>
        <w:autoSpaceDN w:val="0"/>
        <w:adjustRightInd w:val="0"/>
        <w:rPr>
          <w:rFonts w:ascii="Arial" w:hAnsi="Arial" w:cs="Arial"/>
          <w:bCs/>
          <w:color w:val="000000" w:themeColor="text1"/>
          <w:sz w:val="28"/>
        </w:rPr>
        <w:sectPr w:rsidR="004B5F6E" w:rsidRPr="004B5F6E" w:rsidSect="00AB0742">
          <w:headerReference w:type="default" r:id="rId16"/>
          <w:footerReference w:type="default" r:id="rId17"/>
          <w:headerReference w:type="first" r:id="rId18"/>
          <w:footerReference w:type="first" r:id="rId19"/>
          <w:footnotePr>
            <w:pos w:val="beneathText"/>
          </w:footnotePr>
          <w:pgSz w:w="11906" w:h="16838" w:code="178"/>
          <w:pgMar w:top="992" w:right="1134" w:bottom="1276" w:left="1134" w:header="0" w:footer="709" w:gutter="0"/>
          <w:cols w:space="708"/>
          <w:titlePg/>
          <w:docGrid w:linePitch="360"/>
        </w:sectPr>
      </w:pPr>
      <w:r w:rsidRPr="0011669F">
        <w:rPr>
          <w:rFonts w:ascii="Arial" w:hAnsi="Arial" w:cs="Arial"/>
          <w:bCs/>
          <w:color w:val="000000" w:themeColor="text1"/>
          <w:sz w:val="18"/>
          <w:szCs w:val="18"/>
          <w:vertAlign w:val="superscript"/>
        </w:rPr>
        <w:t>24</w:t>
      </w:r>
      <w:r>
        <w:rPr>
          <w:rFonts w:ascii="Arial" w:hAnsi="Arial" w:cs="Arial"/>
          <w:bCs/>
          <w:color w:val="000000" w:themeColor="text1"/>
          <w:sz w:val="28"/>
        </w:rPr>
        <w:t xml:space="preserve"> </w:t>
      </w:r>
      <w:r w:rsidRPr="0011669F">
        <w:rPr>
          <w:rFonts w:ascii="Arial" w:hAnsi="Arial" w:cs="Arial"/>
          <w:bCs/>
          <w:color w:val="000000" w:themeColor="text1"/>
          <w:sz w:val="18"/>
          <w:szCs w:val="18"/>
        </w:rPr>
        <w:t>Nid ystyrir bod asesiad preifatrwydd, asesiad amgylcheddol strategol, asesiad rheoliadau cynefinoedd ac asesiad o'r effaith amgylcheddol yn angenrheidiol ac maent wedi'u cwmpasu allan o'r I</w:t>
      </w:r>
      <w:r w:rsidR="0057093B">
        <w:rPr>
          <w:rFonts w:ascii="Arial" w:hAnsi="Arial" w:cs="Arial"/>
          <w:bCs/>
          <w:color w:val="000000" w:themeColor="text1"/>
          <w:sz w:val="18"/>
          <w:szCs w:val="18"/>
        </w:rPr>
        <w:t>i</w:t>
      </w:r>
      <w:r w:rsidRPr="0011669F">
        <w:rPr>
          <w:rFonts w:ascii="Arial" w:hAnsi="Arial" w:cs="Arial"/>
          <w:bCs/>
          <w:color w:val="000000" w:themeColor="text1"/>
          <w:sz w:val="18"/>
          <w:szCs w:val="18"/>
        </w:rPr>
        <w:t>A hwn.</w:t>
      </w:r>
    </w:p>
    <w:p w14:paraId="79360542" w14:textId="2874ACCA" w:rsidR="004558E2" w:rsidRPr="00ED599C" w:rsidRDefault="004558E2" w:rsidP="004558E2">
      <w:pPr>
        <w:autoSpaceDE w:val="0"/>
        <w:autoSpaceDN w:val="0"/>
        <w:adjustRightInd w:val="0"/>
        <w:rPr>
          <w:rFonts w:ascii="Arial" w:hAnsi="Arial" w:cs="Arial"/>
          <w:b/>
          <w:color w:val="000000" w:themeColor="text1"/>
          <w:sz w:val="28"/>
        </w:rPr>
      </w:pPr>
      <w:r>
        <w:rPr>
          <w:rFonts w:ascii="Arial" w:hAnsi="Arial"/>
          <w:b/>
          <w:color w:val="000000" w:themeColor="text1"/>
          <w:sz w:val="28"/>
        </w:rPr>
        <w:lastRenderedPageBreak/>
        <w:t>Strwythur yr Asesiad Effaith Integredig (IIA)</w:t>
      </w:r>
    </w:p>
    <w:p w14:paraId="405BC478" w14:textId="653EFA0A" w:rsidR="00085F38" w:rsidRDefault="0055101F" w:rsidP="00B458A3">
      <w:pPr>
        <w:autoSpaceDE w:val="0"/>
        <w:autoSpaceDN w:val="0"/>
        <w:adjustRightInd w:val="0"/>
        <w:rPr>
          <w:rFonts w:ascii="Arial" w:hAnsi="Arial" w:cs="Arial"/>
          <w:bCs/>
          <w:color w:val="000000" w:themeColor="text1"/>
          <w:sz w:val="24"/>
        </w:rPr>
      </w:pPr>
      <w:r>
        <w:rPr>
          <w:rFonts w:ascii="Arial" w:hAnsi="Arial"/>
          <w:color w:val="000000" w:themeColor="text1"/>
          <w:sz w:val="24"/>
        </w:rPr>
        <w:t xml:space="preserve">Gan ystyried yr holl asesiadau effaith a amlinellir yn y tabl uchod, mae gweddill y ddogfen hon wedi’i strwythuro fel a ganlyn: </w:t>
      </w:r>
    </w:p>
    <w:p w14:paraId="3A8BB749" w14:textId="127051D9" w:rsidR="002E0DCE" w:rsidRPr="00F6376D" w:rsidRDefault="002E0DCE"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 xml:space="preserve">Mae Adran 1 yn rhoi esboniad ynghylch pa gamau y mae Llywodraeth Cymru yn eu cymryd o ran y </w:t>
      </w:r>
      <w:r w:rsidR="008032CA">
        <w:rPr>
          <w:rFonts w:ascii="Arial" w:hAnsi="Arial"/>
          <w:sz w:val="24"/>
        </w:rPr>
        <w:t>terfyn cyf</w:t>
      </w:r>
      <w:r>
        <w:rPr>
          <w:rFonts w:ascii="Arial" w:hAnsi="Arial"/>
          <w:sz w:val="24"/>
        </w:rPr>
        <w:t xml:space="preserve">lymder diofyn a pham. </w:t>
      </w:r>
    </w:p>
    <w:p w14:paraId="79DA79F0" w14:textId="26CAEA55" w:rsidR="00085F38" w:rsidRPr="00F6376D" w:rsidRDefault="00085F38"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 xml:space="preserve">Mae adrannau 2-5 yn rhoi crynodeb o’r effeithiau posibl y bydd y cynigion yn eu cael, fel a ganlyn: </w:t>
      </w:r>
    </w:p>
    <w:p w14:paraId="06624CC4"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1. Pa gamau mae Llywodraeth Cymru yn eu hystyried, a pham?</w:t>
      </w:r>
    </w:p>
    <w:p w14:paraId="0427AED5"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2. Beth fydd yr effaith ar lesiant cymdeithasol?</w:t>
      </w:r>
    </w:p>
    <w:p w14:paraId="016ADAA1"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3. Beth fydd yr effaith ar lesiant diwylliannol a’r iaith Gymraeg?</w:t>
      </w:r>
    </w:p>
    <w:p w14:paraId="7B51FD45" w14:textId="77777777"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4. Beth fydd yr effaith ar lesiant economaidd?</w:t>
      </w:r>
    </w:p>
    <w:p w14:paraId="136E3569" w14:textId="77777777" w:rsidR="00B458A3"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5. Beth fydd yr effaith ar lesiant amgylcheddol?</w:t>
      </w:r>
    </w:p>
    <w:p w14:paraId="695B1D51" w14:textId="3F444722" w:rsidR="00F704D6" w:rsidRPr="00F6376D" w:rsidRDefault="00F704D6"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6</w:t>
      </w:r>
      <w:r w:rsidR="005723CB">
        <w:rPr>
          <w:rFonts w:ascii="Arial" w:hAnsi="Arial"/>
          <w:sz w:val="24"/>
        </w:rPr>
        <w:t>.</w:t>
      </w:r>
      <w:r>
        <w:rPr>
          <w:rFonts w:ascii="Arial" w:hAnsi="Arial"/>
          <w:sz w:val="24"/>
        </w:rPr>
        <w:t xml:space="preserve"> Cofnod o Asesiadau Effaith Llawn</w:t>
      </w:r>
    </w:p>
    <w:p w14:paraId="552BA5FC" w14:textId="659EDF74" w:rsidR="00B458A3" w:rsidRPr="00F6376D" w:rsidRDefault="00B458A3" w:rsidP="00F6376D">
      <w:pPr>
        <w:pStyle w:val="ListParagraph"/>
        <w:numPr>
          <w:ilvl w:val="0"/>
          <w:numId w:val="150"/>
        </w:numPr>
        <w:autoSpaceDE w:val="0"/>
        <w:autoSpaceDN w:val="0"/>
        <w:adjustRightInd w:val="0"/>
        <w:rPr>
          <w:rFonts w:ascii="Arial" w:hAnsi="Arial" w:cs="Arial"/>
          <w:sz w:val="24"/>
          <w:szCs w:val="24"/>
        </w:rPr>
      </w:pPr>
      <w:r>
        <w:rPr>
          <w:rFonts w:ascii="Arial" w:hAnsi="Arial"/>
          <w:sz w:val="24"/>
        </w:rPr>
        <w:t>Adran 7. Casgliad</w:t>
      </w:r>
    </w:p>
    <w:p w14:paraId="068BAAB6" w14:textId="2D1961F3" w:rsidR="00B458A3" w:rsidRPr="00E234FC" w:rsidRDefault="00B458A3" w:rsidP="00B458A3">
      <w:pPr>
        <w:spacing w:before="120"/>
        <w:rPr>
          <w:rFonts w:ascii="Arial" w:hAnsi="Arial" w:cs="Arial"/>
          <w:color w:val="000000" w:themeColor="text1"/>
          <w:sz w:val="24"/>
        </w:rPr>
      </w:pPr>
      <w:r>
        <w:rPr>
          <w:rFonts w:ascii="Arial" w:hAnsi="Arial"/>
          <w:color w:val="000000" w:themeColor="text1"/>
          <w:sz w:val="24"/>
        </w:rPr>
        <w:t xml:space="preserve">Lle bo’n briodol, mae’r adrannau uchod yn croesgyfeirio at atodiadau’r adroddiad hwn (Atodiadau A – G), </w:t>
      </w:r>
      <w:r w:rsidR="005723CB">
        <w:rPr>
          <w:rFonts w:ascii="Arial" w:hAnsi="Arial"/>
          <w:color w:val="000000" w:themeColor="text1"/>
          <w:sz w:val="24"/>
        </w:rPr>
        <w:t xml:space="preserve">a </w:t>
      </w:r>
      <w:r>
        <w:rPr>
          <w:rFonts w:ascii="Arial" w:hAnsi="Arial"/>
          <w:color w:val="000000" w:themeColor="text1"/>
          <w:sz w:val="24"/>
        </w:rPr>
        <w:t>lle bo’n berthnasol, mae asesiadau effaith llawn wedi’u cwblhau.</w:t>
      </w:r>
    </w:p>
    <w:p w14:paraId="3720CCC1" w14:textId="079C6793" w:rsidR="00B458A3" w:rsidRPr="00E234FC" w:rsidRDefault="0020638C" w:rsidP="00B458A3">
      <w:pPr>
        <w:spacing w:before="120"/>
        <w:rPr>
          <w:rFonts w:ascii="Arial" w:hAnsi="Arial" w:cs="Arial"/>
          <w:sz w:val="24"/>
          <w:szCs w:val="24"/>
        </w:rPr>
      </w:pPr>
      <w:r>
        <w:rPr>
          <w:rFonts w:ascii="Arial" w:hAnsi="Arial"/>
          <w:sz w:val="24"/>
        </w:rPr>
        <w:t xml:space="preserve">Mae adrannau 1-6 isod yn rhoi crynodeb o’r canfyddiadau yn yr asesiadau effaith hyn ac yn trafod yr effeithiau cadarnhaol a negyddol y bydd y cynnig yn eu cael ar lesiant cymdeithasol, diwylliannol, economaidd ac amgylcheddol. Mae mesurau lliniaru posibl yn cael eu nodi ynghyd ag unrhyw fylchau yn y sylfaen dystiolaeth a’r llenyddiaeth sydd ar gael. </w:t>
      </w:r>
    </w:p>
    <w:p w14:paraId="005BCA47" w14:textId="77777777" w:rsidR="00B458A3" w:rsidRPr="00F6376D" w:rsidRDefault="00B458A3" w:rsidP="00B458A3">
      <w:pPr>
        <w:autoSpaceDE w:val="0"/>
        <w:autoSpaceDN w:val="0"/>
        <w:adjustRightInd w:val="0"/>
        <w:rPr>
          <w:rFonts w:ascii="Arial" w:hAnsi="Arial" w:cs="Arial"/>
          <w:b/>
          <w:color w:val="000000" w:themeColor="text1"/>
          <w:sz w:val="28"/>
        </w:rPr>
      </w:pPr>
      <w:r>
        <w:rPr>
          <w:rFonts w:ascii="Arial" w:hAnsi="Arial"/>
          <w:b/>
          <w:color w:val="000000" w:themeColor="text1"/>
          <w:sz w:val="28"/>
        </w:rPr>
        <w:t>Cymesuredd</w:t>
      </w:r>
    </w:p>
    <w:p w14:paraId="5C6BC82E" w14:textId="2A898CC0" w:rsidR="00B458A3" w:rsidRPr="00E234FC" w:rsidRDefault="00B458A3" w:rsidP="00B458A3">
      <w:pPr>
        <w:spacing w:before="120"/>
        <w:rPr>
          <w:rFonts w:ascii="Arial" w:hAnsi="Arial" w:cs="Arial"/>
          <w:sz w:val="24"/>
        </w:rPr>
      </w:pPr>
      <w:r>
        <w:rPr>
          <w:rFonts w:ascii="Arial" w:hAnsi="Arial"/>
          <w:sz w:val="24"/>
        </w:rPr>
        <w:t>Mae Canllawiau’r Asesiad Effaith Integredig yn egluro y dylai asesydd asesu effaith cynnig wrth i bolisi gael ei ddatblygu</w:t>
      </w:r>
      <w:r w:rsidR="004B5F6E">
        <w:rPr>
          <w:rStyle w:val="FootnoteReference"/>
          <w:rFonts w:ascii="Arial" w:hAnsi="Arial" w:cs="Arial"/>
          <w:sz w:val="24"/>
        </w:rPr>
        <w:t>2</w:t>
      </w:r>
      <w:r w:rsidR="004B5F6E" w:rsidRPr="004B5F6E">
        <w:rPr>
          <w:rFonts w:ascii="Arial" w:hAnsi="Arial" w:cs="Arial"/>
          <w:sz w:val="24"/>
          <w:vertAlign w:val="superscript"/>
        </w:rPr>
        <w:t>5</w:t>
      </w:r>
      <w:r>
        <w:rPr>
          <w:rFonts w:ascii="Arial" w:hAnsi="Arial"/>
          <w:sz w:val="24"/>
        </w:rPr>
        <w:t xml:space="preserve">. Mae hon yn broses ailadroddol yn aml ac mae’n cynnwys dull cymesur o asesu, gan edrych yn gytbwys ar y prif effeithiau a darparu’r sail ar gyfer gwerthuso yn y dyfodol. </w:t>
      </w:r>
    </w:p>
    <w:p w14:paraId="2DEB6401" w14:textId="06CF8DFF" w:rsidR="00B458A3" w:rsidRDefault="00B458A3" w:rsidP="00B458A3">
      <w:pPr>
        <w:rPr>
          <w:rFonts w:ascii="Arial" w:hAnsi="Arial" w:cs="Arial"/>
          <w:sz w:val="24"/>
          <w:szCs w:val="24"/>
        </w:rPr>
      </w:pPr>
      <w:r>
        <w:rPr>
          <w:rFonts w:ascii="Arial" w:hAnsi="Arial"/>
          <w:sz w:val="24"/>
        </w:rPr>
        <w:t xml:space="preserve">Mae’r asesiadau sydd wedi’u cynnwys yn yr Asesiad Effaith Integredig hwn yn seiliedig ar yr wybodaeth sydd ar gael adeg ysgrifennu (Ebrill 2022), cyn rhoi’r </w:t>
      </w:r>
      <w:r w:rsidR="008032CA">
        <w:rPr>
          <w:rFonts w:ascii="Arial" w:hAnsi="Arial"/>
          <w:sz w:val="24"/>
        </w:rPr>
        <w:t>terfyn cyf</w:t>
      </w:r>
      <w:r>
        <w:rPr>
          <w:rFonts w:ascii="Arial" w:hAnsi="Arial"/>
          <w:sz w:val="24"/>
        </w:rPr>
        <w:t xml:space="preserve">lymder diofyn newydd a’r gweithgareddau monitro cysylltiedig ar waith yn llawn. </w:t>
      </w:r>
    </w:p>
    <w:p w14:paraId="3044BD8E" w14:textId="519A05FB" w:rsidR="00B458A3" w:rsidRDefault="00B22C8E" w:rsidP="00B458A3">
      <w:pPr>
        <w:rPr>
          <w:rFonts w:ascii="Arial" w:hAnsi="Arial"/>
          <w:sz w:val="24"/>
        </w:rPr>
      </w:pPr>
      <w:r>
        <w:rPr>
          <w:rFonts w:ascii="Arial" w:hAnsi="Arial"/>
          <w:sz w:val="24"/>
        </w:rPr>
        <w:t xml:space="preserve">Mae Llywodraeth Cymru wedi gweithio gyda Trafnidiaeth Cymru ac awdurdodau lleol i ddatblygu cynllun monitro a gwerthuso. Bydd y data o’r gwaith monitro yn cael ei ddefnyddio fel sail i elfennau o’r Asesiad Effaith Integredig hwn mewn diweddariadau yn y dyfodol, ynghyd â data a gyhoeddir gan drydydd partïon neu a ddarperir gan Lywodraeth Cymru. </w:t>
      </w:r>
    </w:p>
    <w:p w14:paraId="67F4BF96" w14:textId="6EAFD4E9" w:rsidR="00414D0D" w:rsidRPr="00E25739" w:rsidRDefault="000E7A6C" w:rsidP="00B458A3">
      <w:pPr>
        <w:rPr>
          <w:rFonts w:ascii="Arial" w:hAnsi="Arial"/>
          <w:sz w:val="18"/>
          <w:szCs w:val="18"/>
        </w:rPr>
      </w:pPr>
      <w:r>
        <w:rPr>
          <w:rFonts w:ascii="Arial" w:hAnsi="Arial"/>
          <w:sz w:val="24"/>
        </w:rPr>
        <w:t>____________________________</w:t>
      </w:r>
    </w:p>
    <w:p w14:paraId="7B13D5E3" w14:textId="226929DC" w:rsidR="000E7A6C" w:rsidRDefault="000E7A6C" w:rsidP="00B458A3">
      <w:pPr>
        <w:rPr>
          <w:rFonts w:ascii="Arial" w:hAnsi="Arial" w:cs="Arial"/>
          <w:sz w:val="24"/>
          <w:szCs w:val="24"/>
        </w:rPr>
      </w:pPr>
      <w:r w:rsidRPr="00E25739">
        <w:rPr>
          <w:rFonts w:ascii="Arial" w:hAnsi="Arial" w:cs="Arial"/>
          <w:sz w:val="18"/>
          <w:szCs w:val="18"/>
          <w:vertAlign w:val="superscript"/>
        </w:rPr>
        <w:t xml:space="preserve">25 </w:t>
      </w:r>
      <w:r w:rsidRPr="00E25739">
        <w:rPr>
          <w:rFonts w:ascii="Arial" w:hAnsi="Arial" w:cs="Arial"/>
          <w:sz w:val="18"/>
          <w:szCs w:val="18"/>
        </w:rPr>
        <w:t xml:space="preserve"> </w:t>
      </w:r>
      <w:hyperlink r:id="rId20" w:history="1">
        <w:r w:rsidR="00E25739" w:rsidRPr="00E25739">
          <w:rPr>
            <w:rStyle w:val="Hyperlink"/>
            <w:rFonts w:ascii="Arial" w:hAnsi="Arial" w:cs="Arial"/>
            <w:sz w:val="18"/>
            <w:szCs w:val="18"/>
            <w:lang w:val="en-GB"/>
          </w:rPr>
          <w:t>https://www.llyw.cymru/sites/default/files/publications/2021-03/atisn14824doc10.pdf</w:t>
        </w:r>
      </w:hyperlink>
    </w:p>
    <w:p w14:paraId="2842E656" w14:textId="4FB47FBA" w:rsidR="00412B8F" w:rsidRDefault="00E443BF" w:rsidP="00B458A3">
      <w:pPr>
        <w:rPr>
          <w:rFonts w:ascii="Arial" w:hAnsi="Arial" w:cs="Arial"/>
          <w:sz w:val="24"/>
          <w:szCs w:val="24"/>
        </w:rPr>
      </w:pPr>
      <w:r>
        <w:rPr>
          <w:rFonts w:ascii="Arial" w:hAnsi="Arial"/>
          <w:sz w:val="24"/>
        </w:rPr>
        <w:lastRenderedPageBreak/>
        <w:t xml:space="preserve">Sylwch, er bod yr Asesiad Effaith Integredig hwn yn seiliedig ar ymchwil sylfaenol ac eilaidd helaeth, llenyddiaeth academaidd ac astudiaethau achos perthnasol, bydd angen monitro parhaus ar y </w:t>
      </w:r>
      <w:r w:rsidR="008032CA">
        <w:rPr>
          <w:rFonts w:ascii="Arial" w:hAnsi="Arial"/>
          <w:sz w:val="24"/>
        </w:rPr>
        <w:t>terfyn cyf</w:t>
      </w:r>
      <w:r>
        <w:rPr>
          <w:rFonts w:ascii="Arial" w:hAnsi="Arial"/>
          <w:sz w:val="24"/>
        </w:rPr>
        <w:t>lymder 20mya arfaethedig, ac efallai y bydd angen ymchwil bellach i ddeall yn llawn yr effeithiau tymor hir y gallai’r cynnig eu cael ar bob maes asesu.</w:t>
      </w:r>
    </w:p>
    <w:p w14:paraId="298B2D09" w14:textId="1FB22690" w:rsidR="00412B8F" w:rsidRPr="00F6376D" w:rsidRDefault="00412B8F" w:rsidP="00412B8F">
      <w:pPr>
        <w:autoSpaceDE w:val="0"/>
        <w:autoSpaceDN w:val="0"/>
        <w:adjustRightInd w:val="0"/>
        <w:rPr>
          <w:rFonts w:ascii="Arial" w:hAnsi="Arial" w:cs="Arial"/>
          <w:b/>
          <w:color w:val="000000" w:themeColor="text1"/>
          <w:sz w:val="28"/>
        </w:rPr>
      </w:pPr>
      <w:r>
        <w:rPr>
          <w:rFonts w:ascii="Arial" w:hAnsi="Arial"/>
          <w:b/>
          <w:color w:val="000000" w:themeColor="text1"/>
          <w:sz w:val="28"/>
        </w:rPr>
        <w:t>Asesiad Effaith Rheoleiddiol (RIA)</w:t>
      </w:r>
    </w:p>
    <w:p w14:paraId="087B80ED" w14:textId="08AFDA30" w:rsidR="00E443BF" w:rsidRDefault="00412B8F" w:rsidP="00412B8F">
      <w:pPr>
        <w:rPr>
          <w:rFonts w:ascii="Arial" w:hAnsi="Arial" w:cs="Arial"/>
          <w:sz w:val="24"/>
          <w:szCs w:val="24"/>
        </w:rPr>
      </w:pPr>
      <w:r>
        <w:rPr>
          <w:rFonts w:ascii="Arial" w:hAnsi="Arial"/>
          <w:sz w:val="24"/>
        </w:rPr>
        <w:t>Rydym yn nodi, ochr yn ochr â’r Asesiad Effaith Integredig hwn, bod Asesiad Effaith Rheoleiddiol (RIA) yn cael ei gynnal hefyd. Mae hyn yn rhoi asesiad o’r opsiynau polisi sy’n cael eu hystyried ac yn cyflwyno dadansoddiad o fanteision a chostau’r polisi. Cafodd fersiwn ddrafft gyntaf o’r Asesiad Effaith Rheoleiddiol ei chyflwyno i Lywodraeth Cymru ar 5 Mai 2022.</w:t>
      </w:r>
      <w:r w:rsidR="00134C18" w:rsidRPr="00134C18">
        <w:rPr>
          <w:vertAlign w:val="superscript"/>
        </w:rPr>
        <w:t xml:space="preserve"> </w:t>
      </w:r>
      <w:r w:rsidR="00134C18">
        <w:rPr>
          <w:rStyle w:val="FootnoteReference"/>
          <w:rFonts w:ascii="Arial" w:hAnsi="Arial" w:cs="Arial"/>
          <w:sz w:val="24"/>
          <w:szCs w:val="24"/>
        </w:rPr>
        <w:t>2</w:t>
      </w:r>
      <w:r w:rsidR="004B5F6E">
        <w:rPr>
          <w:rFonts w:ascii="Arial" w:hAnsi="Arial" w:cs="Arial"/>
          <w:sz w:val="24"/>
          <w:szCs w:val="24"/>
          <w:vertAlign w:val="superscript"/>
        </w:rPr>
        <w:t>6</w:t>
      </w:r>
      <w:r>
        <w:rPr>
          <w:rFonts w:ascii="Arial" w:hAnsi="Arial"/>
          <w:sz w:val="24"/>
        </w:rPr>
        <w:t xml:space="preserve"> Cyfeiriwch at y ddogfen hon am ragor o fanylion.</w:t>
      </w:r>
    </w:p>
    <w:p w14:paraId="0A5626E2" w14:textId="77777777" w:rsidR="00E0456E" w:rsidRDefault="00E0456E" w:rsidP="00E0456E">
      <w:bookmarkStart w:id="6" w:name="_Section_1._What"/>
      <w:bookmarkStart w:id="7" w:name="_Toc80822981"/>
      <w:bookmarkEnd w:id="6"/>
    </w:p>
    <w:p w14:paraId="79535F42" w14:textId="77777777" w:rsidR="00E0456E" w:rsidRDefault="00E0456E" w:rsidP="00E0456E"/>
    <w:p w14:paraId="0781F0B9" w14:textId="77777777" w:rsidR="00E0456E" w:rsidRDefault="00E0456E" w:rsidP="00E0456E"/>
    <w:p w14:paraId="5B30A176" w14:textId="77777777" w:rsidR="00E0456E" w:rsidRDefault="00E0456E" w:rsidP="00E0456E"/>
    <w:p w14:paraId="1F354300" w14:textId="77777777" w:rsidR="00E0456E" w:rsidRDefault="00E0456E" w:rsidP="00E0456E"/>
    <w:p w14:paraId="26AFC148" w14:textId="77777777" w:rsidR="00E0456E" w:rsidRDefault="00E0456E" w:rsidP="00E0456E"/>
    <w:p w14:paraId="10F8FC0B" w14:textId="77777777" w:rsidR="00E0456E" w:rsidRDefault="00E0456E" w:rsidP="00E0456E"/>
    <w:p w14:paraId="39D5E77A" w14:textId="77777777" w:rsidR="00E0456E" w:rsidRDefault="00E0456E" w:rsidP="00E0456E"/>
    <w:p w14:paraId="3E315A81" w14:textId="77777777" w:rsidR="00E0456E" w:rsidRDefault="00E0456E" w:rsidP="00E0456E"/>
    <w:p w14:paraId="24DE8216" w14:textId="77777777" w:rsidR="00E0456E" w:rsidRDefault="00E0456E" w:rsidP="00E0456E"/>
    <w:p w14:paraId="4DBAEEFC" w14:textId="5FECC34B" w:rsidR="00E0456E" w:rsidRDefault="00E0456E" w:rsidP="00E0456E">
      <w:r>
        <w:t>_______________________________</w:t>
      </w:r>
    </w:p>
    <w:p w14:paraId="0D26D08C" w14:textId="4F38E741" w:rsidR="00D67522" w:rsidRPr="00FF3F6D" w:rsidRDefault="00E0456E" w:rsidP="00D67522">
      <w:pPr>
        <w:rPr>
          <w:rFonts w:ascii="Arial" w:hAnsi="Arial" w:cs="Arial"/>
          <w:sz w:val="18"/>
          <w:szCs w:val="18"/>
        </w:rPr>
      </w:pPr>
      <w:r w:rsidRPr="00FF3F6D">
        <w:rPr>
          <w:rFonts w:ascii="Arial" w:hAnsi="Arial" w:cs="Arial"/>
          <w:sz w:val="18"/>
          <w:szCs w:val="18"/>
          <w:vertAlign w:val="superscript"/>
        </w:rPr>
        <w:t>26</w:t>
      </w:r>
      <w:r w:rsidRPr="00FF3F6D">
        <w:rPr>
          <w:rFonts w:ascii="Arial" w:hAnsi="Arial" w:cs="Arial"/>
          <w:sz w:val="18"/>
          <w:szCs w:val="18"/>
        </w:rPr>
        <w:t xml:space="preserve"> </w:t>
      </w:r>
      <w:r w:rsidR="00D67522" w:rsidRPr="00FF3F6D">
        <w:rPr>
          <w:rFonts w:ascii="Arial" w:hAnsi="Arial" w:cs="Arial"/>
          <w:sz w:val="18"/>
          <w:szCs w:val="18"/>
        </w:rPr>
        <w:t xml:space="preserve">  </w:t>
      </w:r>
      <w:r w:rsidR="008075CA" w:rsidRPr="00FF3F6D">
        <w:rPr>
          <w:rFonts w:ascii="Arial" w:hAnsi="Arial" w:cs="Arial"/>
          <w:sz w:val="18"/>
          <w:szCs w:val="18"/>
        </w:rPr>
        <w:t>Asesiad Effaith Rheoleiddiol  (RIA) Llywodraeth Cymru     Polisi Terfyn Cyflymder 20mya, Mai 2022</w:t>
      </w:r>
      <w:r w:rsidR="001A4565" w:rsidRPr="00FF3F6D">
        <w:rPr>
          <w:rFonts w:ascii="Arial" w:hAnsi="Arial" w:cs="Arial"/>
          <w:sz w:val="18"/>
          <w:szCs w:val="18"/>
        </w:rPr>
        <w:t xml:space="preserve"> </w:t>
      </w:r>
    </w:p>
    <w:p w14:paraId="251B4E12" w14:textId="6BB9F31E" w:rsidR="00D67522" w:rsidRPr="00FF3F6D" w:rsidRDefault="00D67522" w:rsidP="00D67522">
      <w:pPr>
        <w:rPr>
          <w:rFonts w:ascii="Arial" w:hAnsi="Arial" w:cs="Arial"/>
          <w:sz w:val="18"/>
          <w:szCs w:val="18"/>
        </w:rPr>
      </w:pPr>
      <w:r w:rsidRPr="00FF3F6D">
        <w:rPr>
          <w:rFonts w:ascii="Arial" w:hAnsi="Arial" w:cs="Arial"/>
          <w:sz w:val="18"/>
          <w:szCs w:val="18"/>
        </w:rPr>
        <w:t xml:space="preserve"> </w:t>
      </w:r>
      <w:r w:rsidR="001A4565" w:rsidRPr="00FF3F6D">
        <w:rPr>
          <w:rFonts w:ascii="Arial" w:hAnsi="Arial" w:cs="Arial"/>
          <w:sz w:val="18"/>
          <w:szCs w:val="18"/>
          <w:vertAlign w:val="superscript"/>
        </w:rPr>
        <w:t>27</w:t>
      </w:r>
      <w:r w:rsidR="001A4565" w:rsidRPr="00FF3F6D">
        <w:rPr>
          <w:rFonts w:ascii="Arial" w:hAnsi="Arial" w:cs="Arial"/>
          <w:sz w:val="18"/>
          <w:szCs w:val="18"/>
        </w:rPr>
        <w:t xml:space="preserve"> </w:t>
      </w:r>
      <w:r w:rsidRPr="00FF3F6D">
        <w:rPr>
          <w:rFonts w:ascii="Arial" w:hAnsi="Arial" w:cs="Arial"/>
          <w:sz w:val="18"/>
          <w:szCs w:val="18"/>
        </w:rPr>
        <w:t xml:space="preserve"> </w:t>
      </w:r>
      <w:hyperlink r:id="rId21" w:history="1">
        <w:r w:rsidR="008075CA" w:rsidRPr="00FF3F6D">
          <w:rPr>
            <w:rStyle w:val="Hyperlink"/>
            <w:rFonts w:ascii="Arial" w:hAnsi="Arial" w:cs="Arial"/>
            <w:sz w:val="18"/>
            <w:szCs w:val="18"/>
          </w:rPr>
          <w:t>https://www.legislation.gov.uk/ukpga/1984/27/contents</w:t>
        </w:r>
      </w:hyperlink>
      <w:r w:rsidR="008075CA" w:rsidRPr="00FF3F6D">
        <w:rPr>
          <w:rFonts w:ascii="Arial" w:hAnsi="Arial" w:cs="Arial"/>
          <w:sz w:val="18"/>
          <w:szCs w:val="18"/>
        </w:rPr>
        <w:t xml:space="preserve">   </w:t>
      </w:r>
    </w:p>
    <w:p w14:paraId="45E09E9D" w14:textId="467F8846" w:rsidR="001A4565" w:rsidRPr="00FF3F6D" w:rsidRDefault="00D67522" w:rsidP="00D67522">
      <w:pPr>
        <w:rPr>
          <w:rFonts w:ascii="Arial" w:hAnsi="Arial" w:cs="Arial"/>
          <w:sz w:val="18"/>
          <w:szCs w:val="18"/>
        </w:rPr>
      </w:pPr>
      <w:r w:rsidRPr="00FF3F6D">
        <w:rPr>
          <w:rFonts w:ascii="Arial" w:hAnsi="Arial" w:cs="Arial"/>
          <w:sz w:val="18"/>
          <w:szCs w:val="18"/>
        </w:rPr>
        <w:t xml:space="preserve"> </w:t>
      </w:r>
      <w:r w:rsidR="001A4565" w:rsidRPr="00FF3F6D">
        <w:rPr>
          <w:rFonts w:ascii="Arial" w:hAnsi="Arial" w:cs="Arial"/>
          <w:sz w:val="18"/>
          <w:szCs w:val="18"/>
          <w:vertAlign w:val="superscript"/>
        </w:rPr>
        <w:t>28</w:t>
      </w:r>
      <w:r w:rsidRPr="00FF3F6D">
        <w:rPr>
          <w:rFonts w:ascii="Arial" w:hAnsi="Arial" w:cs="Arial"/>
          <w:sz w:val="18"/>
          <w:szCs w:val="18"/>
        </w:rPr>
        <w:t xml:space="preserve"> </w:t>
      </w:r>
      <w:r w:rsidR="008075CA" w:rsidRPr="00FF3F6D">
        <w:rPr>
          <w:rFonts w:ascii="Arial" w:hAnsi="Arial" w:cs="Arial"/>
          <w:sz w:val="18"/>
          <w:szCs w:val="18"/>
        </w:rPr>
        <w:t>Nodir bod Adran 81(2) o'r Ddeddf yn gwneud darpariaeth i awdurdod traffig gyfarwyddo bod ffyrdd eraill yn cael eu cyfyngu heb y system o oleuadau stryd a ddisgrifir uchod.</w:t>
      </w:r>
      <w:r w:rsidR="00E0456E" w:rsidRPr="00FF3F6D">
        <w:rPr>
          <w:rFonts w:ascii="Arial" w:hAnsi="Arial" w:cs="Arial"/>
          <w:sz w:val="18"/>
          <w:szCs w:val="18"/>
        </w:rPr>
        <w:t xml:space="preserve"> </w:t>
      </w:r>
    </w:p>
    <w:p w14:paraId="46A915F0" w14:textId="7B5CC5FE" w:rsidR="00D67522" w:rsidRPr="008075CA" w:rsidRDefault="001A4565" w:rsidP="00E0456E">
      <w:pPr>
        <w:rPr>
          <w:rFonts w:ascii="Arial" w:hAnsi="Arial" w:cs="Arial"/>
          <w:sz w:val="18"/>
          <w:szCs w:val="18"/>
        </w:rPr>
        <w:sectPr w:rsidR="00D67522" w:rsidRPr="008075CA" w:rsidSect="00AB0742">
          <w:footnotePr>
            <w:pos w:val="beneathText"/>
          </w:footnotePr>
          <w:pgSz w:w="11906" w:h="16838" w:code="178"/>
          <w:pgMar w:top="992" w:right="1134" w:bottom="1276" w:left="1134" w:header="709" w:footer="709" w:gutter="0"/>
          <w:cols w:space="708"/>
          <w:docGrid w:linePitch="360"/>
        </w:sectPr>
      </w:pPr>
      <w:r w:rsidRPr="00AB3F92">
        <w:rPr>
          <w:rFonts w:ascii="Arial" w:hAnsi="Arial" w:cs="Arial"/>
          <w:sz w:val="18"/>
          <w:szCs w:val="18"/>
          <w:vertAlign w:val="superscript"/>
        </w:rPr>
        <w:t>29</w:t>
      </w:r>
      <w:r>
        <w:rPr>
          <w:rFonts w:ascii="Arial" w:hAnsi="Arial" w:cs="Arial"/>
          <w:sz w:val="18"/>
          <w:szCs w:val="18"/>
        </w:rPr>
        <w:t xml:space="preserve"> </w:t>
      </w:r>
      <w:hyperlink r:id="rId22" w:history="1">
        <w:r w:rsidR="008075CA" w:rsidRPr="00AB3F92">
          <w:rPr>
            <w:rStyle w:val="Hyperlink"/>
            <w:rFonts w:ascii="Arial" w:hAnsi="Arial" w:cs="Arial"/>
            <w:sz w:val="18"/>
            <w:szCs w:val="18"/>
          </w:rPr>
          <w:t xml:space="preserve">Llwybr Newydd: Strategaeth Drafnidiaeth Cymru, 2021. Strategaeth lawn  (llyw.cymru) </w:t>
        </w:r>
      </w:hyperlink>
    </w:p>
    <w:p w14:paraId="55BD36B1" w14:textId="467E3792" w:rsidR="00D00386" w:rsidRPr="000E6DCB" w:rsidRDefault="008C065D" w:rsidP="00A70D04">
      <w:pPr>
        <w:pStyle w:val="Heading1"/>
        <w:rPr>
          <w:rFonts w:ascii="Arial" w:hAnsi="Arial" w:cs="Arial"/>
          <w:sz w:val="28"/>
        </w:rPr>
      </w:pPr>
      <w:bookmarkStart w:id="8" w:name="_Toc104880629"/>
      <w:r>
        <w:rPr>
          <w:rFonts w:ascii="Arial" w:hAnsi="Arial"/>
          <w:sz w:val="28"/>
        </w:rPr>
        <w:lastRenderedPageBreak/>
        <w:t>Adran 1. Pa gamau y mae Llywodraeth Cymru yn eu hystyried, a pham?</w:t>
      </w:r>
      <w:bookmarkEnd w:id="7"/>
      <w:bookmarkEnd w:id="8"/>
      <w:r>
        <w:rPr>
          <w:rFonts w:ascii="Arial" w:hAnsi="Arial"/>
          <w:sz w:val="28"/>
        </w:rPr>
        <w:t xml:space="preserve"> </w:t>
      </w:r>
    </w:p>
    <w:p w14:paraId="72FFE7C8" w14:textId="1DCCA351" w:rsidR="00E87854" w:rsidRPr="00F6376D" w:rsidRDefault="00E33018" w:rsidP="00F6376D">
      <w:pPr>
        <w:pStyle w:val="ListParagraph"/>
        <w:numPr>
          <w:ilvl w:val="1"/>
          <w:numId w:val="128"/>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Cyflwyno mabwysiadu </w:t>
      </w:r>
      <w:r w:rsidR="008032CA">
        <w:rPr>
          <w:rFonts w:ascii="Arial" w:hAnsi="Arial"/>
          <w:b/>
          <w:color w:val="000000" w:themeColor="text1"/>
          <w:sz w:val="28"/>
        </w:rPr>
        <w:t>terfyn cyf</w:t>
      </w:r>
      <w:r>
        <w:rPr>
          <w:rFonts w:ascii="Arial" w:hAnsi="Arial"/>
          <w:b/>
          <w:color w:val="000000" w:themeColor="text1"/>
          <w:sz w:val="28"/>
        </w:rPr>
        <w:t xml:space="preserve">lymder 20mya diofyn  </w:t>
      </w:r>
    </w:p>
    <w:p w14:paraId="5B25B311" w14:textId="232813E2" w:rsidR="0027116B" w:rsidRPr="001F357F" w:rsidRDefault="0066453A" w:rsidP="00913064">
      <w:pPr>
        <w:autoSpaceDE w:val="0"/>
        <w:autoSpaceDN w:val="0"/>
        <w:adjustRightInd w:val="0"/>
        <w:spacing w:before="120"/>
        <w:rPr>
          <w:rFonts w:ascii="Arial" w:hAnsi="Arial" w:cs="Arial"/>
          <w:sz w:val="24"/>
          <w:szCs w:val="24"/>
        </w:rPr>
      </w:pPr>
      <w:r w:rsidRPr="001F357F">
        <w:rPr>
          <w:rFonts w:ascii="Arial" w:hAnsi="Arial" w:cs="Arial"/>
          <w:sz w:val="24"/>
          <w:szCs w:val="24"/>
        </w:rPr>
        <w:t>Mae adran 81(1) o'r Ddeddf Rheoleiddio Traffig Ffyrdd (1984)</w:t>
      </w:r>
      <w:r w:rsidR="002C33B0" w:rsidRPr="002C33B0">
        <w:rPr>
          <w:rFonts w:ascii="Arial" w:hAnsi="Arial" w:cs="Arial"/>
          <w:sz w:val="24"/>
          <w:szCs w:val="24"/>
          <w:vertAlign w:val="superscript"/>
        </w:rPr>
        <w:t>2</w:t>
      </w:r>
      <w:r w:rsidR="009A1991">
        <w:rPr>
          <w:rFonts w:ascii="Arial" w:hAnsi="Arial" w:cs="Arial"/>
          <w:sz w:val="24"/>
          <w:szCs w:val="24"/>
          <w:vertAlign w:val="superscript"/>
        </w:rPr>
        <w:t>7</w:t>
      </w:r>
      <w:r w:rsidRPr="001F357F">
        <w:rPr>
          <w:rFonts w:ascii="Arial" w:hAnsi="Arial" w:cs="Arial"/>
          <w:sz w:val="24"/>
          <w:szCs w:val="24"/>
        </w:rPr>
        <w:t xml:space="preserve"> yn datgan ei bod yn anghyfreithlon gyrru cerbyd modur ar ffordd gyfyngedig ar gyflymder sy'n fwy na 30mya. Y diffiniad o ffordd gyfyngedig yng Nghymru yn Adran 82 y Ddeddf yw ffordd gyda system o oleuadau stryd lle mae lampau wedi’u gosod ddim mwy na 200 llath (183m) oddi wrth ei gilydd.</w:t>
      </w:r>
      <w:r w:rsidR="00FF361B" w:rsidRPr="00FF361B">
        <w:rPr>
          <w:rFonts w:ascii="Arial" w:hAnsi="Arial" w:cs="Arial"/>
          <w:sz w:val="24"/>
          <w:szCs w:val="24"/>
          <w:vertAlign w:val="superscript"/>
        </w:rPr>
        <w:t>28</w:t>
      </w:r>
      <w:r w:rsidRPr="001F357F">
        <w:rPr>
          <w:rFonts w:ascii="Arial" w:hAnsi="Arial" w:cs="Arial"/>
          <w:sz w:val="24"/>
          <w:szCs w:val="24"/>
        </w:rPr>
        <w:t xml:space="preserve"> Mae Llywodraeth</w:t>
      </w:r>
      <w:r>
        <w:rPr>
          <w:rFonts w:ascii="Arial" w:hAnsi="Arial"/>
          <w:sz w:val="24"/>
        </w:rPr>
        <w:t xml:space="preserve"> Cymru yn cynnig cyflwyno </w:t>
      </w:r>
      <w:r w:rsidR="008032CA">
        <w:rPr>
          <w:rFonts w:ascii="Arial" w:hAnsi="Arial"/>
          <w:sz w:val="24"/>
        </w:rPr>
        <w:t>terfyn cyf</w:t>
      </w:r>
      <w:r>
        <w:rPr>
          <w:rFonts w:ascii="Arial" w:hAnsi="Arial"/>
          <w:sz w:val="24"/>
        </w:rPr>
        <w:t xml:space="preserve">lymder </w:t>
      </w:r>
      <w:r w:rsidR="001F357F">
        <w:rPr>
          <w:rFonts w:ascii="Arial" w:hAnsi="Arial"/>
          <w:sz w:val="24"/>
        </w:rPr>
        <w:t xml:space="preserve">diofyn o </w:t>
      </w:r>
      <w:r>
        <w:rPr>
          <w:rFonts w:ascii="Arial" w:hAnsi="Arial"/>
          <w:sz w:val="24"/>
        </w:rPr>
        <w:t xml:space="preserve">20mya ar ffyrdd cyfyngedig, y disgwylir iddo arwain at fanteision amgylcheddol, cymdeithasol a diogelwch i bobl Cymru. Ar hyn o bryd, y tu hwnt i arwyddion ychwanegol, ni chynigir </w:t>
      </w:r>
      <w:r w:rsidRPr="001F357F">
        <w:rPr>
          <w:rFonts w:ascii="Arial" w:hAnsi="Arial" w:cs="Arial"/>
          <w:sz w:val="24"/>
          <w:szCs w:val="24"/>
        </w:rPr>
        <w:t>unrhyw addasiadau ffisegol eraill i ffyrdd, e</w:t>
      </w:r>
      <w:r w:rsidR="001F357F" w:rsidRPr="001F357F">
        <w:rPr>
          <w:rFonts w:ascii="Arial" w:hAnsi="Arial" w:cs="Arial"/>
          <w:sz w:val="24"/>
          <w:szCs w:val="24"/>
        </w:rPr>
        <w:t>e</w:t>
      </w:r>
      <w:r w:rsidRPr="001F357F">
        <w:rPr>
          <w:rFonts w:ascii="Arial" w:hAnsi="Arial" w:cs="Arial"/>
          <w:sz w:val="24"/>
          <w:szCs w:val="24"/>
        </w:rPr>
        <w:t xml:space="preserve"> ponciau arafu, mesurau tawelu traffig. </w:t>
      </w:r>
    </w:p>
    <w:p w14:paraId="3B87FD89" w14:textId="45789040" w:rsidR="00007017" w:rsidRPr="00E234FC" w:rsidRDefault="00007017" w:rsidP="00913064">
      <w:pPr>
        <w:autoSpaceDE w:val="0"/>
        <w:autoSpaceDN w:val="0"/>
        <w:adjustRightInd w:val="0"/>
        <w:spacing w:before="120"/>
        <w:rPr>
          <w:rFonts w:ascii="Arial" w:hAnsi="Arial" w:cs="Arial"/>
          <w:sz w:val="24"/>
          <w:szCs w:val="24"/>
        </w:rPr>
      </w:pPr>
      <w:r w:rsidRPr="001F357F">
        <w:rPr>
          <w:rFonts w:ascii="Arial" w:hAnsi="Arial" w:cs="Arial"/>
          <w:sz w:val="24"/>
          <w:szCs w:val="24"/>
        </w:rPr>
        <w:t>Mae Strategaeth Drafnidiaeth Cymru (WTS)</w:t>
      </w:r>
      <w:bookmarkStart w:id="9" w:name="_Ref94543702"/>
      <w:r w:rsidR="008B025A" w:rsidRPr="008B025A">
        <w:rPr>
          <w:rFonts w:ascii="Arial" w:hAnsi="Arial" w:cs="Arial"/>
          <w:sz w:val="24"/>
          <w:szCs w:val="24"/>
          <w:vertAlign w:val="superscript"/>
        </w:rPr>
        <w:t>2</w:t>
      </w:r>
      <w:bookmarkEnd w:id="9"/>
      <w:r w:rsidR="00FF361B">
        <w:rPr>
          <w:rFonts w:ascii="Arial" w:hAnsi="Arial" w:cs="Arial"/>
          <w:sz w:val="24"/>
          <w:szCs w:val="24"/>
          <w:vertAlign w:val="superscript"/>
        </w:rPr>
        <w:t>9</w:t>
      </w:r>
      <w:r w:rsidRPr="001F357F">
        <w:rPr>
          <w:rFonts w:ascii="Arial" w:hAnsi="Arial" w:cs="Arial"/>
          <w:sz w:val="24"/>
          <w:szCs w:val="24"/>
        </w:rPr>
        <w:t xml:space="preserve"> yn tynnu sylw at yr angen i newid y ffordd y mae pobl yng Nghymru yn teithio er mwyn sicrhau carbon sero net erbyn 2050. I wneud hyn, mae’r Strategaeth yn rhoi pwyslais ar ddefnyddio llai o geir ar ffyrdd Cymru, a mwy o bobl yn defnyddio</w:t>
      </w:r>
      <w:r>
        <w:rPr>
          <w:rFonts w:ascii="Arial" w:hAnsi="Arial"/>
          <w:sz w:val="24"/>
        </w:rPr>
        <w:t xml:space="preserve"> trafnidiaeth gyhoeddus, cerdded, neu feicio bob dydd. Er nad oes llawer o dystiolaeth y bydd </w:t>
      </w:r>
      <w:r w:rsidR="008032CA">
        <w:rPr>
          <w:rFonts w:ascii="Arial" w:hAnsi="Arial"/>
          <w:sz w:val="24"/>
        </w:rPr>
        <w:t>terfyn cyf</w:t>
      </w:r>
      <w:r>
        <w:rPr>
          <w:rFonts w:ascii="Arial" w:hAnsi="Arial"/>
          <w:sz w:val="24"/>
        </w:rPr>
        <w:t xml:space="preserve">lymder is yn lleihau nifer cyffredinol y cerbydau ar y ffordd yn sylweddol, byddai’r cynnig am </w:t>
      </w:r>
      <w:r w:rsidR="008032CA">
        <w:rPr>
          <w:rFonts w:ascii="Arial" w:hAnsi="Arial"/>
          <w:sz w:val="24"/>
        </w:rPr>
        <w:t xml:space="preserve">derfyn </w:t>
      </w:r>
      <w:r>
        <w:rPr>
          <w:rFonts w:ascii="Arial" w:hAnsi="Arial"/>
          <w:sz w:val="24"/>
        </w:rPr>
        <w:t>cyflymder</w:t>
      </w:r>
      <w:r w:rsidR="001F357F">
        <w:rPr>
          <w:rFonts w:ascii="Arial" w:hAnsi="Arial"/>
          <w:sz w:val="24"/>
        </w:rPr>
        <w:t xml:space="preserve"> diofyn o</w:t>
      </w:r>
      <w:r>
        <w:rPr>
          <w:rFonts w:ascii="Arial" w:hAnsi="Arial"/>
          <w:sz w:val="24"/>
        </w:rPr>
        <w:t xml:space="preserve"> 20mya yn </w:t>
      </w:r>
      <w:r w:rsidR="00810A17">
        <w:rPr>
          <w:rFonts w:ascii="Arial" w:hAnsi="Arial"/>
          <w:sz w:val="24"/>
        </w:rPr>
        <w:t>gostwng</w:t>
      </w:r>
      <w:r>
        <w:rPr>
          <w:rFonts w:ascii="Arial" w:hAnsi="Arial"/>
          <w:sz w:val="24"/>
        </w:rPr>
        <w:t xml:space="preserve"> cyflymder traffig ar ffyrdd lleol. Disgwylir i hyn sicrhau manteision o ran diogelwch ar y ffyrdd, yn enwedig mewn cymdogaethau difreintiedig, tra hefyd yn gwella’r canfyddiad o ddiogelwch ac yn darparu amgylchedd tawelach a mwy dymunol, a thrwy hynny annog mwy o bobl i gerdded a beicio.</w:t>
      </w:r>
    </w:p>
    <w:p w14:paraId="43161CC0" w14:textId="3534FDDA" w:rsidR="00725791" w:rsidRDefault="008656F0" w:rsidP="00643AF2">
      <w:pPr>
        <w:autoSpaceDE w:val="0"/>
        <w:autoSpaceDN w:val="0"/>
        <w:adjustRightInd w:val="0"/>
        <w:spacing w:before="120"/>
        <w:rPr>
          <w:rFonts w:ascii="Arial" w:hAnsi="Arial" w:cs="Arial"/>
          <w:sz w:val="24"/>
          <w:szCs w:val="24"/>
        </w:rPr>
      </w:pPr>
      <w:r>
        <w:rPr>
          <w:rFonts w:ascii="Arial" w:hAnsi="Arial"/>
          <w:sz w:val="24"/>
        </w:rPr>
        <w:t xml:space="preserve">Er bod lefelau’r galw am rai dulliau trafnidiaeth cynaliadwy – yn enwedig rheilffyrdd – wedi cynyddu’n sylweddol dros y 15 mlynedd diwethaf, gyda lefelau beicio hefyd yn cynyddu, siwrneiau car preifat yw’r prif ddull o deithio o hyd, tra bo nifer y siwrneiau gan gerddwyr wedi gostwng mewn gwirionedd. Nod y </w:t>
      </w:r>
      <w:r w:rsidR="008032CA">
        <w:rPr>
          <w:rFonts w:ascii="Arial" w:hAnsi="Arial"/>
          <w:sz w:val="24"/>
        </w:rPr>
        <w:t>terfyn cyf</w:t>
      </w:r>
      <w:r>
        <w:rPr>
          <w:rFonts w:ascii="Arial" w:hAnsi="Arial"/>
          <w:sz w:val="24"/>
        </w:rPr>
        <w:t xml:space="preserve">lymder </w:t>
      </w:r>
      <w:r w:rsidR="001F357F">
        <w:rPr>
          <w:rFonts w:ascii="Arial" w:hAnsi="Arial"/>
          <w:sz w:val="24"/>
        </w:rPr>
        <w:t xml:space="preserve">diofyn o 20mya </w:t>
      </w:r>
      <w:r>
        <w:rPr>
          <w:rFonts w:ascii="Arial" w:hAnsi="Arial"/>
          <w:sz w:val="24"/>
        </w:rPr>
        <w:t xml:space="preserve">fydd annog mwy o bobl i gerdded a beicio a chefnogi un o amcanion allweddol y Strategaeth drwy annog newid dull teithio oddi wrth y car tuag at ddulliau teithio llesol. </w:t>
      </w:r>
    </w:p>
    <w:p w14:paraId="68198212" w14:textId="66D798DC" w:rsidR="007309C9" w:rsidRPr="00E234FC" w:rsidRDefault="00A054B1" w:rsidP="009B51FE">
      <w:pPr>
        <w:rPr>
          <w:rFonts w:ascii="Arial" w:hAnsi="Arial" w:cs="Arial"/>
          <w:sz w:val="24"/>
          <w:szCs w:val="24"/>
        </w:rPr>
      </w:pPr>
      <w:r w:rsidRPr="00FD252A">
        <w:rPr>
          <w:rFonts w:ascii="Arial" w:hAnsi="Arial" w:cs="Arial"/>
          <w:sz w:val="24"/>
          <w:szCs w:val="24"/>
        </w:rPr>
        <w:t xml:space="preserve">Er gwaethaf y twf mewn trafnidiaeth ffyrdd, bu gostyngiad o 2.5% yn nifer yr anafiadau i gerddwyr rhwng 2017 a 2018. Yn 2018, cafodd tua 1,137 o bobl yng Nghymru eu lladd neu eu hanafu’n ddifrifol mewn gwrthdrawiad traffig </w:t>
      </w:r>
      <w:r>
        <w:rPr>
          <w:rFonts w:ascii="Arial" w:hAnsi="Arial" w:cs="Arial"/>
          <w:sz w:val="24"/>
          <w:szCs w:val="24"/>
        </w:rPr>
        <w:t xml:space="preserve">ar </w:t>
      </w:r>
      <w:r w:rsidRPr="00FD252A">
        <w:rPr>
          <w:rFonts w:ascii="Arial" w:hAnsi="Arial" w:cs="Arial"/>
          <w:sz w:val="24"/>
          <w:szCs w:val="24"/>
        </w:rPr>
        <w:t>y ffyrdd</w:t>
      </w:r>
      <w:r w:rsidR="001568EE" w:rsidRPr="001568EE">
        <w:rPr>
          <w:rFonts w:ascii="Arial" w:hAnsi="Arial"/>
          <w:sz w:val="24"/>
          <w:vertAlign w:val="superscript"/>
        </w:rPr>
        <w:t>30</w:t>
      </w:r>
      <w:r w:rsidR="0078300E">
        <w:rPr>
          <w:rFonts w:ascii="Arial" w:hAnsi="Arial"/>
          <w:sz w:val="24"/>
        </w:rPr>
        <w:t xml:space="preserve">, </w:t>
      </w:r>
      <w:bookmarkStart w:id="10" w:name="_Ref94606227"/>
      <w:r w:rsidR="0041108E" w:rsidRPr="00FD252A">
        <w:rPr>
          <w:rFonts w:ascii="Arial" w:hAnsi="Arial" w:cs="Arial"/>
          <w:sz w:val="24"/>
          <w:szCs w:val="24"/>
        </w:rPr>
        <w:t>a ddisgynnodd i 820 yn 2020 (gostyngiad sy’n debygol o</w:t>
      </w:r>
      <w:r w:rsidR="001F507E">
        <w:rPr>
          <w:rFonts w:ascii="Arial" w:hAnsi="Arial" w:cs="Arial"/>
          <w:sz w:val="24"/>
          <w:szCs w:val="24"/>
        </w:rPr>
        <w:t>’</w:t>
      </w:r>
      <w:r w:rsidR="0041108E" w:rsidRPr="00FD252A">
        <w:rPr>
          <w:rFonts w:ascii="Arial" w:hAnsi="Arial" w:cs="Arial"/>
          <w:sz w:val="24"/>
          <w:szCs w:val="24"/>
        </w:rPr>
        <w:t>i briodoli'n rhannol o leiaf i bolisïau clo'r pandemig</w:t>
      </w:r>
      <w:r w:rsidR="0041108E">
        <w:rPr>
          <w:rFonts w:ascii="Arial" w:hAnsi="Arial"/>
          <w:sz w:val="24"/>
          <w:vertAlign w:val="superscript"/>
        </w:rPr>
        <w:t xml:space="preserve"> </w:t>
      </w:r>
      <w:r w:rsidR="00283908">
        <w:rPr>
          <w:rFonts w:ascii="Arial" w:hAnsi="Arial"/>
          <w:sz w:val="24"/>
          <w:vertAlign w:val="superscript"/>
        </w:rPr>
        <w:t>3</w:t>
      </w:r>
      <w:r w:rsidR="001568EE">
        <w:rPr>
          <w:rFonts w:ascii="Arial" w:hAnsi="Arial"/>
          <w:sz w:val="24"/>
          <w:vertAlign w:val="superscript"/>
        </w:rPr>
        <w:t>1</w:t>
      </w:r>
      <w:bookmarkEnd w:id="10"/>
      <w:r w:rsidR="00632A85">
        <w:rPr>
          <w:rFonts w:ascii="Arial" w:hAnsi="Arial" w:cs="Arial"/>
          <w:sz w:val="24"/>
          <w:szCs w:val="24"/>
        </w:rPr>
        <w:t>).</w:t>
      </w:r>
      <w:r w:rsidR="0078300E">
        <w:rPr>
          <w:rFonts w:ascii="Arial" w:hAnsi="Arial"/>
          <w:sz w:val="24"/>
        </w:rPr>
        <w:t xml:space="preserve"> </w:t>
      </w:r>
      <w:r w:rsidR="009B51FE" w:rsidRPr="00FD252A">
        <w:rPr>
          <w:rFonts w:ascii="Arial" w:hAnsi="Arial" w:cs="Arial"/>
          <w:sz w:val="24"/>
          <w:szCs w:val="24"/>
        </w:rPr>
        <w:t xml:space="preserve">Digwyddodd 28% o'r holl farwolaethau ar ffyrdd gyda </w:t>
      </w:r>
      <w:r w:rsidR="00F137E4">
        <w:rPr>
          <w:rFonts w:ascii="Arial" w:hAnsi="Arial" w:cs="Arial"/>
          <w:sz w:val="24"/>
          <w:szCs w:val="24"/>
        </w:rPr>
        <w:t>therfyn</w:t>
      </w:r>
      <w:r w:rsidR="009B51FE" w:rsidRPr="00FD252A">
        <w:rPr>
          <w:rFonts w:ascii="Arial" w:hAnsi="Arial" w:cs="Arial"/>
          <w:sz w:val="24"/>
          <w:szCs w:val="24"/>
        </w:rPr>
        <w:t xml:space="preserve"> o 30mya</w:t>
      </w:r>
      <w:r w:rsidR="00F137E4">
        <w:rPr>
          <w:rFonts w:ascii="Arial" w:hAnsi="Arial" w:cs="Arial"/>
          <w:sz w:val="24"/>
          <w:szCs w:val="24"/>
        </w:rPr>
        <w:t xml:space="preserve"> (45%)</w:t>
      </w:r>
      <w:r w:rsidR="009B51FE" w:rsidRPr="00FD252A">
        <w:rPr>
          <w:rFonts w:ascii="Arial" w:hAnsi="Arial" w:cs="Arial"/>
          <w:sz w:val="24"/>
          <w:szCs w:val="24"/>
        </w:rPr>
        <w:t>. Mae nifer y marwolaethau yr adroddwyd amdanynt ar ffyrdd gyda therfynau cyflymder 30mya wedi bod yn cynyddu ers 2020 ac yn 2022 roedd 29 o farwolaethau, gan ddangos bod lle i wella diogelwch ar y ffyrdd yng Nghymru o hyd.</w:t>
      </w:r>
    </w:p>
    <w:p w14:paraId="79022307" w14:textId="2C631D4E" w:rsidR="00405EFD" w:rsidRPr="00E234FC" w:rsidRDefault="008035A3" w:rsidP="003665AA">
      <w:pPr>
        <w:pStyle w:val="FootnoteText"/>
        <w:rPr>
          <w:rFonts w:ascii="Arial" w:hAnsi="Arial" w:cs="Arial"/>
          <w:sz w:val="24"/>
          <w:szCs w:val="24"/>
        </w:rPr>
      </w:pPr>
      <w:r w:rsidRPr="001969F8">
        <w:rPr>
          <w:rFonts w:ascii="Arial" w:hAnsi="Arial" w:cs="Arial"/>
          <w:sz w:val="24"/>
          <w:szCs w:val="24"/>
        </w:rPr>
        <w:t xml:space="preserve">Disgwylir y bydd mabwysiadu </w:t>
      </w:r>
      <w:r w:rsidR="008032CA" w:rsidRPr="001969F8">
        <w:rPr>
          <w:rFonts w:ascii="Arial" w:hAnsi="Arial" w:cs="Arial"/>
          <w:sz w:val="24"/>
          <w:szCs w:val="24"/>
        </w:rPr>
        <w:t>terfyn cyf</w:t>
      </w:r>
      <w:r w:rsidRPr="001969F8">
        <w:rPr>
          <w:rFonts w:ascii="Arial" w:hAnsi="Arial" w:cs="Arial"/>
          <w:sz w:val="24"/>
          <w:szCs w:val="24"/>
        </w:rPr>
        <w:t xml:space="preserve">lymder diofyn o 20mya ar ffyrdd cyfyngedig yn helpu i leihau gwrthdrawiadau ffyrdd ac anafiadau dilynol, yn ogystal â chyfrannu at ostyngiad mewn elfennau negyddol allanol sy’n gysylltiedig â defnyddio cerbydau </w:t>
      </w:r>
      <w:r w:rsidR="00766DC5">
        <w:rPr>
          <w:rFonts w:ascii="Arial" w:hAnsi="Arial" w:cs="Arial"/>
          <w:sz w:val="24"/>
          <w:szCs w:val="24"/>
        </w:rPr>
        <w:t>fel</w:t>
      </w:r>
      <w:r w:rsidRPr="001969F8">
        <w:rPr>
          <w:rFonts w:ascii="Arial" w:hAnsi="Arial" w:cs="Arial"/>
          <w:sz w:val="24"/>
          <w:szCs w:val="24"/>
        </w:rPr>
        <w:t xml:space="preserve"> sŵn a llygredd. Bydd hyn, yn ei dro, yn helpu i gefnogi gwell amodau mewn ardaloedd preswyl a </w:t>
      </w:r>
      <w:r w:rsidRPr="001969F8">
        <w:rPr>
          <w:rFonts w:ascii="Arial" w:hAnsi="Arial" w:cs="Arial"/>
          <w:sz w:val="24"/>
          <w:szCs w:val="24"/>
        </w:rPr>
        <w:lastRenderedPageBreak/>
        <w:t xml:space="preserve">thrwy hynny wella amwynder lleol. Dylid ystyried mabwysiadu </w:t>
      </w:r>
      <w:r w:rsidR="008032CA" w:rsidRPr="001969F8">
        <w:rPr>
          <w:rFonts w:ascii="Arial" w:hAnsi="Arial" w:cs="Arial"/>
          <w:sz w:val="24"/>
          <w:szCs w:val="24"/>
        </w:rPr>
        <w:t>terfyn cyf</w:t>
      </w:r>
      <w:r w:rsidRPr="001969F8">
        <w:rPr>
          <w:rFonts w:ascii="Arial" w:hAnsi="Arial" w:cs="Arial"/>
          <w:sz w:val="24"/>
          <w:szCs w:val="24"/>
        </w:rPr>
        <w:t>lymder diofyn o 20mya ar y cyd â llwybr lleihau carbon y Pwyllgor Newid Hinsawdd ar gyfer Cymru. Cynigir bod yn rhaid haneru allyriadau o drafnidiaeth ar yr wyneb yn fras rhwng 2020 a 2030 o chwech</w:t>
      </w:r>
      <w:r>
        <w:rPr>
          <w:rFonts w:ascii="Arial" w:hAnsi="Arial"/>
          <w:sz w:val="24"/>
        </w:rPr>
        <w:t xml:space="preserve"> i dair miliwn tunnell CO</w:t>
      </w:r>
      <w:r w:rsidRPr="00766DC5">
        <w:rPr>
          <w:rFonts w:ascii="Arial" w:hAnsi="Arial"/>
          <w:sz w:val="24"/>
          <w:vertAlign w:val="subscript"/>
        </w:rPr>
        <w:t>2</w:t>
      </w:r>
      <w:r w:rsidR="00C54DA4" w:rsidRPr="00C54DA4">
        <w:rPr>
          <w:rFonts w:ascii="Arial" w:hAnsi="Arial"/>
          <w:sz w:val="24"/>
          <w:vertAlign w:val="superscript"/>
        </w:rPr>
        <w:t>32</w:t>
      </w:r>
      <w:r>
        <w:rPr>
          <w:rFonts w:ascii="Arial" w:hAnsi="Arial"/>
          <w:sz w:val="24"/>
        </w:rPr>
        <w:t xml:space="preserve">. Mae’n bwysig nodi y bydd </w:t>
      </w:r>
      <w:r w:rsidR="00766DC5">
        <w:rPr>
          <w:rFonts w:ascii="Arial" w:hAnsi="Arial"/>
          <w:sz w:val="24"/>
        </w:rPr>
        <w:t>defnyddio mwy</w:t>
      </w:r>
      <w:r>
        <w:rPr>
          <w:rFonts w:ascii="Arial" w:hAnsi="Arial"/>
          <w:sz w:val="24"/>
        </w:rPr>
        <w:t xml:space="preserve"> o gerbydau trydan a chael gwared ar beiriannau tanio mewnol yn raddol</w:t>
      </w:r>
      <w:r w:rsidR="00766DC5">
        <w:rPr>
          <w:rFonts w:ascii="Arial" w:hAnsi="Arial"/>
          <w:sz w:val="24"/>
        </w:rPr>
        <w:t>,</w:t>
      </w:r>
      <w:r>
        <w:rPr>
          <w:rFonts w:ascii="Arial" w:hAnsi="Arial"/>
          <w:sz w:val="24"/>
        </w:rPr>
        <w:t xml:space="preserve"> yn y pen draw</w:t>
      </w:r>
      <w:r w:rsidR="00766DC5">
        <w:rPr>
          <w:rFonts w:ascii="Arial" w:hAnsi="Arial"/>
          <w:sz w:val="24"/>
        </w:rPr>
        <w:t>,</w:t>
      </w:r>
      <w:r>
        <w:rPr>
          <w:rFonts w:ascii="Arial" w:hAnsi="Arial"/>
          <w:sz w:val="24"/>
        </w:rPr>
        <w:t xml:space="preserve"> </w:t>
      </w:r>
      <w:r w:rsidR="00766DC5">
        <w:rPr>
          <w:rFonts w:ascii="Arial" w:hAnsi="Arial"/>
          <w:sz w:val="24"/>
        </w:rPr>
        <w:t xml:space="preserve">yn chwarae </w:t>
      </w:r>
      <w:r>
        <w:rPr>
          <w:rFonts w:ascii="Arial" w:hAnsi="Arial"/>
          <w:sz w:val="24"/>
        </w:rPr>
        <w:t>rôl allweddol o ran cyflawni hyn</w:t>
      </w:r>
      <w:r w:rsidR="00F3407D" w:rsidRPr="001D5E7F">
        <w:rPr>
          <w:rFonts w:ascii="Arial" w:hAnsi="Arial"/>
          <w:sz w:val="24"/>
          <w:vertAlign w:val="superscript"/>
        </w:rPr>
        <w:t>33</w:t>
      </w:r>
      <w:r>
        <w:rPr>
          <w:rFonts w:ascii="Arial" w:hAnsi="Arial"/>
          <w:sz w:val="24"/>
        </w:rPr>
        <w:t xml:space="preserve">, gyda cherbydau trydan hefyd yn achosi lefelau is o lygredd sŵn. Serch hynny, mae’r polisi 20mya yn gwella’r canlyniadau hyn ymhellach gan y bydd </w:t>
      </w:r>
      <w:r w:rsidR="00810A17">
        <w:rPr>
          <w:rFonts w:ascii="Arial" w:hAnsi="Arial"/>
          <w:sz w:val="24"/>
        </w:rPr>
        <w:t>gostwng cyflym</w:t>
      </w:r>
      <w:r>
        <w:rPr>
          <w:rFonts w:ascii="Arial" w:hAnsi="Arial"/>
          <w:sz w:val="24"/>
        </w:rPr>
        <w:t>der yn lleihau’r sŵn a gynhyrchir o unrhyw gerbyd (trydan neu arall); at hynny, mae cerbydau trydan yn defnyddio llai o ynni wrth deithio ar gyflymder is</w:t>
      </w:r>
      <w:r w:rsidR="005400FE" w:rsidRPr="00F9728C">
        <w:rPr>
          <w:rStyle w:val="FootnoteReference"/>
        </w:rPr>
        <w:t>3</w:t>
      </w:r>
      <w:r w:rsidR="005400FE" w:rsidRPr="00F9728C">
        <w:rPr>
          <w:vertAlign w:val="superscript"/>
        </w:rPr>
        <w:t>0</w:t>
      </w:r>
      <w:r w:rsidR="005400FE">
        <w:t xml:space="preserve"> </w:t>
      </w:r>
    </w:p>
    <w:p w14:paraId="006013B9" w14:textId="1B3CD2F7" w:rsidR="009A076C" w:rsidRDefault="009A076C" w:rsidP="002B4069">
      <w:pPr>
        <w:autoSpaceDE w:val="0"/>
        <w:autoSpaceDN w:val="0"/>
        <w:adjustRightInd w:val="0"/>
        <w:spacing w:before="0" w:after="0"/>
        <w:rPr>
          <w:rFonts w:ascii="Arial" w:hAnsi="Arial" w:cs="Arial"/>
          <w:sz w:val="24"/>
          <w:szCs w:val="24"/>
        </w:rPr>
      </w:pPr>
      <w:r>
        <w:rPr>
          <w:rFonts w:ascii="Arial" w:hAnsi="Arial"/>
          <w:sz w:val="24"/>
        </w:rPr>
        <w:t xml:space="preserve">Yn erbyn hyn mae anfanteision economaidd posibl sy’n gysylltiedig yn bennaf â gyrwyr ceir a busnesau sy’n dibynnu ar drafnidiaeth ar y ffyrdd, ac mae angen mwy o amser ar gyfer rhai siwrneiau o ganlyniad i’r </w:t>
      </w:r>
      <w:r w:rsidR="008032CA">
        <w:rPr>
          <w:rFonts w:ascii="Arial" w:hAnsi="Arial"/>
          <w:sz w:val="24"/>
        </w:rPr>
        <w:t>terfyn cyf</w:t>
      </w:r>
      <w:r>
        <w:rPr>
          <w:rFonts w:ascii="Arial" w:hAnsi="Arial"/>
          <w:sz w:val="24"/>
        </w:rPr>
        <w:t>lymder is. Gall hyn arwain at gostau economaidd sy’n gysylltiedig â siwrneiau lleol hirach (gan nodi ei bod yn cymryd munud yn hirach i yrru milltir ar gyflymder o 20mya o’i gymharu â’i yrru ar gyflymder o 30mya) yn ogystal â goblygiadau ansicr o ran y potensial ar gyfer amseroedd teithio hirach ar y sectorau bysiau a chludo nwyddau. Trafodir yr agweddau hyn ymhellach yn adran 4 yr Asesiad Effaith Integredig.</w:t>
      </w:r>
    </w:p>
    <w:p w14:paraId="6153DB3A" w14:textId="77777777" w:rsidR="009A076C" w:rsidRDefault="009A076C" w:rsidP="002B4069">
      <w:pPr>
        <w:autoSpaceDE w:val="0"/>
        <w:autoSpaceDN w:val="0"/>
        <w:adjustRightInd w:val="0"/>
        <w:spacing w:before="0" w:after="0"/>
        <w:rPr>
          <w:rFonts w:ascii="Arial" w:hAnsi="Arial" w:cs="Arial"/>
          <w:sz w:val="24"/>
          <w:szCs w:val="24"/>
        </w:rPr>
      </w:pPr>
    </w:p>
    <w:p w14:paraId="4DE4EC72" w14:textId="4EB0999E" w:rsidR="002B4069" w:rsidRDefault="00027A6D" w:rsidP="002B4069">
      <w:pPr>
        <w:autoSpaceDE w:val="0"/>
        <w:autoSpaceDN w:val="0"/>
        <w:adjustRightInd w:val="0"/>
        <w:spacing w:before="0" w:after="0"/>
        <w:rPr>
          <w:rFonts w:ascii="Arial" w:hAnsi="Arial" w:cs="Arial"/>
          <w:sz w:val="24"/>
          <w:szCs w:val="24"/>
        </w:rPr>
      </w:pPr>
      <w:r>
        <w:rPr>
          <w:rFonts w:ascii="Arial" w:hAnsi="Arial"/>
          <w:sz w:val="24"/>
        </w:rPr>
        <w:t xml:space="preserve">Opsiwn arall i ddeddfu ar gyfer terfyn cyflymder </w:t>
      </w:r>
      <w:r w:rsidR="00766DC5">
        <w:rPr>
          <w:rFonts w:ascii="Arial" w:hAnsi="Arial"/>
          <w:sz w:val="24"/>
        </w:rPr>
        <w:t xml:space="preserve">diofyn o </w:t>
      </w:r>
      <w:r>
        <w:rPr>
          <w:rFonts w:ascii="Arial" w:hAnsi="Arial"/>
          <w:sz w:val="24"/>
        </w:rPr>
        <w:t xml:space="preserve">20mya yw bod awdurdodau lleol yn parhau i leihau </w:t>
      </w:r>
      <w:r w:rsidR="00766DC5">
        <w:rPr>
          <w:rFonts w:ascii="Arial" w:hAnsi="Arial"/>
          <w:sz w:val="24"/>
        </w:rPr>
        <w:t>terfyn</w:t>
      </w:r>
      <w:r>
        <w:rPr>
          <w:rFonts w:ascii="Arial" w:hAnsi="Arial"/>
          <w:sz w:val="24"/>
        </w:rPr>
        <w:t xml:space="preserve">au cyflymder yn annibynnol gan ddefnyddio pwerau dan y Ddeddf </w:t>
      </w:r>
      <w:r w:rsidRPr="00766DC5">
        <w:rPr>
          <w:rFonts w:ascii="Arial" w:hAnsi="Arial" w:cs="Arial"/>
          <w:sz w:val="24"/>
          <w:szCs w:val="24"/>
        </w:rPr>
        <w:t xml:space="preserve">Rheoliadau Traffig Ffyrdd (1984). Dyma’r dull a ddefnyddiwyd yn y blynyddoedd diwethaf, ac mae Llywodraeth Cymru wedi annog awdurdodau lleol i ddefnyddio’r pwerau hyn. Fodd bynnag, mae graddfa’r newid a gyflawnir dan y dull hwn wedi bod yn gyfyngedig ac mae’r rhan fwyaf o’r ffyrdd cyfyngedig yng Nghymru yn parhau i fod yn 30mya </w:t>
      </w:r>
      <w:r w:rsidR="004D6EFE" w:rsidRPr="00766DC5">
        <w:rPr>
          <w:rFonts w:ascii="Arial" w:hAnsi="Arial" w:cs="Arial"/>
          <w:sz w:val="24"/>
          <w:szCs w:val="24"/>
        </w:rPr>
        <w:fldChar w:fldCharType="begin"/>
      </w:r>
      <w:r w:rsidR="004D6EFE" w:rsidRPr="00766DC5">
        <w:rPr>
          <w:rFonts w:ascii="Arial" w:hAnsi="Arial" w:cs="Arial"/>
          <w:sz w:val="24"/>
          <w:szCs w:val="24"/>
        </w:rPr>
        <w:instrText xml:space="preserve"> REF _Ref80262633 \h  \* MERGEFORMAT </w:instrText>
      </w:r>
      <w:r w:rsidR="004D6EFE" w:rsidRPr="00766DC5">
        <w:rPr>
          <w:rFonts w:ascii="Arial" w:hAnsi="Arial" w:cs="Arial"/>
          <w:sz w:val="24"/>
          <w:szCs w:val="24"/>
        </w:rPr>
      </w:r>
      <w:r w:rsidR="004D6EFE" w:rsidRPr="00766DC5">
        <w:rPr>
          <w:rFonts w:ascii="Arial" w:hAnsi="Arial" w:cs="Arial"/>
          <w:sz w:val="24"/>
          <w:szCs w:val="24"/>
        </w:rPr>
        <w:fldChar w:fldCharType="separate"/>
      </w:r>
      <w:r w:rsidR="00766DC5">
        <w:rPr>
          <w:rFonts w:ascii="Arial" w:hAnsi="Arial" w:cs="Arial"/>
          <w:sz w:val="24"/>
          <w:szCs w:val="24"/>
        </w:rPr>
        <w:t>(</w:t>
      </w:r>
      <w:r w:rsidR="008032CA" w:rsidRPr="00766DC5">
        <w:rPr>
          <w:rFonts w:ascii="Arial" w:hAnsi="Arial" w:cs="Arial"/>
          <w:sz w:val="24"/>
          <w:szCs w:val="24"/>
        </w:rPr>
        <w:t xml:space="preserve">Ffigur </w:t>
      </w:r>
      <w:r w:rsidR="008032CA" w:rsidRPr="00766DC5">
        <w:rPr>
          <w:rFonts w:ascii="Arial" w:hAnsi="Arial" w:cs="Arial"/>
          <w:noProof/>
          <w:sz w:val="24"/>
          <w:szCs w:val="24"/>
        </w:rPr>
        <w:t>2</w:t>
      </w:r>
      <w:r w:rsidR="004D6EFE" w:rsidRPr="00766DC5">
        <w:rPr>
          <w:rFonts w:ascii="Arial" w:hAnsi="Arial" w:cs="Arial"/>
          <w:sz w:val="24"/>
          <w:szCs w:val="24"/>
        </w:rPr>
        <w:fldChar w:fldCharType="end"/>
      </w:r>
      <w:r w:rsidRPr="00766DC5">
        <w:rPr>
          <w:rFonts w:ascii="Arial" w:hAnsi="Arial" w:cs="Arial"/>
          <w:sz w:val="24"/>
          <w:szCs w:val="24"/>
        </w:rPr>
        <w:t xml:space="preserve">). Felly, mae Llywodraeth Cymru wedi dod i’r casgliad ei bod yn rhaid mabwysiadu </w:t>
      </w:r>
      <w:r w:rsidR="008032CA" w:rsidRPr="00766DC5">
        <w:rPr>
          <w:rFonts w:ascii="Arial" w:hAnsi="Arial" w:cs="Arial"/>
          <w:sz w:val="24"/>
          <w:szCs w:val="24"/>
        </w:rPr>
        <w:t>terfyn cyf</w:t>
      </w:r>
      <w:r w:rsidRPr="00766DC5">
        <w:rPr>
          <w:rFonts w:ascii="Arial" w:hAnsi="Arial" w:cs="Arial"/>
          <w:sz w:val="24"/>
          <w:szCs w:val="24"/>
        </w:rPr>
        <w:t xml:space="preserve">lymder </w:t>
      </w:r>
      <w:r w:rsidR="00766DC5">
        <w:rPr>
          <w:rFonts w:ascii="Arial" w:hAnsi="Arial" w:cs="Arial"/>
          <w:sz w:val="24"/>
          <w:szCs w:val="24"/>
        </w:rPr>
        <w:t xml:space="preserve">diofyn o 20mya </w:t>
      </w:r>
      <w:r w:rsidRPr="00766DC5">
        <w:rPr>
          <w:rFonts w:ascii="Arial" w:hAnsi="Arial" w:cs="Arial"/>
          <w:sz w:val="24"/>
          <w:szCs w:val="24"/>
        </w:rPr>
        <w:t xml:space="preserve">er mwyn sicrhau bod cyflymder is ar y ffyrdd yn cael ei weithredu’n fwy eang. </w:t>
      </w:r>
    </w:p>
    <w:p w14:paraId="7E50F63D" w14:textId="77777777" w:rsidR="003665AA" w:rsidRDefault="003665AA" w:rsidP="002B4069">
      <w:pPr>
        <w:autoSpaceDE w:val="0"/>
        <w:autoSpaceDN w:val="0"/>
        <w:adjustRightInd w:val="0"/>
        <w:spacing w:before="0" w:after="0"/>
        <w:rPr>
          <w:rFonts w:ascii="Arial" w:hAnsi="Arial" w:cs="Arial"/>
          <w:sz w:val="24"/>
          <w:szCs w:val="24"/>
        </w:rPr>
      </w:pPr>
    </w:p>
    <w:p w14:paraId="64D9CFB7" w14:textId="77777777" w:rsidR="003665AA" w:rsidRDefault="003665AA" w:rsidP="002B4069">
      <w:pPr>
        <w:autoSpaceDE w:val="0"/>
        <w:autoSpaceDN w:val="0"/>
        <w:adjustRightInd w:val="0"/>
        <w:spacing w:before="0" w:after="0"/>
        <w:rPr>
          <w:rFonts w:ascii="Arial" w:hAnsi="Arial" w:cs="Arial"/>
          <w:sz w:val="24"/>
          <w:szCs w:val="24"/>
        </w:rPr>
      </w:pPr>
    </w:p>
    <w:p w14:paraId="278D4DAA" w14:textId="77777777" w:rsidR="003665AA" w:rsidRDefault="003665AA" w:rsidP="002B4069">
      <w:pPr>
        <w:autoSpaceDE w:val="0"/>
        <w:autoSpaceDN w:val="0"/>
        <w:adjustRightInd w:val="0"/>
        <w:spacing w:before="0" w:after="0"/>
        <w:rPr>
          <w:rFonts w:ascii="Arial" w:hAnsi="Arial" w:cs="Arial"/>
          <w:sz w:val="24"/>
          <w:szCs w:val="24"/>
        </w:rPr>
      </w:pPr>
    </w:p>
    <w:p w14:paraId="093FC446" w14:textId="4C32D6E4" w:rsidR="003665AA" w:rsidRPr="00766DC5" w:rsidRDefault="003665AA" w:rsidP="002B4069">
      <w:pPr>
        <w:autoSpaceDE w:val="0"/>
        <w:autoSpaceDN w:val="0"/>
        <w:adjustRightInd w:val="0"/>
        <w:spacing w:before="0" w:after="0"/>
        <w:rPr>
          <w:rFonts w:ascii="Arial" w:hAnsi="Arial" w:cs="Arial"/>
          <w:sz w:val="24"/>
          <w:szCs w:val="24"/>
        </w:rPr>
      </w:pPr>
      <w:r>
        <w:rPr>
          <w:rFonts w:ascii="Arial" w:hAnsi="Arial" w:cs="Arial"/>
          <w:sz w:val="24"/>
          <w:szCs w:val="24"/>
        </w:rPr>
        <w:t>____________________</w:t>
      </w:r>
    </w:p>
    <w:p w14:paraId="716805E9" w14:textId="62CC33DE" w:rsidR="003665AA" w:rsidRPr="004578BC" w:rsidRDefault="003665AA" w:rsidP="004578BC">
      <w:pPr>
        <w:pStyle w:val="FootnoteText"/>
        <w:spacing w:line="240" w:lineRule="auto"/>
        <w:rPr>
          <w:rFonts w:ascii="Arial" w:hAnsi="Arial" w:cs="Arial"/>
          <w:sz w:val="18"/>
          <w:szCs w:val="18"/>
        </w:rPr>
      </w:pPr>
      <w:bookmarkStart w:id="11" w:name="_Ref80262633"/>
      <w:r w:rsidRPr="004578BC">
        <w:rPr>
          <w:rFonts w:ascii="Arial" w:hAnsi="Arial" w:cs="Arial"/>
          <w:sz w:val="18"/>
          <w:szCs w:val="18"/>
          <w:vertAlign w:val="superscript"/>
        </w:rPr>
        <w:t>30</w:t>
      </w:r>
      <w:bookmarkStart w:id="12" w:name="_Hlk156571979"/>
      <w:r w:rsidR="00C80F2A">
        <w:rPr>
          <w:rFonts w:ascii="Arial" w:hAnsi="Arial" w:cs="Arial"/>
          <w:sz w:val="18"/>
          <w:szCs w:val="18"/>
          <w:vertAlign w:val="superscript"/>
        </w:rPr>
        <w:t xml:space="preserve"> </w:t>
      </w:r>
      <w:hyperlink r:id="rId23" w:history="1">
        <w:r w:rsidRPr="00C80F2A">
          <w:rPr>
            <w:rStyle w:val="Hyperlink"/>
            <w:rFonts w:ascii="Arial" w:hAnsi="Arial" w:cs="Arial"/>
            <w:sz w:val="18"/>
            <w:szCs w:val="18"/>
          </w:rPr>
          <w:t>Adroddiad Terfynol Grŵp Tasglu 20mya Cymru, 2020</w:t>
        </w:r>
      </w:hyperlink>
      <w:r w:rsidRPr="004578BC">
        <w:rPr>
          <w:rFonts w:ascii="Arial" w:hAnsi="Arial" w:cs="Arial"/>
          <w:sz w:val="18"/>
          <w:szCs w:val="18"/>
        </w:rPr>
        <w:t xml:space="preserve">. </w:t>
      </w:r>
    </w:p>
    <w:bookmarkEnd w:id="12"/>
    <w:p w14:paraId="3EB7ADE9" w14:textId="77777777" w:rsidR="003665AA" w:rsidRPr="004578BC" w:rsidRDefault="003665AA" w:rsidP="004578BC">
      <w:pPr>
        <w:pStyle w:val="FootnoteText"/>
        <w:spacing w:line="240" w:lineRule="auto"/>
        <w:rPr>
          <w:rFonts w:ascii="Arial" w:hAnsi="Arial" w:cs="Arial"/>
          <w:sz w:val="18"/>
          <w:szCs w:val="18"/>
        </w:rPr>
      </w:pPr>
      <w:r w:rsidRPr="004578BC">
        <w:rPr>
          <w:rFonts w:ascii="Arial" w:hAnsi="Arial" w:cs="Arial"/>
          <w:sz w:val="18"/>
          <w:szCs w:val="18"/>
          <w:vertAlign w:val="superscript"/>
        </w:rPr>
        <w:t>31</w:t>
      </w:r>
      <w:r w:rsidRPr="004578BC">
        <w:rPr>
          <w:rFonts w:ascii="Arial" w:hAnsi="Arial" w:cs="Arial"/>
          <w:sz w:val="18"/>
          <w:szCs w:val="18"/>
        </w:rPr>
        <w:t xml:space="preserve"> </w:t>
      </w:r>
      <w:hyperlink r:id="rId24" w:history="1">
        <w:r w:rsidRPr="004578BC">
          <w:rPr>
            <w:rStyle w:val="Hyperlink"/>
            <w:rFonts w:ascii="Arial" w:hAnsi="Arial" w:cs="Arial"/>
            <w:sz w:val="18"/>
            <w:szCs w:val="18"/>
          </w:rPr>
          <w:t>https://statscymru.llyw.cymru/Catalogue/Transport/Roads/Road-Accidents</w:t>
        </w:r>
      </w:hyperlink>
      <w:r w:rsidRPr="004578BC">
        <w:rPr>
          <w:rFonts w:ascii="Arial" w:hAnsi="Arial" w:cs="Arial"/>
          <w:sz w:val="18"/>
          <w:szCs w:val="18"/>
        </w:rPr>
        <w:t xml:space="preserve"> </w:t>
      </w:r>
    </w:p>
    <w:p w14:paraId="27979DA3" w14:textId="77777777" w:rsidR="003665AA" w:rsidRPr="004578BC" w:rsidRDefault="003665AA" w:rsidP="004578BC">
      <w:pPr>
        <w:pStyle w:val="FootnoteText"/>
        <w:spacing w:line="240" w:lineRule="auto"/>
        <w:rPr>
          <w:rFonts w:ascii="Arial" w:hAnsi="Arial" w:cs="Arial"/>
          <w:sz w:val="18"/>
          <w:szCs w:val="18"/>
        </w:rPr>
      </w:pPr>
      <w:r w:rsidRPr="004578BC">
        <w:rPr>
          <w:rFonts w:ascii="Arial" w:hAnsi="Arial" w:cs="Arial"/>
          <w:sz w:val="18"/>
          <w:szCs w:val="18"/>
          <w:vertAlign w:val="superscript"/>
        </w:rPr>
        <w:t>32</w:t>
      </w:r>
      <w:r w:rsidRPr="004578BC">
        <w:rPr>
          <w:rFonts w:ascii="Arial" w:hAnsi="Arial" w:cs="Arial"/>
          <w:sz w:val="18"/>
          <w:szCs w:val="18"/>
        </w:rPr>
        <w:t xml:space="preserve"> </w:t>
      </w:r>
      <w:hyperlink r:id="rId25" w:history="1">
        <w:r w:rsidRPr="004578BC">
          <w:rPr>
            <w:rStyle w:val="Hyperlink"/>
            <w:rFonts w:ascii="Arial" w:hAnsi="Arial" w:cs="Arial"/>
            <w:sz w:val="18"/>
            <w:szCs w:val="18"/>
          </w:rPr>
          <w:t>Y Pwyllgor ar Newid Hinsawdd (theccc.org.uk)</w:t>
        </w:r>
      </w:hyperlink>
      <w:r w:rsidRPr="004578BC">
        <w:rPr>
          <w:rFonts w:ascii="Arial" w:hAnsi="Arial" w:cs="Arial"/>
          <w:sz w:val="18"/>
          <w:szCs w:val="18"/>
        </w:rPr>
        <w:t xml:space="preserve"> </w:t>
      </w:r>
    </w:p>
    <w:p w14:paraId="7E872F75" w14:textId="77777777" w:rsidR="003665AA" w:rsidRPr="004578BC" w:rsidRDefault="003665AA" w:rsidP="004578BC">
      <w:pPr>
        <w:pStyle w:val="FootnoteText"/>
        <w:spacing w:line="240" w:lineRule="auto"/>
        <w:rPr>
          <w:rFonts w:ascii="Arial" w:hAnsi="Arial" w:cs="Arial"/>
          <w:sz w:val="18"/>
          <w:szCs w:val="18"/>
        </w:rPr>
      </w:pPr>
      <w:r w:rsidRPr="004578BC">
        <w:rPr>
          <w:rFonts w:ascii="Arial" w:hAnsi="Arial" w:cs="Arial"/>
          <w:sz w:val="18"/>
          <w:szCs w:val="18"/>
          <w:vertAlign w:val="superscript"/>
        </w:rPr>
        <w:t>33</w:t>
      </w:r>
      <w:r w:rsidRPr="004578BC">
        <w:rPr>
          <w:rFonts w:ascii="Arial" w:hAnsi="Arial" w:cs="Arial"/>
          <w:sz w:val="18"/>
          <w:szCs w:val="18"/>
        </w:rPr>
        <w:t xml:space="preserve"> </w:t>
      </w:r>
      <w:hyperlink r:id="rId26" w:history="1">
        <w:r w:rsidRPr="004578BC">
          <w:rPr>
            <w:rStyle w:val="Hyperlink"/>
            <w:rFonts w:ascii="Arial" w:hAnsi="Arial" w:cs="Arial"/>
            <w:sz w:val="18"/>
            <w:szCs w:val="18"/>
          </w:rPr>
          <w:t>Llwybr Newydd Strategaeth Drafnidiaeth Cymru 2021: strategaeth lawn (llyw.cymru)</w:t>
        </w:r>
      </w:hyperlink>
      <w:r w:rsidRPr="004578BC">
        <w:rPr>
          <w:rFonts w:ascii="Arial" w:hAnsi="Arial" w:cs="Arial"/>
          <w:sz w:val="18"/>
          <w:szCs w:val="18"/>
        </w:rPr>
        <w:t xml:space="preserve"> </w:t>
      </w:r>
    </w:p>
    <w:p w14:paraId="23349304" w14:textId="699F7684" w:rsidR="003665AA" w:rsidRPr="004578BC" w:rsidRDefault="003665AA" w:rsidP="004578BC">
      <w:pPr>
        <w:autoSpaceDE w:val="0"/>
        <w:autoSpaceDN w:val="0"/>
        <w:adjustRightInd w:val="0"/>
        <w:spacing w:before="120" w:line="240" w:lineRule="auto"/>
        <w:rPr>
          <w:rFonts w:ascii="Arial" w:hAnsi="Arial" w:cs="Arial"/>
          <w:sz w:val="18"/>
          <w:szCs w:val="18"/>
        </w:rPr>
      </w:pPr>
      <w:r w:rsidRPr="004578BC">
        <w:rPr>
          <w:rStyle w:val="FootnoteReference"/>
          <w:rFonts w:ascii="Arial" w:hAnsi="Arial" w:cs="Arial"/>
          <w:sz w:val="18"/>
          <w:szCs w:val="18"/>
        </w:rPr>
        <w:t>3</w:t>
      </w:r>
      <w:r w:rsidR="00990A89" w:rsidRPr="004578BC">
        <w:rPr>
          <w:rFonts w:ascii="Arial" w:hAnsi="Arial" w:cs="Arial"/>
          <w:sz w:val="18"/>
          <w:szCs w:val="18"/>
          <w:vertAlign w:val="superscript"/>
        </w:rPr>
        <w:t>4</w:t>
      </w:r>
      <w:r w:rsidRPr="004578BC">
        <w:rPr>
          <w:rFonts w:ascii="Arial" w:hAnsi="Arial" w:cs="Arial"/>
          <w:sz w:val="18"/>
          <w:szCs w:val="18"/>
        </w:rPr>
        <w:t xml:space="preserve"> “</w:t>
      </w:r>
      <w:hyperlink r:id="rId27" w:history="1">
        <w:r w:rsidRPr="00454C7F">
          <w:rPr>
            <w:rStyle w:val="Hyperlink"/>
            <w:rFonts w:ascii="Arial" w:hAnsi="Arial" w:cs="Arial"/>
            <w:sz w:val="18"/>
            <w:szCs w:val="18"/>
            <w:lang w:val="en-GB"/>
          </w:rPr>
          <w:t>Efficient driving in electric and low emission vehicles</w:t>
        </w:r>
      </w:hyperlink>
      <w:r w:rsidRPr="004578BC">
        <w:rPr>
          <w:rFonts w:ascii="Arial" w:hAnsi="Arial" w:cs="Arial"/>
          <w:sz w:val="18"/>
          <w:szCs w:val="18"/>
          <w:lang w:val="en-GB"/>
        </w:rPr>
        <w:t>” DfT / Energy Saving Trust</w:t>
      </w:r>
      <w:r w:rsidRPr="004578BC">
        <w:rPr>
          <w:rFonts w:ascii="Arial" w:hAnsi="Arial" w:cs="Arial"/>
          <w:sz w:val="18"/>
          <w:szCs w:val="18"/>
        </w:rPr>
        <w:t xml:space="preserve"> </w:t>
      </w:r>
    </w:p>
    <w:p w14:paraId="4ED75DBA" w14:textId="77777777" w:rsidR="00AC0298" w:rsidRDefault="00AC0298" w:rsidP="00027442">
      <w:pPr>
        <w:pStyle w:val="Caption"/>
        <w:rPr>
          <w:sz w:val="22"/>
          <w:szCs w:val="22"/>
        </w:rPr>
      </w:pPr>
    </w:p>
    <w:p w14:paraId="57AA65AB" w14:textId="6DA27DDF" w:rsidR="004D6EFE" w:rsidRPr="00F6376D" w:rsidRDefault="004D6EFE" w:rsidP="00027442">
      <w:pPr>
        <w:pStyle w:val="Caption"/>
        <w:rPr>
          <w:sz w:val="22"/>
          <w:szCs w:val="22"/>
        </w:rPr>
      </w:pPr>
      <w:r>
        <w:rPr>
          <w:sz w:val="22"/>
        </w:rPr>
        <w:lastRenderedPageBreak/>
        <w:t xml:space="preserve">Ffigur </w:t>
      </w:r>
      <w:r w:rsidR="00AA738E" w:rsidRPr="00F6376D">
        <w:rPr>
          <w:sz w:val="22"/>
        </w:rPr>
        <w:fldChar w:fldCharType="begin"/>
      </w:r>
      <w:r w:rsidR="00AA738E" w:rsidRPr="00F6376D">
        <w:rPr>
          <w:sz w:val="22"/>
        </w:rPr>
        <w:instrText xml:space="preserve"> SEQ Figure \* ARABIC </w:instrText>
      </w:r>
      <w:r w:rsidR="00AA738E" w:rsidRPr="00F6376D">
        <w:rPr>
          <w:sz w:val="22"/>
        </w:rPr>
        <w:fldChar w:fldCharType="separate"/>
      </w:r>
      <w:r w:rsidR="008032CA">
        <w:rPr>
          <w:noProof/>
          <w:sz w:val="22"/>
        </w:rPr>
        <w:t>2</w:t>
      </w:r>
      <w:r w:rsidR="00AA738E" w:rsidRPr="00F6376D">
        <w:rPr>
          <w:sz w:val="22"/>
        </w:rPr>
        <w:fldChar w:fldCharType="end"/>
      </w:r>
      <w:bookmarkEnd w:id="11"/>
      <w:r>
        <w:rPr>
          <w:sz w:val="22"/>
        </w:rPr>
        <w:t xml:space="preserve"> Hyd Ffyrdd (fesul km) o Gymru yn ôl Terfyn Cyflymder (20mya i 40mya)</w:t>
      </w:r>
      <w:r w:rsidR="00160D9F" w:rsidRPr="00160D9F">
        <w:rPr>
          <w:sz w:val="22"/>
          <w:vertAlign w:val="superscript"/>
        </w:rPr>
        <w:t>35</w:t>
      </w:r>
      <w:r w:rsidR="00E83001" w:rsidRPr="00160D9F">
        <w:rPr>
          <w:rStyle w:val="FootnoteReference"/>
          <w:rFonts w:ascii="Arial" w:hAnsi="Arial" w:cs="Arial"/>
          <w:color w:val="FFFFFF" w:themeColor="background1"/>
          <w:sz w:val="28"/>
          <w:szCs w:val="28"/>
        </w:rPr>
        <w:footnoteReference w:id="16"/>
      </w:r>
    </w:p>
    <w:p w14:paraId="4CAA0425" w14:textId="0D8E942C" w:rsidR="001B2F9D" w:rsidRPr="00E234FC" w:rsidRDefault="000675E5" w:rsidP="002B4069">
      <w:pPr>
        <w:autoSpaceDE w:val="0"/>
        <w:autoSpaceDN w:val="0"/>
        <w:adjustRightInd w:val="0"/>
        <w:spacing w:before="0" w:after="0"/>
        <w:rPr>
          <w:rFonts w:ascii="Arial" w:hAnsi="Arial" w:cs="Arial"/>
          <w:sz w:val="24"/>
          <w:szCs w:val="24"/>
        </w:rPr>
      </w:pPr>
      <w:r>
        <w:rPr>
          <w:rFonts w:ascii="Arial" w:hAnsi="Arial" w:cs="Arial"/>
          <w:noProof/>
          <w:sz w:val="24"/>
          <w:szCs w:val="24"/>
        </w:rPr>
        <w:drawing>
          <wp:inline distT="0" distB="0" distL="0" distR="0" wp14:anchorId="3309F8F6" wp14:editId="5ADB2DA8">
            <wp:extent cx="4927600" cy="2962020"/>
            <wp:effectExtent l="0" t="0" r="6350" b="0"/>
            <wp:docPr id="1472982872" name="Picture 1" descr="Siart sydd yn dangos hyd ffyrdd fesul cilometr a'r terfynau cyflymder rhwng 20mya a 40mya yng Ngh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2872" name="Picture 1" descr="Siart sydd yn dangos hyd ffyrdd fesul cilometr a'r terfynau cyflymder rhwng 20mya a 40mya yng Nghym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0933" cy="2982057"/>
                    </a:xfrm>
                    <a:prstGeom prst="rect">
                      <a:avLst/>
                    </a:prstGeom>
                    <a:noFill/>
                  </pic:spPr>
                </pic:pic>
              </a:graphicData>
            </a:graphic>
          </wp:inline>
        </w:drawing>
      </w:r>
    </w:p>
    <w:p w14:paraId="4DB0A468" w14:textId="77777777" w:rsidR="00405EFD" w:rsidRPr="00E234FC" w:rsidRDefault="00405EFD" w:rsidP="002B4069">
      <w:pPr>
        <w:autoSpaceDE w:val="0"/>
        <w:autoSpaceDN w:val="0"/>
        <w:adjustRightInd w:val="0"/>
        <w:spacing w:before="0" w:after="0"/>
        <w:rPr>
          <w:rFonts w:ascii="Arial" w:hAnsi="Arial" w:cs="Arial"/>
          <w:sz w:val="24"/>
          <w:szCs w:val="24"/>
        </w:rPr>
      </w:pPr>
    </w:p>
    <w:p w14:paraId="15665D51" w14:textId="0557F18D" w:rsidR="00514941" w:rsidRPr="00E234FC" w:rsidRDefault="001006FD" w:rsidP="002B4069">
      <w:pPr>
        <w:autoSpaceDE w:val="0"/>
        <w:autoSpaceDN w:val="0"/>
        <w:adjustRightInd w:val="0"/>
        <w:spacing w:before="0" w:after="0"/>
        <w:rPr>
          <w:rFonts w:ascii="Arial" w:hAnsi="Arial" w:cs="Arial"/>
          <w:sz w:val="24"/>
          <w:szCs w:val="24"/>
        </w:rPr>
      </w:pPr>
      <w:r>
        <w:rPr>
          <w:rFonts w:ascii="Arial" w:hAnsi="Arial"/>
          <w:sz w:val="24"/>
        </w:rPr>
        <w:t xml:space="preserve">Ar hyn o bryd, pryd bynnag y bydd awdurdodau lleol yn dymuno newid y </w:t>
      </w:r>
      <w:r w:rsidR="008032CA">
        <w:rPr>
          <w:rFonts w:ascii="Arial" w:hAnsi="Arial"/>
          <w:sz w:val="24"/>
        </w:rPr>
        <w:t>terfyn cyf</w:t>
      </w:r>
      <w:r>
        <w:rPr>
          <w:rFonts w:ascii="Arial" w:hAnsi="Arial"/>
          <w:sz w:val="24"/>
        </w:rPr>
        <w:t xml:space="preserve">lymder i 20mya, rhaid iddynt wneud Gorchymyn </w:t>
      </w:r>
      <w:r w:rsidR="00766DC5">
        <w:rPr>
          <w:rFonts w:ascii="Arial" w:hAnsi="Arial"/>
          <w:sz w:val="24"/>
        </w:rPr>
        <w:t>Terfyn C</w:t>
      </w:r>
      <w:r w:rsidR="008032CA">
        <w:rPr>
          <w:rFonts w:ascii="Arial" w:hAnsi="Arial"/>
          <w:sz w:val="24"/>
        </w:rPr>
        <w:t>yf</w:t>
      </w:r>
      <w:r>
        <w:rPr>
          <w:rFonts w:ascii="Arial" w:hAnsi="Arial"/>
          <w:sz w:val="24"/>
        </w:rPr>
        <w:t>lymder (SLO) drwy’r pwerau sydd ganddynt dan y Ddeddf Rheoliadau Traffig Ffyrdd (1984) fel yr amlinellir uchod, pa un a yw hon yn un stryd yn unig neu’n rhan fawr o ardal drefol. Mae’r prosesau SLO hyn yn gostus ac yn cymryd llawer o amser. Yn 2018, comisiynodd yr Adran Drafnidi</w:t>
      </w:r>
      <w:r w:rsidR="00766DC5">
        <w:rPr>
          <w:rFonts w:ascii="Arial" w:hAnsi="Arial"/>
          <w:sz w:val="24"/>
        </w:rPr>
        <w:t>aeth GeoPlace i gynghori sut g</w:t>
      </w:r>
      <w:r>
        <w:rPr>
          <w:rFonts w:ascii="Arial" w:hAnsi="Arial"/>
          <w:sz w:val="24"/>
        </w:rPr>
        <w:t>ellid gwneud prosesau’r SLO yn gynt ac yn fwy cost-effeithiol. Mae gwaith wedi dechrau ar yr asesiad hwn yn ddiweddar, ac mae Llywodraeth Cymru wrthi’n adolygu’r ddeddfw</w:t>
      </w:r>
      <w:r w:rsidR="00766DC5">
        <w:rPr>
          <w:rFonts w:ascii="Arial" w:hAnsi="Arial"/>
          <w:sz w:val="24"/>
        </w:rPr>
        <w:t>riaeth berthnasol i ganfod sut</w:t>
      </w:r>
      <w:r>
        <w:rPr>
          <w:rFonts w:ascii="Arial" w:hAnsi="Arial"/>
          <w:sz w:val="24"/>
        </w:rPr>
        <w:t xml:space="preserve"> gellir symleiddio’r broses SLO yng Nghymru.   </w:t>
      </w:r>
    </w:p>
    <w:p w14:paraId="351B3B44" w14:textId="77777777" w:rsidR="00514941" w:rsidRPr="00E234FC" w:rsidRDefault="00514941" w:rsidP="002B4069">
      <w:pPr>
        <w:autoSpaceDE w:val="0"/>
        <w:autoSpaceDN w:val="0"/>
        <w:adjustRightInd w:val="0"/>
        <w:spacing w:before="0" w:after="0"/>
        <w:rPr>
          <w:rFonts w:ascii="Arial" w:hAnsi="Arial" w:cs="Arial"/>
          <w:sz w:val="24"/>
          <w:szCs w:val="24"/>
        </w:rPr>
      </w:pPr>
    </w:p>
    <w:p w14:paraId="0456A87C" w14:textId="294E9D11" w:rsidR="00162CF5" w:rsidRDefault="00362F27" w:rsidP="00E87854">
      <w:pPr>
        <w:autoSpaceDE w:val="0"/>
        <w:autoSpaceDN w:val="0"/>
        <w:adjustRightInd w:val="0"/>
        <w:spacing w:before="0" w:after="0"/>
        <w:rPr>
          <w:rFonts w:ascii="Arial" w:hAnsi="Arial" w:cs="Arial"/>
          <w:sz w:val="24"/>
          <w:szCs w:val="24"/>
        </w:rPr>
      </w:pPr>
      <w:r>
        <w:rPr>
          <w:rFonts w:ascii="Arial" w:hAnsi="Arial"/>
          <w:sz w:val="24"/>
        </w:rPr>
        <w:t xml:space="preserve">Ar hyn o bryd, dan Adran 81(2) Deddf Rheoleiddio Traffig Ffyrdd 1984 (y Ddeddf), mae gan Weinidogion Cymru bŵer i wneud gorchymyn i gynyddu neu ostwng y </w:t>
      </w:r>
      <w:r w:rsidR="008032CA">
        <w:rPr>
          <w:rFonts w:ascii="Arial" w:hAnsi="Arial"/>
          <w:sz w:val="24"/>
        </w:rPr>
        <w:t>terfyn cyf</w:t>
      </w:r>
      <w:r>
        <w:rPr>
          <w:rFonts w:ascii="Arial" w:hAnsi="Arial"/>
          <w:sz w:val="24"/>
        </w:rPr>
        <w:t xml:space="preserve">lymder ar gyfer ffyrdd cyfyngedig. Fodd bynnag, mae hon yn broses araf a chostus. Byddai’r cynigion presennol yn cael eu gwneud gan is-ddeddfwriaeth dan Adran 81(3) y Ddeddf a fyddai’n golygu y byddai </w:t>
      </w:r>
      <w:r w:rsidR="00766DC5">
        <w:rPr>
          <w:rFonts w:ascii="Arial" w:hAnsi="Arial"/>
          <w:sz w:val="24"/>
        </w:rPr>
        <w:t>terfyn</w:t>
      </w:r>
      <w:r>
        <w:rPr>
          <w:rFonts w:ascii="Arial" w:hAnsi="Arial"/>
          <w:sz w:val="24"/>
        </w:rPr>
        <w:t xml:space="preserve">au cyflymder 20mya yn cael eu cyflwyno ar y rhan fwyaf o ffyrdd mewn ardaloedd adeiledig yng Nghymru.  Byddai gweithredu </w:t>
      </w:r>
      <w:r w:rsidR="00766DC5">
        <w:rPr>
          <w:rFonts w:ascii="Arial" w:hAnsi="Arial"/>
          <w:sz w:val="24"/>
        </w:rPr>
        <w:t>terfyn</w:t>
      </w:r>
      <w:r>
        <w:rPr>
          <w:rFonts w:ascii="Arial" w:hAnsi="Arial"/>
          <w:sz w:val="24"/>
        </w:rPr>
        <w:t xml:space="preserve">au cyflymder is yn lleihau’n sylweddol yr amser a’r gost i bob un o’r 23 awdurdod priffyrdd yng Nghymru gan na fyddai ond angen i awdurdodau priffyrdd wneud Gorchmynion </w:t>
      </w:r>
      <w:r w:rsidR="00766DC5">
        <w:rPr>
          <w:rFonts w:ascii="Arial" w:hAnsi="Arial"/>
          <w:sz w:val="24"/>
        </w:rPr>
        <w:t>Terfyn C</w:t>
      </w:r>
      <w:r w:rsidR="008032CA">
        <w:rPr>
          <w:rFonts w:ascii="Arial" w:hAnsi="Arial"/>
          <w:sz w:val="24"/>
        </w:rPr>
        <w:t>yf</w:t>
      </w:r>
      <w:r>
        <w:rPr>
          <w:rFonts w:ascii="Arial" w:hAnsi="Arial"/>
          <w:sz w:val="24"/>
        </w:rPr>
        <w:t xml:space="preserve">lymder lle mae angen eithriadau i osod </w:t>
      </w:r>
      <w:r w:rsidR="00766DC5">
        <w:rPr>
          <w:rFonts w:ascii="Arial" w:hAnsi="Arial"/>
          <w:sz w:val="24"/>
        </w:rPr>
        <w:t>terfyn</w:t>
      </w:r>
      <w:r>
        <w:rPr>
          <w:rFonts w:ascii="Arial" w:hAnsi="Arial"/>
          <w:sz w:val="24"/>
        </w:rPr>
        <w:t>au cyflymder uwch (e</w:t>
      </w:r>
      <w:r w:rsidR="00C47DFB">
        <w:rPr>
          <w:rFonts w:ascii="Arial" w:hAnsi="Arial"/>
          <w:sz w:val="24"/>
        </w:rPr>
        <w:t>r enghraifft</w:t>
      </w:r>
      <w:r>
        <w:rPr>
          <w:rFonts w:ascii="Arial" w:hAnsi="Arial"/>
          <w:sz w:val="24"/>
        </w:rPr>
        <w:t xml:space="preserve"> 30mya). </w:t>
      </w:r>
    </w:p>
    <w:p w14:paraId="1E74D666" w14:textId="77777777" w:rsidR="00846234" w:rsidRDefault="00846234" w:rsidP="00E87854">
      <w:pPr>
        <w:autoSpaceDE w:val="0"/>
        <w:autoSpaceDN w:val="0"/>
        <w:adjustRightInd w:val="0"/>
        <w:spacing w:before="0" w:after="0"/>
        <w:rPr>
          <w:rFonts w:ascii="Arial" w:hAnsi="Arial" w:cs="Arial"/>
          <w:sz w:val="24"/>
          <w:szCs w:val="24"/>
        </w:rPr>
      </w:pPr>
    </w:p>
    <w:p w14:paraId="23D07D65" w14:textId="0802D507" w:rsidR="00CB0EA7" w:rsidRPr="00F6376D" w:rsidRDefault="00CB0EA7" w:rsidP="00F6376D">
      <w:pPr>
        <w:pStyle w:val="ListParagraph"/>
        <w:numPr>
          <w:ilvl w:val="1"/>
          <w:numId w:val="128"/>
        </w:numPr>
        <w:autoSpaceDE w:val="0"/>
        <w:autoSpaceDN w:val="0"/>
        <w:adjustRightInd w:val="0"/>
        <w:rPr>
          <w:rFonts w:ascii="Arial" w:hAnsi="Arial" w:cs="Arial"/>
          <w:b/>
          <w:color w:val="000000" w:themeColor="text1"/>
          <w:sz w:val="28"/>
        </w:rPr>
      </w:pPr>
      <w:r>
        <w:rPr>
          <w:rFonts w:ascii="Arial" w:hAnsi="Arial"/>
          <w:b/>
          <w:color w:val="000000" w:themeColor="text1"/>
          <w:sz w:val="28"/>
        </w:rPr>
        <w:t>Canlyniadau a ddymunir o ran y ddeddfwriaeth terfyn cyflymder 20mya</w:t>
      </w:r>
    </w:p>
    <w:p w14:paraId="462ECCAD" w14:textId="3E170ED2" w:rsidR="007472DD" w:rsidRDefault="000A10DF" w:rsidP="00E87854">
      <w:pPr>
        <w:autoSpaceDE w:val="0"/>
        <w:autoSpaceDN w:val="0"/>
        <w:adjustRightInd w:val="0"/>
        <w:spacing w:before="0" w:after="0"/>
        <w:rPr>
          <w:rFonts w:ascii="Arial" w:hAnsi="Arial"/>
          <w:sz w:val="24"/>
        </w:rPr>
      </w:pPr>
      <w:r>
        <w:rPr>
          <w:rFonts w:ascii="Arial" w:hAnsi="Arial"/>
          <w:sz w:val="24"/>
        </w:rPr>
        <w:t xml:space="preserve">Mae’r canlyniadau a ddymunir yn sgil cyflwyno </w:t>
      </w:r>
      <w:r w:rsidR="008032CA">
        <w:rPr>
          <w:rFonts w:ascii="Arial" w:hAnsi="Arial"/>
          <w:sz w:val="24"/>
        </w:rPr>
        <w:t>terfyn cyf</w:t>
      </w:r>
      <w:r>
        <w:rPr>
          <w:rFonts w:ascii="Arial" w:hAnsi="Arial"/>
          <w:sz w:val="24"/>
        </w:rPr>
        <w:t xml:space="preserve">lymder </w:t>
      </w:r>
      <w:r w:rsidR="00766DC5">
        <w:rPr>
          <w:rFonts w:ascii="Arial" w:hAnsi="Arial"/>
          <w:sz w:val="24"/>
        </w:rPr>
        <w:t xml:space="preserve">diofyn cenedlaethol o </w:t>
      </w:r>
      <w:r>
        <w:rPr>
          <w:rFonts w:ascii="Arial" w:hAnsi="Arial"/>
          <w:sz w:val="24"/>
        </w:rPr>
        <w:t>20mya ar ffyrdd cyfyngedig yng Nghymru yn cynnwys</w:t>
      </w:r>
      <w:r w:rsidR="00F1493C" w:rsidRPr="00F1493C">
        <w:rPr>
          <w:rFonts w:ascii="Arial" w:hAnsi="Arial" w:cs="Arial"/>
          <w:sz w:val="24"/>
          <w:szCs w:val="24"/>
          <w:vertAlign w:val="superscript"/>
        </w:rPr>
        <w:t>36</w:t>
      </w:r>
      <w:r>
        <w:rPr>
          <w:rFonts w:ascii="Arial" w:hAnsi="Arial"/>
          <w:sz w:val="24"/>
        </w:rPr>
        <w:t>:</w:t>
      </w:r>
    </w:p>
    <w:p w14:paraId="4FA33538" w14:textId="77777777" w:rsidR="00C47DFB" w:rsidRDefault="00C47DFB" w:rsidP="00E87854">
      <w:pPr>
        <w:autoSpaceDE w:val="0"/>
        <w:autoSpaceDN w:val="0"/>
        <w:adjustRightInd w:val="0"/>
        <w:spacing w:before="0" w:after="0"/>
        <w:rPr>
          <w:rFonts w:ascii="Arial" w:hAnsi="Arial" w:cs="Arial"/>
          <w:sz w:val="24"/>
          <w:szCs w:val="24"/>
        </w:rPr>
      </w:pPr>
    </w:p>
    <w:p w14:paraId="529B6606" w14:textId="1F06506C" w:rsidR="00D65EF2" w:rsidRDefault="00D65EF2" w:rsidP="00D65EF2">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sz w:val="24"/>
        </w:rPr>
        <w:t>Llai o gyflymder cerbydau, gan gydnabod y bydd cydymffurfia</w:t>
      </w:r>
      <w:r w:rsidR="00766DC5">
        <w:rPr>
          <w:rFonts w:ascii="Arial" w:hAnsi="Arial"/>
          <w:sz w:val="24"/>
        </w:rPr>
        <w:t>eth</w:t>
      </w:r>
      <w:r>
        <w:rPr>
          <w:rFonts w:ascii="Arial" w:hAnsi="Arial"/>
          <w:sz w:val="24"/>
        </w:rPr>
        <w:t xml:space="preserve"> yn cynyddu dros gyfnod o rai blynyddoedd. (Mae Llywodraeth Cymru yn gweithio’n agos gyda Heddlu De Cymru i bennu’r dull gorau o orfodi’r polisi – a thrafodir </w:t>
      </w:r>
      <w:r w:rsidR="00766DC5">
        <w:rPr>
          <w:rFonts w:ascii="Arial" w:hAnsi="Arial"/>
          <w:sz w:val="24"/>
        </w:rPr>
        <w:t>hyn ymhellach yn adran 1.3 isod);</w:t>
      </w:r>
    </w:p>
    <w:p w14:paraId="006FDB31" w14:textId="3B022FC0" w:rsidR="00C26BE0" w:rsidRDefault="00C26BE0" w:rsidP="00D65EF2">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sz w:val="24"/>
        </w:rPr>
        <w:t>Llai o yrru ar gyfer siwrneiau byr (dan dair milltir)</w:t>
      </w:r>
      <w:r w:rsidR="00766DC5">
        <w:rPr>
          <w:rFonts w:ascii="Arial" w:hAnsi="Arial"/>
          <w:sz w:val="24"/>
        </w:rPr>
        <w:t>;</w:t>
      </w:r>
    </w:p>
    <w:p w14:paraId="3E3BDE9D" w14:textId="36738C7F" w:rsidR="00FB48A4" w:rsidRPr="00EE25AF" w:rsidRDefault="00C26BE0" w:rsidP="00CF5344">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sz w:val="24"/>
        </w:rPr>
        <w:t>Mwy o ddefnydd o ddulliau teithio llesol sy’n canolbwyntio ar gerdded a beicio ond gallai gynnwys sgwteri a mathau newydd eraill o ficro-symudedd (olwynion bach), a mar</w:t>
      </w:r>
      <w:r w:rsidR="00766DC5">
        <w:rPr>
          <w:rFonts w:ascii="Arial" w:hAnsi="Arial"/>
          <w:sz w:val="24"/>
        </w:rPr>
        <w:t>chogaeth mewn ardaloedd gwledig;</w:t>
      </w:r>
    </w:p>
    <w:p w14:paraId="4392D438" w14:textId="5322A9AB" w:rsidR="00805B3D" w:rsidRDefault="00DE2686" w:rsidP="00D65EF2">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sz w:val="24"/>
        </w:rPr>
        <w:t xml:space="preserve">Cefnogaeth gyhoeddus i </w:t>
      </w:r>
      <w:r w:rsidR="00766DC5">
        <w:rPr>
          <w:rFonts w:ascii="Arial" w:hAnsi="Arial"/>
          <w:sz w:val="24"/>
        </w:rPr>
        <w:t>derfynau</w:t>
      </w:r>
      <w:r>
        <w:rPr>
          <w:rFonts w:ascii="Arial" w:hAnsi="Arial"/>
          <w:sz w:val="24"/>
        </w:rPr>
        <w:t xml:space="preserve"> cyflymder is. Bydd hyn yn cael ei fonitro drwy ailadrodd arolygon o agweddau niferus sy’n benodol i Gymru a thrwy brofi ymwybyddiaeth a dealltwriaeth;</w:t>
      </w:r>
    </w:p>
    <w:p w14:paraId="4C4C672A" w14:textId="568C06BD" w:rsidR="00F15E8D" w:rsidRDefault="00F15E8D">
      <w:pPr>
        <w:pStyle w:val="ListParagraph"/>
        <w:numPr>
          <w:ilvl w:val="0"/>
          <w:numId w:val="123"/>
        </w:numPr>
        <w:autoSpaceDE w:val="0"/>
        <w:autoSpaceDN w:val="0"/>
        <w:adjustRightInd w:val="0"/>
        <w:spacing w:before="0" w:after="0"/>
        <w:rPr>
          <w:rFonts w:ascii="Arial" w:hAnsi="Arial" w:cs="Arial"/>
          <w:sz w:val="24"/>
          <w:szCs w:val="24"/>
        </w:rPr>
      </w:pPr>
      <w:r>
        <w:rPr>
          <w:rFonts w:ascii="Arial" w:hAnsi="Arial"/>
          <w:sz w:val="24"/>
        </w:rPr>
        <w:t xml:space="preserve">Gwelededd cyhoeddus yr heddlu a chefnogaeth i </w:t>
      </w:r>
      <w:r w:rsidR="00766DC5">
        <w:rPr>
          <w:rFonts w:ascii="Arial" w:hAnsi="Arial"/>
          <w:sz w:val="24"/>
        </w:rPr>
        <w:t>derfynau</w:t>
      </w:r>
      <w:r>
        <w:rPr>
          <w:rFonts w:ascii="Arial" w:hAnsi="Arial"/>
          <w:sz w:val="24"/>
        </w:rPr>
        <w:t xml:space="preserve"> cyflymder 20mya</w:t>
      </w:r>
      <w:r w:rsidR="00766DC5">
        <w:rPr>
          <w:rFonts w:ascii="Arial" w:hAnsi="Arial"/>
          <w:sz w:val="24"/>
        </w:rPr>
        <w:t>.</w:t>
      </w:r>
    </w:p>
    <w:p w14:paraId="297C22DC" w14:textId="1F59DBA5" w:rsidR="006B5266" w:rsidRDefault="006B5266" w:rsidP="00162CF5">
      <w:pPr>
        <w:autoSpaceDE w:val="0"/>
        <w:autoSpaceDN w:val="0"/>
        <w:adjustRightInd w:val="0"/>
        <w:spacing w:before="0" w:after="0"/>
        <w:rPr>
          <w:rFonts w:ascii="Arial" w:hAnsi="Arial" w:cs="Arial"/>
          <w:sz w:val="24"/>
          <w:szCs w:val="24"/>
        </w:rPr>
      </w:pPr>
    </w:p>
    <w:p w14:paraId="554C1AC3" w14:textId="4B47DF3B" w:rsidR="00162CF5" w:rsidRPr="00766DC5" w:rsidRDefault="00543763" w:rsidP="00162CF5">
      <w:pPr>
        <w:autoSpaceDE w:val="0"/>
        <w:autoSpaceDN w:val="0"/>
        <w:adjustRightInd w:val="0"/>
        <w:spacing w:before="0" w:after="0"/>
        <w:rPr>
          <w:rFonts w:ascii="Arial" w:hAnsi="Arial" w:cs="Arial"/>
          <w:sz w:val="24"/>
          <w:szCs w:val="24"/>
        </w:rPr>
      </w:pPr>
      <w:r w:rsidRPr="00543763">
        <w:rPr>
          <w:rFonts w:ascii="Arial" w:hAnsi="Arial" w:cs="Arial"/>
          <w:sz w:val="24"/>
          <w:szCs w:val="24"/>
        </w:rPr>
        <w:t>Fel rhan o’i gynllun (a ddatblygwyd mewn partneriaeth â Trafnidiaeth Cymru) i fonitro a gwerthuso’r polisi ar ôl</w:t>
      </w:r>
      <w:r w:rsidR="00101FCA">
        <w:rPr>
          <w:rFonts w:ascii="Arial" w:hAnsi="Arial" w:cs="Arial"/>
          <w:sz w:val="24"/>
          <w:szCs w:val="24"/>
        </w:rPr>
        <w:t>-weithredu</w:t>
      </w:r>
      <w:r w:rsidR="00B167EF" w:rsidRPr="00160D9F">
        <w:rPr>
          <w:rFonts w:ascii="Arial" w:hAnsi="Arial" w:cs="Arial"/>
          <w:color w:val="FFFFFF" w:themeColor="background1"/>
          <w:sz w:val="24"/>
          <w:szCs w:val="24"/>
          <w:vertAlign w:val="superscript"/>
        </w:rPr>
        <w:t>37</w:t>
      </w:r>
      <w:r>
        <w:rPr>
          <w:rFonts w:ascii="Arial" w:hAnsi="Arial" w:cs="Arial"/>
          <w:sz w:val="24"/>
          <w:szCs w:val="24"/>
        </w:rPr>
        <w:t>,</w:t>
      </w:r>
      <w:r w:rsidRPr="00543763">
        <w:rPr>
          <w:rFonts w:ascii="Arial" w:hAnsi="Arial" w:cs="Arial"/>
          <w:sz w:val="24"/>
          <w:szCs w:val="24"/>
        </w:rPr>
        <w:t xml:space="preserve"> </w:t>
      </w:r>
      <w:r>
        <w:rPr>
          <w:rFonts w:ascii="Arial" w:hAnsi="Arial" w:cs="Arial"/>
          <w:sz w:val="24"/>
          <w:szCs w:val="24"/>
        </w:rPr>
        <w:t>m</w:t>
      </w:r>
      <w:r w:rsidR="00162CF5" w:rsidRPr="00766DC5">
        <w:rPr>
          <w:rFonts w:ascii="Arial" w:hAnsi="Arial" w:cs="Arial"/>
          <w:sz w:val="24"/>
          <w:szCs w:val="24"/>
        </w:rPr>
        <w:t>ae Llywodraeth Cymru hefyd wedi nodi’r wyth amcan penodol a mesuradwy canlynol i leihau anafiadau, annog newid mewn ymddygiad teithio, a lleihau allanoliadau negyddol wrth ddefnyddio cerbydau er mwyn gwella llesiant pobl yng Nghymru:</w:t>
      </w:r>
    </w:p>
    <w:p w14:paraId="4F64A35E" w14:textId="77777777" w:rsidR="009802BD" w:rsidRDefault="009802BD" w:rsidP="00162CF5">
      <w:pPr>
        <w:autoSpaceDE w:val="0"/>
        <w:autoSpaceDN w:val="0"/>
        <w:adjustRightInd w:val="0"/>
        <w:spacing w:before="0" w:after="0"/>
        <w:rPr>
          <w:rFonts w:ascii="Arial" w:hAnsi="Arial" w:cs="Arial"/>
          <w:sz w:val="24"/>
          <w:szCs w:val="24"/>
        </w:rPr>
      </w:pPr>
    </w:p>
    <w:p w14:paraId="60690A13" w14:textId="5BAB4053" w:rsidR="00162CF5"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Lleihau nifer yr anafiadau personol ar y rhwydwaith ffyrdd</w:t>
      </w:r>
    </w:p>
    <w:p w14:paraId="53CF97A1" w14:textId="68A92AE2" w:rsidR="003A66BA"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Lleihau nifer yr anafiadau personol – cerddwyr a beicwyr</w:t>
      </w:r>
    </w:p>
    <w:p w14:paraId="3CDF0555" w14:textId="486658A2" w:rsidR="003A66BA" w:rsidRPr="00F6376D" w:rsidRDefault="003A66BA"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Annog newid dull teithio oddi wrth gar preifat</w:t>
      </w:r>
    </w:p>
    <w:p w14:paraId="196309EF" w14:textId="24CD2635" w:rsidR="00F4541B" w:rsidRPr="00F6376D" w:rsidRDefault="00F4541B"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Cynyddu cyfran y dull cerdded a beicio ar gyfer teithiau i’r ysgol</w:t>
      </w:r>
    </w:p>
    <w:p w14:paraId="6D3F7653" w14:textId="3BAF7561" w:rsidR="00F4541B"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Cynyddu nifer yr ymwelwyr mewn ardaloedd gwasanaeth manwerthu a lletygarwch</w:t>
      </w:r>
    </w:p>
    <w:p w14:paraId="5536DD1C" w14:textId="5FB4C57B" w:rsidR="00EE628C"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Gwella ymddygiad sy’n gysylltiedig â’r rhyngweithio rhwng cerbydau a cherddwyr</w:t>
      </w:r>
    </w:p>
    <w:p w14:paraId="3508E639" w14:textId="0FD64343" w:rsidR="00EE628C" w:rsidRPr="00F6376D" w:rsidRDefault="00EE628C" w:rsidP="00A45B5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 xml:space="preserve">Lleihau allyriadau carbon o drafnidiaeth, sy’n cael ei </w:t>
      </w:r>
      <w:r w:rsidR="00766DC5">
        <w:rPr>
          <w:rFonts w:ascii="Arial" w:hAnsi="Arial"/>
          <w:sz w:val="24"/>
        </w:rPr>
        <w:t>lywio</w:t>
      </w:r>
      <w:r>
        <w:rPr>
          <w:rFonts w:ascii="Arial" w:hAnsi="Arial"/>
          <w:sz w:val="24"/>
        </w:rPr>
        <w:t xml:space="preserve"> gan lefelau cynyddol o deithio llesol a hybir gan y polisi, gan leihau’r galw am deithio mewn ceir. Nodir hefyd y gall cyflymder is leihau’r ynni a ddefnyddir gan gerbydau, fodd bynnag, ar hyn o bryd mae diffyg tystiolaeth bendant o ran i ba raddau y bydd lleihau’r </w:t>
      </w:r>
      <w:r w:rsidR="008032CA">
        <w:rPr>
          <w:rFonts w:ascii="Arial" w:hAnsi="Arial"/>
          <w:sz w:val="24"/>
        </w:rPr>
        <w:t>terfyn cyf</w:t>
      </w:r>
      <w:r>
        <w:rPr>
          <w:rFonts w:ascii="Arial" w:hAnsi="Arial"/>
          <w:sz w:val="24"/>
        </w:rPr>
        <w:t>lymder o 30mya i 20mya yn lleihau lefelau allyriadau C</w:t>
      </w:r>
      <w:r w:rsidR="000D2E9F">
        <w:rPr>
          <w:rFonts w:ascii="Arial" w:hAnsi="Arial"/>
          <w:sz w:val="24"/>
        </w:rPr>
        <w:t>O</w:t>
      </w:r>
      <w:r w:rsidRPr="000D2E9F">
        <w:rPr>
          <w:rFonts w:ascii="Arial" w:hAnsi="Arial"/>
          <w:sz w:val="24"/>
          <w:vertAlign w:val="subscript"/>
        </w:rPr>
        <w:t>2</w:t>
      </w:r>
      <w:r>
        <w:rPr>
          <w:rFonts w:ascii="Arial" w:hAnsi="Arial"/>
          <w:sz w:val="24"/>
        </w:rPr>
        <w:t xml:space="preserve"> cerbydau sy’n cael eu pweru gan beiria</w:t>
      </w:r>
      <w:r w:rsidR="000D2E9F">
        <w:rPr>
          <w:rFonts w:ascii="Arial" w:hAnsi="Arial"/>
          <w:sz w:val="24"/>
        </w:rPr>
        <w:t>nnau tanio – gweler adran 5.4a</w:t>
      </w:r>
    </w:p>
    <w:p w14:paraId="698A20A3" w14:textId="5708D196" w:rsidR="00271B4A" w:rsidRPr="00F1493C" w:rsidRDefault="00EE628C">
      <w:pPr>
        <w:pStyle w:val="ListParagraph"/>
        <w:numPr>
          <w:ilvl w:val="0"/>
          <w:numId w:val="141"/>
        </w:numPr>
        <w:autoSpaceDE w:val="0"/>
        <w:autoSpaceDN w:val="0"/>
        <w:adjustRightInd w:val="0"/>
        <w:spacing w:before="0" w:after="0"/>
        <w:rPr>
          <w:rFonts w:ascii="Arial" w:hAnsi="Arial" w:cs="Arial"/>
          <w:sz w:val="24"/>
          <w:szCs w:val="24"/>
        </w:rPr>
      </w:pPr>
      <w:r>
        <w:rPr>
          <w:rFonts w:ascii="Arial" w:hAnsi="Arial"/>
          <w:sz w:val="24"/>
        </w:rPr>
        <w:t>Osgoi unrhyw effaith negyddol net ar ansawdd aer</w:t>
      </w:r>
    </w:p>
    <w:p w14:paraId="17F6AB70" w14:textId="77777777" w:rsidR="00B167EF" w:rsidRDefault="00B167EF" w:rsidP="00F1493C">
      <w:pPr>
        <w:pStyle w:val="ListParagraph"/>
        <w:autoSpaceDE w:val="0"/>
        <w:autoSpaceDN w:val="0"/>
        <w:adjustRightInd w:val="0"/>
        <w:spacing w:before="0" w:after="0"/>
        <w:ind w:left="0"/>
        <w:rPr>
          <w:rFonts w:ascii="Arial" w:hAnsi="Arial"/>
          <w:sz w:val="24"/>
        </w:rPr>
      </w:pPr>
    </w:p>
    <w:p w14:paraId="56D76F08" w14:textId="77777777" w:rsidR="00B167EF" w:rsidRDefault="00B167EF" w:rsidP="00F1493C">
      <w:pPr>
        <w:pStyle w:val="ListParagraph"/>
        <w:autoSpaceDE w:val="0"/>
        <w:autoSpaceDN w:val="0"/>
        <w:adjustRightInd w:val="0"/>
        <w:spacing w:before="0" w:after="0"/>
        <w:ind w:left="0"/>
        <w:rPr>
          <w:rFonts w:ascii="Arial" w:hAnsi="Arial"/>
          <w:sz w:val="24"/>
        </w:rPr>
      </w:pPr>
    </w:p>
    <w:p w14:paraId="156C4E4C" w14:textId="77777777" w:rsidR="00B167EF" w:rsidRDefault="00B167EF" w:rsidP="00F1493C">
      <w:pPr>
        <w:pStyle w:val="ListParagraph"/>
        <w:autoSpaceDE w:val="0"/>
        <w:autoSpaceDN w:val="0"/>
        <w:adjustRightInd w:val="0"/>
        <w:spacing w:before="0" w:after="0"/>
        <w:ind w:left="0"/>
        <w:rPr>
          <w:rFonts w:ascii="Arial" w:hAnsi="Arial"/>
          <w:sz w:val="24"/>
        </w:rPr>
      </w:pPr>
    </w:p>
    <w:p w14:paraId="085D502C" w14:textId="2B2C2E15" w:rsidR="00594ED0" w:rsidRDefault="00594ED0" w:rsidP="00704CB2">
      <w:pPr>
        <w:autoSpaceDE w:val="0"/>
        <w:autoSpaceDN w:val="0"/>
        <w:adjustRightInd w:val="0"/>
        <w:spacing w:before="0" w:after="0"/>
        <w:rPr>
          <w:rFonts w:ascii="Arial" w:hAnsi="Arial" w:cs="Arial"/>
          <w:sz w:val="24"/>
          <w:szCs w:val="24"/>
        </w:rPr>
      </w:pPr>
    </w:p>
    <w:p w14:paraId="5A80767C" w14:textId="3CC4246E" w:rsidR="00846234" w:rsidRDefault="00704CB2" w:rsidP="00162CF5">
      <w:pPr>
        <w:autoSpaceDE w:val="0"/>
        <w:autoSpaceDN w:val="0"/>
        <w:adjustRightInd w:val="0"/>
        <w:spacing w:before="0" w:after="0"/>
        <w:rPr>
          <w:rFonts w:ascii="Arial" w:hAnsi="Arial" w:cs="Arial"/>
          <w:sz w:val="24"/>
          <w:szCs w:val="24"/>
        </w:rPr>
      </w:pPr>
      <w:r>
        <w:rPr>
          <w:rFonts w:ascii="Arial" w:hAnsi="Arial"/>
          <w:sz w:val="24"/>
        </w:rPr>
        <w:lastRenderedPageBreak/>
        <w:t xml:space="preserve">Er y disgwylir y bydd mabwysiadu </w:t>
      </w:r>
      <w:r w:rsidR="008032CA">
        <w:rPr>
          <w:rFonts w:ascii="Arial" w:hAnsi="Arial"/>
          <w:sz w:val="24"/>
        </w:rPr>
        <w:t>terfyn cyf</w:t>
      </w:r>
      <w:r>
        <w:rPr>
          <w:rFonts w:ascii="Arial" w:hAnsi="Arial"/>
          <w:sz w:val="24"/>
        </w:rPr>
        <w:t>lymder diofyn o 20mya yn arwain at nifer o fan</w:t>
      </w:r>
      <w:r w:rsidR="008D3E39">
        <w:rPr>
          <w:rFonts w:ascii="Arial" w:hAnsi="Arial"/>
          <w:sz w:val="24"/>
        </w:rPr>
        <w:t>teision, dylid nodi bod newid terfynau</w:t>
      </w:r>
      <w:r>
        <w:rPr>
          <w:rFonts w:ascii="Arial" w:hAnsi="Arial"/>
          <w:sz w:val="24"/>
        </w:rPr>
        <w:t xml:space="preserve"> cyflymder o 30mya i 20mya yn cymryd amser i ymsefydlu ac y gallai cydymffurfio â chyflymder a newidiadau eraill y gofynnir amdanynt o ran ymddygiad fod yn gyfyngedig yn ystod y ddwy flynedd gyntaf</w:t>
      </w:r>
      <w:r w:rsidR="001D72E6" w:rsidRPr="00786F78">
        <w:rPr>
          <w:rFonts w:ascii="Arial" w:hAnsi="Arial"/>
          <w:sz w:val="24"/>
          <w:vertAlign w:val="superscript"/>
        </w:rPr>
        <w:t>38</w:t>
      </w:r>
      <w:r>
        <w:rPr>
          <w:rFonts w:ascii="Arial" w:hAnsi="Arial"/>
          <w:sz w:val="24"/>
        </w:rPr>
        <w:t>.</w:t>
      </w:r>
    </w:p>
    <w:p w14:paraId="48B41B41" w14:textId="77777777" w:rsidR="00162CF5" w:rsidRPr="00F6376D" w:rsidRDefault="00162CF5" w:rsidP="00162CF5">
      <w:pPr>
        <w:autoSpaceDE w:val="0"/>
        <w:autoSpaceDN w:val="0"/>
        <w:adjustRightInd w:val="0"/>
        <w:spacing w:before="0" w:after="0"/>
        <w:rPr>
          <w:rFonts w:ascii="Arial" w:hAnsi="Arial" w:cs="Arial"/>
          <w:sz w:val="24"/>
          <w:szCs w:val="24"/>
        </w:rPr>
      </w:pPr>
    </w:p>
    <w:p w14:paraId="39DC201B" w14:textId="7DB82A88" w:rsidR="00705E76" w:rsidRPr="00F6376D" w:rsidRDefault="0075108C" w:rsidP="00F6376D">
      <w:pPr>
        <w:pStyle w:val="ListParagraph"/>
        <w:numPr>
          <w:ilvl w:val="1"/>
          <w:numId w:val="128"/>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Cyflawni’r rhaglen </w:t>
      </w:r>
    </w:p>
    <w:p w14:paraId="0B539576" w14:textId="4AFA269E" w:rsidR="000A33DC" w:rsidRPr="00E234FC" w:rsidRDefault="0072673B" w:rsidP="00245D10">
      <w:pPr>
        <w:autoSpaceDE w:val="0"/>
        <w:autoSpaceDN w:val="0"/>
        <w:adjustRightInd w:val="0"/>
        <w:spacing w:before="120"/>
        <w:rPr>
          <w:rFonts w:ascii="Arial" w:hAnsi="Arial" w:cs="Arial"/>
          <w:sz w:val="24"/>
          <w:szCs w:val="24"/>
        </w:rPr>
      </w:pPr>
      <w:r>
        <w:rPr>
          <w:rFonts w:ascii="Arial" w:hAnsi="Arial"/>
          <w:sz w:val="24"/>
        </w:rPr>
        <w:t xml:space="preserve">Mabwysiadu </w:t>
      </w:r>
      <w:r w:rsidR="008032CA">
        <w:rPr>
          <w:rFonts w:ascii="Arial" w:hAnsi="Arial"/>
          <w:sz w:val="24"/>
        </w:rPr>
        <w:t>terfyn cyf</w:t>
      </w:r>
      <w:r>
        <w:rPr>
          <w:rFonts w:ascii="Arial" w:hAnsi="Arial"/>
          <w:sz w:val="24"/>
        </w:rPr>
        <w:t xml:space="preserve">lymder diofyn o 20mya ar bob ffordd gyfyngedig fydd y cynllun cenedlaethol cyntaf o’i fath yn y DU. Ar hyn o bryd mae Llywodraeth Cymru yn gweithredu 20mya mewn wyth anheddiad (Cam 1 y rhaglen 20mya) cyn y bwriad i gyflwyno’r rhaglen yn genedlaethol. Mae data’n cael ei gasglu o aneddiadau’r cam cyntaf mewn perthynas â chyflymder cerbydau ac effeithiau ar ansawdd aer (gyda data sy’n ymwneud â chyflymder eisoes wedi’i gasglu a’i ddadansoddi – fel yr amlinellir yn nes ymlaen yn yr adran hon), gyda rhagor o fonitro’n cael ei roi ar waith ar ôl i’r polisi gael ei gyflwyno’n llawn – gweler adran 7.6). Disgwylir i’r polisi arfaethedig gael ei gyflawni mewn tri cham: </w:t>
      </w:r>
    </w:p>
    <w:p w14:paraId="4B03D793" w14:textId="4ABF9378" w:rsidR="000A33DC" w:rsidRPr="00E234FC" w:rsidRDefault="000A33DC" w:rsidP="00EA5777">
      <w:pPr>
        <w:pStyle w:val="ListParagraph"/>
        <w:numPr>
          <w:ilvl w:val="0"/>
          <w:numId w:val="39"/>
        </w:numPr>
        <w:autoSpaceDE w:val="0"/>
        <w:autoSpaceDN w:val="0"/>
        <w:adjustRightInd w:val="0"/>
        <w:spacing w:before="120"/>
        <w:rPr>
          <w:rFonts w:ascii="Arial" w:hAnsi="Arial" w:cs="Arial"/>
          <w:sz w:val="24"/>
          <w:szCs w:val="24"/>
        </w:rPr>
      </w:pPr>
      <w:r>
        <w:rPr>
          <w:rFonts w:ascii="Arial" w:hAnsi="Arial"/>
          <w:b/>
          <w:sz w:val="24"/>
        </w:rPr>
        <w:t>Cam 1- Ymgyrch Cyn Deddfu</w:t>
      </w:r>
      <w:r>
        <w:rPr>
          <w:rFonts w:ascii="Arial" w:hAnsi="Arial"/>
          <w:sz w:val="24"/>
        </w:rPr>
        <w:t xml:space="preserve">: </w:t>
      </w:r>
    </w:p>
    <w:p w14:paraId="7D3D7744" w14:textId="02D105A9" w:rsidR="00A80A99" w:rsidRPr="00E234FC" w:rsidRDefault="00D61F58"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Sgwrs/Y</w:t>
      </w:r>
      <w:r w:rsidR="00A80A99">
        <w:rPr>
          <w:rFonts w:ascii="Arial" w:hAnsi="Arial"/>
          <w:sz w:val="24"/>
        </w:rPr>
        <w:t>mgynghoriad Cenedlaethol am y cynnig</w:t>
      </w:r>
    </w:p>
    <w:p w14:paraId="5C8EA475" w14:textId="554DA697" w:rsidR="00A80A99" w:rsidRPr="00E234FC" w:rsidRDefault="00A80A99"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 xml:space="preserve">Cyhoeddi deddfwriaeth a rhesymeg </w:t>
      </w:r>
    </w:p>
    <w:p w14:paraId="7A365AAB" w14:textId="48DE6A6A" w:rsidR="00A80A99" w:rsidRPr="00E234FC" w:rsidRDefault="00A34A2C"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Codi ymwybyddiaeth ac amlinellu manteision posibl</w:t>
      </w:r>
    </w:p>
    <w:p w14:paraId="77748593" w14:textId="120A2B01" w:rsidR="00466C0D" w:rsidRPr="00E234FC" w:rsidRDefault="004D2161" w:rsidP="00390FCF">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Monitro a gwerthuso yn gysylltiedig ag wyth o aneddiadau Cam 1 ledled Cymru (gweler isod)</w:t>
      </w:r>
    </w:p>
    <w:p w14:paraId="39BB513C" w14:textId="77777777" w:rsidR="00A80A99" w:rsidRPr="00E234FC" w:rsidRDefault="00A80A99" w:rsidP="00A80A99">
      <w:pPr>
        <w:pStyle w:val="ListParagraph"/>
        <w:autoSpaceDE w:val="0"/>
        <w:autoSpaceDN w:val="0"/>
        <w:adjustRightInd w:val="0"/>
        <w:spacing w:before="120"/>
        <w:rPr>
          <w:rFonts w:ascii="Arial" w:hAnsi="Arial" w:cs="Arial"/>
          <w:sz w:val="24"/>
          <w:szCs w:val="24"/>
        </w:rPr>
      </w:pPr>
    </w:p>
    <w:p w14:paraId="1C5D393E" w14:textId="2B20783E" w:rsidR="000A33DC" w:rsidRPr="00E234FC" w:rsidRDefault="000A33DC" w:rsidP="00EA5777">
      <w:pPr>
        <w:pStyle w:val="ListParagraph"/>
        <w:numPr>
          <w:ilvl w:val="0"/>
          <w:numId w:val="39"/>
        </w:numPr>
        <w:autoSpaceDE w:val="0"/>
        <w:autoSpaceDN w:val="0"/>
        <w:adjustRightInd w:val="0"/>
        <w:spacing w:before="120"/>
        <w:rPr>
          <w:rFonts w:ascii="Arial" w:hAnsi="Arial" w:cs="Arial"/>
          <w:sz w:val="24"/>
          <w:szCs w:val="24"/>
        </w:rPr>
      </w:pPr>
      <w:r>
        <w:rPr>
          <w:rFonts w:ascii="Arial" w:hAnsi="Arial"/>
          <w:b/>
          <w:bCs/>
          <w:sz w:val="24"/>
        </w:rPr>
        <w:t>Cam 2- Ymgyrch Cyn Gweithredu (cyn mis Medi 2023):</w:t>
      </w:r>
    </w:p>
    <w:p w14:paraId="01C90C5C" w14:textId="77777777" w:rsidR="001D6569" w:rsidRPr="00E234FC" w:rsidRDefault="001D6569"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Meithrin cefnogaeth ac ymwybyddiaeth</w:t>
      </w:r>
    </w:p>
    <w:p w14:paraId="79780209" w14:textId="668F3B20" w:rsidR="001D6569" w:rsidRPr="00E234FC" w:rsidRDefault="00793749"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Ymateb i bryderon y cyhoedd a thrafod effaith</w:t>
      </w:r>
    </w:p>
    <w:p w14:paraId="2610F96A" w14:textId="17B1A2D1" w:rsidR="001D6569" w:rsidRPr="00E234FC" w:rsidRDefault="001D6569"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Awdurdodau lleol yn ymgysylltu’n lleol ynghylch eithriadau 30mya, gyda chefnogaeth cyfathrebu lleol a gweithgarwch marchnata</w:t>
      </w:r>
    </w:p>
    <w:p w14:paraId="78A298D9" w14:textId="77777777" w:rsidR="001B298C" w:rsidRPr="00E234FC" w:rsidRDefault="001B298C" w:rsidP="001B298C">
      <w:pPr>
        <w:pStyle w:val="ListParagraph"/>
        <w:autoSpaceDE w:val="0"/>
        <w:autoSpaceDN w:val="0"/>
        <w:adjustRightInd w:val="0"/>
        <w:spacing w:before="120"/>
        <w:rPr>
          <w:rFonts w:ascii="Arial" w:hAnsi="Arial" w:cs="Arial"/>
          <w:sz w:val="24"/>
          <w:szCs w:val="24"/>
        </w:rPr>
      </w:pPr>
    </w:p>
    <w:p w14:paraId="37F6F762" w14:textId="14BFD98F" w:rsidR="001D6569" w:rsidRPr="00E234FC" w:rsidRDefault="001D6569" w:rsidP="00EA5777">
      <w:pPr>
        <w:pStyle w:val="ListParagraph"/>
        <w:numPr>
          <w:ilvl w:val="0"/>
          <w:numId w:val="39"/>
        </w:numPr>
        <w:autoSpaceDE w:val="0"/>
        <w:autoSpaceDN w:val="0"/>
        <w:adjustRightInd w:val="0"/>
        <w:spacing w:before="120"/>
        <w:rPr>
          <w:rFonts w:ascii="Arial" w:hAnsi="Arial" w:cs="Arial"/>
          <w:sz w:val="24"/>
          <w:szCs w:val="24"/>
        </w:rPr>
      </w:pPr>
      <w:r>
        <w:rPr>
          <w:rFonts w:ascii="Arial" w:hAnsi="Arial"/>
          <w:b/>
          <w:bCs/>
          <w:sz w:val="24"/>
        </w:rPr>
        <w:t>Cam 3- Ymgyrch Ôl-weithredu (cyn mis Medi 2023):</w:t>
      </w:r>
    </w:p>
    <w:p w14:paraId="1E15CB87" w14:textId="77777777" w:rsidR="001B298C" w:rsidRPr="00E234FC" w:rsidRDefault="001B298C"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 xml:space="preserve">Dyddiad Byw Deddfwriaeth a misoedd cynnar 20mya </w:t>
      </w:r>
    </w:p>
    <w:p w14:paraId="28A7A4C5" w14:textId="77777777" w:rsidR="001B298C" w:rsidRPr="00E234FC" w:rsidRDefault="001B298C"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 xml:space="preserve">Adeiladu Cefnogaeth ar gyfer 20mya </w:t>
      </w:r>
    </w:p>
    <w:p w14:paraId="617C65F5" w14:textId="77777777" w:rsidR="001B298C" w:rsidRPr="00E234FC" w:rsidRDefault="001B298C"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 xml:space="preserve">Manteision Iechyd </w:t>
      </w:r>
    </w:p>
    <w:p w14:paraId="07ACBAF2" w14:textId="10349BF5" w:rsidR="002E2C40" w:rsidRPr="00EE0FC3" w:rsidRDefault="001B298C" w:rsidP="00EA5777">
      <w:pPr>
        <w:pStyle w:val="ListParagraph"/>
        <w:numPr>
          <w:ilvl w:val="0"/>
          <w:numId w:val="40"/>
        </w:numPr>
        <w:autoSpaceDE w:val="0"/>
        <w:autoSpaceDN w:val="0"/>
        <w:adjustRightInd w:val="0"/>
        <w:spacing w:before="120"/>
        <w:rPr>
          <w:rFonts w:ascii="Arial" w:hAnsi="Arial" w:cs="Arial"/>
          <w:sz w:val="24"/>
          <w:szCs w:val="24"/>
        </w:rPr>
      </w:pPr>
      <w:r>
        <w:rPr>
          <w:rFonts w:ascii="Arial" w:hAnsi="Arial"/>
          <w:sz w:val="24"/>
        </w:rPr>
        <w:t>Strydoedd y Gall Pawb Fyw Arnynt</w:t>
      </w:r>
    </w:p>
    <w:p w14:paraId="1D221204" w14:textId="78DE8E4A" w:rsidR="00EE0FC3" w:rsidRPr="00EE0FC3" w:rsidRDefault="00EE0FC3" w:rsidP="00EE0FC3">
      <w:pPr>
        <w:autoSpaceDE w:val="0"/>
        <w:autoSpaceDN w:val="0"/>
        <w:adjustRightInd w:val="0"/>
        <w:spacing w:before="120"/>
        <w:rPr>
          <w:rFonts w:ascii="Arial" w:hAnsi="Arial" w:cs="Arial"/>
          <w:sz w:val="24"/>
          <w:szCs w:val="24"/>
        </w:rPr>
      </w:pPr>
      <w:r>
        <w:rPr>
          <w:rFonts w:ascii="Arial" w:hAnsi="Arial" w:cs="Arial"/>
          <w:sz w:val="24"/>
          <w:szCs w:val="24"/>
        </w:rPr>
        <w:t>________________________</w:t>
      </w:r>
    </w:p>
    <w:p w14:paraId="0DADE989" w14:textId="2A5F1307" w:rsidR="00786F78" w:rsidRDefault="00786F78" w:rsidP="00786F78">
      <w:pPr>
        <w:autoSpaceDE w:val="0"/>
        <w:autoSpaceDN w:val="0"/>
        <w:adjustRightInd w:val="0"/>
        <w:spacing w:before="0" w:after="0"/>
        <w:rPr>
          <w:rFonts w:ascii="Arial" w:hAnsi="Arial" w:cs="Arial"/>
          <w:sz w:val="18"/>
          <w:szCs w:val="18"/>
        </w:rPr>
      </w:pPr>
      <w:r w:rsidRPr="00F1493C">
        <w:rPr>
          <w:rFonts w:ascii="Arial" w:hAnsi="Arial" w:cs="Arial"/>
          <w:sz w:val="18"/>
          <w:szCs w:val="18"/>
          <w:vertAlign w:val="superscript"/>
        </w:rPr>
        <w:t>36</w:t>
      </w:r>
      <w:r w:rsidRPr="00F1493C">
        <w:rPr>
          <w:rFonts w:ascii="Arial" w:hAnsi="Arial" w:cs="Arial"/>
          <w:sz w:val="18"/>
          <w:szCs w:val="18"/>
        </w:rPr>
        <w:t xml:space="preserve"> Tynnwyd o </w:t>
      </w:r>
      <w:hyperlink r:id="rId29" w:history="1">
        <w:r w:rsidRPr="00EE0FC3">
          <w:rPr>
            <w:rStyle w:val="Hyperlink"/>
            <w:rFonts w:ascii="Arial" w:hAnsi="Arial" w:cs="Arial"/>
            <w:sz w:val="18"/>
            <w:szCs w:val="18"/>
          </w:rPr>
          <w:t>Adroddiad Terfynol Grŵp Tasglu 20mya Cymru, 2020</w:t>
        </w:r>
      </w:hyperlink>
      <w:r w:rsidRPr="00F1493C">
        <w:rPr>
          <w:rFonts w:ascii="Arial" w:hAnsi="Arial" w:cs="Arial"/>
          <w:sz w:val="18"/>
          <w:szCs w:val="18"/>
        </w:rPr>
        <w:t xml:space="preserve">. </w:t>
      </w:r>
    </w:p>
    <w:p w14:paraId="63E4F393" w14:textId="77777777" w:rsidR="00786F78" w:rsidRPr="00F1493C" w:rsidRDefault="00786F78" w:rsidP="00786F78">
      <w:pPr>
        <w:autoSpaceDE w:val="0"/>
        <w:autoSpaceDN w:val="0"/>
        <w:adjustRightInd w:val="0"/>
        <w:spacing w:before="0" w:after="0"/>
        <w:rPr>
          <w:rFonts w:ascii="Arial" w:hAnsi="Arial" w:cs="Arial"/>
          <w:sz w:val="18"/>
          <w:szCs w:val="18"/>
        </w:rPr>
      </w:pPr>
    </w:p>
    <w:p w14:paraId="3D83E2E0" w14:textId="1E5F1E33" w:rsidR="00786F78" w:rsidRPr="00786F78" w:rsidRDefault="00786F78" w:rsidP="00786F78">
      <w:pPr>
        <w:autoSpaceDE w:val="0"/>
        <w:autoSpaceDN w:val="0"/>
        <w:adjustRightInd w:val="0"/>
        <w:spacing w:before="120"/>
        <w:rPr>
          <w:rFonts w:ascii="Arial" w:hAnsi="Arial" w:cs="Arial"/>
          <w:sz w:val="24"/>
          <w:szCs w:val="24"/>
        </w:rPr>
      </w:pPr>
      <w:r w:rsidRPr="001F416F">
        <w:rPr>
          <w:rStyle w:val="FootnoteReference"/>
          <w:rFonts w:ascii="Arial" w:hAnsi="Arial" w:cs="Arial"/>
        </w:rPr>
        <w:t>3</w:t>
      </w:r>
      <w:r>
        <w:rPr>
          <w:rFonts w:ascii="Arial" w:hAnsi="Arial" w:cs="Arial"/>
          <w:vertAlign w:val="superscript"/>
        </w:rPr>
        <w:t>7</w:t>
      </w:r>
      <w:r w:rsidRPr="001F416F">
        <w:rPr>
          <w:rFonts w:ascii="Arial" w:hAnsi="Arial" w:cs="Arial"/>
        </w:rPr>
        <w:t xml:space="preserve"> </w:t>
      </w:r>
      <w:hyperlink r:id="rId30" w:history="1">
        <w:r w:rsidRPr="00EE0FC3">
          <w:rPr>
            <w:rStyle w:val="Hyperlink"/>
            <w:rFonts w:ascii="Arial" w:hAnsi="Arial" w:cs="Arial"/>
          </w:rPr>
          <w:t>Astudiaeth Ymchwil 20mya. 2018. Atkins</w:t>
        </w:r>
      </w:hyperlink>
      <w:r w:rsidRPr="001F416F">
        <w:rPr>
          <w:rFonts w:ascii="Arial" w:hAnsi="Arial" w:cs="Arial"/>
        </w:rPr>
        <w:t xml:space="preserve">. </w:t>
      </w:r>
    </w:p>
    <w:p w14:paraId="0D38CC4F" w14:textId="77777777" w:rsidR="00160D9F" w:rsidRDefault="00160D9F" w:rsidP="009E23FA">
      <w:pPr>
        <w:autoSpaceDE w:val="0"/>
        <w:autoSpaceDN w:val="0"/>
        <w:adjustRightInd w:val="0"/>
        <w:spacing w:before="120"/>
        <w:rPr>
          <w:rFonts w:ascii="Arial" w:hAnsi="Arial" w:cs="Arial"/>
          <w:sz w:val="24"/>
          <w:szCs w:val="24"/>
        </w:rPr>
      </w:pPr>
    </w:p>
    <w:p w14:paraId="6AD11879" w14:textId="77777777" w:rsidR="00EE0FC3" w:rsidRDefault="00EE0FC3" w:rsidP="009E23FA">
      <w:pPr>
        <w:autoSpaceDE w:val="0"/>
        <w:autoSpaceDN w:val="0"/>
        <w:adjustRightInd w:val="0"/>
        <w:spacing w:before="120"/>
        <w:rPr>
          <w:rFonts w:ascii="Arial" w:hAnsi="Arial" w:cs="Arial"/>
          <w:sz w:val="24"/>
          <w:szCs w:val="24"/>
        </w:rPr>
      </w:pPr>
    </w:p>
    <w:p w14:paraId="6FDC1AD8" w14:textId="5CD25CA3" w:rsidR="009E23FA" w:rsidRPr="00E234FC" w:rsidRDefault="007701B4" w:rsidP="009E23FA">
      <w:pPr>
        <w:autoSpaceDE w:val="0"/>
        <w:autoSpaceDN w:val="0"/>
        <w:adjustRightInd w:val="0"/>
        <w:spacing w:before="120"/>
        <w:rPr>
          <w:rFonts w:ascii="Arial" w:hAnsi="Arial" w:cs="Arial"/>
          <w:sz w:val="24"/>
          <w:szCs w:val="24"/>
        </w:rPr>
      </w:pPr>
      <w:r w:rsidRPr="00D61F58">
        <w:rPr>
          <w:rFonts w:ascii="Arial" w:hAnsi="Arial" w:cs="Arial"/>
          <w:sz w:val="24"/>
          <w:szCs w:val="24"/>
        </w:rPr>
        <w:lastRenderedPageBreak/>
        <w:t>Mae Trafnidiaeth Cymru yn gweithio gyda Llywodraeth Cymru ac Awdurdodau Lleol i gyflawni Cam 1 ac mae wedi datblygu Cynllun Monitro a Gwerthuso.</w:t>
      </w:r>
      <w:r w:rsidR="00786F78">
        <w:rPr>
          <w:rFonts w:ascii="Arial" w:hAnsi="Arial" w:cs="Arial"/>
          <w:sz w:val="24"/>
          <w:szCs w:val="24"/>
        </w:rPr>
        <w:t xml:space="preserve"> </w:t>
      </w:r>
      <w:r w:rsidRPr="00D61F58">
        <w:rPr>
          <w:rFonts w:ascii="Arial" w:hAnsi="Arial" w:cs="Arial"/>
          <w:sz w:val="24"/>
          <w:szCs w:val="24"/>
        </w:rPr>
        <w:t>Mae’r</w:t>
      </w:r>
      <w:r>
        <w:rPr>
          <w:rFonts w:ascii="Arial" w:hAnsi="Arial"/>
          <w:sz w:val="24"/>
        </w:rPr>
        <w:t xml:space="preserve"> cynllun yn gysylltiedig â’r tri amcan craidd canlynol a nodir gan y Grŵp Tasglu 20mya: </w:t>
      </w:r>
    </w:p>
    <w:p w14:paraId="69FEC821" w14:textId="77777777" w:rsidR="009E23FA" w:rsidRPr="00E234FC" w:rsidRDefault="009E23FA" w:rsidP="009E23FA">
      <w:pPr>
        <w:pStyle w:val="Bulletlist"/>
        <w:rPr>
          <w:rFonts w:eastAsiaTheme="minorEastAsia"/>
          <w:sz w:val="24"/>
          <w:szCs w:val="24"/>
        </w:rPr>
      </w:pPr>
      <w:r>
        <w:rPr>
          <w:sz w:val="24"/>
        </w:rPr>
        <w:t>Lleihau anafiadau ar y rhwydwaith ffyrdd;</w:t>
      </w:r>
    </w:p>
    <w:p w14:paraId="001C5187" w14:textId="77777777" w:rsidR="009E23FA" w:rsidRPr="00217A33" w:rsidRDefault="009E23FA" w:rsidP="000E6DCB">
      <w:pPr>
        <w:pStyle w:val="Bulletlist"/>
        <w:autoSpaceDE w:val="0"/>
        <w:autoSpaceDN w:val="0"/>
        <w:adjustRightInd w:val="0"/>
        <w:rPr>
          <w:sz w:val="24"/>
          <w:szCs w:val="24"/>
        </w:rPr>
      </w:pPr>
      <w:r>
        <w:rPr>
          <w:sz w:val="24"/>
        </w:rPr>
        <w:t xml:space="preserve">Annog newid mewn ymddygiad teithio, gyda phobl yn teimlo’n hyderus, yn saff ac yn ddigon diogel i gynyddu eu defnydd o ddulliau teithio llesol; a </w:t>
      </w:r>
    </w:p>
    <w:p w14:paraId="7D9E2FBC" w14:textId="540BA292" w:rsidR="009E23FA" w:rsidRPr="00217A33" w:rsidRDefault="009E23FA" w:rsidP="000E6DCB">
      <w:pPr>
        <w:pStyle w:val="Bulletlist"/>
        <w:autoSpaceDE w:val="0"/>
        <w:autoSpaceDN w:val="0"/>
        <w:adjustRightInd w:val="0"/>
        <w:rPr>
          <w:sz w:val="24"/>
          <w:szCs w:val="24"/>
        </w:rPr>
      </w:pPr>
      <w:r>
        <w:rPr>
          <w:sz w:val="24"/>
        </w:rPr>
        <w:t>Gwella’r amgylchedd o fewn cymunedau lleol drwy leihau’r allanoldebau negyddol sy’n gysylltiedig â defnyddio cerbydau.</w:t>
      </w:r>
    </w:p>
    <w:p w14:paraId="0066E931" w14:textId="77777777" w:rsidR="009E23FA" w:rsidRPr="00E234FC" w:rsidRDefault="009E23FA" w:rsidP="00245D10">
      <w:pPr>
        <w:autoSpaceDE w:val="0"/>
        <w:autoSpaceDN w:val="0"/>
        <w:adjustRightInd w:val="0"/>
        <w:spacing w:before="120"/>
        <w:rPr>
          <w:rFonts w:ascii="Arial" w:hAnsi="Arial" w:cs="Arial"/>
          <w:sz w:val="24"/>
          <w:szCs w:val="24"/>
        </w:rPr>
      </w:pPr>
    </w:p>
    <w:p w14:paraId="29226538" w14:textId="6AE708A8" w:rsidR="002910AB" w:rsidRDefault="00A809F0" w:rsidP="00245D10">
      <w:pPr>
        <w:autoSpaceDE w:val="0"/>
        <w:autoSpaceDN w:val="0"/>
        <w:adjustRightInd w:val="0"/>
        <w:spacing w:before="120"/>
        <w:rPr>
          <w:rFonts w:ascii="Arial" w:hAnsi="Arial" w:cs="Arial"/>
          <w:sz w:val="24"/>
          <w:szCs w:val="24"/>
        </w:rPr>
      </w:pPr>
      <w:r>
        <w:rPr>
          <w:rFonts w:ascii="Arial" w:hAnsi="Arial"/>
          <w:sz w:val="24"/>
        </w:rPr>
        <w:t>Bydd data ar gyfer y Cynllun Monitro a Gwerthuso yn cael ei gasglu gan ddefnyddio’r wyth o aneddiadau Cam 1. Gan weithio gyda saith Awdurdod Lleol yng Nghymru, bydd yr wyth anheddiad Cam 1 yn cael eu gweithredu erbyn diwedd Mai 2022, ac fe’u hamlinellir yn y tabl isod.</w:t>
      </w:r>
    </w:p>
    <w:tbl>
      <w:tblPr>
        <w:tblStyle w:val="TableGrid"/>
        <w:tblW w:w="9864" w:type="dxa"/>
        <w:tblLook w:val="04A0" w:firstRow="1" w:lastRow="0" w:firstColumn="1" w:lastColumn="0" w:noHBand="0" w:noVBand="1"/>
      </w:tblPr>
      <w:tblGrid>
        <w:gridCol w:w="4932"/>
        <w:gridCol w:w="4932"/>
      </w:tblGrid>
      <w:tr w:rsidR="002910AB" w:rsidRPr="00846234" w14:paraId="42E4652A" w14:textId="77777777" w:rsidTr="00F6376D">
        <w:trPr>
          <w:trHeight w:val="206"/>
        </w:trPr>
        <w:tc>
          <w:tcPr>
            <w:tcW w:w="4932" w:type="dxa"/>
            <w:shd w:val="clear" w:color="auto" w:fill="D9D9D9" w:themeFill="background1" w:themeFillShade="D9"/>
          </w:tcPr>
          <w:p w14:paraId="39E49ED6" w14:textId="33428DF4" w:rsidR="002910AB" w:rsidRPr="00DA49CD" w:rsidRDefault="002910AB" w:rsidP="00245D10">
            <w:pPr>
              <w:autoSpaceDE w:val="0"/>
              <w:autoSpaceDN w:val="0"/>
              <w:adjustRightInd w:val="0"/>
              <w:spacing w:before="120"/>
              <w:rPr>
                <w:rFonts w:ascii="Arial" w:hAnsi="Arial"/>
                <w:b/>
                <w:sz w:val="22"/>
              </w:rPr>
            </w:pPr>
            <w:r>
              <w:rPr>
                <w:rFonts w:ascii="Arial" w:hAnsi="Arial"/>
                <w:b/>
                <w:sz w:val="22"/>
              </w:rPr>
              <w:t>Ardal Dreialu</w:t>
            </w:r>
          </w:p>
        </w:tc>
        <w:tc>
          <w:tcPr>
            <w:tcW w:w="4932" w:type="dxa"/>
            <w:shd w:val="clear" w:color="auto" w:fill="D9D9D9" w:themeFill="background1" w:themeFillShade="D9"/>
          </w:tcPr>
          <w:p w14:paraId="12AE46F2" w14:textId="0FD33616" w:rsidR="002910AB" w:rsidRPr="00DA49CD" w:rsidRDefault="002910AB" w:rsidP="00245D10">
            <w:pPr>
              <w:autoSpaceDE w:val="0"/>
              <w:autoSpaceDN w:val="0"/>
              <w:adjustRightInd w:val="0"/>
              <w:spacing w:before="120"/>
              <w:rPr>
                <w:rFonts w:ascii="Arial" w:hAnsi="Arial"/>
                <w:b/>
                <w:sz w:val="22"/>
              </w:rPr>
            </w:pPr>
            <w:r>
              <w:rPr>
                <w:rFonts w:ascii="Arial" w:hAnsi="Arial"/>
                <w:b/>
                <w:sz w:val="22"/>
              </w:rPr>
              <w:t>Dyddiad Dechrau</w:t>
            </w:r>
          </w:p>
        </w:tc>
      </w:tr>
      <w:tr w:rsidR="002910AB" w:rsidRPr="00846234" w14:paraId="4B6065F2" w14:textId="77777777" w:rsidTr="00AC0298">
        <w:trPr>
          <w:trHeight w:val="206"/>
        </w:trPr>
        <w:tc>
          <w:tcPr>
            <w:tcW w:w="4932" w:type="dxa"/>
            <w:shd w:val="clear" w:color="auto" w:fill="auto"/>
          </w:tcPr>
          <w:p w14:paraId="4F09DF63" w14:textId="0B419FCC" w:rsidR="002910AB" w:rsidRPr="00DA49CD" w:rsidRDefault="002910AB" w:rsidP="00245D10">
            <w:pPr>
              <w:autoSpaceDE w:val="0"/>
              <w:autoSpaceDN w:val="0"/>
              <w:adjustRightInd w:val="0"/>
              <w:spacing w:before="120"/>
              <w:rPr>
                <w:rFonts w:ascii="Arial" w:hAnsi="Arial"/>
                <w:sz w:val="22"/>
              </w:rPr>
            </w:pPr>
            <w:r>
              <w:rPr>
                <w:rFonts w:ascii="Arial" w:hAnsi="Arial"/>
                <w:sz w:val="22"/>
              </w:rPr>
              <w:t>Y Fenni, Sir Fynwy</w:t>
            </w:r>
          </w:p>
        </w:tc>
        <w:tc>
          <w:tcPr>
            <w:tcW w:w="4932" w:type="dxa"/>
            <w:shd w:val="clear" w:color="auto" w:fill="auto"/>
          </w:tcPr>
          <w:p w14:paraId="48CBBEB8" w14:textId="3C43FD42" w:rsidR="002910AB" w:rsidRPr="00DA49CD" w:rsidRDefault="00296604" w:rsidP="00245D10">
            <w:pPr>
              <w:autoSpaceDE w:val="0"/>
              <w:autoSpaceDN w:val="0"/>
              <w:adjustRightInd w:val="0"/>
              <w:spacing w:before="120"/>
              <w:rPr>
                <w:rFonts w:ascii="Arial" w:hAnsi="Arial"/>
                <w:sz w:val="22"/>
              </w:rPr>
            </w:pPr>
            <w:r>
              <w:rPr>
                <w:rFonts w:ascii="Arial" w:hAnsi="Arial"/>
                <w:sz w:val="22"/>
              </w:rPr>
              <w:t>16</w:t>
            </w:r>
            <w:r>
              <w:rPr>
                <w:rFonts w:ascii="Arial" w:hAnsi="Arial"/>
                <w:sz w:val="22"/>
                <w:vertAlign w:val="superscript"/>
              </w:rPr>
              <w:t>eg</w:t>
            </w:r>
            <w:r>
              <w:rPr>
                <w:rFonts w:ascii="Arial" w:hAnsi="Arial"/>
                <w:sz w:val="22"/>
              </w:rPr>
              <w:t xml:space="preserve"> Mai 2022</w:t>
            </w:r>
          </w:p>
        </w:tc>
      </w:tr>
      <w:tr w:rsidR="002910AB" w:rsidRPr="00846234" w14:paraId="3237EE8D" w14:textId="77777777" w:rsidTr="00AC0298">
        <w:trPr>
          <w:trHeight w:val="206"/>
        </w:trPr>
        <w:tc>
          <w:tcPr>
            <w:tcW w:w="4932" w:type="dxa"/>
            <w:shd w:val="clear" w:color="auto" w:fill="auto"/>
          </w:tcPr>
          <w:p w14:paraId="4C33CB3B" w14:textId="3A95E8F6" w:rsidR="002910AB" w:rsidRPr="00DA49CD" w:rsidRDefault="002910AB" w:rsidP="00245D10">
            <w:pPr>
              <w:autoSpaceDE w:val="0"/>
              <w:autoSpaceDN w:val="0"/>
              <w:adjustRightInd w:val="0"/>
              <w:spacing w:before="120"/>
              <w:rPr>
                <w:rFonts w:ascii="Arial" w:hAnsi="Arial"/>
                <w:sz w:val="22"/>
              </w:rPr>
            </w:pPr>
            <w:r>
              <w:rPr>
                <w:rFonts w:ascii="Arial" w:hAnsi="Arial"/>
                <w:sz w:val="22"/>
              </w:rPr>
              <w:t>Bwcle, Sir y Fflint</w:t>
            </w:r>
          </w:p>
        </w:tc>
        <w:tc>
          <w:tcPr>
            <w:tcW w:w="4932" w:type="dxa"/>
            <w:shd w:val="clear" w:color="auto" w:fill="auto"/>
          </w:tcPr>
          <w:p w14:paraId="7A0879DC" w14:textId="4F2D224E" w:rsidR="002910AB" w:rsidRPr="00DA49CD" w:rsidRDefault="00111B1B" w:rsidP="00245D10">
            <w:pPr>
              <w:autoSpaceDE w:val="0"/>
              <w:autoSpaceDN w:val="0"/>
              <w:adjustRightInd w:val="0"/>
              <w:spacing w:before="120"/>
              <w:rPr>
                <w:rFonts w:ascii="Arial" w:hAnsi="Arial"/>
                <w:sz w:val="22"/>
              </w:rPr>
            </w:pPr>
            <w:r>
              <w:rPr>
                <w:rFonts w:ascii="Arial" w:hAnsi="Arial"/>
                <w:sz w:val="22"/>
              </w:rPr>
              <w:t>Eisoes yn fyw</w:t>
            </w:r>
          </w:p>
        </w:tc>
      </w:tr>
      <w:tr w:rsidR="002910AB" w:rsidRPr="00846234" w14:paraId="0F1CA4DD" w14:textId="77777777" w:rsidTr="00AC0298">
        <w:trPr>
          <w:trHeight w:val="211"/>
        </w:trPr>
        <w:tc>
          <w:tcPr>
            <w:tcW w:w="4932" w:type="dxa"/>
            <w:shd w:val="clear" w:color="auto" w:fill="auto"/>
          </w:tcPr>
          <w:p w14:paraId="26C753FE" w14:textId="4CBCCDFD" w:rsidR="002910AB" w:rsidRPr="00DA49CD" w:rsidRDefault="002910AB" w:rsidP="00245D10">
            <w:pPr>
              <w:autoSpaceDE w:val="0"/>
              <w:autoSpaceDN w:val="0"/>
              <w:adjustRightInd w:val="0"/>
              <w:spacing w:before="120"/>
              <w:rPr>
                <w:rFonts w:ascii="Arial" w:hAnsi="Arial"/>
                <w:sz w:val="22"/>
              </w:rPr>
            </w:pPr>
            <w:r>
              <w:rPr>
                <w:rFonts w:ascii="Arial" w:hAnsi="Arial"/>
                <w:sz w:val="22"/>
              </w:rPr>
              <w:t>Caerdydd (Gogledd), Caerdydd</w:t>
            </w:r>
          </w:p>
        </w:tc>
        <w:tc>
          <w:tcPr>
            <w:tcW w:w="4932" w:type="dxa"/>
            <w:shd w:val="clear" w:color="auto" w:fill="auto"/>
          </w:tcPr>
          <w:p w14:paraId="47EDF6AA" w14:textId="536EAEC7" w:rsidR="002910AB" w:rsidRPr="00DA49CD" w:rsidRDefault="00296604" w:rsidP="00245D10">
            <w:pPr>
              <w:autoSpaceDE w:val="0"/>
              <w:autoSpaceDN w:val="0"/>
              <w:adjustRightInd w:val="0"/>
              <w:spacing w:before="120"/>
              <w:rPr>
                <w:rFonts w:ascii="Arial" w:hAnsi="Arial"/>
                <w:sz w:val="22"/>
              </w:rPr>
            </w:pPr>
            <w:r>
              <w:rPr>
                <w:rFonts w:ascii="Arial" w:hAnsi="Arial"/>
                <w:sz w:val="22"/>
              </w:rPr>
              <w:t>Eisoes yn fyw (7</w:t>
            </w:r>
            <w:r>
              <w:rPr>
                <w:rFonts w:ascii="Arial" w:hAnsi="Arial"/>
                <w:sz w:val="22"/>
                <w:vertAlign w:val="superscript"/>
              </w:rPr>
              <w:t>fed</w:t>
            </w:r>
            <w:r>
              <w:rPr>
                <w:rFonts w:ascii="Arial" w:hAnsi="Arial"/>
                <w:sz w:val="22"/>
              </w:rPr>
              <w:t xml:space="preserve"> Mawrth 2022)</w:t>
            </w:r>
          </w:p>
        </w:tc>
      </w:tr>
      <w:tr w:rsidR="002910AB" w:rsidRPr="00846234" w14:paraId="68E9F91E" w14:textId="77777777" w:rsidTr="00AC0298">
        <w:trPr>
          <w:trHeight w:val="206"/>
        </w:trPr>
        <w:tc>
          <w:tcPr>
            <w:tcW w:w="4932" w:type="dxa"/>
            <w:shd w:val="clear" w:color="auto" w:fill="auto"/>
          </w:tcPr>
          <w:p w14:paraId="58ED623D" w14:textId="34906322" w:rsidR="002910AB" w:rsidRPr="00DA49CD" w:rsidRDefault="002910AB" w:rsidP="00245D10">
            <w:pPr>
              <w:autoSpaceDE w:val="0"/>
              <w:autoSpaceDN w:val="0"/>
              <w:adjustRightInd w:val="0"/>
              <w:spacing w:before="120"/>
              <w:rPr>
                <w:rFonts w:ascii="Arial" w:hAnsi="Arial"/>
                <w:sz w:val="22"/>
              </w:rPr>
            </w:pPr>
            <w:r>
              <w:rPr>
                <w:rFonts w:ascii="Arial" w:hAnsi="Arial"/>
                <w:sz w:val="22"/>
              </w:rPr>
              <w:t>Cilffriw, Castell-nedd Port Talbot</w:t>
            </w:r>
          </w:p>
        </w:tc>
        <w:tc>
          <w:tcPr>
            <w:tcW w:w="4932" w:type="dxa"/>
            <w:shd w:val="clear" w:color="auto" w:fill="auto"/>
          </w:tcPr>
          <w:p w14:paraId="25DEA198" w14:textId="265BEC96" w:rsidR="002910AB" w:rsidRPr="00DA49CD" w:rsidRDefault="00296604" w:rsidP="00245D10">
            <w:pPr>
              <w:autoSpaceDE w:val="0"/>
              <w:autoSpaceDN w:val="0"/>
              <w:adjustRightInd w:val="0"/>
              <w:spacing w:before="120"/>
              <w:rPr>
                <w:rFonts w:ascii="Arial" w:hAnsi="Arial"/>
                <w:sz w:val="22"/>
              </w:rPr>
            </w:pPr>
            <w:r>
              <w:rPr>
                <w:rFonts w:ascii="Arial" w:hAnsi="Arial"/>
                <w:sz w:val="22"/>
              </w:rPr>
              <w:t>Eisoes yn fyw (16</w:t>
            </w:r>
            <w:r>
              <w:rPr>
                <w:rFonts w:ascii="Arial" w:hAnsi="Arial"/>
                <w:sz w:val="22"/>
                <w:vertAlign w:val="superscript"/>
              </w:rPr>
              <w:t>eg</w:t>
            </w:r>
            <w:r>
              <w:rPr>
                <w:rFonts w:ascii="Arial" w:hAnsi="Arial"/>
                <w:sz w:val="22"/>
              </w:rPr>
              <w:t xml:space="preserve"> Mawrth 2022)</w:t>
            </w:r>
          </w:p>
        </w:tc>
      </w:tr>
      <w:tr w:rsidR="002910AB" w:rsidRPr="00846234" w14:paraId="6AA215ED" w14:textId="77777777" w:rsidTr="00AC0298">
        <w:trPr>
          <w:trHeight w:val="206"/>
        </w:trPr>
        <w:tc>
          <w:tcPr>
            <w:tcW w:w="4932" w:type="dxa"/>
            <w:shd w:val="clear" w:color="auto" w:fill="auto"/>
          </w:tcPr>
          <w:p w14:paraId="7306D6E0" w14:textId="0FC441A3" w:rsidR="002910AB" w:rsidRPr="00DA49CD" w:rsidRDefault="002910AB" w:rsidP="00245D10">
            <w:pPr>
              <w:autoSpaceDE w:val="0"/>
              <w:autoSpaceDN w:val="0"/>
              <w:adjustRightInd w:val="0"/>
              <w:spacing w:before="120"/>
              <w:rPr>
                <w:rFonts w:ascii="Arial" w:hAnsi="Arial"/>
                <w:sz w:val="22"/>
              </w:rPr>
            </w:pPr>
            <w:r>
              <w:rPr>
                <w:rFonts w:ascii="Arial" w:hAnsi="Arial"/>
                <w:sz w:val="22"/>
              </w:rPr>
              <w:t>Llanelli (Gogledd), Sir Gaerfyrddin</w:t>
            </w:r>
          </w:p>
        </w:tc>
        <w:tc>
          <w:tcPr>
            <w:tcW w:w="4932" w:type="dxa"/>
            <w:shd w:val="clear" w:color="auto" w:fill="auto"/>
          </w:tcPr>
          <w:p w14:paraId="686E4D8D" w14:textId="2F900817" w:rsidR="002910AB" w:rsidRPr="00DA49CD" w:rsidRDefault="00296604" w:rsidP="00245D10">
            <w:pPr>
              <w:autoSpaceDE w:val="0"/>
              <w:autoSpaceDN w:val="0"/>
              <w:adjustRightInd w:val="0"/>
              <w:spacing w:before="120"/>
              <w:rPr>
                <w:rFonts w:ascii="Arial" w:hAnsi="Arial"/>
                <w:sz w:val="22"/>
              </w:rPr>
            </w:pPr>
            <w:r>
              <w:rPr>
                <w:rFonts w:ascii="Arial" w:hAnsi="Arial"/>
                <w:sz w:val="22"/>
              </w:rPr>
              <w:t>Eisoes yn fyw (Tachwedd 2021)</w:t>
            </w:r>
          </w:p>
        </w:tc>
      </w:tr>
      <w:tr w:rsidR="002910AB" w:rsidRPr="00846234" w14:paraId="2DF11B91" w14:textId="77777777" w:rsidTr="00AC0298">
        <w:trPr>
          <w:trHeight w:val="206"/>
        </w:trPr>
        <w:tc>
          <w:tcPr>
            <w:tcW w:w="4932" w:type="dxa"/>
            <w:shd w:val="clear" w:color="auto" w:fill="auto"/>
          </w:tcPr>
          <w:p w14:paraId="67302107" w14:textId="22C2AAD2" w:rsidR="002910AB" w:rsidRPr="00DA49CD" w:rsidRDefault="002910AB" w:rsidP="00245D10">
            <w:pPr>
              <w:autoSpaceDE w:val="0"/>
              <w:autoSpaceDN w:val="0"/>
              <w:adjustRightInd w:val="0"/>
              <w:spacing w:before="120"/>
              <w:rPr>
                <w:rFonts w:ascii="Arial" w:hAnsi="Arial"/>
                <w:sz w:val="22"/>
              </w:rPr>
            </w:pPr>
            <w:r>
              <w:rPr>
                <w:rFonts w:ascii="Arial" w:hAnsi="Arial"/>
                <w:sz w:val="22"/>
              </w:rPr>
              <w:t>Glannau Hafren (gan gynnwys Caer-went, Cil-y-coed, Magwyr, Gwndy), Sir Fynwy</w:t>
            </w:r>
          </w:p>
        </w:tc>
        <w:tc>
          <w:tcPr>
            <w:tcW w:w="4932" w:type="dxa"/>
            <w:shd w:val="clear" w:color="auto" w:fill="auto"/>
          </w:tcPr>
          <w:p w14:paraId="3C6FF404" w14:textId="0029A0A5" w:rsidR="002910AB" w:rsidRPr="00DA49CD" w:rsidRDefault="00296604" w:rsidP="00245D10">
            <w:pPr>
              <w:autoSpaceDE w:val="0"/>
              <w:autoSpaceDN w:val="0"/>
              <w:adjustRightInd w:val="0"/>
              <w:spacing w:before="120"/>
              <w:rPr>
                <w:rFonts w:ascii="Arial" w:hAnsi="Arial"/>
                <w:sz w:val="22"/>
              </w:rPr>
            </w:pPr>
            <w:r>
              <w:rPr>
                <w:rFonts w:ascii="Arial" w:hAnsi="Arial"/>
                <w:sz w:val="22"/>
              </w:rPr>
              <w:t>16eg Mai 2022</w:t>
            </w:r>
          </w:p>
        </w:tc>
      </w:tr>
      <w:tr w:rsidR="002910AB" w:rsidRPr="00846234" w14:paraId="08E423A0" w14:textId="77777777" w:rsidTr="00AC0298">
        <w:trPr>
          <w:trHeight w:val="206"/>
        </w:trPr>
        <w:tc>
          <w:tcPr>
            <w:tcW w:w="4932" w:type="dxa"/>
            <w:shd w:val="clear" w:color="auto" w:fill="auto"/>
          </w:tcPr>
          <w:p w14:paraId="15BB428D" w14:textId="4793F252" w:rsidR="002910AB" w:rsidRPr="00DA49CD" w:rsidRDefault="00111B1B" w:rsidP="00245D10">
            <w:pPr>
              <w:autoSpaceDE w:val="0"/>
              <w:autoSpaceDN w:val="0"/>
              <w:adjustRightInd w:val="0"/>
              <w:spacing w:before="120"/>
              <w:rPr>
                <w:rFonts w:ascii="Arial" w:hAnsi="Arial"/>
                <w:sz w:val="22"/>
              </w:rPr>
            </w:pPr>
            <w:r>
              <w:rPr>
                <w:rFonts w:ascii="Arial" w:hAnsi="Arial"/>
                <w:sz w:val="22"/>
              </w:rPr>
              <w:t xml:space="preserve">Saint-y-brid, Bro Morgannwg </w:t>
            </w:r>
          </w:p>
        </w:tc>
        <w:tc>
          <w:tcPr>
            <w:tcW w:w="4932" w:type="dxa"/>
            <w:shd w:val="clear" w:color="auto" w:fill="auto"/>
          </w:tcPr>
          <w:p w14:paraId="4BF4C987" w14:textId="27810506" w:rsidR="002910AB" w:rsidRPr="00DA49CD" w:rsidRDefault="00111B1B" w:rsidP="00245D10">
            <w:pPr>
              <w:autoSpaceDE w:val="0"/>
              <w:autoSpaceDN w:val="0"/>
              <w:adjustRightInd w:val="0"/>
              <w:spacing w:before="120"/>
              <w:rPr>
                <w:rFonts w:ascii="Arial" w:hAnsi="Arial"/>
                <w:sz w:val="22"/>
              </w:rPr>
            </w:pPr>
            <w:r>
              <w:rPr>
                <w:rFonts w:ascii="Arial" w:hAnsi="Arial"/>
                <w:sz w:val="22"/>
              </w:rPr>
              <w:t>Eisoes yn fyw (Gorffennaf 2021)</w:t>
            </w:r>
          </w:p>
        </w:tc>
      </w:tr>
      <w:tr w:rsidR="00111B1B" w:rsidRPr="00846234" w14:paraId="19279A7F" w14:textId="77777777" w:rsidTr="00AC0298">
        <w:trPr>
          <w:trHeight w:val="206"/>
        </w:trPr>
        <w:tc>
          <w:tcPr>
            <w:tcW w:w="4932" w:type="dxa"/>
            <w:shd w:val="clear" w:color="auto" w:fill="auto"/>
          </w:tcPr>
          <w:p w14:paraId="4B4B7DFB" w14:textId="0A4BC727" w:rsidR="00111B1B" w:rsidRPr="00DA49CD" w:rsidRDefault="00111B1B" w:rsidP="00245D10">
            <w:pPr>
              <w:autoSpaceDE w:val="0"/>
              <w:autoSpaceDN w:val="0"/>
              <w:adjustRightInd w:val="0"/>
              <w:spacing w:before="120"/>
              <w:rPr>
                <w:rFonts w:ascii="Arial" w:hAnsi="Arial"/>
                <w:sz w:val="22"/>
              </w:rPr>
            </w:pPr>
            <w:r>
              <w:rPr>
                <w:rFonts w:ascii="Arial" w:hAnsi="Arial"/>
                <w:sz w:val="22"/>
              </w:rPr>
              <w:t>Llandudoch, Sir Benfro</w:t>
            </w:r>
          </w:p>
        </w:tc>
        <w:tc>
          <w:tcPr>
            <w:tcW w:w="4932" w:type="dxa"/>
            <w:shd w:val="clear" w:color="auto" w:fill="auto"/>
          </w:tcPr>
          <w:p w14:paraId="2A2CF108" w14:textId="67118918" w:rsidR="00111B1B" w:rsidRPr="00DA49CD" w:rsidRDefault="00111B1B" w:rsidP="00245D10">
            <w:pPr>
              <w:autoSpaceDE w:val="0"/>
              <w:autoSpaceDN w:val="0"/>
              <w:adjustRightInd w:val="0"/>
              <w:spacing w:before="120"/>
              <w:rPr>
                <w:rFonts w:ascii="Arial" w:hAnsi="Arial"/>
                <w:sz w:val="22"/>
              </w:rPr>
            </w:pPr>
            <w:r>
              <w:rPr>
                <w:rFonts w:ascii="Arial" w:hAnsi="Arial"/>
                <w:sz w:val="22"/>
              </w:rPr>
              <w:t>Eisoes yn fyw (Mehefin 2021)</w:t>
            </w:r>
          </w:p>
        </w:tc>
      </w:tr>
    </w:tbl>
    <w:p w14:paraId="13FBD62B" w14:textId="517B6050" w:rsidR="007701B4" w:rsidRPr="00E234FC" w:rsidRDefault="007701B4" w:rsidP="00F6376D">
      <w:pPr>
        <w:autoSpaceDE w:val="0"/>
        <w:autoSpaceDN w:val="0"/>
        <w:adjustRightInd w:val="0"/>
        <w:spacing w:before="120"/>
        <w:rPr>
          <w:rFonts w:ascii="Arial" w:hAnsi="Arial" w:cs="Arial"/>
          <w:sz w:val="24"/>
          <w:szCs w:val="24"/>
        </w:rPr>
      </w:pPr>
    </w:p>
    <w:p w14:paraId="79BC4627" w14:textId="4C30BBEF" w:rsidR="00FA486B" w:rsidRPr="00E234FC" w:rsidRDefault="00FA486B" w:rsidP="00245D10">
      <w:pPr>
        <w:autoSpaceDE w:val="0"/>
        <w:autoSpaceDN w:val="0"/>
        <w:adjustRightInd w:val="0"/>
        <w:spacing w:before="120"/>
        <w:rPr>
          <w:rFonts w:ascii="Arial" w:hAnsi="Arial" w:cs="Arial"/>
          <w:sz w:val="24"/>
          <w:szCs w:val="24"/>
        </w:rPr>
      </w:pPr>
      <w:r>
        <w:rPr>
          <w:rFonts w:ascii="Arial" w:hAnsi="Arial"/>
          <w:sz w:val="24"/>
        </w:rPr>
        <w:t xml:space="preserve">Mae effaith bosibl Covid-19 a’r adferiad ar ôl y pandemig ar fonitro cyflymder traffig Cam 1, y gyfran o ddulliau teithio i’r ysgol a nifer y cerddwyr wedi cael ei hystyried. Bydd safleoedd rheoli sy’n gwbl ar wahân i aneddiadau Cam 1 yn cael eu hychwanegu at y rhaglen fonitro i ddarparu gwybodaeth ychwanegol am dueddiadau cefndirol. Bydd y safleoedd rheoli yn helpu i ganfod effaith benodol gweithredu 20mya ac yn ynysu hyn oddi wrth dueddiadau cefndir cyffredinol / newidiadau mewn ymddygiad teithio. Bydd data ‘cyn’ ac ‘ar ôl’ a gesglir </w:t>
      </w:r>
      <w:r>
        <w:rPr>
          <w:rFonts w:ascii="Arial" w:hAnsi="Arial"/>
          <w:sz w:val="24"/>
        </w:rPr>
        <w:lastRenderedPageBreak/>
        <w:t xml:space="preserve">ym mhob anheddiad yn cael ei gymharu â data a dynnir o safle rheoli lle na fu unrhyw newid i’r </w:t>
      </w:r>
      <w:r w:rsidR="008032CA">
        <w:rPr>
          <w:rFonts w:ascii="Arial" w:hAnsi="Arial"/>
          <w:sz w:val="24"/>
        </w:rPr>
        <w:t>terfyn cyf</w:t>
      </w:r>
      <w:r>
        <w:rPr>
          <w:rFonts w:ascii="Arial" w:hAnsi="Arial"/>
          <w:sz w:val="24"/>
        </w:rPr>
        <w:t xml:space="preserve">lymder. </w:t>
      </w:r>
    </w:p>
    <w:p w14:paraId="630F91F2" w14:textId="715EDCD7" w:rsidR="00F56522" w:rsidRDefault="00976421" w:rsidP="00245D10">
      <w:pPr>
        <w:autoSpaceDE w:val="0"/>
        <w:autoSpaceDN w:val="0"/>
        <w:adjustRightInd w:val="0"/>
        <w:spacing w:before="120"/>
        <w:rPr>
          <w:rFonts w:ascii="Arial" w:hAnsi="Arial" w:cs="Arial"/>
          <w:sz w:val="24"/>
          <w:szCs w:val="24"/>
        </w:rPr>
      </w:pPr>
      <w:r>
        <w:rPr>
          <w:rFonts w:ascii="Arial" w:hAnsi="Arial"/>
          <w:sz w:val="24"/>
        </w:rPr>
        <w:t>Adeg ysgrifennu’r adroddiad hwn, mae data cyflymder traffig wedi cael eu casglu a’u darparu i’w hadolygu o aneddiadau Cam 1 yn Saint-y-brid, Gogledd Llanelli a Llandudoch. Amlinellir trosolwg o’r prif allbynnau o’r safleoedd hyn isod (gan gynnwys data sy’n dangos y gwahaniaeth yn y canlyniadau allweddol cyn ac ar ôl gweithredu 20mya). Ar y cyfan, gwelwyd bod gostyngiad mewn cyflymder cyfartalog yn ardaloedd y treial. Fodd bynnag, roedd y gostyngiad hwn mewn cyflymder yn amrywio, ac nid oedd y cyflymder cyfartalog yn gostwng yn gyson i 20mya yn yr un o’r safleoedd peilot.</w:t>
      </w:r>
    </w:p>
    <w:p w14:paraId="205F2F1C" w14:textId="77777777" w:rsidR="004733DB" w:rsidRDefault="004733DB" w:rsidP="00245D10">
      <w:pPr>
        <w:autoSpaceDE w:val="0"/>
        <w:autoSpaceDN w:val="0"/>
        <w:adjustRightInd w:val="0"/>
        <w:spacing w:before="120"/>
        <w:rPr>
          <w:rFonts w:ascii="Arial" w:hAnsi="Arial" w:cs="Arial"/>
          <w:sz w:val="24"/>
          <w:szCs w:val="24"/>
        </w:rPr>
      </w:pPr>
    </w:p>
    <w:p w14:paraId="1A014207" w14:textId="77777777" w:rsidR="004733DB" w:rsidRDefault="004733DB" w:rsidP="00245D10">
      <w:pPr>
        <w:autoSpaceDE w:val="0"/>
        <w:autoSpaceDN w:val="0"/>
        <w:adjustRightInd w:val="0"/>
        <w:spacing w:before="120"/>
        <w:rPr>
          <w:rFonts w:ascii="Arial" w:hAnsi="Arial" w:cs="Arial"/>
          <w:sz w:val="24"/>
          <w:szCs w:val="24"/>
        </w:rPr>
      </w:pPr>
    </w:p>
    <w:tbl>
      <w:tblPr>
        <w:tblStyle w:val="TableGrid"/>
        <w:tblW w:w="0" w:type="auto"/>
        <w:tblLook w:val="04A0" w:firstRow="1" w:lastRow="0" w:firstColumn="1" w:lastColumn="0" w:noHBand="0" w:noVBand="1"/>
      </w:tblPr>
      <w:tblGrid>
        <w:gridCol w:w="9628"/>
      </w:tblGrid>
      <w:tr w:rsidR="00C447A4" w14:paraId="7065B1E0" w14:textId="77777777" w:rsidTr="002F7227">
        <w:tc>
          <w:tcPr>
            <w:tcW w:w="9628" w:type="dxa"/>
          </w:tcPr>
          <w:p w14:paraId="3D25DB95" w14:textId="77777777" w:rsidR="00CC5388" w:rsidRPr="00EA5A96" w:rsidRDefault="00CC5388" w:rsidP="002F7227">
            <w:pPr>
              <w:rPr>
                <w:b/>
                <w:bCs/>
              </w:rPr>
            </w:pPr>
            <w:r>
              <w:rPr>
                <w:rFonts w:ascii="Arial" w:hAnsi="Arial"/>
                <w:b/>
                <w:sz w:val="24"/>
              </w:rPr>
              <w:t>Saint-y-brid</w:t>
            </w:r>
          </w:p>
        </w:tc>
      </w:tr>
      <w:tr w:rsidR="00C447A4" w14:paraId="468BCBED" w14:textId="77777777" w:rsidTr="002F7227">
        <w:tc>
          <w:tcPr>
            <w:tcW w:w="9628" w:type="dxa"/>
          </w:tcPr>
          <w:p w14:paraId="0865DAE9" w14:textId="77777777" w:rsidR="00CC5388" w:rsidRDefault="00CC5388" w:rsidP="002F7227">
            <w:r>
              <w:rPr>
                <w:noProof/>
                <w:lang w:val="en-US" w:eastAsia="en-US"/>
              </w:rPr>
              <w:drawing>
                <wp:inline distT="0" distB="0" distL="0" distR="0" wp14:anchorId="5DB77332" wp14:editId="306D53D7">
                  <wp:extent cx="5943600" cy="3568598"/>
                  <wp:effectExtent l="0" t="0" r="0" b="0"/>
                  <wp:docPr id="11" name="Picture 11" descr="Map o Saint-y-brid, Bro Morgannwg yn dynodi data monitro cyflym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 Saint-y-brid, Bro Morgannwg yn dynodi data monitro cyflymder"/>
                          <pic:cNvPicPr>
                            <a:picLocks noChangeAspect="1" noChangeArrowheads="1"/>
                          </pic:cNvPicPr>
                        </pic:nvPicPr>
                        <pic:blipFill rotWithShape="1">
                          <a:blip r:embed="rId31">
                            <a:extLst>
                              <a:ext uri="{28A0092B-C50C-407E-A947-70E740481C1C}">
                                <a14:useLocalDpi xmlns:a14="http://schemas.microsoft.com/office/drawing/2010/main" val="0"/>
                              </a:ext>
                            </a:extLst>
                          </a:blip>
                          <a:srcRect r="24207"/>
                          <a:stretch/>
                        </pic:blipFill>
                        <pic:spPr bwMode="auto">
                          <a:xfrm>
                            <a:off x="0" y="0"/>
                            <a:ext cx="5990277" cy="3596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47A4" w14:paraId="22B41852" w14:textId="77777777" w:rsidTr="002F7227">
        <w:tc>
          <w:tcPr>
            <w:tcW w:w="9628" w:type="dxa"/>
          </w:tcPr>
          <w:p w14:paraId="7C1B0E2C" w14:textId="6681708C" w:rsidR="00CC5388" w:rsidRPr="00F6376D" w:rsidRDefault="00CC5388" w:rsidP="00F6376D">
            <w:pPr>
              <w:rPr>
                <w:rFonts w:ascii="Arial" w:hAnsi="Arial" w:cs="Arial"/>
                <w:sz w:val="24"/>
                <w:szCs w:val="24"/>
              </w:rPr>
            </w:pPr>
            <w:r>
              <w:rPr>
                <w:rFonts w:ascii="Arial" w:hAnsi="Arial"/>
                <w:sz w:val="24"/>
              </w:rPr>
              <w:t>Mae maint y traffig cyn ac ar ôl gweithredu wedi amrywio gyda chynnydd yn ystod y cyfnod ôl-weithredu (Ôl) (1), gostyngiad i lai na’r cyfnod cyn-gweithredu yn ystod Ôl (2) a chynnydd bach i lefelau cyn-gweithredu tebyg yn ystod Ôl (3).</w:t>
            </w:r>
          </w:p>
          <w:p w14:paraId="365BF8ED" w14:textId="0EC7A359" w:rsidR="00CC5388" w:rsidRPr="00F6376D" w:rsidRDefault="00CC5388" w:rsidP="00F6376D">
            <w:pPr>
              <w:rPr>
                <w:rFonts w:ascii="Arial" w:hAnsi="Arial" w:cs="Arial"/>
                <w:sz w:val="24"/>
                <w:szCs w:val="24"/>
              </w:rPr>
            </w:pPr>
            <w:r>
              <w:rPr>
                <w:rFonts w:ascii="Arial" w:hAnsi="Arial"/>
                <w:sz w:val="24"/>
              </w:rPr>
              <w:t>Bu gostyngiad yn y cyflymder ar draws pob safle yn dilyn gweithredu, ac mae hyn yn fwyaf amlwg yn syth ar ôl gweithredu yn ystod Ôl (1)</w:t>
            </w:r>
          </w:p>
          <w:p w14:paraId="459C2CD5" w14:textId="01E8C52B" w:rsidR="00CC5388" w:rsidRPr="00F6376D" w:rsidRDefault="00CC5388" w:rsidP="00F6376D">
            <w:pPr>
              <w:rPr>
                <w:rFonts w:ascii="Arial" w:hAnsi="Arial" w:cs="Arial"/>
                <w:sz w:val="24"/>
                <w:szCs w:val="24"/>
              </w:rPr>
            </w:pPr>
            <w:r>
              <w:rPr>
                <w:rFonts w:ascii="Arial" w:hAnsi="Arial"/>
                <w:sz w:val="24"/>
              </w:rPr>
              <w:lastRenderedPageBreak/>
              <w:t>Mae’r data cychwynnol yn awgrymu bod y cynllun wedi bod yn llwyddiannus ar Safle 3 gyda dros 50% o gerbydau’n teithio dan 25mya o 7am ymlaen yn ystod diwrnod gwaith arferol (dydd Llun i ddydd Gwener). ​</w:t>
            </w:r>
          </w:p>
          <w:p w14:paraId="6A54E016" w14:textId="77777777" w:rsidR="00CC5388" w:rsidRPr="00F6376D" w:rsidRDefault="00CC5388" w:rsidP="00F6376D">
            <w:pPr>
              <w:rPr>
                <w:rFonts w:ascii="Arial" w:hAnsi="Arial" w:cs="Arial"/>
                <w:sz w:val="24"/>
                <w:szCs w:val="24"/>
              </w:rPr>
            </w:pPr>
            <w:r>
              <w:rPr>
                <w:rFonts w:ascii="Arial" w:hAnsi="Arial"/>
                <w:sz w:val="24"/>
              </w:rPr>
              <w:t>Mae safle 4 tua’r gogledd yn dangos gostyngiad sylweddol mewn cyflymder, er bod y cyflymderau’n dal yn uchel. ​</w:t>
            </w:r>
          </w:p>
          <w:p w14:paraId="6E613827" w14:textId="4543B39F" w:rsidR="00CC5388" w:rsidRPr="00F6376D" w:rsidRDefault="00CC5388" w:rsidP="002F7227">
            <w:pPr>
              <w:rPr>
                <w:rFonts w:ascii="Arial" w:hAnsi="Arial" w:cs="Arial"/>
                <w:sz w:val="24"/>
                <w:szCs w:val="24"/>
              </w:rPr>
            </w:pPr>
            <w:r>
              <w:rPr>
                <w:rFonts w:ascii="Arial" w:hAnsi="Arial"/>
                <w:sz w:val="24"/>
              </w:rPr>
              <w:t>Ychydig o newid y mae safle 2 yn ei ddangos ar ôl gweithredu. </w:t>
            </w:r>
          </w:p>
        </w:tc>
      </w:tr>
    </w:tbl>
    <w:p w14:paraId="161B54F8" w14:textId="77777777" w:rsidR="00440368" w:rsidRDefault="00440368">
      <w:r>
        <w:lastRenderedPageBreak/>
        <w:br w:type="page"/>
      </w:r>
    </w:p>
    <w:tbl>
      <w:tblPr>
        <w:tblStyle w:val="TableGrid"/>
        <w:tblW w:w="0" w:type="auto"/>
        <w:tblLook w:val="04A0" w:firstRow="1" w:lastRow="0" w:firstColumn="1" w:lastColumn="0" w:noHBand="0" w:noVBand="1"/>
      </w:tblPr>
      <w:tblGrid>
        <w:gridCol w:w="9628"/>
      </w:tblGrid>
      <w:tr w:rsidR="00C447A4" w14:paraId="48A0A34D" w14:textId="77777777" w:rsidTr="002F7227">
        <w:tc>
          <w:tcPr>
            <w:tcW w:w="9628" w:type="dxa"/>
          </w:tcPr>
          <w:p w14:paraId="7215C7D8" w14:textId="5C17BF86" w:rsidR="00CC5388" w:rsidRPr="00F6376D" w:rsidRDefault="00CC5388" w:rsidP="002F7227">
            <w:pPr>
              <w:rPr>
                <w:rFonts w:ascii="Arial" w:hAnsi="Arial" w:cs="Arial"/>
                <w:b/>
                <w:sz w:val="24"/>
                <w:szCs w:val="24"/>
              </w:rPr>
            </w:pPr>
            <w:r>
              <w:rPr>
                <w:rFonts w:ascii="Arial" w:hAnsi="Arial"/>
                <w:sz w:val="24"/>
              </w:rPr>
              <w:lastRenderedPageBreak/>
              <w:t> </w:t>
            </w:r>
            <w:r>
              <w:rPr>
                <w:rFonts w:ascii="Arial" w:hAnsi="Arial"/>
                <w:b/>
                <w:sz w:val="24"/>
              </w:rPr>
              <w:t>Llandudoch</w:t>
            </w:r>
          </w:p>
        </w:tc>
      </w:tr>
      <w:tr w:rsidR="00C447A4" w14:paraId="4F3657F5" w14:textId="77777777" w:rsidTr="002F7227">
        <w:tc>
          <w:tcPr>
            <w:tcW w:w="9628" w:type="dxa"/>
          </w:tcPr>
          <w:p w14:paraId="55A5A84C" w14:textId="2270EC26" w:rsidR="00CC5388" w:rsidRDefault="00D95BE1" w:rsidP="002F7227">
            <w:pPr>
              <w:spacing w:before="240"/>
              <w:jc w:val="center"/>
            </w:pPr>
            <w:r>
              <w:rPr>
                <w:noProof/>
                <w:lang w:val="en-US" w:eastAsia="en-US"/>
              </w:rPr>
              <w:drawing>
                <wp:inline distT="0" distB="0" distL="0" distR="0" wp14:anchorId="61202506" wp14:editId="119A5C8A">
                  <wp:extent cx="5972175" cy="3740200"/>
                  <wp:effectExtent l="0" t="0" r="0" b="0"/>
                  <wp:docPr id="13" name="Picture 13" descr="Map o Llandudoch sy'n dynodi maint traf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 Llandudoch sy'n dynodi maint traffig"/>
                          <pic:cNvPicPr/>
                        </pic:nvPicPr>
                        <pic:blipFill>
                          <a:blip r:embed="rId32"/>
                          <a:stretch>
                            <a:fillRect/>
                          </a:stretch>
                        </pic:blipFill>
                        <pic:spPr>
                          <a:xfrm>
                            <a:off x="0" y="0"/>
                            <a:ext cx="5973660" cy="3741130"/>
                          </a:xfrm>
                          <a:prstGeom prst="rect">
                            <a:avLst/>
                          </a:prstGeom>
                        </pic:spPr>
                      </pic:pic>
                    </a:graphicData>
                  </a:graphic>
                </wp:inline>
              </w:drawing>
            </w:r>
          </w:p>
        </w:tc>
      </w:tr>
      <w:tr w:rsidR="00C447A4" w14:paraId="5B20AF20" w14:textId="77777777" w:rsidTr="002F7227">
        <w:tc>
          <w:tcPr>
            <w:tcW w:w="9628" w:type="dxa"/>
          </w:tcPr>
          <w:p w14:paraId="72D91E81" w14:textId="249FFC2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Pr>
                <w:rFonts w:ascii="Arial" w:hAnsi="Arial"/>
              </w:rPr>
              <w:t>Roedd cynnydd sylweddol ym maint y traffig ar gyfer Safleoedd 2 a 3.</w:t>
            </w:r>
          </w:p>
          <w:p w14:paraId="0E74262A" w14:textId="77777777" w:rsidR="00CC5388" w:rsidRPr="00F6376D" w:rsidRDefault="00CC5388" w:rsidP="002F7227">
            <w:pPr>
              <w:pStyle w:val="paragraph"/>
              <w:spacing w:before="0" w:beforeAutospacing="0" w:after="0" w:afterAutospacing="0"/>
              <w:ind w:left="1230"/>
              <w:textAlignment w:val="baseline"/>
              <w:rPr>
                <w:rFonts w:ascii="Arial" w:eastAsiaTheme="minorEastAsia" w:hAnsi="Arial" w:cs="Arial"/>
              </w:rPr>
            </w:pPr>
            <w:r>
              <w:rPr>
                <w:rFonts w:ascii="Arial" w:hAnsi="Arial"/>
              </w:rPr>
              <w:t>​</w:t>
            </w:r>
          </w:p>
          <w:p w14:paraId="18E8D0EF" w14:textId="7777777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Pr>
                <w:rFonts w:ascii="Arial" w:hAnsi="Arial"/>
              </w:rPr>
              <w:t>Ychydig o newid a welwyd ym maint y traffig ar gyfer Safle 1 sy’n dangos y newidiadau cyfyngedig mewn cyflymder cyn ac ar ôl gweithredu. ​</w:t>
            </w:r>
          </w:p>
          <w:p w14:paraId="36A412BA" w14:textId="77777777" w:rsidR="00CC5388" w:rsidRPr="00F6376D" w:rsidRDefault="00CC5388" w:rsidP="002F7227">
            <w:pPr>
              <w:pStyle w:val="paragraph"/>
              <w:spacing w:before="0" w:beforeAutospacing="0" w:after="0" w:afterAutospacing="0"/>
              <w:textAlignment w:val="baseline"/>
              <w:rPr>
                <w:rFonts w:ascii="Arial" w:eastAsiaTheme="minorEastAsia" w:hAnsi="Arial" w:cs="Arial"/>
              </w:rPr>
            </w:pPr>
            <w:r>
              <w:rPr>
                <w:rFonts w:ascii="Arial" w:hAnsi="Arial"/>
              </w:rPr>
              <w:t>​</w:t>
            </w:r>
          </w:p>
          <w:p w14:paraId="4F6F425C" w14:textId="7E01A42F" w:rsidR="00CC5388" w:rsidRPr="00F6376D" w:rsidRDefault="00CC5388" w:rsidP="002F7227">
            <w:pPr>
              <w:pStyle w:val="paragraph"/>
              <w:spacing w:before="0" w:beforeAutospacing="0" w:after="0" w:afterAutospacing="0"/>
              <w:textAlignment w:val="baseline"/>
              <w:rPr>
                <w:rFonts w:ascii="Arial" w:eastAsiaTheme="minorEastAsia" w:hAnsi="Arial" w:cs="Arial"/>
              </w:rPr>
            </w:pPr>
            <w:r>
              <w:rPr>
                <w:rFonts w:ascii="Arial" w:hAnsi="Arial"/>
              </w:rPr>
              <w:t>Mae pob safle’n dangos gostyngiad yn nifer y cerbydau sy’n teithio dros 25mya gyda Safle 3 tua’r De yn cofnodi’r ganran isaf o gerbydau dros 25mya a Safle 2 tua’r Dwyrain yn cofnodi’r gostyngiad mwyaf.  ​</w:t>
            </w:r>
          </w:p>
          <w:p w14:paraId="7A51A6A0" w14:textId="77777777" w:rsidR="00CC5388" w:rsidRPr="00F6376D" w:rsidRDefault="00CC5388" w:rsidP="002F7227">
            <w:pPr>
              <w:pStyle w:val="paragraph"/>
              <w:spacing w:before="0" w:beforeAutospacing="0" w:after="0" w:afterAutospacing="0"/>
              <w:ind w:left="1230"/>
              <w:textAlignment w:val="baseline"/>
              <w:rPr>
                <w:rFonts w:ascii="Arial" w:eastAsiaTheme="minorEastAsia" w:hAnsi="Arial" w:cs="Arial"/>
              </w:rPr>
            </w:pPr>
            <w:r>
              <w:rPr>
                <w:rFonts w:ascii="Arial" w:hAnsi="Arial"/>
              </w:rPr>
              <w:t>​</w:t>
            </w:r>
          </w:p>
          <w:p w14:paraId="297234D9" w14:textId="01DF096E" w:rsidR="00CC5388" w:rsidRPr="00F6376D" w:rsidRDefault="00CC5388" w:rsidP="002F7227">
            <w:pPr>
              <w:pStyle w:val="paragraph"/>
              <w:spacing w:before="0" w:beforeAutospacing="0" w:after="0" w:afterAutospacing="0"/>
              <w:textAlignment w:val="baseline"/>
              <w:rPr>
                <w:rFonts w:ascii="Arial" w:eastAsiaTheme="minorEastAsia" w:hAnsi="Arial" w:cs="Arial"/>
              </w:rPr>
            </w:pPr>
            <w:r>
              <w:rPr>
                <w:rFonts w:ascii="Arial" w:hAnsi="Arial"/>
              </w:rPr>
              <w:t>Mae’r cynllun wedi llwyddo i ostwng cyflymder cyfartalog ym mhob safle ac eithrio safle 2.</w:t>
            </w:r>
          </w:p>
          <w:p w14:paraId="1D6231E4" w14:textId="77777777" w:rsidR="00CC5388" w:rsidRDefault="00CC5388" w:rsidP="002F7227"/>
        </w:tc>
      </w:tr>
      <w:tr w:rsidR="00C447A4" w14:paraId="75FE71A4" w14:textId="77777777" w:rsidTr="002F7227">
        <w:tc>
          <w:tcPr>
            <w:tcW w:w="9628" w:type="dxa"/>
          </w:tcPr>
          <w:p w14:paraId="755FC466" w14:textId="65D99CA2" w:rsidR="00F354B3" w:rsidRPr="00F6376D" w:rsidRDefault="00F354B3" w:rsidP="002F7227">
            <w:pPr>
              <w:pStyle w:val="paragraph"/>
              <w:spacing w:before="0" w:beforeAutospacing="0" w:after="0" w:afterAutospacing="0"/>
              <w:textAlignment w:val="baseline"/>
              <w:rPr>
                <w:rFonts w:ascii="Arial" w:eastAsiaTheme="minorEastAsia" w:hAnsi="Arial" w:cs="Arial"/>
                <w:b/>
                <w:bCs/>
              </w:rPr>
            </w:pPr>
            <w:r>
              <w:rPr>
                <w:rFonts w:ascii="Arial" w:hAnsi="Arial"/>
                <w:b/>
              </w:rPr>
              <w:t xml:space="preserve">Gogledd Llanelli </w:t>
            </w:r>
          </w:p>
        </w:tc>
      </w:tr>
      <w:tr w:rsidR="00C447A4" w14:paraId="2CB1FFE3" w14:textId="77777777" w:rsidTr="002F7227">
        <w:tc>
          <w:tcPr>
            <w:tcW w:w="9628" w:type="dxa"/>
          </w:tcPr>
          <w:p w14:paraId="424638EB" w14:textId="77777777" w:rsidR="00BF507C" w:rsidRDefault="00BF507C" w:rsidP="00BF507C">
            <w:pPr>
              <w:pStyle w:val="paragraph"/>
              <w:spacing w:before="0" w:beforeAutospacing="0" w:after="0" w:afterAutospacing="0"/>
              <w:textAlignment w:val="baseline"/>
              <w:rPr>
                <w:rFonts w:ascii="Arial" w:eastAsiaTheme="minorEastAsia" w:hAnsi="Arial" w:cs="Arial"/>
              </w:rPr>
            </w:pPr>
            <w:r>
              <w:rPr>
                <w:rFonts w:ascii="Arial" w:hAnsi="Arial"/>
              </w:rPr>
              <w:t xml:space="preserve">Ar draws pob safle, gwelwyd cynnydd o oddeutu 3% yng nghyfanswm y traffig a gostyngiad o 30% ym maint y traffig sy’n teithio dros 25mya. </w:t>
            </w:r>
          </w:p>
          <w:p w14:paraId="1B027068" w14:textId="77777777" w:rsidR="00BF507C" w:rsidRDefault="00BF507C" w:rsidP="00BF507C">
            <w:pPr>
              <w:pStyle w:val="paragraph"/>
              <w:spacing w:before="0" w:beforeAutospacing="0" w:after="0" w:afterAutospacing="0"/>
              <w:textAlignment w:val="baseline"/>
              <w:rPr>
                <w:rFonts w:ascii="Arial" w:eastAsiaTheme="minorEastAsia" w:hAnsi="Arial" w:cs="Arial"/>
              </w:rPr>
            </w:pPr>
          </w:p>
          <w:p w14:paraId="075D988D" w14:textId="479F01E0" w:rsidR="00F354B3" w:rsidRPr="00F354B3" w:rsidRDefault="00BF507C" w:rsidP="00BF507C">
            <w:pPr>
              <w:pStyle w:val="paragraph"/>
              <w:spacing w:before="0" w:beforeAutospacing="0" w:after="0" w:afterAutospacing="0"/>
              <w:textAlignment w:val="baseline"/>
              <w:rPr>
                <w:rFonts w:ascii="Arial" w:eastAsiaTheme="minorEastAsia" w:hAnsi="Arial" w:cs="Arial"/>
              </w:rPr>
            </w:pPr>
            <w:r>
              <w:rPr>
                <w:rFonts w:ascii="Arial" w:hAnsi="Arial"/>
              </w:rPr>
              <w:t>Yn gyffredinol, mae’r cynllun wedi llwyddo i leihau cyflymder ym mhob un o’r saith safle, yn enwedig safle 2 a safle 5.</w:t>
            </w:r>
          </w:p>
        </w:tc>
      </w:tr>
    </w:tbl>
    <w:p w14:paraId="441FB140" w14:textId="77777777" w:rsidR="00846234" w:rsidRPr="00DA49CD" w:rsidRDefault="00846234" w:rsidP="00245D10">
      <w:pPr>
        <w:autoSpaceDE w:val="0"/>
        <w:autoSpaceDN w:val="0"/>
        <w:adjustRightInd w:val="0"/>
        <w:spacing w:before="120"/>
        <w:rPr>
          <w:rFonts w:ascii="Arial" w:hAnsi="Arial"/>
          <w:i/>
          <w:sz w:val="24"/>
        </w:rPr>
      </w:pPr>
    </w:p>
    <w:p w14:paraId="298835E5" w14:textId="3A683A05" w:rsidR="00B3153D" w:rsidRPr="00B3153D" w:rsidRDefault="0051668B" w:rsidP="00245D10">
      <w:pPr>
        <w:autoSpaceDE w:val="0"/>
        <w:autoSpaceDN w:val="0"/>
        <w:adjustRightInd w:val="0"/>
        <w:spacing w:before="120"/>
        <w:rPr>
          <w:rFonts w:ascii="Arial" w:hAnsi="Arial" w:cs="Arial"/>
          <w:iCs/>
          <w:sz w:val="24"/>
          <w:szCs w:val="24"/>
        </w:rPr>
      </w:pPr>
      <w:r>
        <w:rPr>
          <w:rFonts w:ascii="Arial" w:hAnsi="Arial"/>
          <w:sz w:val="24"/>
        </w:rPr>
        <w:t xml:space="preserve">Bydd cerddwyr yn cael eu monitro yn y lleoliadau canlynol hefyd: </w:t>
      </w:r>
    </w:p>
    <w:p w14:paraId="331B5EC3" w14:textId="5C03B0BD"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t>Y Fenni, Sir Fynwy</w:t>
      </w:r>
    </w:p>
    <w:p w14:paraId="4C3459EF" w14:textId="32603567"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lastRenderedPageBreak/>
        <w:t>Gilwern, Sir Fynwy</w:t>
      </w:r>
    </w:p>
    <w:p w14:paraId="02141FCA" w14:textId="23A810EF"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t>Bwcle, Sir y Fflint</w:t>
      </w:r>
    </w:p>
    <w:p w14:paraId="6F80D473" w14:textId="65764EDC"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t>Yr Wyddgrug, Sir y Fflint</w:t>
      </w:r>
    </w:p>
    <w:p w14:paraId="687F5772" w14:textId="44709788"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t>Heol Maes y Coed, Caerdydd; a</w:t>
      </w:r>
    </w:p>
    <w:p w14:paraId="7133C12D" w14:textId="5B697672" w:rsidR="00A2007A" w:rsidRPr="0066294D" w:rsidRDefault="00A2007A" w:rsidP="0066294D">
      <w:pPr>
        <w:pStyle w:val="ListParagraph"/>
        <w:numPr>
          <w:ilvl w:val="0"/>
          <w:numId w:val="161"/>
        </w:numPr>
        <w:autoSpaceDE w:val="0"/>
        <w:autoSpaceDN w:val="0"/>
        <w:adjustRightInd w:val="0"/>
        <w:spacing w:before="120"/>
        <w:rPr>
          <w:rFonts w:ascii="Arial" w:hAnsi="Arial" w:cs="Arial"/>
          <w:iCs/>
          <w:sz w:val="24"/>
          <w:szCs w:val="24"/>
        </w:rPr>
      </w:pPr>
      <w:r>
        <w:rPr>
          <w:rFonts w:ascii="Arial" w:hAnsi="Arial"/>
          <w:sz w:val="24"/>
        </w:rPr>
        <w:t>Excalibur Drive, Caerdydd</w:t>
      </w:r>
    </w:p>
    <w:p w14:paraId="14A86054" w14:textId="77777777" w:rsidR="00A2007A" w:rsidRPr="00DA49CD" w:rsidRDefault="00A2007A" w:rsidP="00245D10">
      <w:pPr>
        <w:autoSpaceDE w:val="0"/>
        <w:autoSpaceDN w:val="0"/>
        <w:adjustRightInd w:val="0"/>
        <w:spacing w:before="120"/>
        <w:rPr>
          <w:rFonts w:ascii="Arial" w:hAnsi="Arial"/>
          <w:sz w:val="24"/>
        </w:rPr>
      </w:pPr>
    </w:p>
    <w:p w14:paraId="69FA8A93" w14:textId="0EDFCA75" w:rsidR="002E3631" w:rsidRPr="00E234FC" w:rsidRDefault="002E3631" w:rsidP="00245D10">
      <w:pPr>
        <w:autoSpaceDE w:val="0"/>
        <w:autoSpaceDN w:val="0"/>
        <w:adjustRightInd w:val="0"/>
        <w:spacing w:before="120"/>
        <w:rPr>
          <w:rFonts w:ascii="Arial" w:hAnsi="Arial" w:cs="Arial"/>
          <w:i/>
          <w:sz w:val="24"/>
          <w:szCs w:val="24"/>
        </w:rPr>
      </w:pPr>
      <w:r>
        <w:rPr>
          <w:rFonts w:ascii="Arial" w:hAnsi="Arial"/>
          <w:i/>
          <w:sz w:val="24"/>
        </w:rPr>
        <w:t>Eithriadau</w:t>
      </w:r>
    </w:p>
    <w:p w14:paraId="6C447FF5" w14:textId="61BF70CE" w:rsidR="00FE0E48" w:rsidRPr="00E234FC" w:rsidRDefault="002E3631" w:rsidP="00E12324">
      <w:pPr>
        <w:autoSpaceDE w:val="0"/>
        <w:autoSpaceDN w:val="0"/>
        <w:adjustRightInd w:val="0"/>
        <w:spacing w:before="120"/>
        <w:rPr>
          <w:rFonts w:ascii="Arial" w:hAnsi="Arial" w:cs="Arial"/>
          <w:sz w:val="24"/>
          <w:szCs w:val="24"/>
        </w:rPr>
      </w:pPr>
      <w:r>
        <w:rPr>
          <w:rFonts w:ascii="Arial" w:hAnsi="Arial"/>
          <w:sz w:val="24"/>
        </w:rPr>
        <w:t>Ni fyddai’n briodol gosod terfyn cyflymder o 20mya ar yr holl ffyrdd 30mya presennol. Ar lwybrau sydd wedi’u hadeiladu’n dda ac sy’n brif goridorau ar gyfer symud, lle nad oes llawer o ddatblygiad blaendir neu weithgarwch cymunedol a / neu lle nad oes angen i gerddwyr a beicwyr gymysgu â cherbydau modur, bydd yn aml yn briodol cadw’r terfyn presennol. Os yw ffyrdd yn ffyrdd cyfyngedig 30mya, mae angen gwneud ffyrdd o'r fath yn eithriadau i’r terfyn diofyn o 20mya a bydd gorchymyn terfyn cyflymder yn angenrheidiol. Fel gyda phob terfyn cyflymder, gallai eithriadau 30mya hefyd fod yn rhai rhan amser os yw’r awdurdod lleol o’r farn bod hyn yn briodol.</w:t>
      </w:r>
    </w:p>
    <w:p w14:paraId="1365AF2A" w14:textId="3A54DDF3" w:rsidR="00164EC3" w:rsidRPr="00E234FC" w:rsidRDefault="00164EC3" w:rsidP="00164EC3">
      <w:pPr>
        <w:autoSpaceDE w:val="0"/>
        <w:autoSpaceDN w:val="0"/>
        <w:adjustRightInd w:val="0"/>
        <w:spacing w:before="0" w:after="0"/>
        <w:rPr>
          <w:rFonts w:ascii="Arial" w:hAnsi="Arial" w:cs="Arial"/>
          <w:sz w:val="24"/>
          <w:szCs w:val="24"/>
        </w:rPr>
      </w:pPr>
      <w:r w:rsidRPr="00D61F58">
        <w:rPr>
          <w:rFonts w:ascii="Arial" w:hAnsi="Arial" w:cs="Arial"/>
          <w:sz w:val="24"/>
          <w:szCs w:val="24"/>
        </w:rPr>
        <w:t xml:space="preserve">Amlinellir y broses y dylai awdurdodau priffyrdd ei dilyn ar gyfer nodi eithriadau yn </w:t>
      </w:r>
      <w:r w:rsidRPr="00D61F58">
        <w:rPr>
          <w:rFonts w:ascii="Arial" w:hAnsi="Arial" w:cs="Arial"/>
          <w:sz w:val="24"/>
          <w:szCs w:val="24"/>
        </w:rPr>
        <w:fldChar w:fldCharType="begin"/>
      </w:r>
      <w:r w:rsidRPr="00D61F58">
        <w:rPr>
          <w:rFonts w:ascii="Arial" w:hAnsi="Arial" w:cs="Arial"/>
          <w:sz w:val="24"/>
          <w:szCs w:val="24"/>
        </w:rPr>
        <w:instrText xml:space="preserve"> REF _Ref80005302 \h  \* MERGEFORMAT </w:instrText>
      </w:r>
      <w:r w:rsidRPr="00D61F58">
        <w:rPr>
          <w:rFonts w:ascii="Arial" w:hAnsi="Arial" w:cs="Arial"/>
          <w:sz w:val="24"/>
          <w:szCs w:val="24"/>
        </w:rPr>
      </w:r>
      <w:r w:rsidRPr="00D61F58">
        <w:rPr>
          <w:rFonts w:ascii="Arial" w:hAnsi="Arial" w:cs="Arial"/>
          <w:sz w:val="24"/>
          <w:szCs w:val="24"/>
        </w:rPr>
        <w:fldChar w:fldCharType="separate"/>
      </w:r>
      <w:r w:rsidR="008032CA" w:rsidRPr="00D61F58">
        <w:rPr>
          <w:rFonts w:ascii="Arial" w:hAnsi="Arial" w:cs="Arial"/>
          <w:sz w:val="24"/>
          <w:szCs w:val="24"/>
        </w:rPr>
        <w:t>Ffigur 3</w:t>
      </w:r>
      <w:r w:rsidRPr="00D61F58">
        <w:rPr>
          <w:rFonts w:ascii="Arial" w:hAnsi="Arial" w:cs="Arial"/>
          <w:sz w:val="24"/>
          <w:szCs w:val="24"/>
        </w:rPr>
        <w:fldChar w:fldCharType="end"/>
      </w:r>
      <w:r>
        <w:t>.</w:t>
      </w:r>
      <w:r>
        <w:rPr>
          <w:rFonts w:ascii="Arial" w:hAnsi="Arial"/>
          <w:sz w:val="24"/>
        </w:rPr>
        <w:t xml:space="preserve"> </w:t>
      </w:r>
    </w:p>
    <w:p w14:paraId="3EFD99FA" w14:textId="77777777" w:rsidR="00164EC3" w:rsidRPr="000E6DCB" w:rsidRDefault="00164EC3" w:rsidP="00164EC3">
      <w:pPr>
        <w:keepNext/>
        <w:autoSpaceDE w:val="0"/>
        <w:autoSpaceDN w:val="0"/>
        <w:adjustRightInd w:val="0"/>
        <w:spacing w:before="0" w:after="0"/>
        <w:rPr>
          <w:rFonts w:ascii="Arial" w:hAnsi="Arial" w:cs="Arial"/>
        </w:rPr>
      </w:pPr>
      <w:r>
        <w:rPr>
          <w:rFonts w:ascii="Arial" w:hAnsi="Arial"/>
          <w:noProof/>
          <w:lang w:val="en-US" w:eastAsia="en-US"/>
        </w:rPr>
        <w:drawing>
          <wp:inline distT="0" distB="0" distL="0" distR="0" wp14:anchorId="42959498" wp14:editId="39C15C97">
            <wp:extent cx="4852670" cy="2277302"/>
            <wp:effectExtent l="0" t="0" r="5080" b="8890"/>
            <wp:docPr id="1" name="Picture 1" descr="Siart llif sy'n amlinellu'r broses y dylai awdurdodau ei dilyn ar gyfer nodi eithria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art llif sy'n amlinellu'r broses y dylai awdurdodau ei dilyn ar gyfer nodi eithriadau"/>
                    <pic:cNvPicPr/>
                  </pic:nvPicPr>
                  <pic:blipFill>
                    <a:blip r:embed="rId33"/>
                    <a:stretch>
                      <a:fillRect/>
                    </a:stretch>
                  </pic:blipFill>
                  <pic:spPr>
                    <a:xfrm>
                      <a:off x="0" y="0"/>
                      <a:ext cx="4857352" cy="2279499"/>
                    </a:xfrm>
                    <a:prstGeom prst="rect">
                      <a:avLst/>
                    </a:prstGeom>
                  </pic:spPr>
                </pic:pic>
              </a:graphicData>
            </a:graphic>
          </wp:inline>
        </w:drawing>
      </w:r>
    </w:p>
    <w:p w14:paraId="2208DCBF" w14:textId="77DD562A" w:rsidR="00164EC3" w:rsidRPr="00123B34" w:rsidRDefault="00164EC3" w:rsidP="00164EC3">
      <w:pPr>
        <w:pStyle w:val="Caption"/>
        <w:rPr>
          <w:rFonts w:ascii="Arial" w:hAnsi="Arial"/>
          <w:color w:val="auto"/>
          <w:sz w:val="36"/>
        </w:rPr>
      </w:pPr>
      <w:bookmarkStart w:id="13" w:name="_Ref80005302"/>
      <w:r w:rsidRPr="00123B34">
        <w:rPr>
          <w:rFonts w:ascii="Arial" w:hAnsi="Arial"/>
          <w:color w:val="auto"/>
          <w:sz w:val="22"/>
        </w:rPr>
        <w:t xml:space="preserve">Ffigur </w:t>
      </w:r>
      <w:r w:rsidR="004D6EFE" w:rsidRPr="00123B34">
        <w:rPr>
          <w:rFonts w:ascii="Arial" w:hAnsi="Arial"/>
          <w:color w:val="auto"/>
          <w:sz w:val="22"/>
        </w:rPr>
        <w:fldChar w:fldCharType="begin"/>
      </w:r>
      <w:r w:rsidR="004D6EFE" w:rsidRPr="00123B34">
        <w:rPr>
          <w:rFonts w:ascii="Arial" w:hAnsi="Arial"/>
          <w:color w:val="auto"/>
          <w:sz w:val="22"/>
        </w:rPr>
        <w:instrText xml:space="preserve"> SEQ Figure \* ARABIC </w:instrText>
      </w:r>
      <w:r w:rsidR="004D6EFE" w:rsidRPr="00123B34">
        <w:rPr>
          <w:rFonts w:ascii="Arial" w:hAnsi="Arial"/>
          <w:color w:val="auto"/>
          <w:sz w:val="22"/>
        </w:rPr>
        <w:fldChar w:fldCharType="separate"/>
      </w:r>
      <w:r w:rsidR="008032CA" w:rsidRPr="00123B34">
        <w:rPr>
          <w:rFonts w:ascii="Arial" w:hAnsi="Arial"/>
          <w:noProof/>
          <w:color w:val="auto"/>
          <w:sz w:val="22"/>
        </w:rPr>
        <w:t>3</w:t>
      </w:r>
      <w:r w:rsidR="004D6EFE" w:rsidRPr="00123B34">
        <w:rPr>
          <w:rFonts w:ascii="Arial" w:hAnsi="Arial"/>
          <w:color w:val="auto"/>
          <w:sz w:val="22"/>
        </w:rPr>
        <w:fldChar w:fldCharType="end"/>
      </w:r>
      <w:bookmarkEnd w:id="13"/>
      <w:r w:rsidRPr="00123B34">
        <w:rPr>
          <w:rFonts w:ascii="Arial" w:hAnsi="Arial"/>
          <w:color w:val="auto"/>
          <w:sz w:val="22"/>
        </w:rPr>
        <w:t xml:space="preserve"> Proses Eithriadau (Ffynhonnell: </w:t>
      </w:r>
      <w:r w:rsidRPr="00123B34">
        <w:rPr>
          <w:rFonts w:ascii="Arial" w:hAnsi="Arial" w:cs="Arial"/>
          <w:color w:val="auto"/>
          <w:sz w:val="24"/>
          <w:szCs w:val="24"/>
        </w:rPr>
        <w:t>Adroddiad Terfynol y Grŵp Tasglu</w:t>
      </w:r>
      <w:r w:rsidR="00C80F2A" w:rsidRPr="00123B34">
        <w:rPr>
          <w:rStyle w:val="FootnoteReference"/>
          <w:rFonts w:ascii="Arial" w:hAnsi="Arial" w:cs="Arial"/>
          <w:color w:val="auto"/>
          <w:sz w:val="24"/>
          <w:szCs w:val="24"/>
        </w:rPr>
        <w:t>3</w:t>
      </w:r>
      <w:r w:rsidR="00C80F2A" w:rsidRPr="00123B34">
        <w:rPr>
          <w:rFonts w:ascii="Arial" w:hAnsi="Arial" w:cs="Arial"/>
          <w:color w:val="auto"/>
          <w:sz w:val="24"/>
          <w:szCs w:val="24"/>
          <w:vertAlign w:val="superscript"/>
        </w:rPr>
        <w:t>5</w:t>
      </w:r>
      <w:r w:rsidRPr="00123B34">
        <w:rPr>
          <w:color w:val="auto"/>
        </w:rPr>
        <w:t>)</w:t>
      </w:r>
    </w:p>
    <w:p w14:paraId="49094575" w14:textId="77777777" w:rsidR="00164EC3" w:rsidRPr="00E234FC" w:rsidRDefault="00164EC3" w:rsidP="00164EC3">
      <w:pPr>
        <w:autoSpaceDE w:val="0"/>
        <w:autoSpaceDN w:val="0"/>
        <w:adjustRightInd w:val="0"/>
        <w:spacing w:before="0" w:after="0"/>
        <w:rPr>
          <w:rFonts w:ascii="Arial" w:hAnsi="Arial" w:cs="Arial"/>
          <w:sz w:val="24"/>
          <w:szCs w:val="24"/>
        </w:rPr>
      </w:pPr>
    </w:p>
    <w:p w14:paraId="03BA6A95" w14:textId="64FE9587" w:rsidR="00164EC3" w:rsidRPr="00D61F58" w:rsidRDefault="00164EC3" w:rsidP="00164EC3">
      <w:pPr>
        <w:autoSpaceDE w:val="0"/>
        <w:autoSpaceDN w:val="0"/>
        <w:adjustRightInd w:val="0"/>
        <w:spacing w:before="0" w:after="0"/>
        <w:rPr>
          <w:rFonts w:ascii="Arial" w:hAnsi="Arial" w:cs="Arial"/>
          <w:sz w:val="24"/>
          <w:szCs w:val="24"/>
        </w:rPr>
      </w:pPr>
      <w:r>
        <w:rPr>
          <w:rFonts w:ascii="Arial" w:hAnsi="Arial"/>
          <w:sz w:val="24"/>
        </w:rPr>
        <w:t xml:space="preserve">Man cychwyn y broses eithriadau fu edrych ar y rhwydwaith ffyrdd ar draws ardal pob awdurdod lleol. Yn y pwynt penderfynu cyntaf, nodwyd yr holl derfynau a pharthau 20mya </w:t>
      </w:r>
      <w:r w:rsidRPr="00D61F58">
        <w:rPr>
          <w:rFonts w:ascii="Arial" w:hAnsi="Arial" w:cs="Arial"/>
          <w:sz w:val="24"/>
          <w:szCs w:val="24"/>
        </w:rPr>
        <w:t>presenn</w:t>
      </w:r>
      <w:r w:rsidR="00D61F58">
        <w:rPr>
          <w:rFonts w:ascii="Arial" w:hAnsi="Arial" w:cs="Arial"/>
          <w:sz w:val="24"/>
          <w:szCs w:val="24"/>
        </w:rPr>
        <w:t xml:space="preserve">ol, gan gynnwys unrhyw rai rhan </w:t>
      </w:r>
      <w:r w:rsidRPr="00D61F58">
        <w:rPr>
          <w:rFonts w:ascii="Arial" w:hAnsi="Arial" w:cs="Arial"/>
          <w:sz w:val="24"/>
          <w:szCs w:val="24"/>
        </w:rPr>
        <w:t xml:space="preserve">amser. Dylid cadw’r rhain fel arfer fel </w:t>
      </w:r>
      <w:r w:rsidR="00D61F58">
        <w:rPr>
          <w:rFonts w:ascii="Arial" w:hAnsi="Arial" w:cs="Arial"/>
          <w:sz w:val="24"/>
          <w:szCs w:val="24"/>
        </w:rPr>
        <w:t>terfyn</w:t>
      </w:r>
      <w:r w:rsidRPr="00D61F58">
        <w:rPr>
          <w:rFonts w:ascii="Arial" w:hAnsi="Arial" w:cs="Arial"/>
          <w:sz w:val="24"/>
          <w:szCs w:val="24"/>
        </w:rPr>
        <w:t xml:space="preserve">au 20mya heb fod angen eu hadolygu ymhellach. Ni fu ond angen i awdurdodau priffyrdd lleol ystyried ffyrdd sy’n ffyrdd cyfyngedig 30mya ar hyn o bryd. Ni fydd y newid arfaethedig i’r </w:t>
      </w:r>
      <w:r w:rsidR="008032CA" w:rsidRPr="00D61F58">
        <w:rPr>
          <w:rFonts w:ascii="Arial" w:hAnsi="Arial" w:cs="Arial"/>
          <w:sz w:val="24"/>
          <w:szCs w:val="24"/>
        </w:rPr>
        <w:t>terfyn cyf</w:t>
      </w:r>
      <w:r w:rsidRPr="00D61F58">
        <w:rPr>
          <w:rFonts w:ascii="Arial" w:hAnsi="Arial" w:cs="Arial"/>
          <w:sz w:val="24"/>
          <w:szCs w:val="24"/>
        </w:rPr>
        <w:t xml:space="preserve">lymder yn effeithio ar </w:t>
      </w:r>
      <w:r w:rsidR="00D61F58">
        <w:rPr>
          <w:rFonts w:ascii="Arial" w:hAnsi="Arial" w:cs="Arial"/>
          <w:sz w:val="24"/>
          <w:szCs w:val="24"/>
        </w:rPr>
        <w:t>derfynau</w:t>
      </w:r>
      <w:r w:rsidRPr="00D61F58">
        <w:rPr>
          <w:rFonts w:ascii="Arial" w:hAnsi="Arial" w:cs="Arial"/>
          <w:sz w:val="24"/>
          <w:szCs w:val="24"/>
        </w:rPr>
        <w:t xml:space="preserve"> cyflymder sy’n uwch na 30mya, er efallai y bydd angen cyflwyno terfynau cyflymder pellter byr o 30mya ar ffyrdd sy’n arwain yn uniongyrchol at ardaloedd terfyn 20mya ac sydd ar hyn o bryd yn gweithredu ar derfyn cyflymder uwch na 30mya</w:t>
      </w:r>
      <w:r w:rsidR="00B8522D" w:rsidRPr="00F6376D">
        <w:rPr>
          <w:rStyle w:val="FootnoteReference"/>
          <w:rFonts w:ascii="Arial" w:hAnsi="Arial" w:cs="Arial"/>
        </w:rPr>
        <w:fldChar w:fldCharType="begin"/>
      </w:r>
      <w:r w:rsidR="00B8522D" w:rsidRPr="00F6376D">
        <w:rPr>
          <w:rFonts w:ascii="Arial" w:hAnsi="Arial" w:cs="Arial"/>
          <w:vertAlign w:val="superscript"/>
        </w:rPr>
        <w:instrText xml:space="preserve"> NOTEREF _Ref94603566 \h </w:instrText>
      </w:r>
      <w:r w:rsidR="00B8522D" w:rsidRPr="00F6376D">
        <w:rPr>
          <w:rStyle w:val="FootnoteReference"/>
          <w:rFonts w:ascii="Arial" w:hAnsi="Arial" w:cs="Arial"/>
        </w:rPr>
        <w:instrText xml:space="preserve"> \* MERGEFORMAT </w:instrText>
      </w:r>
      <w:r w:rsidR="00B8522D" w:rsidRPr="00F6376D">
        <w:rPr>
          <w:rStyle w:val="FootnoteReference"/>
          <w:rFonts w:ascii="Arial" w:hAnsi="Arial" w:cs="Arial"/>
        </w:rPr>
      </w:r>
      <w:r w:rsidR="00B8522D" w:rsidRPr="00F6376D">
        <w:rPr>
          <w:rStyle w:val="FootnoteReference"/>
          <w:rFonts w:ascii="Arial" w:hAnsi="Arial" w:cs="Arial"/>
        </w:rPr>
        <w:fldChar w:fldCharType="separate"/>
      </w:r>
      <w:r w:rsidR="00B8522D" w:rsidRPr="00F6376D">
        <w:rPr>
          <w:rFonts w:ascii="Arial" w:hAnsi="Arial" w:cs="Arial"/>
          <w:vertAlign w:val="superscript"/>
        </w:rPr>
        <w:t>12</w:t>
      </w:r>
      <w:r w:rsidR="00B8522D" w:rsidRPr="00F6376D">
        <w:rPr>
          <w:rStyle w:val="FootnoteReference"/>
          <w:rFonts w:ascii="Arial" w:hAnsi="Arial" w:cs="Arial"/>
        </w:rPr>
        <w:fldChar w:fldCharType="end"/>
      </w:r>
      <w:r w:rsidRPr="00D61F58">
        <w:rPr>
          <w:rFonts w:ascii="Arial" w:hAnsi="Arial" w:cs="Arial"/>
          <w:sz w:val="24"/>
          <w:szCs w:val="24"/>
        </w:rPr>
        <w:t xml:space="preserve">. </w:t>
      </w:r>
    </w:p>
    <w:p w14:paraId="219777C6" w14:textId="77777777" w:rsidR="00164EC3" w:rsidRPr="00D61F58" w:rsidRDefault="00164EC3" w:rsidP="00164EC3">
      <w:pPr>
        <w:autoSpaceDE w:val="0"/>
        <w:autoSpaceDN w:val="0"/>
        <w:adjustRightInd w:val="0"/>
        <w:spacing w:before="0" w:after="0"/>
        <w:rPr>
          <w:rFonts w:ascii="Arial" w:hAnsi="Arial" w:cs="Arial"/>
          <w:sz w:val="24"/>
          <w:szCs w:val="24"/>
        </w:rPr>
      </w:pPr>
    </w:p>
    <w:p w14:paraId="6BA99F65" w14:textId="1B2F0FD3" w:rsidR="005156C0" w:rsidRDefault="005156C0" w:rsidP="005156C0">
      <w:pPr>
        <w:autoSpaceDE w:val="0"/>
        <w:autoSpaceDN w:val="0"/>
        <w:adjustRightInd w:val="0"/>
        <w:spacing w:before="0" w:after="0"/>
        <w:rPr>
          <w:rFonts w:ascii="Arial" w:hAnsi="Arial" w:cs="Arial"/>
          <w:sz w:val="24"/>
          <w:szCs w:val="24"/>
        </w:rPr>
      </w:pPr>
      <w:r>
        <w:rPr>
          <w:rFonts w:ascii="Arial" w:hAnsi="Arial"/>
          <w:sz w:val="24"/>
        </w:rPr>
        <w:lastRenderedPageBreak/>
        <w:t xml:space="preserve">Mae’r broses eithriad 20mya wedi cynnwys nifer o setiau data PSGA i’w defnyddio gan gynnwys OS MasterMap Highways, AddressBase, OS Speed Limits Layer a National Street Gazetteer i nodi ffyrdd sydd y tu allan i’r cwmpas os nad ydynt yn ymddangos fel priffordd neu stryd a gynhelir yn gyhoeddus. </w:t>
      </w:r>
    </w:p>
    <w:p w14:paraId="2EEC971A" w14:textId="77777777" w:rsidR="005156C0" w:rsidRDefault="005156C0" w:rsidP="00164EC3">
      <w:pPr>
        <w:autoSpaceDE w:val="0"/>
        <w:autoSpaceDN w:val="0"/>
        <w:adjustRightInd w:val="0"/>
        <w:spacing w:before="0" w:after="0"/>
        <w:rPr>
          <w:rFonts w:ascii="Arial" w:hAnsi="Arial" w:cs="Arial"/>
          <w:sz w:val="24"/>
          <w:szCs w:val="24"/>
        </w:rPr>
      </w:pPr>
    </w:p>
    <w:p w14:paraId="18047D4F" w14:textId="7A5DF970" w:rsidR="00164EC3" w:rsidRPr="00B8522D" w:rsidRDefault="00164EC3" w:rsidP="00164EC3">
      <w:pPr>
        <w:autoSpaceDE w:val="0"/>
        <w:autoSpaceDN w:val="0"/>
        <w:adjustRightInd w:val="0"/>
        <w:spacing w:before="0" w:after="0"/>
        <w:rPr>
          <w:rFonts w:ascii="Arial" w:hAnsi="Arial" w:cs="Arial"/>
          <w:sz w:val="24"/>
          <w:szCs w:val="24"/>
        </w:rPr>
      </w:pPr>
      <w:r>
        <w:rPr>
          <w:rFonts w:ascii="Arial" w:hAnsi="Arial"/>
          <w:sz w:val="24"/>
        </w:rPr>
        <w:t xml:space="preserve">Datblygwyd set o feini prawf i nodi’r ‘Prif Rwydwaith Trefol’ (PUN), fel is-set o’r ffyrdd 30mya mewn ardal awdurdod lleol, ar y sail y dylid defnyddio’r terfyn 20mya ar bob ffordd arall fel arfer. Yna mae’r PUN ym mhob ardal wedi cael ei asesu’n fanylach i benderfynu pa </w:t>
      </w:r>
      <w:r w:rsidRPr="00B8522D">
        <w:rPr>
          <w:rFonts w:ascii="Arial" w:hAnsi="Arial" w:cs="Arial"/>
          <w:sz w:val="24"/>
          <w:szCs w:val="24"/>
        </w:rPr>
        <w:t>rannau, os o gwbl, y dylid eu heithrio o’r terfyn 20mya safonol. Mae’r dull wedi ystyried ffactorau ‘Symud’ a ‘Lle’ ar gyfer pob rhan o’r rhwydwaith</w:t>
      </w:r>
      <w:r w:rsidR="00F53A1A" w:rsidRPr="00B8522D">
        <w:rPr>
          <w:rStyle w:val="FootnoteReference"/>
          <w:rFonts w:ascii="Arial" w:hAnsi="Arial" w:cs="Arial"/>
          <w:sz w:val="24"/>
          <w:szCs w:val="24"/>
        </w:rPr>
        <w:fldChar w:fldCharType="begin"/>
      </w:r>
      <w:r w:rsidR="00F53A1A" w:rsidRPr="00B8522D">
        <w:rPr>
          <w:rFonts w:ascii="Arial" w:hAnsi="Arial" w:cs="Arial"/>
          <w:sz w:val="24"/>
          <w:szCs w:val="24"/>
          <w:vertAlign w:val="superscript"/>
        </w:rPr>
        <w:instrText xml:space="preserve"> NOTEREF _Ref94603566 \h </w:instrText>
      </w:r>
      <w:r w:rsidR="00F53A1A" w:rsidRPr="00B8522D">
        <w:rPr>
          <w:rStyle w:val="FootnoteReference"/>
          <w:rFonts w:ascii="Arial" w:hAnsi="Arial" w:cs="Arial"/>
          <w:sz w:val="24"/>
          <w:szCs w:val="24"/>
        </w:rPr>
        <w:instrText xml:space="preserve"> \* MERGEFORMAT </w:instrText>
      </w:r>
      <w:r w:rsidR="00F53A1A" w:rsidRPr="00B8522D">
        <w:rPr>
          <w:rStyle w:val="FootnoteReference"/>
          <w:rFonts w:ascii="Arial" w:hAnsi="Arial" w:cs="Arial"/>
          <w:sz w:val="24"/>
          <w:szCs w:val="24"/>
        </w:rPr>
      </w:r>
      <w:r w:rsidR="00F53A1A" w:rsidRPr="00B8522D">
        <w:rPr>
          <w:rStyle w:val="FootnoteReference"/>
          <w:rFonts w:ascii="Arial" w:hAnsi="Arial" w:cs="Arial"/>
          <w:sz w:val="24"/>
          <w:szCs w:val="24"/>
        </w:rPr>
        <w:fldChar w:fldCharType="separate"/>
      </w:r>
      <w:r w:rsidR="00B8522D">
        <w:rPr>
          <w:rFonts w:ascii="Arial" w:hAnsi="Arial" w:cs="Arial"/>
          <w:sz w:val="24"/>
          <w:szCs w:val="24"/>
          <w:vertAlign w:val="superscript"/>
        </w:rPr>
        <w:t>12</w:t>
      </w:r>
      <w:r w:rsidR="00F53A1A" w:rsidRPr="00B8522D">
        <w:rPr>
          <w:rStyle w:val="FootnoteReference"/>
          <w:rFonts w:ascii="Arial" w:hAnsi="Arial" w:cs="Arial"/>
          <w:sz w:val="24"/>
          <w:szCs w:val="24"/>
        </w:rPr>
        <w:fldChar w:fldCharType="end"/>
      </w:r>
      <w:r w:rsidRPr="00B8522D">
        <w:rPr>
          <w:rFonts w:ascii="Arial" w:hAnsi="Arial" w:cs="Arial"/>
          <w:sz w:val="24"/>
          <w:szCs w:val="24"/>
        </w:rPr>
        <w:t>.</w:t>
      </w:r>
    </w:p>
    <w:p w14:paraId="34230D25" w14:textId="3DBC2802" w:rsidR="00C566A6" w:rsidRDefault="00C566A6" w:rsidP="00164EC3">
      <w:pPr>
        <w:autoSpaceDE w:val="0"/>
        <w:autoSpaceDN w:val="0"/>
        <w:adjustRightInd w:val="0"/>
        <w:spacing w:before="0" w:after="0"/>
        <w:rPr>
          <w:rFonts w:ascii="Arial" w:hAnsi="Arial" w:cs="Arial"/>
          <w:sz w:val="24"/>
          <w:szCs w:val="24"/>
        </w:rPr>
      </w:pPr>
    </w:p>
    <w:p w14:paraId="49CF3DFD" w14:textId="7F50632E" w:rsidR="005D44B6" w:rsidRDefault="00160622" w:rsidP="00164EC3">
      <w:pPr>
        <w:autoSpaceDE w:val="0"/>
        <w:autoSpaceDN w:val="0"/>
        <w:adjustRightInd w:val="0"/>
        <w:spacing w:before="0" w:after="0"/>
        <w:rPr>
          <w:rFonts w:ascii="Arial" w:hAnsi="Arial" w:cs="Arial"/>
          <w:sz w:val="24"/>
          <w:szCs w:val="24"/>
        </w:rPr>
      </w:pPr>
      <w:r>
        <w:rPr>
          <w:rFonts w:ascii="Arial" w:hAnsi="Arial"/>
          <w:sz w:val="24"/>
        </w:rPr>
        <w:t xml:space="preserve">Cynhaliodd TrC ddadansoddiad cychwynnol o’r cyfrannau o wahanol </w:t>
      </w:r>
      <w:r w:rsidR="00B8522D">
        <w:rPr>
          <w:rFonts w:ascii="Arial" w:hAnsi="Arial"/>
          <w:sz w:val="24"/>
        </w:rPr>
        <w:t>derfynau</w:t>
      </w:r>
      <w:r>
        <w:rPr>
          <w:rFonts w:ascii="Arial" w:hAnsi="Arial"/>
          <w:sz w:val="24"/>
        </w:rPr>
        <w:t xml:space="preserve"> cyflymder sydd ar rwydwaith ffyrdd Cymru ar hyn o bryd, a’r cyfrannau ar ôl rhoi’r polisi </w:t>
      </w:r>
      <w:r w:rsidR="00B8522D">
        <w:rPr>
          <w:rFonts w:ascii="Arial" w:hAnsi="Arial"/>
          <w:sz w:val="24"/>
        </w:rPr>
        <w:t>terfyn</w:t>
      </w:r>
      <w:r>
        <w:rPr>
          <w:rFonts w:ascii="Arial" w:hAnsi="Arial"/>
          <w:sz w:val="24"/>
        </w:rPr>
        <w:t xml:space="preserve">au cyflymder 20mya ar waith yn llawn, ar sail y ddealltwriaeth bresennol o’r eithriadau a fydd yn cael eu defnyddio ar draws gwahanol ardaloedd. (Nodwn fod y broses ymgynghori o fewn Awdurdodau Lleol o ran eithriadau yn mynd rhagddi, felly nid yw’r dadansoddiad yn derfynol eto). Mae’r canlyniadau, a grynhoir yn y tabl isod, yn dangos bod disgwyl i’r polisi gynyddu cyfran y ffyrdd sy’n disgyn dan </w:t>
      </w:r>
      <w:r w:rsidR="008032CA">
        <w:rPr>
          <w:rFonts w:ascii="Arial" w:hAnsi="Arial"/>
          <w:sz w:val="24"/>
        </w:rPr>
        <w:t xml:space="preserve">derfyn </w:t>
      </w:r>
      <w:r>
        <w:rPr>
          <w:rFonts w:ascii="Arial" w:hAnsi="Arial"/>
          <w:sz w:val="24"/>
        </w:rPr>
        <w:t>cyflymder o 20mya o 2.5% i 38.3% o gyfanswm rhwydwaith ffyrdd Cymru yn nhermau km.</w:t>
      </w:r>
    </w:p>
    <w:p w14:paraId="7C30608B" w14:textId="77777777" w:rsidR="0059483B" w:rsidRDefault="00DF15E3" w:rsidP="00164EC3">
      <w:pPr>
        <w:autoSpaceDE w:val="0"/>
        <w:autoSpaceDN w:val="0"/>
        <w:adjustRightInd w:val="0"/>
        <w:spacing w:before="0" w:after="0"/>
        <w:rPr>
          <w:rFonts w:ascii="Arial" w:hAnsi="Arial" w:cs="Arial"/>
        </w:rPr>
      </w:pPr>
      <w:r>
        <w:rPr>
          <w:rFonts w:ascii="Arial" w:hAnsi="Arial"/>
          <w:sz w:val="24"/>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59483B" w:rsidRPr="0059483B" w14:paraId="7F90C3E8" w14:textId="77777777" w:rsidTr="005D2589">
        <w:tc>
          <w:tcPr>
            <w:tcW w:w="1803" w:type="dxa"/>
            <w:shd w:val="clear" w:color="auto" w:fill="000000" w:themeFill="text1"/>
          </w:tcPr>
          <w:p w14:paraId="66F4AABB" w14:textId="77777777" w:rsidR="0059483B" w:rsidRPr="0059483B" w:rsidRDefault="0059483B" w:rsidP="0059483B">
            <w:pPr>
              <w:autoSpaceDE w:val="0"/>
              <w:autoSpaceDN w:val="0"/>
              <w:adjustRightInd w:val="0"/>
              <w:spacing w:before="0" w:after="0"/>
              <w:rPr>
                <w:rFonts w:ascii="Arial" w:hAnsi="Arial"/>
                <w:sz w:val="24"/>
              </w:rPr>
            </w:pPr>
          </w:p>
        </w:tc>
        <w:tc>
          <w:tcPr>
            <w:tcW w:w="3606" w:type="dxa"/>
            <w:gridSpan w:val="2"/>
            <w:shd w:val="clear" w:color="auto" w:fill="000000" w:themeFill="text1"/>
          </w:tcPr>
          <w:p w14:paraId="5346BA0C"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Presennol</w:t>
            </w:r>
          </w:p>
        </w:tc>
        <w:tc>
          <w:tcPr>
            <w:tcW w:w="3607" w:type="dxa"/>
            <w:gridSpan w:val="2"/>
            <w:shd w:val="clear" w:color="auto" w:fill="000000" w:themeFill="text1"/>
          </w:tcPr>
          <w:p w14:paraId="5B5C50B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Polisi 20mya</w:t>
            </w:r>
          </w:p>
        </w:tc>
      </w:tr>
      <w:tr w:rsidR="0059483B" w:rsidRPr="0059483B" w14:paraId="76AAB8A5" w14:textId="77777777" w:rsidTr="005D2589">
        <w:tc>
          <w:tcPr>
            <w:tcW w:w="1803" w:type="dxa"/>
          </w:tcPr>
          <w:p w14:paraId="6FB89629" w14:textId="77777777" w:rsidR="0059483B" w:rsidRPr="0059483B" w:rsidRDefault="0059483B" w:rsidP="0059483B">
            <w:pPr>
              <w:autoSpaceDE w:val="0"/>
              <w:autoSpaceDN w:val="0"/>
              <w:adjustRightInd w:val="0"/>
              <w:spacing w:before="0" w:after="0"/>
              <w:rPr>
                <w:rFonts w:ascii="Arial" w:hAnsi="Arial"/>
                <w:sz w:val="24"/>
              </w:rPr>
            </w:pPr>
          </w:p>
        </w:tc>
        <w:tc>
          <w:tcPr>
            <w:tcW w:w="1803" w:type="dxa"/>
          </w:tcPr>
          <w:p w14:paraId="17659EE7"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Cilometr</w:t>
            </w:r>
          </w:p>
        </w:tc>
        <w:tc>
          <w:tcPr>
            <w:tcW w:w="1803" w:type="dxa"/>
          </w:tcPr>
          <w:p w14:paraId="308DCF1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w:t>
            </w:r>
          </w:p>
        </w:tc>
        <w:tc>
          <w:tcPr>
            <w:tcW w:w="1803" w:type="dxa"/>
          </w:tcPr>
          <w:p w14:paraId="4B4DC67F"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Cilometr</w:t>
            </w:r>
          </w:p>
        </w:tc>
        <w:tc>
          <w:tcPr>
            <w:tcW w:w="1804" w:type="dxa"/>
          </w:tcPr>
          <w:p w14:paraId="01C4D1A1"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w:t>
            </w:r>
          </w:p>
        </w:tc>
      </w:tr>
      <w:tr w:rsidR="0059483B" w:rsidRPr="0059483B" w14:paraId="287E8581" w14:textId="77777777" w:rsidTr="005D2589">
        <w:tc>
          <w:tcPr>
            <w:tcW w:w="1803" w:type="dxa"/>
          </w:tcPr>
          <w:p w14:paraId="0E7A83C3"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20mya</w:t>
            </w:r>
          </w:p>
        </w:tc>
        <w:tc>
          <w:tcPr>
            <w:tcW w:w="1803" w:type="dxa"/>
          </w:tcPr>
          <w:p w14:paraId="0D1D96F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870</w:t>
            </w:r>
          </w:p>
        </w:tc>
        <w:tc>
          <w:tcPr>
            <w:tcW w:w="1803" w:type="dxa"/>
          </w:tcPr>
          <w:p w14:paraId="4334AA37"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2.5%</w:t>
            </w:r>
          </w:p>
        </w:tc>
        <w:tc>
          <w:tcPr>
            <w:tcW w:w="1803" w:type="dxa"/>
          </w:tcPr>
          <w:p w14:paraId="5672D3D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13,405</w:t>
            </w:r>
          </w:p>
        </w:tc>
        <w:tc>
          <w:tcPr>
            <w:tcW w:w="1804" w:type="dxa"/>
          </w:tcPr>
          <w:p w14:paraId="0E35294F"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38.3%</w:t>
            </w:r>
          </w:p>
        </w:tc>
      </w:tr>
      <w:tr w:rsidR="0059483B" w:rsidRPr="0059483B" w14:paraId="3F0C019D" w14:textId="77777777" w:rsidTr="005D2589">
        <w:tc>
          <w:tcPr>
            <w:tcW w:w="1803" w:type="dxa"/>
          </w:tcPr>
          <w:p w14:paraId="18D47C7C"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30mya</w:t>
            </w:r>
          </w:p>
        </w:tc>
        <w:tc>
          <w:tcPr>
            <w:tcW w:w="1803" w:type="dxa"/>
          </w:tcPr>
          <w:p w14:paraId="2AB853A0"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13,085</w:t>
            </w:r>
          </w:p>
        </w:tc>
        <w:tc>
          <w:tcPr>
            <w:tcW w:w="1803" w:type="dxa"/>
          </w:tcPr>
          <w:p w14:paraId="7C6CEBE6"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37.4%</w:t>
            </w:r>
          </w:p>
        </w:tc>
        <w:tc>
          <w:tcPr>
            <w:tcW w:w="1803" w:type="dxa"/>
          </w:tcPr>
          <w:p w14:paraId="79A2E165"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550</w:t>
            </w:r>
          </w:p>
        </w:tc>
        <w:tc>
          <w:tcPr>
            <w:tcW w:w="1804" w:type="dxa"/>
          </w:tcPr>
          <w:p w14:paraId="78ADCFDB"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1.6%</w:t>
            </w:r>
          </w:p>
        </w:tc>
      </w:tr>
      <w:tr w:rsidR="0059483B" w:rsidRPr="0059483B" w14:paraId="7A721598" w14:textId="77777777" w:rsidTr="005D2589">
        <w:trPr>
          <w:trHeight w:val="50"/>
        </w:trPr>
        <w:tc>
          <w:tcPr>
            <w:tcW w:w="1803" w:type="dxa"/>
          </w:tcPr>
          <w:p w14:paraId="4AA6C405"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40mya</w:t>
            </w:r>
          </w:p>
        </w:tc>
        <w:tc>
          <w:tcPr>
            <w:tcW w:w="1803" w:type="dxa"/>
          </w:tcPr>
          <w:p w14:paraId="7ABAC170"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825</w:t>
            </w:r>
          </w:p>
        </w:tc>
        <w:tc>
          <w:tcPr>
            <w:tcW w:w="1803" w:type="dxa"/>
          </w:tcPr>
          <w:p w14:paraId="699BECC8"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2.4%</w:t>
            </w:r>
          </w:p>
        </w:tc>
        <w:tc>
          <w:tcPr>
            <w:tcW w:w="1803" w:type="dxa"/>
          </w:tcPr>
          <w:p w14:paraId="1DD7A1AE"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825</w:t>
            </w:r>
          </w:p>
        </w:tc>
        <w:tc>
          <w:tcPr>
            <w:tcW w:w="1804" w:type="dxa"/>
          </w:tcPr>
          <w:p w14:paraId="74624EB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2.4%</w:t>
            </w:r>
          </w:p>
        </w:tc>
      </w:tr>
      <w:tr w:rsidR="0059483B" w:rsidRPr="0059483B" w14:paraId="29EA70F7" w14:textId="77777777" w:rsidTr="005D2589">
        <w:trPr>
          <w:trHeight w:val="50"/>
        </w:trPr>
        <w:tc>
          <w:tcPr>
            <w:tcW w:w="1803" w:type="dxa"/>
          </w:tcPr>
          <w:p w14:paraId="05B37011"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50mya</w:t>
            </w:r>
          </w:p>
        </w:tc>
        <w:tc>
          <w:tcPr>
            <w:tcW w:w="1803" w:type="dxa"/>
          </w:tcPr>
          <w:p w14:paraId="4FDEFBCA"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450</w:t>
            </w:r>
          </w:p>
        </w:tc>
        <w:tc>
          <w:tcPr>
            <w:tcW w:w="1803" w:type="dxa"/>
          </w:tcPr>
          <w:p w14:paraId="386E5664"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1.3%</w:t>
            </w:r>
          </w:p>
        </w:tc>
        <w:tc>
          <w:tcPr>
            <w:tcW w:w="1803" w:type="dxa"/>
          </w:tcPr>
          <w:p w14:paraId="7BF50447"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450</w:t>
            </w:r>
          </w:p>
        </w:tc>
        <w:tc>
          <w:tcPr>
            <w:tcW w:w="1804" w:type="dxa"/>
          </w:tcPr>
          <w:p w14:paraId="01B222B7"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1.3%</w:t>
            </w:r>
          </w:p>
        </w:tc>
      </w:tr>
      <w:tr w:rsidR="0059483B" w:rsidRPr="0059483B" w14:paraId="0E879ED0" w14:textId="77777777" w:rsidTr="005D2589">
        <w:trPr>
          <w:trHeight w:val="50"/>
        </w:trPr>
        <w:tc>
          <w:tcPr>
            <w:tcW w:w="1803" w:type="dxa"/>
          </w:tcPr>
          <w:p w14:paraId="21FC8D33"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60mya</w:t>
            </w:r>
          </w:p>
        </w:tc>
        <w:tc>
          <w:tcPr>
            <w:tcW w:w="1803" w:type="dxa"/>
          </w:tcPr>
          <w:p w14:paraId="70C1A35C"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19,208</w:t>
            </w:r>
          </w:p>
        </w:tc>
        <w:tc>
          <w:tcPr>
            <w:tcW w:w="1803" w:type="dxa"/>
          </w:tcPr>
          <w:p w14:paraId="4FA4E55A"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54.9%</w:t>
            </w:r>
          </w:p>
        </w:tc>
        <w:tc>
          <w:tcPr>
            <w:tcW w:w="1803" w:type="dxa"/>
          </w:tcPr>
          <w:p w14:paraId="03FF7AF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19,208</w:t>
            </w:r>
          </w:p>
        </w:tc>
        <w:tc>
          <w:tcPr>
            <w:tcW w:w="1804" w:type="dxa"/>
          </w:tcPr>
          <w:p w14:paraId="7B1C7A2A"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54.9%</w:t>
            </w:r>
          </w:p>
        </w:tc>
      </w:tr>
      <w:tr w:rsidR="0059483B" w:rsidRPr="0059483B" w14:paraId="0D2B0E76" w14:textId="77777777" w:rsidTr="005D2589">
        <w:trPr>
          <w:trHeight w:val="50"/>
        </w:trPr>
        <w:tc>
          <w:tcPr>
            <w:tcW w:w="1803" w:type="dxa"/>
          </w:tcPr>
          <w:p w14:paraId="03E4474A" w14:textId="77777777" w:rsidR="0059483B" w:rsidRPr="0059483B" w:rsidRDefault="0059483B" w:rsidP="0059483B">
            <w:pPr>
              <w:autoSpaceDE w:val="0"/>
              <w:autoSpaceDN w:val="0"/>
              <w:adjustRightInd w:val="0"/>
              <w:spacing w:before="0" w:after="0"/>
              <w:rPr>
                <w:rFonts w:ascii="Arial" w:hAnsi="Arial"/>
                <w:b/>
                <w:bCs/>
                <w:sz w:val="24"/>
              </w:rPr>
            </w:pPr>
            <w:r w:rsidRPr="0059483B">
              <w:rPr>
                <w:rFonts w:ascii="Arial" w:hAnsi="Arial"/>
                <w:b/>
                <w:bCs/>
                <w:sz w:val="24"/>
              </w:rPr>
              <w:t>70mya</w:t>
            </w:r>
          </w:p>
        </w:tc>
        <w:tc>
          <w:tcPr>
            <w:tcW w:w="1803" w:type="dxa"/>
          </w:tcPr>
          <w:p w14:paraId="678F9E6C"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578</w:t>
            </w:r>
          </w:p>
        </w:tc>
        <w:tc>
          <w:tcPr>
            <w:tcW w:w="1803" w:type="dxa"/>
          </w:tcPr>
          <w:p w14:paraId="0BBD8C73"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1.7%</w:t>
            </w:r>
          </w:p>
        </w:tc>
        <w:tc>
          <w:tcPr>
            <w:tcW w:w="1803" w:type="dxa"/>
          </w:tcPr>
          <w:p w14:paraId="01C1CAE2"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578</w:t>
            </w:r>
          </w:p>
        </w:tc>
        <w:tc>
          <w:tcPr>
            <w:tcW w:w="1804" w:type="dxa"/>
          </w:tcPr>
          <w:p w14:paraId="0290EEF0"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1.7%</w:t>
            </w:r>
          </w:p>
        </w:tc>
      </w:tr>
      <w:tr w:rsidR="0059483B" w:rsidRPr="0059483B" w14:paraId="28E5C4D2" w14:textId="77777777" w:rsidTr="005D2589">
        <w:trPr>
          <w:trHeight w:val="50"/>
        </w:trPr>
        <w:tc>
          <w:tcPr>
            <w:tcW w:w="1803" w:type="dxa"/>
          </w:tcPr>
          <w:p w14:paraId="47D681DB" w14:textId="77777777" w:rsidR="0059483B" w:rsidRPr="0059483B" w:rsidRDefault="0059483B" w:rsidP="0059483B">
            <w:pPr>
              <w:autoSpaceDE w:val="0"/>
              <w:autoSpaceDN w:val="0"/>
              <w:adjustRightInd w:val="0"/>
              <w:spacing w:before="0" w:after="0"/>
              <w:rPr>
                <w:rFonts w:ascii="Arial" w:hAnsi="Arial"/>
                <w:b/>
                <w:bCs/>
                <w:sz w:val="24"/>
              </w:rPr>
            </w:pPr>
          </w:p>
        </w:tc>
        <w:tc>
          <w:tcPr>
            <w:tcW w:w="1803" w:type="dxa"/>
          </w:tcPr>
          <w:p w14:paraId="0B407B3C"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35,016</w:t>
            </w:r>
          </w:p>
        </w:tc>
        <w:tc>
          <w:tcPr>
            <w:tcW w:w="1803" w:type="dxa"/>
          </w:tcPr>
          <w:p w14:paraId="43C45170" w14:textId="77777777" w:rsidR="0059483B" w:rsidRPr="0059483B" w:rsidRDefault="0059483B" w:rsidP="0059483B">
            <w:pPr>
              <w:autoSpaceDE w:val="0"/>
              <w:autoSpaceDN w:val="0"/>
              <w:adjustRightInd w:val="0"/>
              <w:spacing w:before="0" w:after="0"/>
              <w:rPr>
                <w:rFonts w:ascii="Arial" w:hAnsi="Arial"/>
                <w:sz w:val="24"/>
              </w:rPr>
            </w:pPr>
          </w:p>
        </w:tc>
        <w:tc>
          <w:tcPr>
            <w:tcW w:w="1803" w:type="dxa"/>
          </w:tcPr>
          <w:p w14:paraId="5D7508B5" w14:textId="77777777" w:rsidR="0059483B" w:rsidRPr="0059483B" w:rsidRDefault="0059483B" w:rsidP="0059483B">
            <w:pPr>
              <w:autoSpaceDE w:val="0"/>
              <w:autoSpaceDN w:val="0"/>
              <w:adjustRightInd w:val="0"/>
              <w:spacing w:before="0" w:after="0"/>
              <w:rPr>
                <w:rFonts w:ascii="Arial" w:hAnsi="Arial"/>
                <w:sz w:val="24"/>
              </w:rPr>
            </w:pPr>
            <w:r w:rsidRPr="0059483B">
              <w:rPr>
                <w:rFonts w:ascii="Arial" w:hAnsi="Arial"/>
                <w:sz w:val="24"/>
              </w:rPr>
              <w:t>35,016</w:t>
            </w:r>
          </w:p>
        </w:tc>
        <w:tc>
          <w:tcPr>
            <w:tcW w:w="1804" w:type="dxa"/>
          </w:tcPr>
          <w:p w14:paraId="6DDBEB7B" w14:textId="77777777" w:rsidR="0059483B" w:rsidRPr="0059483B" w:rsidRDefault="0059483B" w:rsidP="0059483B">
            <w:pPr>
              <w:autoSpaceDE w:val="0"/>
              <w:autoSpaceDN w:val="0"/>
              <w:adjustRightInd w:val="0"/>
              <w:spacing w:before="0" w:after="0"/>
              <w:rPr>
                <w:rFonts w:ascii="Arial" w:hAnsi="Arial"/>
                <w:sz w:val="24"/>
              </w:rPr>
            </w:pPr>
          </w:p>
        </w:tc>
      </w:tr>
    </w:tbl>
    <w:p w14:paraId="6F07FEED" w14:textId="6A7095D1" w:rsidR="005B1CEF" w:rsidRDefault="005B1CEF" w:rsidP="00164EC3">
      <w:pPr>
        <w:autoSpaceDE w:val="0"/>
        <w:autoSpaceDN w:val="0"/>
        <w:adjustRightInd w:val="0"/>
        <w:spacing w:before="0" w:after="0"/>
        <w:rPr>
          <w:rFonts w:ascii="Arial" w:hAnsi="Arial" w:cs="Arial"/>
        </w:rPr>
      </w:pPr>
    </w:p>
    <w:p w14:paraId="0E47F198" w14:textId="41212418" w:rsidR="00DE7325" w:rsidRDefault="005D44B6" w:rsidP="00164EC3">
      <w:pPr>
        <w:autoSpaceDE w:val="0"/>
        <w:autoSpaceDN w:val="0"/>
        <w:adjustRightInd w:val="0"/>
        <w:spacing w:before="0" w:after="0"/>
        <w:rPr>
          <w:rFonts w:ascii="Arial" w:hAnsi="Arial" w:cs="Arial"/>
        </w:rPr>
      </w:pPr>
      <w:r>
        <w:rPr>
          <w:rFonts w:ascii="Arial" w:hAnsi="Arial"/>
        </w:rPr>
        <w:t>Ffynhonnell: Trafnidiaeth Cymru (25 Chwefror 2021)</w:t>
      </w:r>
    </w:p>
    <w:p w14:paraId="2F7278EC" w14:textId="45194C3F" w:rsidR="0002681B" w:rsidRPr="005B1205" w:rsidRDefault="0002681B" w:rsidP="00164EC3">
      <w:pPr>
        <w:autoSpaceDE w:val="0"/>
        <w:autoSpaceDN w:val="0"/>
        <w:adjustRightInd w:val="0"/>
        <w:spacing w:before="0" w:after="0"/>
        <w:rPr>
          <w:rFonts w:ascii="Arial" w:hAnsi="Arial"/>
        </w:rPr>
      </w:pPr>
    </w:p>
    <w:p w14:paraId="768EDE8E" w14:textId="42DCB53C" w:rsidR="0002681B" w:rsidRDefault="0002681B" w:rsidP="00164EC3">
      <w:pPr>
        <w:autoSpaceDE w:val="0"/>
        <w:autoSpaceDN w:val="0"/>
        <w:adjustRightInd w:val="0"/>
        <w:spacing w:before="0" w:after="0"/>
        <w:rPr>
          <w:rFonts w:ascii="Arial" w:hAnsi="Arial" w:cs="Arial"/>
          <w:i/>
          <w:iCs/>
          <w:sz w:val="24"/>
          <w:szCs w:val="24"/>
        </w:rPr>
      </w:pPr>
      <w:r>
        <w:rPr>
          <w:rFonts w:ascii="Arial" w:hAnsi="Arial"/>
          <w:i/>
          <w:sz w:val="24"/>
        </w:rPr>
        <w:t xml:space="preserve">Gorfodaeth </w:t>
      </w:r>
    </w:p>
    <w:p w14:paraId="7CA3118B" w14:textId="77777777" w:rsidR="0027695F" w:rsidRDefault="0027695F" w:rsidP="00164EC3">
      <w:pPr>
        <w:autoSpaceDE w:val="0"/>
        <w:autoSpaceDN w:val="0"/>
        <w:adjustRightInd w:val="0"/>
        <w:spacing w:before="0" w:after="0"/>
        <w:rPr>
          <w:rFonts w:ascii="Arial" w:hAnsi="Arial" w:cs="Arial"/>
          <w:i/>
          <w:iCs/>
          <w:sz w:val="24"/>
          <w:szCs w:val="24"/>
        </w:rPr>
      </w:pPr>
    </w:p>
    <w:p w14:paraId="28219F88" w14:textId="17D9E2D1" w:rsidR="00743905" w:rsidRDefault="004F7FFD" w:rsidP="00164EC3">
      <w:pPr>
        <w:autoSpaceDE w:val="0"/>
        <w:autoSpaceDN w:val="0"/>
        <w:adjustRightInd w:val="0"/>
        <w:spacing w:before="0" w:after="0"/>
        <w:rPr>
          <w:rFonts w:ascii="Arial" w:hAnsi="Arial" w:cs="Arial"/>
          <w:sz w:val="24"/>
          <w:szCs w:val="24"/>
        </w:rPr>
      </w:pPr>
      <w:r>
        <w:rPr>
          <w:rFonts w:ascii="Arial" w:hAnsi="Arial"/>
          <w:sz w:val="24"/>
        </w:rPr>
        <w:t xml:space="preserve">Ar hyn o bryd, mae GanBwyll (Partneriaeth Lleihau Anafiadau ar Ffyrdd Cymru) yn gorfodi </w:t>
      </w:r>
      <w:r w:rsidR="00F64C02">
        <w:rPr>
          <w:rFonts w:ascii="Arial" w:hAnsi="Arial"/>
          <w:sz w:val="24"/>
        </w:rPr>
        <w:t>terfyn</w:t>
      </w:r>
      <w:r>
        <w:rPr>
          <w:rFonts w:ascii="Arial" w:hAnsi="Arial"/>
          <w:sz w:val="24"/>
        </w:rPr>
        <w:t xml:space="preserve">au cyflymder yng Nghymru gan ddefnyddio camerâu cyflymder sefydlog a symudol. Mae GanBwyll a’u hamcanion y cytunwyd arnynt yn cefnogi bwriad polisi Llywodraeth Cymru i gyflwyno </w:t>
      </w:r>
      <w:r w:rsidR="008032CA">
        <w:rPr>
          <w:rFonts w:ascii="Arial" w:hAnsi="Arial"/>
          <w:sz w:val="24"/>
        </w:rPr>
        <w:t>terfyn cyf</w:t>
      </w:r>
      <w:r>
        <w:rPr>
          <w:rFonts w:ascii="Arial" w:hAnsi="Arial"/>
          <w:sz w:val="24"/>
        </w:rPr>
        <w:t xml:space="preserve">lymder </w:t>
      </w:r>
      <w:r w:rsidR="00F64C02">
        <w:rPr>
          <w:rFonts w:ascii="Arial" w:hAnsi="Arial"/>
          <w:sz w:val="24"/>
        </w:rPr>
        <w:t xml:space="preserve">diofyn o </w:t>
      </w:r>
      <w:r>
        <w:rPr>
          <w:rFonts w:ascii="Arial" w:hAnsi="Arial"/>
          <w:sz w:val="24"/>
        </w:rPr>
        <w:t xml:space="preserve">20mya ac maent yn gweithio gyda Llywodraeth Cymru a phartneriaid i ddatblygu cynllun gorfodi ar hyn o bryd. Rhagwelir y bydd yr un dull gorfodi yn cael ei ddefnyddio ar gyfer </w:t>
      </w:r>
      <w:r w:rsidR="008032CA">
        <w:rPr>
          <w:rFonts w:ascii="Arial" w:hAnsi="Arial"/>
          <w:sz w:val="24"/>
        </w:rPr>
        <w:t>terfyn cyf</w:t>
      </w:r>
      <w:r>
        <w:rPr>
          <w:rFonts w:ascii="Arial" w:hAnsi="Arial"/>
          <w:sz w:val="24"/>
        </w:rPr>
        <w:t xml:space="preserve">lymder o 20mya ag y byddai ar gyfer </w:t>
      </w:r>
      <w:r w:rsidR="008032CA">
        <w:rPr>
          <w:rFonts w:ascii="Arial" w:hAnsi="Arial"/>
          <w:sz w:val="24"/>
        </w:rPr>
        <w:t>terfyn cyf</w:t>
      </w:r>
      <w:r>
        <w:rPr>
          <w:rFonts w:ascii="Arial" w:hAnsi="Arial"/>
          <w:sz w:val="24"/>
        </w:rPr>
        <w:t xml:space="preserve">lymder o 30mya, gyda’r potensial ar gyfer costau ychwanegol sy’n gysylltiedig â gwylio cyflymder cymunedol, addysg a chostau offer camera cyflymder. O’r herwydd, ar ôl i’r </w:t>
      </w:r>
      <w:r>
        <w:rPr>
          <w:rFonts w:ascii="Arial" w:hAnsi="Arial"/>
          <w:sz w:val="24"/>
        </w:rPr>
        <w:lastRenderedPageBreak/>
        <w:t xml:space="preserve">cynllun gorfodi gael ei ddatblygu, gellid cynnal asesiad effaith wedi’i ddiweddaru i adlewyrchu unrhyw fanylion ychwanegol a allai ddod i’r amlwg. </w:t>
      </w:r>
    </w:p>
    <w:p w14:paraId="3EAC641E" w14:textId="69039C6E" w:rsidR="00D6718A" w:rsidRDefault="004C28B3" w:rsidP="00164EC3">
      <w:pPr>
        <w:autoSpaceDE w:val="0"/>
        <w:autoSpaceDN w:val="0"/>
        <w:adjustRightInd w:val="0"/>
        <w:spacing w:before="0" w:after="0"/>
        <w:rPr>
          <w:rFonts w:ascii="Arial" w:hAnsi="Arial" w:cs="Arial"/>
          <w:sz w:val="24"/>
          <w:szCs w:val="24"/>
        </w:rPr>
      </w:pPr>
      <w:r>
        <w:rPr>
          <w:rFonts w:ascii="Arial" w:hAnsi="Arial"/>
          <w:sz w:val="24"/>
        </w:rPr>
        <w:t xml:space="preserve"> </w:t>
      </w:r>
    </w:p>
    <w:p w14:paraId="1479D5F9" w14:textId="6E9E2FDD" w:rsidR="00493076" w:rsidRPr="009947F7" w:rsidRDefault="00493076" w:rsidP="00493076">
      <w:pPr>
        <w:pStyle w:val="ListParagraph"/>
        <w:numPr>
          <w:ilvl w:val="1"/>
          <w:numId w:val="128"/>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Yr achos dros gyflwyno </w:t>
      </w:r>
      <w:r w:rsidR="00F64C02">
        <w:rPr>
          <w:rFonts w:ascii="Arial" w:hAnsi="Arial"/>
          <w:b/>
          <w:color w:val="000000" w:themeColor="text1"/>
          <w:sz w:val="28"/>
        </w:rPr>
        <w:t>terfyn</w:t>
      </w:r>
      <w:r>
        <w:rPr>
          <w:rFonts w:ascii="Arial" w:hAnsi="Arial"/>
          <w:b/>
          <w:color w:val="000000" w:themeColor="text1"/>
          <w:sz w:val="28"/>
        </w:rPr>
        <w:t>au cyflymder 20mya</w:t>
      </w:r>
    </w:p>
    <w:p w14:paraId="21126DA0" w14:textId="6ABF65D9" w:rsidR="00493076" w:rsidRPr="00E234FC" w:rsidRDefault="00493076" w:rsidP="00493076">
      <w:pPr>
        <w:rPr>
          <w:rFonts w:ascii="Arial" w:hAnsi="Arial" w:cs="Arial"/>
          <w:sz w:val="24"/>
          <w:szCs w:val="24"/>
        </w:rPr>
      </w:pPr>
      <w:r>
        <w:rPr>
          <w:rFonts w:ascii="Arial" w:hAnsi="Arial"/>
          <w:sz w:val="24"/>
        </w:rPr>
        <w:t xml:space="preserve">Yn gyffredinol, mae cyflwyno </w:t>
      </w:r>
      <w:r w:rsidR="008032CA">
        <w:rPr>
          <w:rFonts w:ascii="Arial" w:hAnsi="Arial"/>
          <w:sz w:val="24"/>
        </w:rPr>
        <w:t>terfyn cyf</w:t>
      </w:r>
      <w:r>
        <w:rPr>
          <w:rFonts w:ascii="Arial" w:hAnsi="Arial"/>
          <w:sz w:val="24"/>
        </w:rPr>
        <w:t xml:space="preserve">lymder </w:t>
      </w:r>
      <w:r w:rsidR="00F64C02">
        <w:rPr>
          <w:rFonts w:ascii="Arial" w:hAnsi="Arial"/>
          <w:sz w:val="24"/>
        </w:rPr>
        <w:t xml:space="preserve">diofyn o 20mya </w:t>
      </w:r>
      <w:r>
        <w:rPr>
          <w:rFonts w:ascii="Arial" w:hAnsi="Arial"/>
          <w:sz w:val="24"/>
        </w:rPr>
        <w:t xml:space="preserve">ar ffyrdd cyfyngedig Cymru yn cynnig cyfleoedd i gyflawni’r manteision canlynol: </w:t>
      </w:r>
    </w:p>
    <w:p w14:paraId="5B04677E" w14:textId="211BCDE2" w:rsidR="00493076" w:rsidRPr="009947F7" w:rsidRDefault="00493076" w:rsidP="00493076">
      <w:pPr>
        <w:pStyle w:val="ListParagraph"/>
        <w:numPr>
          <w:ilvl w:val="0"/>
          <w:numId w:val="125"/>
        </w:numPr>
        <w:autoSpaceDE w:val="0"/>
        <w:autoSpaceDN w:val="0"/>
        <w:adjustRightInd w:val="0"/>
        <w:spacing w:before="120"/>
        <w:rPr>
          <w:rFonts w:ascii="Arial" w:hAnsi="Arial" w:cs="Arial"/>
          <w:sz w:val="24"/>
          <w:szCs w:val="24"/>
        </w:rPr>
      </w:pPr>
      <w:r>
        <w:rPr>
          <w:rFonts w:ascii="Arial" w:hAnsi="Arial"/>
          <w:b/>
          <w:bCs/>
          <w:sz w:val="24"/>
        </w:rPr>
        <w:t>Strydoedd mwy diogel:</w:t>
      </w:r>
      <w:r>
        <w:rPr>
          <w:rFonts w:ascii="Arial" w:hAnsi="Arial"/>
          <w:sz w:val="24"/>
        </w:rPr>
        <w:t xml:space="preserve"> Ceir tystiolaeth aruthrol fod cyflymder is yn arwain at lai o wrthdrawiadau ac at wrthdrawiadau ac anafiadau llai difrifol. Yn astudiaeth 20mya Bryste</w:t>
      </w:r>
      <w:r w:rsidRPr="00521DA8">
        <w:rPr>
          <w:rStyle w:val="FootnoteReference"/>
          <w:rFonts w:ascii="Arial" w:hAnsi="Arial" w:cs="Arial"/>
          <w:sz w:val="24"/>
          <w:szCs w:val="24"/>
        </w:rPr>
        <w:footnoteReference w:id="17"/>
      </w:r>
      <w:r>
        <w:rPr>
          <w:rFonts w:ascii="Arial" w:hAnsi="Arial"/>
          <w:sz w:val="24"/>
        </w:rPr>
        <w:t>, dros gyfnod gweithredu cyflymder is, bu gostyngiad yn nifer yr anafiadau angheuol, difrifol a bychain o wrthdrawiadau traffig ar y ffordd, sy’n cyfateb i amcangyfrif o arbediad cost o dros £15m y flwyddyn.</w:t>
      </w:r>
      <w:r w:rsidR="00D4169F">
        <w:rPr>
          <w:rStyle w:val="FootnoteReference"/>
          <w:rFonts w:ascii="Arial" w:hAnsi="Arial" w:cs="Arial"/>
          <w:sz w:val="24"/>
          <w:szCs w:val="24"/>
        </w:rPr>
        <w:footnoteReference w:id="18"/>
      </w:r>
      <w:r>
        <w:rPr>
          <w:rFonts w:ascii="Arial" w:hAnsi="Arial"/>
          <w:sz w:val="24"/>
        </w:rPr>
        <w:t xml:space="preserve"> </w:t>
      </w:r>
    </w:p>
    <w:p w14:paraId="53033AD8" w14:textId="3F1555B5" w:rsidR="00493076" w:rsidRPr="00953DDE" w:rsidRDefault="00493076" w:rsidP="00493076">
      <w:pPr>
        <w:pStyle w:val="ListParagraph"/>
        <w:numPr>
          <w:ilvl w:val="0"/>
          <w:numId w:val="125"/>
        </w:numPr>
        <w:autoSpaceDE w:val="0"/>
        <w:autoSpaceDN w:val="0"/>
        <w:adjustRightInd w:val="0"/>
        <w:spacing w:before="120"/>
        <w:rPr>
          <w:rFonts w:ascii="Arial" w:hAnsi="Arial" w:cs="Arial"/>
          <w:sz w:val="24"/>
          <w:szCs w:val="24"/>
        </w:rPr>
      </w:pPr>
      <w:r>
        <w:rPr>
          <w:rFonts w:ascii="Arial" w:hAnsi="Arial"/>
          <w:b/>
          <w:bCs/>
          <w:sz w:val="24"/>
        </w:rPr>
        <w:t>Cysylltu Cymunedau</w:t>
      </w:r>
      <w:r>
        <w:rPr>
          <w:rFonts w:ascii="Arial" w:hAnsi="Arial"/>
          <w:sz w:val="24"/>
        </w:rPr>
        <w:t xml:space="preserve">: Mae </w:t>
      </w:r>
      <w:r w:rsidR="00F64C02">
        <w:rPr>
          <w:rFonts w:ascii="Arial" w:hAnsi="Arial"/>
          <w:sz w:val="24"/>
        </w:rPr>
        <w:t>terfyn</w:t>
      </w:r>
      <w:r>
        <w:rPr>
          <w:rFonts w:ascii="Arial" w:hAnsi="Arial"/>
          <w:sz w:val="24"/>
        </w:rPr>
        <w:t>au cyflymder is yn creu amgylcheddau mwy deniadol a mwy diogel ar gyfer cerdded a beicio sy’n annog pobl i ymgysylltu â’u cymunedau lleol mewn ffyrdd nad ydynt yn bosibl pan fyddant yn teithio mewn car yn unig.</w:t>
      </w:r>
    </w:p>
    <w:p w14:paraId="3DF543CA" w14:textId="7D093406" w:rsidR="00493076" w:rsidRPr="00186C75" w:rsidRDefault="00493076" w:rsidP="00493076">
      <w:pPr>
        <w:pStyle w:val="ListParagraph"/>
        <w:numPr>
          <w:ilvl w:val="0"/>
          <w:numId w:val="125"/>
        </w:numPr>
        <w:autoSpaceDE w:val="0"/>
        <w:autoSpaceDN w:val="0"/>
        <w:adjustRightInd w:val="0"/>
        <w:spacing w:before="120"/>
        <w:rPr>
          <w:rFonts w:ascii="Arial" w:hAnsi="Arial" w:cs="Arial"/>
          <w:sz w:val="24"/>
          <w:szCs w:val="24"/>
        </w:rPr>
      </w:pPr>
      <w:r>
        <w:rPr>
          <w:rFonts w:ascii="Arial" w:hAnsi="Arial"/>
          <w:b/>
          <w:bCs/>
          <w:sz w:val="24"/>
        </w:rPr>
        <w:t>Mynediad cyfartal at gyfleusterau a gwasanaethau cymunedol</w:t>
      </w:r>
      <w:r>
        <w:rPr>
          <w:rFonts w:ascii="Arial" w:hAnsi="Arial"/>
          <w:sz w:val="24"/>
        </w:rPr>
        <w:t>: Wrth i ardaloedd preswyl ddod yn fwy diogel drwy arafu traffig ar y ffyrdd, mae sbectrwm ehangach o bobl yn debygol o elwa o well mynediad. Er enghraifft, mae pobl a allai deimlo’n nerfus o gwmpas traffig fel pobl hŷn, plant a’r rheini sydd â nam symudedd yn mynd i deimlo’n fwy diogel lle mae cyflymder yn is.</w:t>
      </w:r>
    </w:p>
    <w:p w14:paraId="053675A0" w14:textId="01123AB0" w:rsidR="00493076" w:rsidRPr="00186C75" w:rsidRDefault="00493076" w:rsidP="00493076">
      <w:pPr>
        <w:pStyle w:val="ListParagraph"/>
        <w:numPr>
          <w:ilvl w:val="0"/>
          <w:numId w:val="125"/>
        </w:numPr>
        <w:autoSpaceDE w:val="0"/>
        <w:autoSpaceDN w:val="0"/>
        <w:adjustRightInd w:val="0"/>
        <w:spacing w:before="120"/>
        <w:rPr>
          <w:rFonts w:ascii="Arial" w:hAnsi="Arial" w:cs="Arial"/>
          <w:sz w:val="24"/>
          <w:szCs w:val="24"/>
        </w:rPr>
      </w:pPr>
      <w:r>
        <w:rPr>
          <w:rFonts w:ascii="Arial" w:hAnsi="Arial"/>
          <w:b/>
          <w:bCs/>
          <w:sz w:val="24"/>
        </w:rPr>
        <w:t>Mwy o gyfranogiad mewn teithio llesol</w:t>
      </w:r>
      <w:r>
        <w:rPr>
          <w:rFonts w:ascii="Arial" w:hAnsi="Arial"/>
          <w:sz w:val="24"/>
        </w:rPr>
        <w:t>: Mae teithio llesol yn dda i iechyd medd</w:t>
      </w:r>
      <w:r w:rsidR="00202A38">
        <w:rPr>
          <w:rFonts w:ascii="Arial" w:hAnsi="Arial"/>
          <w:sz w:val="24"/>
        </w:rPr>
        <w:t>wl</w:t>
      </w:r>
      <w:r>
        <w:rPr>
          <w:rFonts w:ascii="Arial" w:hAnsi="Arial"/>
          <w:sz w:val="24"/>
        </w:rPr>
        <w:t xml:space="preserve"> a chorfforol pobl gan ei fod yn cynyddu lefelau gweithgarwch cyffredinol pobl, ar yr un pryd â chreu cymunedau mwy cydlynol a diogel i bobl fyw, gweithio a chymdeithasu ynddynt. Mae </w:t>
      </w:r>
      <w:r w:rsidR="00810A17">
        <w:rPr>
          <w:rFonts w:ascii="Arial" w:hAnsi="Arial"/>
          <w:sz w:val="24"/>
        </w:rPr>
        <w:t>gostwng cyflym</w:t>
      </w:r>
      <w:r>
        <w:rPr>
          <w:rFonts w:ascii="Arial" w:hAnsi="Arial"/>
          <w:sz w:val="24"/>
        </w:rPr>
        <w:t xml:space="preserve">der traffig yn debygol o gynyddu cyfranogiad mewn teithio llesol wrth i bobl weld bod eu hamgylchedd yn fwy diogel ar gyfer y gweithgareddau hyn.  </w:t>
      </w:r>
    </w:p>
    <w:p w14:paraId="02332582" w14:textId="064CD941" w:rsidR="00493076" w:rsidRPr="00F6376D" w:rsidRDefault="00493076" w:rsidP="00F6376D">
      <w:pPr>
        <w:pStyle w:val="ListParagraph"/>
        <w:numPr>
          <w:ilvl w:val="0"/>
          <w:numId w:val="125"/>
        </w:numPr>
        <w:autoSpaceDE w:val="0"/>
        <w:autoSpaceDN w:val="0"/>
        <w:adjustRightInd w:val="0"/>
        <w:spacing w:before="120"/>
        <w:rPr>
          <w:rFonts w:ascii="Arial" w:hAnsi="Arial" w:cs="Arial"/>
          <w:sz w:val="24"/>
          <w:szCs w:val="24"/>
        </w:rPr>
      </w:pPr>
      <w:r>
        <w:rPr>
          <w:rFonts w:ascii="Arial" w:hAnsi="Arial"/>
          <w:b/>
          <w:bCs/>
          <w:sz w:val="24"/>
        </w:rPr>
        <w:t>Gwell amwynder/amgylchedd</w:t>
      </w:r>
      <w:r>
        <w:rPr>
          <w:rFonts w:ascii="Arial" w:hAnsi="Arial"/>
          <w:sz w:val="24"/>
        </w:rPr>
        <w:t xml:space="preserve">: </w:t>
      </w:r>
      <w:r w:rsidRPr="0011696D">
        <w:rPr>
          <w:rFonts w:ascii="Arial" w:hAnsi="Arial" w:cs="Arial"/>
          <w:sz w:val="24"/>
          <w:szCs w:val="24"/>
        </w:rPr>
        <w:t xml:space="preserve">Mae cyflymder traffig is yn arwain at well amwynder lleol wrth i draffig lifo’n fwy llyfn, wrth i lefelau sŵn ostwng, ac wrth i allyriadau cerbydau </w:t>
      </w:r>
      <w:r w:rsidR="0011696D">
        <w:rPr>
          <w:rFonts w:ascii="Arial" w:hAnsi="Arial" w:cs="Arial"/>
          <w:sz w:val="24"/>
          <w:szCs w:val="24"/>
        </w:rPr>
        <w:t>ostwng</w:t>
      </w:r>
      <w:r w:rsidRPr="0011696D">
        <w:rPr>
          <w:rFonts w:ascii="Arial" w:hAnsi="Arial" w:cs="Arial"/>
          <w:sz w:val="24"/>
          <w:szCs w:val="24"/>
        </w:rPr>
        <w:t xml:space="preserve"> o bosibl. Er bod angen rhagor o dystiolaeth i gefn</w:t>
      </w:r>
      <w:r>
        <w:rPr>
          <w:rFonts w:ascii="Arial" w:hAnsi="Arial"/>
          <w:sz w:val="24"/>
        </w:rPr>
        <w:t xml:space="preserve">ogi’r berthynas rhwng cyflymder traffig 20mya a lleihau allyriadau, mae rhai astudiaethau wedi dangos </w:t>
      </w:r>
      <w:r w:rsidR="0011696D">
        <w:rPr>
          <w:rFonts w:ascii="Arial" w:hAnsi="Arial"/>
          <w:sz w:val="24"/>
        </w:rPr>
        <w:t xml:space="preserve">mân </w:t>
      </w:r>
      <w:r>
        <w:rPr>
          <w:rFonts w:ascii="Arial" w:hAnsi="Arial"/>
          <w:sz w:val="24"/>
        </w:rPr>
        <w:t>welliant.</w:t>
      </w:r>
      <w:r>
        <w:rPr>
          <w:rStyle w:val="FootnoteReference"/>
          <w:rFonts w:ascii="Arial" w:hAnsi="Arial" w:cs="Arial"/>
          <w:sz w:val="24"/>
          <w:szCs w:val="24"/>
        </w:rPr>
        <w:footnoteReference w:id="19"/>
      </w:r>
      <w:r>
        <w:rPr>
          <w:rFonts w:ascii="Arial" w:hAnsi="Arial"/>
          <w:sz w:val="24"/>
        </w:rPr>
        <w:t xml:space="preserve"> </w:t>
      </w:r>
    </w:p>
    <w:p w14:paraId="1C5210CA" w14:textId="77777777" w:rsidR="006F46C0" w:rsidRDefault="006F46C0" w:rsidP="00493076">
      <w:pPr>
        <w:autoSpaceDE w:val="0"/>
        <w:autoSpaceDN w:val="0"/>
        <w:adjustRightInd w:val="0"/>
        <w:spacing w:before="0" w:after="156"/>
        <w:rPr>
          <w:rFonts w:ascii="Arial" w:hAnsi="Arial" w:cs="Arial"/>
          <w:i/>
          <w:sz w:val="24"/>
          <w:szCs w:val="24"/>
        </w:rPr>
      </w:pPr>
    </w:p>
    <w:p w14:paraId="7F329116" w14:textId="7CCB3F8D" w:rsidR="00493076" w:rsidRPr="00E234FC" w:rsidRDefault="00493076" w:rsidP="00493076">
      <w:pPr>
        <w:autoSpaceDE w:val="0"/>
        <w:autoSpaceDN w:val="0"/>
        <w:adjustRightInd w:val="0"/>
        <w:spacing w:before="0" w:after="156"/>
        <w:rPr>
          <w:rFonts w:ascii="Arial" w:hAnsi="Arial" w:cs="Arial"/>
          <w:i/>
          <w:sz w:val="24"/>
          <w:szCs w:val="24"/>
        </w:rPr>
      </w:pPr>
      <w:r>
        <w:rPr>
          <w:rFonts w:ascii="Arial" w:hAnsi="Arial"/>
          <w:i/>
          <w:sz w:val="24"/>
        </w:rPr>
        <w:lastRenderedPageBreak/>
        <w:t>Gwneud dim byd</w:t>
      </w:r>
    </w:p>
    <w:p w14:paraId="6D4B9964" w14:textId="1223DAF0" w:rsidR="00164EC3" w:rsidRDefault="00493076" w:rsidP="00357A01">
      <w:pPr>
        <w:autoSpaceDE w:val="0"/>
        <w:autoSpaceDN w:val="0"/>
        <w:adjustRightInd w:val="0"/>
        <w:spacing w:before="0" w:after="156"/>
        <w:rPr>
          <w:rFonts w:ascii="Arial" w:hAnsi="Arial" w:cs="Arial"/>
          <w:sz w:val="24"/>
          <w:szCs w:val="24"/>
        </w:rPr>
      </w:pPr>
      <w:r>
        <w:rPr>
          <w:rFonts w:ascii="Arial" w:hAnsi="Arial"/>
          <w:sz w:val="24"/>
        </w:rPr>
        <w:t xml:space="preserve">Pe defnyddid agwedd ‘gwneud dim byd’, gan dybio parhad o’r tueddiadau sy’n ymwneud â digwyddiadau KSI (fel yr amlinellir yn Adran 1.1 uchod), ystyrir y byddai nifer y KSI ar Ffyrdd Cymru yn gostwng yn araf dros amser. Fodd bynnag, mae’n debygol y byddai gostyngiad o’r fath ar gyfradd is na phe bai’r polisi 20mya yn cael ei gyflwyno. I gael rhagolygon o’r gostyngiadau posibl yng nghyswllt KSI sy’n deillio o’r polisi, edrychwch ar ddogfen yr Asesiad Effaith Rheoleiddiol. Ar ben hynny, byddai canfyddiadau negyddol y cyhoedd o ddiogelwch ar y ffyrdd yn debygol o aros ac ni fyddai manteision eraill sy’n deillio o gyflymder traffig is, fel amgylcheddau cerdded a beicio mwy dymunol, yn cael eu gwireddu mor rhwydd.  </w:t>
      </w:r>
    </w:p>
    <w:p w14:paraId="6B2B815B" w14:textId="77777777" w:rsidR="00493076" w:rsidRPr="00F6376D" w:rsidRDefault="00493076" w:rsidP="00F6376D">
      <w:pPr>
        <w:autoSpaceDE w:val="0"/>
        <w:autoSpaceDN w:val="0"/>
        <w:adjustRightInd w:val="0"/>
        <w:spacing w:before="0" w:after="156"/>
        <w:rPr>
          <w:rFonts w:ascii="Arial" w:hAnsi="Arial" w:cs="Arial"/>
          <w:sz w:val="24"/>
          <w:szCs w:val="24"/>
        </w:rPr>
      </w:pPr>
    </w:p>
    <w:p w14:paraId="15F8937D" w14:textId="3BEC91C2" w:rsidR="00493076" w:rsidRPr="00493076" w:rsidRDefault="00493076" w:rsidP="00F6376D">
      <w:pPr>
        <w:pStyle w:val="Subtitle"/>
      </w:pPr>
      <w:r>
        <w:rPr>
          <w:rFonts w:ascii="Arial" w:hAnsi="Arial"/>
          <w:b/>
          <w:color w:val="000000" w:themeColor="text1"/>
          <w:sz w:val="28"/>
        </w:rPr>
        <w:t xml:space="preserve">1.5. Cydweithio a chymryd rhan </w:t>
      </w:r>
    </w:p>
    <w:p w14:paraId="4D519205" w14:textId="77777777" w:rsidR="00BC2BF1" w:rsidRPr="00F6376D" w:rsidRDefault="00BC2BF1" w:rsidP="00493076">
      <w:pPr>
        <w:rPr>
          <w:rFonts w:ascii="Arial" w:hAnsi="Arial" w:cs="Arial"/>
          <w:sz w:val="24"/>
          <w:szCs w:val="24"/>
          <w:u w:val="single"/>
        </w:rPr>
      </w:pPr>
      <w:r>
        <w:rPr>
          <w:rFonts w:ascii="Arial" w:hAnsi="Arial"/>
          <w:sz w:val="24"/>
          <w:u w:val="single"/>
        </w:rPr>
        <w:t xml:space="preserve">Ymgysylltu â rhanddeiliaid a’r cyhoedd </w:t>
      </w:r>
    </w:p>
    <w:p w14:paraId="4D5BBAE2" w14:textId="398792B9" w:rsidR="00BC2BF1" w:rsidRPr="00E234FC" w:rsidRDefault="00BC2BF1" w:rsidP="00BC2BF1">
      <w:pPr>
        <w:autoSpaceDE w:val="0"/>
        <w:autoSpaceDN w:val="0"/>
        <w:adjustRightInd w:val="0"/>
        <w:spacing w:before="0" w:after="0"/>
        <w:rPr>
          <w:rFonts w:ascii="Arial" w:hAnsi="Arial" w:cs="Arial"/>
          <w:sz w:val="24"/>
          <w:szCs w:val="24"/>
        </w:rPr>
      </w:pPr>
      <w:r>
        <w:rPr>
          <w:rFonts w:ascii="Arial" w:hAnsi="Arial"/>
          <w:sz w:val="24"/>
        </w:rPr>
        <w:t xml:space="preserve">Yn Neddf Llesiant Cenedlaethau’r Dyfodol (Cymru) 2015, mae ‘ymgysylltu’ yn un o’r pum ffordd o weithio a nodwyd. Bydd cynnwys pobl sydd â diddordeb mewn cyflawni’r nodau llesiant a sicrhau bod y bobl hynny’n adlewyrchu amrywiaeth yr ardal y mae’r corff yn ei gwasanaethu yn helpu i greu polisi sydd er budd pobl a chymunedau Cymru, ac amgylchedd Cymru. </w:t>
      </w:r>
    </w:p>
    <w:p w14:paraId="531D4D9C" w14:textId="77777777" w:rsidR="00BC2BF1" w:rsidRPr="00E234FC" w:rsidRDefault="00BC2BF1" w:rsidP="00BC2BF1">
      <w:pPr>
        <w:autoSpaceDE w:val="0"/>
        <w:autoSpaceDN w:val="0"/>
        <w:adjustRightInd w:val="0"/>
        <w:spacing w:before="0" w:after="0"/>
        <w:rPr>
          <w:rFonts w:ascii="Arial" w:hAnsi="Arial" w:cs="Arial"/>
          <w:color w:val="000000"/>
          <w:sz w:val="24"/>
          <w:szCs w:val="24"/>
        </w:rPr>
      </w:pPr>
    </w:p>
    <w:p w14:paraId="26374DE3" w14:textId="52E321E9" w:rsidR="00BC2BF1" w:rsidRPr="00E234FC" w:rsidRDefault="00BC2BF1"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Argymhellodd y Grŵp Tasglu 20mya y dylid ymgysylltu â thrigolion yn yr wyth anheddiad Cam 1. Mae hyn yn rhan allweddol o gydweithrediad Llywodraeth Cymru ag Awdurdodau Lleol Cam 1, sydd wedi ymrwymo i derfynau cyflymder 20mya ehangach ac sy’n fodlon gweithio gyda Llywodraeth Cymru i ddatblygu’r canllawiau a’r </w:t>
      </w:r>
      <w:r w:rsidR="0011696D">
        <w:rPr>
          <w:rFonts w:ascii="Arial" w:hAnsi="Arial"/>
          <w:color w:val="000000"/>
          <w:sz w:val="24"/>
        </w:rPr>
        <w:t>adnodau</w:t>
      </w:r>
      <w:r>
        <w:rPr>
          <w:rFonts w:ascii="Arial" w:hAnsi="Arial"/>
          <w:color w:val="000000"/>
          <w:sz w:val="24"/>
        </w:rPr>
        <w:t xml:space="preserve"> sydd eu hangen ar gyfer Cymru gyfan.</w:t>
      </w:r>
    </w:p>
    <w:p w14:paraId="32B3CCBD" w14:textId="77777777" w:rsidR="00BC2BF1" w:rsidRPr="00E234FC" w:rsidRDefault="00BC2BF1" w:rsidP="00BC2BF1">
      <w:pPr>
        <w:autoSpaceDE w:val="0"/>
        <w:autoSpaceDN w:val="0"/>
        <w:adjustRightInd w:val="0"/>
        <w:spacing w:before="0" w:after="0"/>
        <w:rPr>
          <w:rFonts w:ascii="Arial" w:hAnsi="Arial" w:cs="Arial"/>
          <w:color w:val="000000"/>
          <w:sz w:val="24"/>
          <w:szCs w:val="24"/>
        </w:rPr>
      </w:pPr>
    </w:p>
    <w:p w14:paraId="36C24F3E" w14:textId="42299405" w:rsidR="00BC2BF1" w:rsidRDefault="00D539D9"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O ran y strategaeth gyfathrebu a marchnata, tynnodd y Grŵp Tasglu 20mya sylw hefyd at yr angen i integreiddio ymgyrchoedd yn agos gydag ymgysylltu helaeth â’r gymuned, dan arweiniad llywodraeth leol ac wedi’i lywio gan ymgynghoriadau lleol. Un enghraifft o gyfathrebu lleol yw’r daflen a ddanfonwyd gan Gyngor Caerdydd i drigolion lleol yn ardal Cam 1 Gogledd Caerdydd (a roddwyd ar waith ym mis Mawrth 2022), a ddangosir dros y dudalen. </w:t>
      </w:r>
    </w:p>
    <w:p w14:paraId="1E6DC74B" w14:textId="1CC0B91E" w:rsidR="00F004E3" w:rsidRDefault="00F004E3" w:rsidP="00BC2BF1">
      <w:pPr>
        <w:autoSpaceDE w:val="0"/>
        <w:autoSpaceDN w:val="0"/>
        <w:adjustRightInd w:val="0"/>
        <w:spacing w:before="0" w:after="0"/>
        <w:rPr>
          <w:rFonts w:ascii="Arial" w:hAnsi="Arial" w:cs="Arial"/>
          <w:color w:val="000000"/>
          <w:sz w:val="24"/>
          <w:szCs w:val="24"/>
        </w:rPr>
      </w:pPr>
    </w:p>
    <w:p w14:paraId="288A7430" w14:textId="34E9E2FA" w:rsidR="000C4D49" w:rsidRDefault="000C4D49" w:rsidP="00BC2BF1">
      <w:pPr>
        <w:autoSpaceDE w:val="0"/>
        <w:autoSpaceDN w:val="0"/>
        <w:adjustRightInd w:val="0"/>
        <w:spacing w:before="0" w:after="0"/>
        <w:rPr>
          <w:rFonts w:ascii="Arial" w:hAnsi="Arial" w:cs="Arial"/>
          <w:color w:val="000000"/>
          <w:sz w:val="24"/>
          <w:szCs w:val="24"/>
        </w:rPr>
      </w:pPr>
    </w:p>
    <w:p w14:paraId="50A7420C" w14:textId="40DDDC8A" w:rsidR="00F004E3" w:rsidRDefault="00065DF5" w:rsidP="00BC2BF1">
      <w:pPr>
        <w:autoSpaceDE w:val="0"/>
        <w:autoSpaceDN w:val="0"/>
        <w:adjustRightInd w:val="0"/>
        <w:spacing w:before="0" w:after="0"/>
        <w:rPr>
          <w:rFonts w:ascii="Arial" w:hAnsi="Arial" w:cs="Arial"/>
          <w:color w:val="000000"/>
          <w:sz w:val="24"/>
          <w:szCs w:val="24"/>
        </w:rPr>
      </w:pPr>
      <w:r>
        <w:rPr>
          <w:rFonts w:ascii="Arial" w:hAnsi="Arial"/>
          <w:noProof/>
          <w:color w:val="000000"/>
          <w:sz w:val="24"/>
          <w:szCs w:val="24"/>
          <w:lang w:val="en-US" w:eastAsia="en-US"/>
        </w:rPr>
        <w:lastRenderedPageBreak/>
        <w:drawing>
          <wp:inline distT="0" distB="0" distL="0" distR="0" wp14:anchorId="1CF348B6" wp14:editId="16781668">
            <wp:extent cx="2505165" cy="3429667"/>
            <wp:effectExtent l="0" t="0" r="9525" b="0"/>
            <wp:docPr id="14" name="Picture 14" descr="Taflen wybodaeth y cynllyn 20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flen wybodaeth y cynllyn 20mya"/>
                    <pic:cNvPicPr/>
                  </pic:nvPicPr>
                  <pic:blipFill rotWithShape="1">
                    <a:blip r:embed="rId34" cstate="print">
                      <a:extLst>
                        <a:ext uri="{28A0092B-C50C-407E-A947-70E740481C1C}">
                          <a14:useLocalDpi xmlns:a14="http://schemas.microsoft.com/office/drawing/2010/main" val="0"/>
                        </a:ext>
                      </a:extLst>
                    </a:blip>
                    <a:srcRect l="9600" t="12542" r="12379" b="7349"/>
                    <a:stretch/>
                  </pic:blipFill>
                  <pic:spPr bwMode="auto">
                    <a:xfrm>
                      <a:off x="0" y="0"/>
                      <a:ext cx="2513972" cy="34417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noProof/>
          <w:color w:val="000000"/>
          <w:sz w:val="24"/>
          <w:szCs w:val="24"/>
          <w:lang w:val="en-US" w:eastAsia="en-US"/>
        </w:rPr>
        <w:drawing>
          <wp:inline distT="0" distB="0" distL="0" distR="0" wp14:anchorId="1A627074" wp14:editId="50E3FDDA">
            <wp:extent cx="2610941" cy="3466809"/>
            <wp:effectExtent l="0" t="0" r="0" b="635"/>
            <wp:docPr id="12" name="Picture 12" descr="taflen wybodaeth am y prosiect 20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flen wybodaeth am y prosiect 20mya"/>
                    <pic:cNvPicPr/>
                  </pic:nvPicPr>
                  <pic:blipFill rotWithShape="1">
                    <a:blip r:embed="rId35" cstate="print">
                      <a:extLst>
                        <a:ext uri="{28A0092B-C50C-407E-A947-70E740481C1C}">
                          <a14:useLocalDpi xmlns:a14="http://schemas.microsoft.com/office/drawing/2010/main" val="0"/>
                        </a:ext>
                      </a:extLst>
                    </a:blip>
                    <a:srcRect l="9892" t="12023" r="7895" b="6107"/>
                    <a:stretch/>
                  </pic:blipFill>
                  <pic:spPr bwMode="auto">
                    <a:xfrm>
                      <a:off x="0" y="0"/>
                      <a:ext cx="2625375" cy="3485974"/>
                    </a:xfrm>
                    <a:prstGeom prst="rect">
                      <a:avLst/>
                    </a:prstGeom>
                    <a:ln>
                      <a:noFill/>
                    </a:ln>
                    <a:extLst>
                      <a:ext uri="{53640926-AAD7-44D8-BBD7-CCE9431645EC}">
                        <a14:shadowObscured xmlns:a14="http://schemas.microsoft.com/office/drawing/2010/main"/>
                      </a:ext>
                    </a:extLst>
                  </pic:spPr>
                </pic:pic>
              </a:graphicData>
            </a:graphic>
          </wp:inline>
        </w:drawing>
      </w:r>
    </w:p>
    <w:p w14:paraId="2BBB17CF" w14:textId="77777777" w:rsidR="00F004E3" w:rsidRDefault="00F004E3" w:rsidP="00BC2BF1">
      <w:pPr>
        <w:autoSpaceDE w:val="0"/>
        <w:autoSpaceDN w:val="0"/>
        <w:adjustRightInd w:val="0"/>
        <w:spacing w:before="0" w:after="0"/>
        <w:rPr>
          <w:rFonts w:ascii="Arial" w:hAnsi="Arial" w:cs="Arial"/>
          <w:color w:val="000000"/>
          <w:sz w:val="24"/>
          <w:szCs w:val="24"/>
        </w:rPr>
      </w:pPr>
    </w:p>
    <w:p w14:paraId="7799C107" w14:textId="29043A0C" w:rsidR="00493076" w:rsidRDefault="00493076" w:rsidP="00BC2BF1">
      <w:pPr>
        <w:autoSpaceDE w:val="0"/>
        <w:autoSpaceDN w:val="0"/>
        <w:adjustRightInd w:val="0"/>
        <w:spacing w:before="0" w:after="0"/>
        <w:rPr>
          <w:rFonts w:ascii="Arial" w:hAnsi="Arial" w:cs="Arial"/>
          <w:color w:val="000000"/>
          <w:sz w:val="24"/>
          <w:szCs w:val="24"/>
        </w:rPr>
      </w:pPr>
    </w:p>
    <w:p w14:paraId="5BDA6FD1" w14:textId="2D1F600D" w:rsidR="00493076" w:rsidRDefault="00493076" w:rsidP="00493076">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Yn ystod Cam 2 y rhaglen 20mya (hyd at fis Medi 2023), cynigir y bydd y cyfathrebu a’r ymgysylltu cychwynnol gan awdurdodau lleol, gyda chefnogaeth yr ymgyrch cyn-gweithredu genedlaethol, yn dechrau cyn </w:t>
      </w:r>
      <w:r w:rsidR="002D7A47">
        <w:rPr>
          <w:rFonts w:ascii="Arial" w:hAnsi="Arial"/>
          <w:color w:val="000000"/>
          <w:sz w:val="24"/>
        </w:rPr>
        <w:t xml:space="preserve">i’r </w:t>
      </w:r>
      <w:r>
        <w:rPr>
          <w:rFonts w:ascii="Arial" w:hAnsi="Arial"/>
          <w:color w:val="000000"/>
          <w:sz w:val="24"/>
        </w:rPr>
        <w:t>ddeddfwriaeth</w:t>
      </w:r>
      <w:r w:rsidR="002D7A47">
        <w:rPr>
          <w:rFonts w:ascii="Arial" w:hAnsi="Arial"/>
          <w:color w:val="000000"/>
          <w:sz w:val="24"/>
        </w:rPr>
        <w:t xml:space="preserve"> ddod i rym.</w:t>
      </w:r>
      <w:r>
        <w:rPr>
          <w:rFonts w:ascii="Arial" w:hAnsi="Arial"/>
          <w:color w:val="000000"/>
          <w:sz w:val="24"/>
        </w:rPr>
        <w:t xml:space="preserve"> Bydd hyn yn arwain at ymgysylltu mwy manwl ar fapiau </w:t>
      </w:r>
      <w:r w:rsidR="002D7A47">
        <w:rPr>
          <w:rFonts w:ascii="Arial" w:hAnsi="Arial"/>
          <w:color w:val="000000"/>
          <w:sz w:val="24"/>
        </w:rPr>
        <w:t>terfyn</w:t>
      </w:r>
      <w:r>
        <w:rPr>
          <w:rFonts w:ascii="Arial" w:hAnsi="Arial"/>
          <w:color w:val="000000"/>
          <w:sz w:val="24"/>
        </w:rPr>
        <w:t xml:space="preserve">au cyflymder drafft a’r broses ymgynghori ffurfiol ar gyfer gwneud gorchmynion </w:t>
      </w:r>
      <w:r w:rsidR="002D7A47">
        <w:rPr>
          <w:rFonts w:ascii="Arial" w:hAnsi="Arial"/>
          <w:color w:val="000000"/>
          <w:sz w:val="24"/>
        </w:rPr>
        <w:t>terfyn</w:t>
      </w:r>
      <w:r>
        <w:rPr>
          <w:rFonts w:ascii="Arial" w:hAnsi="Arial"/>
          <w:color w:val="000000"/>
          <w:sz w:val="24"/>
        </w:rPr>
        <w:t xml:space="preserve">au cyflymder. Bydd Awdurdodau Lleol hefyd yn ymgysylltu â rhanddeiliaid ynghylch eithriadau 30mya i’r </w:t>
      </w:r>
      <w:r w:rsidR="008032CA">
        <w:rPr>
          <w:rFonts w:ascii="Arial" w:hAnsi="Arial"/>
          <w:color w:val="000000"/>
          <w:sz w:val="24"/>
        </w:rPr>
        <w:t>terfyn cyf</w:t>
      </w:r>
      <w:r>
        <w:rPr>
          <w:rFonts w:ascii="Arial" w:hAnsi="Arial"/>
          <w:color w:val="000000"/>
          <w:sz w:val="24"/>
        </w:rPr>
        <w:t xml:space="preserve">lymder </w:t>
      </w:r>
      <w:r w:rsidR="002D7A47">
        <w:rPr>
          <w:rFonts w:ascii="Arial" w:hAnsi="Arial"/>
          <w:color w:val="000000"/>
          <w:sz w:val="24"/>
        </w:rPr>
        <w:t>diofyn o 20mya</w:t>
      </w:r>
      <w:r>
        <w:rPr>
          <w:rFonts w:ascii="Arial" w:hAnsi="Arial"/>
          <w:color w:val="000000"/>
          <w:sz w:val="24"/>
        </w:rPr>
        <w:t xml:space="preserve">.  </w:t>
      </w:r>
    </w:p>
    <w:p w14:paraId="0686A705" w14:textId="5A69F4F6" w:rsidR="001421DF" w:rsidRDefault="001421DF" w:rsidP="00BC2BF1">
      <w:pPr>
        <w:autoSpaceDE w:val="0"/>
        <w:autoSpaceDN w:val="0"/>
        <w:adjustRightInd w:val="0"/>
        <w:spacing w:before="0" w:after="0"/>
        <w:rPr>
          <w:rFonts w:ascii="Arial" w:hAnsi="Arial" w:cs="Arial"/>
          <w:color w:val="000000"/>
          <w:sz w:val="24"/>
          <w:szCs w:val="24"/>
        </w:rPr>
      </w:pPr>
    </w:p>
    <w:p w14:paraId="19E60C01" w14:textId="207B7D0B" w:rsidR="0002683D" w:rsidRDefault="007A7F92"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Mae trosolwg o’r ymgynghori a wnaed hyd yma wedi’i nodi yn yr adrannau sy’n dilyn. </w:t>
      </w:r>
    </w:p>
    <w:p w14:paraId="68435517" w14:textId="77777777" w:rsidR="00AF221D" w:rsidRPr="005B1205" w:rsidRDefault="00AF221D" w:rsidP="00BC2BF1">
      <w:pPr>
        <w:autoSpaceDE w:val="0"/>
        <w:autoSpaceDN w:val="0"/>
        <w:adjustRightInd w:val="0"/>
        <w:spacing w:before="0" w:after="0"/>
        <w:rPr>
          <w:rFonts w:ascii="Arial" w:hAnsi="Arial"/>
          <w:color w:val="000000"/>
          <w:sz w:val="24"/>
        </w:rPr>
      </w:pPr>
    </w:p>
    <w:p w14:paraId="4B155C3E" w14:textId="73836F00" w:rsidR="00AF221D" w:rsidRPr="00F6376D" w:rsidRDefault="00F34C27" w:rsidP="00BC2BF1">
      <w:pPr>
        <w:autoSpaceDE w:val="0"/>
        <w:autoSpaceDN w:val="0"/>
        <w:adjustRightInd w:val="0"/>
        <w:spacing w:before="0" w:after="0"/>
        <w:rPr>
          <w:rFonts w:ascii="Arial" w:hAnsi="Arial" w:cs="Arial"/>
          <w:i/>
          <w:iCs/>
          <w:color w:val="000000"/>
          <w:sz w:val="24"/>
          <w:szCs w:val="24"/>
        </w:rPr>
      </w:pPr>
      <w:r>
        <w:rPr>
          <w:rFonts w:ascii="Arial" w:hAnsi="Arial"/>
          <w:i/>
          <w:color w:val="000000"/>
          <w:sz w:val="24"/>
        </w:rPr>
        <w:t>Arolwg o Agweddau’r Cyhoedd at Orchmynion Traffig a Therfynau Cyflymder 20mya</w:t>
      </w:r>
      <w:r w:rsidR="00C05C48" w:rsidRPr="0091575D">
        <w:rPr>
          <w:rFonts w:ascii="Arial" w:hAnsi="Arial"/>
          <w:i/>
          <w:color w:val="000000"/>
          <w:sz w:val="24"/>
          <w:vertAlign w:val="superscript"/>
        </w:rPr>
        <w:t>32</w:t>
      </w:r>
      <w:r>
        <w:rPr>
          <w:rFonts w:ascii="Arial" w:hAnsi="Arial"/>
          <w:i/>
          <w:color w:val="000000"/>
          <w:sz w:val="24"/>
        </w:rPr>
        <w:t xml:space="preserve"> </w:t>
      </w:r>
    </w:p>
    <w:p w14:paraId="6100A720" w14:textId="77777777" w:rsidR="00AF221D" w:rsidRDefault="00AF221D" w:rsidP="00BC2BF1">
      <w:pPr>
        <w:autoSpaceDE w:val="0"/>
        <w:autoSpaceDN w:val="0"/>
        <w:adjustRightInd w:val="0"/>
        <w:spacing w:before="0" w:after="0"/>
        <w:rPr>
          <w:rFonts w:ascii="Arial" w:hAnsi="Arial" w:cs="Arial"/>
          <w:color w:val="000000"/>
          <w:sz w:val="24"/>
          <w:szCs w:val="24"/>
        </w:rPr>
      </w:pPr>
    </w:p>
    <w:p w14:paraId="2EE32ED1" w14:textId="488F7A84" w:rsidR="00F34C27" w:rsidRDefault="00C21F94"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Ym mis Tachwedd 2020, cynhaliodd Llywodraeth Cymru arolwg i asesu agweddau’r cyhoedd tuag at gyflwyno cyflymder diofyn o 20mya ar ffyrdd cyfyngedig yng Nghymru. Cynhaliwyd yr arolwg gyda sampl o 1002 o oedolion 16 oed a hŷn yn </w:t>
      </w:r>
      <w:r w:rsidR="007F5C7C">
        <w:rPr>
          <w:rFonts w:ascii="Arial" w:hAnsi="Arial"/>
          <w:color w:val="000000"/>
          <w:sz w:val="24"/>
        </w:rPr>
        <w:t xml:space="preserve">adlewyrchu poblogaeth Cymru </w:t>
      </w:r>
      <w:r w:rsidR="007F5C7C" w:rsidRPr="007F5C7C">
        <w:rPr>
          <w:rFonts w:ascii="Arial" w:hAnsi="Arial"/>
          <w:color w:val="000000"/>
          <w:sz w:val="24"/>
        </w:rPr>
        <w:t>adlewyrchu poblogaeth Cymru o ran nodweddion demograffig allweddol</w:t>
      </w:r>
      <w:r w:rsidR="007F5C7C">
        <w:rPr>
          <w:rFonts w:ascii="Arial" w:hAnsi="Arial"/>
          <w:color w:val="000000"/>
          <w:sz w:val="24"/>
        </w:rPr>
        <w:t>.</w:t>
      </w:r>
      <w:r w:rsidR="007F5C7C" w:rsidRPr="007F5C7C">
        <w:rPr>
          <w:rFonts w:ascii="Arial" w:hAnsi="Arial"/>
          <w:color w:val="000000"/>
          <w:sz w:val="24"/>
        </w:rPr>
        <w:t xml:space="preserve"> </w:t>
      </w:r>
      <w:r>
        <w:rPr>
          <w:rFonts w:ascii="Arial" w:hAnsi="Arial"/>
          <w:color w:val="000000"/>
          <w:sz w:val="24"/>
        </w:rPr>
        <w:t>Amlinellir canlyniadau’r arolwg isod</w:t>
      </w:r>
      <w:r w:rsidR="007F5C7C" w:rsidRPr="007F5C7C">
        <w:rPr>
          <w:rFonts w:ascii="Arial" w:hAnsi="Arial"/>
          <w:color w:val="000000"/>
          <w:sz w:val="24"/>
          <w:vertAlign w:val="superscript"/>
        </w:rPr>
        <w:t>43</w:t>
      </w:r>
      <w:r w:rsidR="007F5C7C">
        <w:rPr>
          <w:rFonts w:ascii="Arial" w:hAnsi="Arial"/>
          <w:color w:val="000000"/>
          <w:sz w:val="24"/>
        </w:rPr>
        <w:t>.</w:t>
      </w:r>
      <w:r w:rsidR="00194C55" w:rsidRPr="007F5C7C">
        <w:rPr>
          <w:rStyle w:val="FootnoteReference"/>
          <w:rFonts w:ascii="Arial" w:hAnsi="Arial" w:cs="Arial"/>
          <w:color w:val="FFFFFF" w:themeColor="background1"/>
          <w:sz w:val="24"/>
          <w:szCs w:val="24"/>
        </w:rPr>
        <w:footnoteReference w:id="20"/>
      </w:r>
    </w:p>
    <w:p w14:paraId="64E84CD6" w14:textId="77777777" w:rsidR="00B81E60" w:rsidRDefault="00B81E60" w:rsidP="00BC2BF1">
      <w:pPr>
        <w:autoSpaceDE w:val="0"/>
        <w:autoSpaceDN w:val="0"/>
        <w:adjustRightInd w:val="0"/>
        <w:spacing w:before="0" w:after="0"/>
        <w:rPr>
          <w:rFonts w:ascii="Arial" w:hAnsi="Arial" w:cs="Arial"/>
          <w:color w:val="000000"/>
          <w:sz w:val="24"/>
          <w:szCs w:val="24"/>
        </w:rPr>
      </w:pPr>
    </w:p>
    <w:p w14:paraId="312CFB33" w14:textId="3142D80C" w:rsidR="00F34C27" w:rsidRDefault="00C22B15"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tua thri o bob deg oedolyn yng Nghymru </w:t>
      </w:r>
      <w:r w:rsidR="007F5C7C" w:rsidRPr="007F5C7C">
        <w:rPr>
          <w:rFonts w:ascii="Arial" w:hAnsi="Arial"/>
          <w:color w:val="000000"/>
          <w:sz w:val="24"/>
        </w:rPr>
        <w:t xml:space="preserve">a ymatebodd i'r arolwg </w:t>
      </w:r>
      <w:r>
        <w:rPr>
          <w:rFonts w:ascii="Arial" w:hAnsi="Arial"/>
          <w:color w:val="000000"/>
          <w:sz w:val="24"/>
        </w:rPr>
        <w:t xml:space="preserve">(31%) yn poeni’n ddigymell am ffyrdd lleol </w:t>
      </w:r>
      <w:r w:rsidR="00DE0DEF">
        <w:rPr>
          <w:rFonts w:ascii="Arial" w:hAnsi="Arial"/>
          <w:color w:val="000000"/>
          <w:sz w:val="24"/>
        </w:rPr>
        <w:t xml:space="preserve">a diogelwch ar y ffyrdd a mynd </w:t>
      </w:r>
      <w:r>
        <w:rPr>
          <w:rFonts w:ascii="Arial" w:hAnsi="Arial"/>
          <w:color w:val="000000"/>
          <w:sz w:val="24"/>
        </w:rPr>
        <w:t xml:space="preserve">o gwmpas yr ardal </w:t>
      </w:r>
      <w:r>
        <w:rPr>
          <w:rFonts w:ascii="Arial" w:hAnsi="Arial"/>
          <w:color w:val="000000"/>
          <w:sz w:val="24"/>
        </w:rPr>
        <w:lastRenderedPageBreak/>
        <w:t xml:space="preserve">lle roeddent yn byw. Cododd hyn i bron i bedwar o bob deg (38%) o’r rheini </w:t>
      </w:r>
      <w:r w:rsidR="007903AA">
        <w:rPr>
          <w:rFonts w:ascii="Arial" w:hAnsi="Arial"/>
          <w:color w:val="000000"/>
          <w:sz w:val="24"/>
        </w:rPr>
        <w:t xml:space="preserve">ymatebodd </w:t>
      </w:r>
      <w:r>
        <w:rPr>
          <w:rFonts w:ascii="Arial" w:hAnsi="Arial"/>
          <w:color w:val="000000"/>
          <w:sz w:val="24"/>
        </w:rPr>
        <w:t xml:space="preserve">sydd â salwch cyfyngus hirdymor, problem iechyd neu nam. O’r rhai a oedd yn poeni am eu ffyrdd lleol, dywedodd 16% fod ganddynt bryder ynghylch traffig sy’n goryrru. </w:t>
      </w:r>
    </w:p>
    <w:p w14:paraId="4DD2F959" w14:textId="685802E2" w:rsidR="00AB2ECA" w:rsidRPr="00F6376D" w:rsidRDefault="00AB2ECA"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bron i saith o bob deg oedolyn yng Nghymru </w:t>
      </w:r>
      <w:r w:rsidR="007903AA">
        <w:rPr>
          <w:rFonts w:ascii="Arial" w:hAnsi="Arial"/>
          <w:color w:val="000000"/>
          <w:sz w:val="24"/>
        </w:rPr>
        <w:t xml:space="preserve">a ymatebodd i’r arolwg </w:t>
      </w:r>
      <w:r>
        <w:rPr>
          <w:rFonts w:ascii="Arial" w:hAnsi="Arial"/>
          <w:color w:val="000000"/>
          <w:sz w:val="24"/>
        </w:rPr>
        <w:t xml:space="preserve">(68%) yn bryderus iawn neu’n weddol bryderus am geir neu gerbydau eraill yn gyrru’n rhy gyflym yn gyffredinol (yn codi i 73% o’r rheini â phlant dan 16 oed ar eu haelwyd) </w:t>
      </w:r>
    </w:p>
    <w:p w14:paraId="0501A262" w14:textId="5CD492B8" w:rsidR="00AB2ECA" w:rsidRDefault="00AB2ECA"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dros chwech o bob deg </w:t>
      </w:r>
      <w:r w:rsidR="007903AA">
        <w:rPr>
          <w:rFonts w:ascii="Arial" w:hAnsi="Arial"/>
          <w:color w:val="000000"/>
          <w:sz w:val="24"/>
        </w:rPr>
        <w:t xml:space="preserve">o’r ymatebwyr </w:t>
      </w:r>
      <w:r>
        <w:rPr>
          <w:rFonts w:ascii="Arial" w:hAnsi="Arial"/>
          <w:color w:val="000000"/>
          <w:sz w:val="24"/>
        </w:rPr>
        <w:t>(64%) yn bryderus iawn / gweddol bryderus am geir neu gerbydau eraill yn gyrru’n rhy gyflym ger ysgolion (yn codi i 72% o’r rheini sydd â phlant ar eu haelwyd)</w:t>
      </w:r>
    </w:p>
    <w:p w14:paraId="0B5AF351" w14:textId="5EE55F1E" w:rsidR="00CE0A00" w:rsidRDefault="00CE0A00"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Roedd bron i hanner</w:t>
      </w:r>
      <w:r w:rsidR="007903AA">
        <w:rPr>
          <w:rFonts w:ascii="Arial" w:hAnsi="Arial"/>
          <w:color w:val="000000"/>
          <w:sz w:val="24"/>
        </w:rPr>
        <w:t xml:space="preserve"> o’r ymatebwyr</w:t>
      </w:r>
      <w:r>
        <w:rPr>
          <w:rFonts w:ascii="Arial" w:hAnsi="Arial"/>
          <w:color w:val="000000"/>
          <w:sz w:val="24"/>
        </w:rPr>
        <w:t xml:space="preserve"> yn gyffredinol (49%) yn bryderus iawn / gweddol bryderus nad oedd ffyrdd yn ddiogel i feicwyr (yn codi i 67% o’r rheini sy’n beicio’n rheolaidd ar gyfer siwrneiau lleol).</w:t>
      </w:r>
    </w:p>
    <w:p w14:paraId="243F0DC5" w14:textId="74EA8FCE" w:rsidR="003E3AB4" w:rsidRDefault="003E3AB4"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y rhan fwyaf o oedolion </w:t>
      </w:r>
      <w:r w:rsidR="007903AA">
        <w:rPr>
          <w:rFonts w:ascii="Arial" w:hAnsi="Arial"/>
          <w:color w:val="000000"/>
          <w:sz w:val="24"/>
        </w:rPr>
        <w:t xml:space="preserve">a ymatebodd i’r arolwg </w:t>
      </w:r>
      <w:r>
        <w:rPr>
          <w:rFonts w:ascii="Arial" w:hAnsi="Arial"/>
          <w:color w:val="000000"/>
          <w:sz w:val="24"/>
        </w:rPr>
        <w:t xml:space="preserve">(61%) yn fodlon </w:t>
      </w:r>
      <w:r w:rsidR="00DE0DEF">
        <w:rPr>
          <w:rFonts w:ascii="Arial" w:hAnsi="Arial"/>
          <w:color w:val="000000"/>
          <w:sz w:val="24"/>
        </w:rPr>
        <w:t xml:space="preserve">ar y </w:t>
      </w:r>
      <w:r w:rsidR="008032CA">
        <w:rPr>
          <w:rFonts w:ascii="Arial" w:hAnsi="Arial"/>
          <w:color w:val="000000"/>
          <w:sz w:val="24"/>
        </w:rPr>
        <w:t>terfyn cyf</w:t>
      </w:r>
      <w:r>
        <w:rPr>
          <w:rFonts w:ascii="Arial" w:hAnsi="Arial"/>
          <w:color w:val="000000"/>
          <w:sz w:val="24"/>
        </w:rPr>
        <w:t xml:space="preserve">lymder presennol ar gyfer eu stryd, ac roedd tua thraean (34%) </w:t>
      </w:r>
      <w:r w:rsidR="00DE0DEF">
        <w:rPr>
          <w:rFonts w:ascii="Arial" w:hAnsi="Arial"/>
          <w:color w:val="000000"/>
          <w:sz w:val="24"/>
        </w:rPr>
        <w:t xml:space="preserve">yn anfodlon. </w:t>
      </w:r>
      <w:r>
        <w:rPr>
          <w:rFonts w:ascii="Arial" w:hAnsi="Arial"/>
          <w:color w:val="000000"/>
          <w:sz w:val="24"/>
        </w:rPr>
        <w:t xml:space="preserve">Cododd y gyfran </w:t>
      </w:r>
      <w:r w:rsidR="007903AA">
        <w:rPr>
          <w:rFonts w:ascii="Arial" w:hAnsi="Arial"/>
          <w:color w:val="000000"/>
          <w:sz w:val="24"/>
        </w:rPr>
        <w:t xml:space="preserve">o’r ymatebwyr </w:t>
      </w:r>
      <w:r>
        <w:rPr>
          <w:rFonts w:ascii="Arial" w:hAnsi="Arial"/>
          <w:color w:val="000000"/>
          <w:sz w:val="24"/>
        </w:rPr>
        <w:t xml:space="preserve">a ddywedodd nad oeddent yn teimlo bod gan eu stryd y </w:t>
      </w:r>
      <w:r w:rsidR="008032CA">
        <w:rPr>
          <w:rFonts w:ascii="Arial" w:hAnsi="Arial"/>
          <w:color w:val="000000"/>
          <w:sz w:val="24"/>
        </w:rPr>
        <w:t>terfyn cyf</w:t>
      </w:r>
      <w:r>
        <w:rPr>
          <w:rFonts w:ascii="Arial" w:hAnsi="Arial"/>
          <w:color w:val="000000"/>
          <w:sz w:val="24"/>
        </w:rPr>
        <w:t xml:space="preserve">lymder cywir i 44% lle’r oedd y </w:t>
      </w:r>
      <w:r w:rsidR="008032CA">
        <w:rPr>
          <w:rFonts w:ascii="Arial" w:hAnsi="Arial"/>
          <w:color w:val="000000"/>
          <w:sz w:val="24"/>
        </w:rPr>
        <w:t>terfyn cyf</w:t>
      </w:r>
      <w:r>
        <w:rPr>
          <w:rFonts w:ascii="Arial" w:hAnsi="Arial"/>
          <w:color w:val="000000"/>
          <w:sz w:val="24"/>
        </w:rPr>
        <w:t xml:space="preserve">lymder presennol yn 30 mya, ac roedd yn gostwng i 14% lle’r oedd y </w:t>
      </w:r>
      <w:r w:rsidR="008032CA">
        <w:rPr>
          <w:rFonts w:ascii="Arial" w:hAnsi="Arial"/>
          <w:color w:val="000000"/>
          <w:sz w:val="24"/>
        </w:rPr>
        <w:t>terfyn cyf</w:t>
      </w:r>
      <w:r>
        <w:rPr>
          <w:rFonts w:ascii="Arial" w:hAnsi="Arial"/>
          <w:color w:val="000000"/>
          <w:sz w:val="24"/>
        </w:rPr>
        <w:t xml:space="preserve">lymder presennol yn 20 mya. Pan ofynnwyd i’r </w:t>
      </w:r>
      <w:r w:rsidR="007903AA">
        <w:rPr>
          <w:rFonts w:ascii="Arial" w:hAnsi="Arial"/>
          <w:color w:val="000000"/>
          <w:sz w:val="24"/>
        </w:rPr>
        <w:t xml:space="preserve">ymatebwyr </w:t>
      </w:r>
      <w:r>
        <w:rPr>
          <w:rFonts w:ascii="Arial" w:hAnsi="Arial"/>
          <w:color w:val="000000"/>
          <w:sz w:val="24"/>
        </w:rPr>
        <w:t xml:space="preserve">nad oedd yn teimlo bod gan eu stryd y </w:t>
      </w:r>
      <w:r w:rsidR="008032CA">
        <w:rPr>
          <w:rFonts w:ascii="Arial" w:hAnsi="Arial"/>
          <w:color w:val="000000"/>
          <w:sz w:val="24"/>
        </w:rPr>
        <w:t>terfyn cyf</w:t>
      </w:r>
      <w:r>
        <w:rPr>
          <w:rFonts w:ascii="Arial" w:hAnsi="Arial"/>
          <w:color w:val="000000"/>
          <w:sz w:val="24"/>
        </w:rPr>
        <w:t>lymder cywir beth fyddent yn hoffi iddo fod, awgrymodd dros naw o bob deg o’r rhai a fyddai’n hoffi gweld newid (92%) yn ddigymell 20 mya neu lai.</w:t>
      </w:r>
    </w:p>
    <w:p w14:paraId="43F53ECD" w14:textId="6CC6CD15" w:rsidR="00734039" w:rsidRDefault="00734039"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Dywedodd 80% o oedolion </w:t>
      </w:r>
      <w:r w:rsidR="007903AA">
        <w:rPr>
          <w:rFonts w:ascii="Arial" w:hAnsi="Arial"/>
          <w:color w:val="000000"/>
          <w:sz w:val="24"/>
        </w:rPr>
        <w:t>Cymru a ymatebodd i’r arolwg</w:t>
      </w:r>
      <w:r>
        <w:rPr>
          <w:rFonts w:ascii="Arial" w:hAnsi="Arial"/>
          <w:color w:val="000000"/>
          <w:sz w:val="24"/>
        </w:rPr>
        <w:t xml:space="preserve"> eu bod o blaid y cynnig i ostwng y terfyn cyflymder o 30mya i 20mya mewn cymunedau preswyl ledled Cymru. Roedd dros hanner (54%) yn gryf o blaid ac 17% yn erbyn y cynnig.</w:t>
      </w:r>
    </w:p>
    <w:p w14:paraId="0FDB9705" w14:textId="1BD34181" w:rsidR="00B61045" w:rsidRDefault="00950C0F"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Mae’r rhesymau a roddwyd gan y</w:t>
      </w:r>
      <w:r w:rsidR="007903AA">
        <w:rPr>
          <w:rFonts w:ascii="Arial" w:hAnsi="Arial"/>
          <w:color w:val="000000"/>
          <w:sz w:val="24"/>
        </w:rPr>
        <w:t>r ymatebwyr</w:t>
      </w:r>
      <w:r>
        <w:rPr>
          <w:rFonts w:ascii="Arial" w:hAnsi="Arial"/>
          <w:color w:val="000000"/>
          <w:sz w:val="24"/>
        </w:rPr>
        <w:t xml:space="preserve"> oedd yn gwrthwynebu’r gostyngiad yn y </w:t>
      </w:r>
      <w:r w:rsidR="008032CA">
        <w:rPr>
          <w:rFonts w:ascii="Arial" w:hAnsi="Arial"/>
          <w:color w:val="000000"/>
          <w:sz w:val="24"/>
        </w:rPr>
        <w:t>terfyn cyf</w:t>
      </w:r>
      <w:r>
        <w:rPr>
          <w:rFonts w:ascii="Arial" w:hAnsi="Arial"/>
          <w:color w:val="000000"/>
          <w:sz w:val="24"/>
        </w:rPr>
        <w:t xml:space="preserve">lymder i 20mya yn cynnwys ystyried bod 20mya yn rhy araf (18%), y byddai’n achosi tagfeydd (15%), dim ond mewn rhai ardaloedd yr oedd angen gwneud hynny (17%) ac nad oedd angen y gostyngiad (17%). </w:t>
      </w:r>
    </w:p>
    <w:p w14:paraId="618893F1" w14:textId="532B6FC1" w:rsidR="00320FEF" w:rsidRDefault="00320FEF"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Am resymau’n ymwneud â chefnogi’r </w:t>
      </w:r>
      <w:r w:rsidR="008032CA">
        <w:rPr>
          <w:rFonts w:ascii="Arial" w:hAnsi="Arial"/>
          <w:color w:val="000000"/>
          <w:sz w:val="24"/>
        </w:rPr>
        <w:t>terfyn cyf</w:t>
      </w:r>
      <w:r>
        <w:rPr>
          <w:rFonts w:ascii="Arial" w:hAnsi="Arial"/>
          <w:color w:val="000000"/>
          <w:sz w:val="24"/>
        </w:rPr>
        <w:t>lymder o 20mya, dywedodd 72%</w:t>
      </w:r>
      <w:r w:rsidR="00427B43">
        <w:rPr>
          <w:rFonts w:ascii="Arial" w:hAnsi="Arial"/>
          <w:color w:val="000000"/>
          <w:sz w:val="24"/>
        </w:rPr>
        <w:t xml:space="preserve"> o’r ymatebwyr</w:t>
      </w:r>
      <w:r>
        <w:rPr>
          <w:rFonts w:ascii="Arial" w:hAnsi="Arial"/>
          <w:color w:val="000000"/>
          <w:sz w:val="24"/>
        </w:rPr>
        <w:t xml:space="preserve"> y byddai’n ei </w:t>
      </w:r>
      <w:r w:rsidR="00DE0DEF">
        <w:rPr>
          <w:rFonts w:ascii="Arial" w:hAnsi="Arial"/>
          <w:color w:val="000000"/>
          <w:sz w:val="24"/>
        </w:rPr>
        <w:t>g</w:t>
      </w:r>
      <w:r>
        <w:rPr>
          <w:rFonts w:ascii="Arial" w:hAnsi="Arial"/>
          <w:color w:val="000000"/>
          <w:sz w:val="24"/>
        </w:rPr>
        <w:t xml:space="preserve">wneud yn fwy diogel i gerddwyr, dywedodd 67% y byddai’n golygu llai o </w:t>
      </w:r>
      <w:r w:rsidR="0064070A">
        <w:rPr>
          <w:rFonts w:ascii="Arial" w:hAnsi="Arial"/>
          <w:color w:val="000000"/>
          <w:sz w:val="24"/>
        </w:rPr>
        <w:t>wrthdrawiadau</w:t>
      </w:r>
      <w:r>
        <w:rPr>
          <w:rFonts w:ascii="Arial" w:hAnsi="Arial"/>
          <w:color w:val="000000"/>
          <w:sz w:val="24"/>
        </w:rPr>
        <w:t xml:space="preserve"> difrifol ar y ffyrdd, a dywedodd 60% y byddai’n helpu i sicrhau bod plant yn gallu chwarae’n fwy diogel. </w:t>
      </w:r>
    </w:p>
    <w:p w14:paraId="5379130E" w14:textId="5568C2BD" w:rsidR="000C3F5D" w:rsidRDefault="002638FC" w:rsidP="00C22B15">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Dywedodd un o bob tri oedolyn yng Nghymru y byddai </w:t>
      </w:r>
      <w:r w:rsidR="00DE0DEF">
        <w:rPr>
          <w:rFonts w:ascii="Arial" w:hAnsi="Arial"/>
          <w:color w:val="000000"/>
          <w:sz w:val="24"/>
        </w:rPr>
        <w:t>terfynau cyflymder 20</w:t>
      </w:r>
      <w:r>
        <w:rPr>
          <w:rFonts w:ascii="Arial" w:hAnsi="Arial"/>
          <w:color w:val="000000"/>
          <w:sz w:val="24"/>
        </w:rPr>
        <w:t xml:space="preserve">mya yn eu gwneud yn fwy tebygol o gerdded mwy, a dywedodd tua un o bob pump (22%) y byddent yn fwy tebygol o feicio mwy. Roedd y cyfrannau a ddywedodd y byddent yn llai tebygol o gerdded neu feicio mwy pe bai’r </w:t>
      </w:r>
      <w:r w:rsidR="008032CA">
        <w:rPr>
          <w:rFonts w:ascii="Arial" w:hAnsi="Arial"/>
          <w:color w:val="000000"/>
          <w:sz w:val="24"/>
        </w:rPr>
        <w:t>terfyn cyf</w:t>
      </w:r>
      <w:r w:rsidR="00365824">
        <w:rPr>
          <w:rFonts w:ascii="Arial" w:hAnsi="Arial"/>
          <w:color w:val="000000"/>
          <w:sz w:val="24"/>
        </w:rPr>
        <w:t>lymder yn 20</w:t>
      </w:r>
      <w:r>
        <w:rPr>
          <w:rFonts w:ascii="Arial" w:hAnsi="Arial"/>
          <w:color w:val="000000"/>
          <w:sz w:val="24"/>
        </w:rPr>
        <w:t xml:space="preserve">mya yn llawer llai (ar 5% a 7% yn y drefn honno). O ran gyrru, dywedodd 11% y byddent yn fwy tebygol o yrru pe bai’r </w:t>
      </w:r>
      <w:r w:rsidR="008032CA">
        <w:rPr>
          <w:rFonts w:ascii="Arial" w:hAnsi="Arial"/>
          <w:color w:val="000000"/>
          <w:sz w:val="24"/>
        </w:rPr>
        <w:t>terfyn cyf</w:t>
      </w:r>
      <w:r w:rsidR="00365824">
        <w:rPr>
          <w:rFonts w:ascii="Arial" w:hAnsi="Arial"/>
          <w:color w:val="000000"/>
          <w:sz w:val="24"/>
        </w:rPr>
        <w:t>lymder yn 20</w:t>
      </w:r>
      <w:r>
        <w:rPr>
          <w:rFonts w:ascii="Arial" w:hAnsi="Arial"/>
          <w:color w:val="000000"/>
          <w:sz w:val="24"/>
        </w:rPr>
        <w:t xml:space="preserve">mya, a dywedodd cyfran debyg (9%) y byddent yn llai tebygol o yrru mwy yn y sefyllfa hon. </w:t>
      </w:r>
    </w:p>
    <w:p w14:paraId="59437855" w14:textId="18821A8A" w:rsidR="00BD49A9" w:rsidRPr="00F6376D" w:rsidRDefault="00597611" w:rsidP="00F6376D">
      <w:pPr>
        <w:pStyle w:val="ListParagraph"/>
        <w:numPr>
          <w:ilvl w:val="0"/>
          <w:numId w:val="39"/>
        </w:numPr>
        <w:autoSpaceDE w:val="0"/>
        <w:autoSpaceDN w:val="0"/>
        <w:adjustRightInd w:val="0"/>
        <w:spacing w:before="0" w:after="0"/>
        <w:rPr>
          <w:rFonts w:ascii="Arial" w:hAnsi="Arial" w:cs="Arial"/>
          <w:color w:val="000000"/>
          <w:sz w:val="24"/>
          <w:szCs w:val="24"/>
        </w:rPr>
      </w:pPr>
      <w:r>
        <w:rPr>
          <w:rFonts w:ascii="Arial" w:hAnsi="Arial"/>
          <w:color w:val="000000"/>
          <w:sz w:val="24"/>
        </w:rPr>
        <w:t>Canfu’r arolwg fod gorfodi’n cael ei ystyried gan y</w:t>
      </w:r>
      <w:r w:rsidR="00427B43">
        <w:rPr>
          <w:rFonts w:ascii="Arial" w:hAnsi="Arial"/>
          <w:color w:val="000000"/>
          <w:sz w:val="24"/>
        </w:rPr>
        <w:t xml:space="preserve"> rhai a ymatebodd i’r arolwg</w:t>
      </w:r>
      <w:r>
        <w:rPr>
          <w:rFonts w:ascii="Arial" w:hAnsi="Arial"/>
          <w:color w:val="000000"/>
          <w:sz w:val="24"/>
        </w:rPr>
        <w:t xml:space="preserve"> yn hanfodol i lwyddiant y polisi newydd, gyda saith o bob deg oedolyn</w:t>
      </w:r>
      <w:r w:rsidR="00427B43">
        <w:rPr>
          <w:rFonts w:ascii="Arial" w:hAnsi="Arial"/>
          <w:color w:val="000000"/>
          <w:sz w:val="24"/>
        </w:rPr>
        <w:t xml:space="preserve"> a ymatebwyr</w:t>
      </w:r>
      <w:r>
        <w:rPr>
          <w:rFonts w:ascii="Arial" w:hAnsi="Arial"/>
          <w:color w:val="000000"/>
          <w:sz w:val="24"/>
        </w:rPr>
        <w:t xml:space="preserve"> yn teimlo bod angen gorfodi’r polisi’n briodol er mwyn i </w:t>
      </w:r>
      <w:r w:rsidR="00365824">
        <w:rPr>
          <w:rFonts w:ascii="Arial" w:hAnsi="Arial"/>
          <w:color w:val="000000"/>
          <w:sz w:val="24"/>
        </w:rPr>
        <w:t>derfynau</w:t>
      </w:r>
      <w:r>
        <w:rPr>
          <w:rFonts w:ascii="Arial" w:hAnsi="Arial"/>
          <w:color w:val="000000"/>
          <w:sz w:val="24"/>
        </w:rPr>
        <w:t xml:space="preserve"> cyflymder 20mya weithio. </w:t>
      </w:r>
    </w:p>
    <w:p w14:paraId="2FF25BDE" w14:textId="77777777" w:rsidR="00BD49A9" w:rsidRDefault="00BD49A9" w:rsidP="00BC2BF1">
      <w:pPr>
        <w:autoSpaceDE w:val="0"/>
        <w:autoSpaceDN w:val="0"/>
        <w:adjustRightInd w:val="0"/>
        <w:spacing w:before="0" w:after="0"/>
        <w:rPr>
          <w:rFonts w:ascii="Arial" w:hAnsi="Arial" w:cs="Arial"/>
          <w:i/>
          <w:iCs/>
          <w:color w:val="000000"/>
          <w:sz w:val="24"/>
          <w:szCs w:val="24"/>
        </w:rPr>
      </w:pPr>
    </w:p>
    <w:p w14:paraId="4E9189CD" w14:textId="0C6C407B" w:rsidR="00405B56" w:rsidRDefault="00405B56" w:rsidP="00BC2BF1">
      <w:pPr>
        <w:autoSpaceDE w:val="0"/>
        <w:autoSpaceDN w:val="0"/>
        <w:adjustRightInd w:val="0"/>
        <w:spacing w:before="0" w:after="0"/>
        <w:rPr>
          <w:rFonts w:ascii="Arial" w:hAnsi="Arial" w:cs="Arial"/>
          <w:i/>
          <w:iCs/>
          <w:color w:val="000000"/>
          <w:sz w:val="24"/>
          <w:szCs w:val="24"/>
        </w:rPr>
      </w:pPr>
      <w:r>
        <w:rPr>
          <w:rFonts w:ascii="Arial" w:hAnsi="Arial"/>
          <w:i/>
          <w:color w:val="000000"/>
          <w:sz w:val="24"/>
        </w:rPr>
        <w:t>Cyfarfodydd gweithdai technegol</w:t>
      </w:r>
    </w:p>
    <w:p w14:paraId="7D445F89" w14:textId="278E61F9" w:rsidR="00405B56" w:rsidRDefault="00405B56" w:rsidP="00BC2BF1">
      <w:pPr>
        <w:autoSpaceDE w:val="0"/>
        <w:autoSpaceDN w:val="0"/>
        <w:adjustRightInd w:val="0"/>
        <w:spacing w:before="0" w:after="0"/>
        <w:rPr>
          <w:rFonts w:ascii="Arial" w:hAnsi="Arial" w:cs="Arial"/>
          <w:color w:val="000000"/>
          <w:sz w:val="24"/>
          <w:szCs w:val="24"/>
        </w:rPr>
      </w:pPr>
    </w:p>
    <w:p w14:paraId="4D3E1CC7" w14:textId="23E843D5" w:rsidR="00405B56" w:rsidRDefault="00214088"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Cynhaliwyd dau gyfarfod gweithdy ar y 7</w:t>
      </w:r>
      <w:r>
        <w:rPr>
          <w:rFonts w:ascii="Arial" w:hAnsi="Arial"/>
          <w:color w:val="000000"/>
          <w:sz w:val="24"/>
          <w:vertAlign w:val="superscript"/>
        </w:rPr>
        <w:t>fed</w:t>
      </w:r>
      <w:r>
        <w:rPr>
          <w:rFonts w:ascii="Arial" w:hAnsi="Arial"/>
          <w:color w:val="000000"/>
          <w:sz w:val="24"/>
        </w:rPr>
        <w:t xml:space="preserve"> a’r 9</w:t>
      </w:r>
      <w:r>
        <w:rPr>
          <w:rFonts w:ascii="Arial" w:hAnsi="Arial"/>
          <w:color w:val="000000"/>
          <w:sz w:val="24"/>
          <w:vertAlign w:val="superscript"/>
        </w:rPr>
        <w:t>fed</w:t>
      </w:r>
      <w:r>
        <w:rPr>
          <w:rFonts w:ascii="Arial" w:hAnsi="Arial"/>
          <w:color w:val="000000"/>
          <w:sz w:val="24"/>
        </w:rPr>
        <w:t xml:space="preserve"> o Fedi 2021 gyda nifer o randdeiliaid, gan gynnwys; </w:t>
      </w:r>
    </w:p>
    <w:p w14:paraId="672E19BE" w14:textId="2C60A259"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Cymdeithas Llywodraeth Leol Cymru</w:t>
      </w:r>
    </w:p>
    <w:p w14:paraId="77010D92" w14:textId="6E89CB23"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Iechyd Cyhoeddus Cymru</w:t>
      </w:r>
    </w:p>
    <w:p w14:paraId="74F9B301" w14:textId="0CD0B74F"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Cyngor Bro Morgannwg</w:t>
      </w:r>
    </w:p>
    <w:p w14:paraId="57071159" w14:textId="22ADBDED" w:rsidR="00A67704" w:rsidRDefault="00A67704"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Sustrans</w:t>
      </w:r>
    </w:p>
    <w:p w14:paraId="5AFBC038" w14:textId="580DCDE3" w:rsidR="00A67704" w:rsidRPr="0059483B" w:rsidRDefault="00A67704" w:rsidP="0059483B">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Prifysgol Gorllewin Lloegr </w:t>
      </w:r>
      <w:r w:rsidR="0059483B">
        <w:rPr>
          <w:rFonts w:ascii="Arial" w:hAnsi="Arial"/>
          <w:color w:val="000000"/>
          <w:sz w:val="24"/>
        </w:rPr>
        <w:t>ac academyddion eraill</w:t>
      </w:r>
    </w:p>
    <w:p w14:paraId="1BD3B648" w14:textId="5C48A1E6" w:rsidR="00A67704" w:rsidRDefault="009F7022"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Cŵn Tywys Cymru </w:t>
      </w:r>
    </w:p>
    <w:p w14:paraId="6CD0B061" w14:textId="7812B420" w:rsidR="009F7022" w:rsidRDefault="009C3C61" w:rsidP="00A67704">
      <w:pPr>
        <w:pStyle w:val="ListParagraph"/>
        <w:numPr>
          <w:ilvl w:val="0"/>
          <w:numId w:val="40"/>
        </w:numPr>
        <w:autoSpaceDE w:val="0"/>
        <w:autoSpaceDN w:val="0"/>
        <w:adjustRightInd w:val="0"/>
        <w:spacing w:before="0" w:after="0"/>
        <w:rPr>
          <w:rFonts w:ascii="Arial" w:hAnsi="Arial" w:cs="Arial"/>
          <w:color w:val="000000"/>
          <w:sz w:val="24"/>
          <w:szCs w:val="24"/>
        </w:rPr>
      </w:pPr>
      <w:r>
        <w:rPr>
          <w:rFonts w:ascii="Arial" w:hAnsi="Arial"/>
          <w:color w:val="000000"/>
          <w:sz w:val="24"/>
        </w:rPr>
        <w:t>20s Plenty</w:t>
      </w:r>
      <w:r w:rsidR="0059483B">
        <w:rPr>
          <w:rFonts w:ascii="Arial" w:hAnsi="Arial"/>
          <w:color w:val="000000"/>
          <w:sz w:val="24"/>
        </w:rPr>
        <w:t>.</w:t>
      </w:r>
      <w:r>
        <w:rPr>
          <w:rFonts w:ascii="Arial" w:hAnsi="Arial"/>
          <w:color w:val="000000"/>
          <w:sz w:val="24"/>
        </w:rPr>
        <w:t xml:space="preserve"> </w:t>
      </w:r>
    </w:p>
    <w:p w14:paraId="7FBB14C1" w14:textId="77777777" w:rsidR="001C61DE" w:rsidRPr="00F6376D" w:rsidRDefault="001C61DE" w:rsidP="00F6376D">
      <w:pPr>
        <w:autoSpaceDE w:val="0"/>
        <w:autoSpaceDN w:val="0"/>
        <w:adjustRightInd w:val="0"/>
        <w:spacing w:before="0" w:after="0"/>
        <w:ind w:left="360"/>
        <w:rPr>
          <w:rFonts w:ascii="Arial" w:hAnsi="Arial" w:cs="Arial"/>
          <w:color w:val="000000"/>
          <w:sz w:val="24"/>
          <w:szCs w:val="24"/>
        </w:rPr>
      </w:pPr>
    </w:p>
    <w:p w14:paraId="4E872FDB" w14:textId="43689DA8" w:rsidR="001C61DE" w:rsidRDefault="001C61DE" w:rsidP="001C61DE">
      <w:pPr>
        <w:autoSpaceDE w:val="0"/>
        <w:autoSpaceDN w:val="0"/>
        <w:adjustRightInd w:val="0"/>
        <w:spacing w:before="0" w:after="0"/>
        <w:rPr>
          <w:rFonts w:ascii="Arial" w:hAnsi="Arial" w:cs="Arial"/>
          <w:color w:val="000000"/>
          <w:sz w:val="24"/>
          <w:szCs w:val="24"/>
        </w:rPr>
      </w:pPr>
      <w:r>
        <w:rPr>
          <w:rFonts w:ascii="Arial" w:hAnsi="Arial"/>
          <w:color w:val="000000"/>
          <w:sz w:val="24"/>
        </w:rPr>
        <w:t>Amlinellir y pwyntiau a godwyd yn y ddau weithdy isod;</w:t>
      </w:r>
    </w:p>
    <w:p w14:paraId="1802E58C" w14:textId="77777777" w:rsidR="00171344" w:rsidRPr="00F6376D" w:rsidRDefault="00171344" w:rsidP="001C61DE">
      <w:pPr>
        <w:autoSpaceDE w:val="0"/>
        <w:autoSpaceDN w:val="0"/>
        <w:adjustRightInd w:val="0"/>
        <w:spacing w:before="0" w:after="0"/>
        <w:rPr>
          <w:rFonts w:ascii="Arial" w:hAnsi="Arial" w:cs="Arial"/>
          <w:b/>
          <w:bCs/>
          <w:color w:val="000000"/>
          <w:sz w:val="24"/>
          <w:szCs w:val="24"/>
        </w:rPr>
      </w:pPr>
    </w:p>
    <w:p w14:paraId="238182B9" w14:textId="1CBA8092" w:rsidR="00405B56" w:rsidRPr="00F6376D" w:rsidRDefault="00FA7C32"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b/>
          <w:color w:val="000000"/>
          <w:sz w:val="24"/>
        </w:rPr>
        <w:t>Ymddygiad Gyrwyr:</w:t>
      </w:r>
      <w:r>
        <w:rPr>
          <w:rFonts w:ascii="Arial" w:hAnsi="Arial"/>
          <w:color w:val="000000"/>
          <w:sz w:val="24"/>
        </w:rPr>
        <w:t xml:space="preserve"> Nodwyd y gallai’r cynnig arwain at lai o ddiogelwch ar y ffyrdd oherwydd ymddygiad ymosodol a rhwystredigaeth gyrwyr. O’r herwydd, argymhellwyd y dylid cyflwyno camau gorfodi ac atal priodol gan gynnwys arwyddion, ymwybyddiaeth a hyrwyddo cymunedol, a gorfodi gan yr heddlu. Er mwyn sicrhau bod gyrwyr yn cydymffurfio â’r newid arfaethedig, rhoddwyd pwyslais ar sicrhau bod gyrwyr yn deall manteision cyflwyno </w:t>
      </w:r>
      <w:r w:rsidR="008032CA">
        <w:rPr>
          <w:rFonts w:ascii="Arial" w:hAnsi="Arial"/>
          <w:color w:val="000000"/>
          <w:sz w:val="24"/>
        </w:rPr>
        <w:t>terfyn cyf</w:t>
      </w:r>
      <w:r>
        <w:rPr>
          <w:rFonts w:ascii="Arial" w:hAnsi="Arial"/>
          <w:color w:val="000000"/>
          <w:sz w:val="24"/>
        </w:rPr>
        <w:t xml:space="preserve">lymder diofyn o 20mya. </w:t>
      </w:r>
    </w:p>
    <w:p w14:paraId="20184F2E" w14:textId="268B4684" w:rsidR="00D469D8" w:rsidRPr="00F6376D" w:rsidRDefault="00D469D8"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b/>
          <w:color w:val="000000"/>
          <w:sz w:val="24"/>
        </w:rPr>
        <w:t>Maint y traffig:</w:t>
      </w:r>
      <w:r>
        <w:rPr>
          <w:rFonts w:ascii="Arial" w:hAnsi="Arial"/>
          <w:i/>
          <w:color w:val="000000"/>
          <w:sz w:val="24"/>
        </w:rPr>
        <w:t xml:space="preserve"> </w:t>
      </w:r>
      <w:r>
        <w:rPr>
          <w:rFonts w:ascii="Arial" w:hAnsi="Arial"/>
          <w:color w:val="000000"/>
          <w:sz w:val="24"/>
        </w:rPr>
        <w:t xml:space="preserve">Nodwyd bod maint y traffig yn broblem sydd hefyd yn atal pobl rhag defnyddio teithio llesol. Dywedwyd bod llif mawr o draffig yn creu amgylchedd annymunol sy’n codi ofn ar gerddwyr a beicwyr. </w:t>
      </w:r>
    </w:p>
    <w:p w14:paraId="6F5F525F" w14:textId="401E1DCF" w:rsidR="00A2366F" w:rsidRPr="00F6376D" w:rsidRDefault="00A2366F"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b/>
          <w:color w:val="000000"/>
          <w:sz w:val="24"/>
        </w:rPr>
        <w:t>Trafnidiaeth Gyhoeddus:</w:t>
      </w:r>
      <w:r>
        <w:rPr>
          <w:rFonts w:ascii="Arial" w:hAnsi="Arial"/>
          <w:i/>
          <w:color w:val="000000"/>
          <w:sz w:val="24"/>
        </w:rPr>
        <w:t xml:space="preserve"> </w:t>
      </w:r>
      <w:r>
        <w:rPr>
          <w:rFonts w:ascii="Arial" w:hAnsi="Arial"/>
          <w:color w:val="000000"/>
          <w:sz w:val="24"/>
        </w:rPr>
        <w:t xml:space="preserve">Cytunwyd y byddai’r newid arfaethedig yn arwain at fanteision i drafnidiaeth gyhoeddus gan y byddai’r amgylchedd trefol yn dod yn fwy dymunol, gan olygu y bydd pobl yn fwy tueddol o aros mewn safleoedd bysiau a chwblhau eu milltir gyntaf ac olaf gan ddefnyddio dulliau teithio llesol. Fodd bynnag, tynnwyd sylw hefyd at y posibilrwydd y gallai siwrneiau bws fod yn hirach a allai effeithio ar amserlenni bysiau. </w:t>
      </w:r>
    </w:p>
    <w:p w14:paraId="44E435FC" w14:textId="221E78C2" w:rsidR="00A72021" w:rsidRPr="00F6376D" w:rsidRDefault="0039202F" w:rsidP="276B6D80">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b/>
          <w:color w:val="000000" w:themeColor="text1"/>
          <w:sz w:val="24"/>
        </w:rPr>
        <w:t>Ansawdd Aer:</w:t>
      </w:r>
      <w:r>
        <w:rPr>
          <w:rFonts w:ascii="Arial" w:hAnsi="Arial"/>
          <w:i/>
          <w:color w:val="000000" w:themeColor="text1"/>
          <w:sz w:val="24"/>
        </w:rPr>
        <w:t xml:space="preserve"> </w:t>
      </w:r>
      <w:r>
        <w:rPr>
          <w:rFonts w:ascii="Arial" w:hAnsi="Arial"/>
          <w:color w:val="000000" w:themeColor="text1"/>
          <w:sz w:val="24"/>
        </w:rPr>
        <w:t xml:space="preserve">Cydnabuwyd mai ychydig o dystiolaeth sydd ynghylch i ba raddau y byddai cyflymder gyrru is o ganlyniad i </w:t>
      </w:r>
      <w:r w:rsidR="008032CA">
        <w:rPr>
          <w:rFonts w:ascii="Arial" w:hAnsi="Arial"/>
          <w:color w:val="000000" w:themeColor="text1"/>
          <w:sz w:val="24"/>
        </w:rPr>
        <w:t xml:space="preserve">derfyn </w:t>
      </w:r>
      <w:r>
        <w:rPr>
          <w:rFonts w:ascii="Arial" w:hAnsi="Arial"/>
          <w:color w:val="000000" w:themeColor="text1"/>
          <w:sz w:val="24"/>
        </w:rPr>
        <w:t>cyflymder o 20mya yn effeithio ar CO</w:t>
      </w:r>
      <w:r w:rsidRPr="00365824">
        <w:rPr>
          <w:rFonts w:ascii="Arial" w:hAnsi="Arial"/>
          <w:color w:val="000000" w:themeColor="text1"/>
          <w:sz w:val="24"/>
          <w:vertAlign w:val="subscript"/>
        </w:rPr>
        <w:t>2</w:t>
      </w:r>
      <w:r>
        <w:rPr>
          <w:rFonts w:ascii="Arial" w:hAnsi="Arial"/>
          <w:color w:val="000000" w:themeColor="text1"/>
          <w:sz w:val="24"/>
        </w:rPr>
        <w:t xml:space="preserve"> o gerbydau ac allyriadau eraill. Dywedwyd bod ansawdd aer yn fwy tebygol o fod yn gysylltiedig â thagfeydd ac felly bod angen lleihau nifer y ceir ar y ffordd. Mae ansawdd aer hefyd yn gysylltiedig â’r ffordd y mae’r car yn cael ei yrru ac felly mae gyrwyr profiadol uwch sy’n gyrru’n fwy llyfn yn lleihau llygredd aer oherwydd llai o gyflymu a </w:t>
      </w:r>
      <w:r w:rsidR="00365824">
        <w:rPr>
          <w:rFonts w:ascii="Arial" w:hAnsi="Arial"/>
          <w:color w:val="000000" w:themeColor="text1"/>
          <w:sz w:val="24"/>
        </w:rPr>
        <w:t>brecio</w:t>
      </w:r>
      <w:r>
        <w:rPr>
          <w:rFonts w:ascii="Arial" w:hAnsi="Arial"/>
          <w:color w:val="000000" w:themeColor="text1"/>
          <w:sz w:val="24"/>
        </w:rPr>
        <w:t xml:space="preserve">. Tynnwyd sylw hefyd at y ffaith, oherwydd nad yw llygredd aer yn glynu wrth ffiniau daearyddol, y byddai unrhyw ddull o fesur manteision ansawdd aer sydd i’w briodoli’n benodol i’r terfyn 20mya yn heriol. </w:t>
      </w:r>
    </w:p>
    <w:p w14:paraId="13EE1E71" w14:textId="712604E5" w:rsidR="00505DE5" w:rsidRPr="00365824" w:rsidRDefault="00505DE5" w:rsidP="00FA7C32">
      <w:pPr>
        <w:pStyle w:val="ListParagraph"/>
        <w:numPr>
          <w:ilvl w:val="0"/>
          <w:numId w:val="143"/>
        </w:numPr>
        <w:autoSpaceDE w:val="0"/>
        <w:autoSpaceDN w:val="0"/>
        <w:adjustRightInd w:val="0"/>
        <w:spacing w:before="0" w:after="0"/>
        <w:rPr>
          <w:rFonts w:ascii="Arial" w:hAnsi="Arial" w:cs="Arial"/>
          <w:i/>
          <w:iCs/>
          <w:color w:val="000000"/>
          <w:sz w:val="24"/>
          <w:szCs w:val="24"/>
        </w:rPr>
      </w:pPr>
      <w:r>
        <w:rPr>
          <w:rFonts w:ascii="Arial" w:hAnsi="Arial"/>
          <w:b/>
          <w:color w:val="000000"/>
          <w:sz w:val="24"/>
        </w:rPr>
        <w:t>Arwyddion:</w:t>
      </w:r>
      <w:r>
        <w:rPr>
          <w:rFonts w:ascii="Arial" w:hAnsi="Arial"/>
          <w:i/>
          <w:color w:val="000000"/>
          <w:sz w:val="24"/>
        </w:rPr>
        <w:t xml:space="preserve"> </w:t>
      </w:r>
      <w:r w:rsidRPr="00365824">
        <w:rPr>
          <w:rFonts w:ascii="Arial" w:hAnsi="Arial" w:cs="Arial"/>
          <w:sz w:val="24"/>
          <w:szCs w:val="24"/>
        </w:rPr>
        <w:t xml:space="preserve">Argymhellwyd </w:t>
      </w:r>
      <w:r w:rsidR="0059483B">
        <w:rPr>
          <w:rFonts w:ascii="Arial" w:hAnsi="Arial" w:cs="Arial"/>
          <w:sz w:val="24"/>
          <w:szCs w:val="24"/>
        </w:rPr>
        <w:t>na</w:t>
      </w:r>
      <w:r w:rsidRPr="00365824">
        <w:rPr>
          <w:rFonts w:ascii="Arial" w:hAnsi="Arial" w:cs="Arial"/>
          <w:sz w:val="24"/>
          <w:szCs w:val="24"/>
        </w:rPr>
        <w:t xml:space="preserve"> </w:t>
      </w:r>
      <w:r w:rsidR="0059483B">
        <w:rPr>
          <w:rFonts w:ascii="Arial" w:hAnsi="Arial" w:cs="Arial"/>
          <w:sz w:val="24"/>
          <w:szCs w:val="24"/>
        </w:rPr>
        <w:t>d</w:t>
      </w:r>
      <w:r w:rsidRPr="00365824">
        <w:rPr>
          <w:rFonts w:ascii="Arial" w:hAnsi="Arial" w:cs="Arial"/>
          <w:sz w:val="24"/>
          <w:szCs w:val="24"/>
        </w:rPr>
        <w:t xml:space="preserve">dylid rhoi unrhyw fesurau gostegu traffig ffisegol ar waith yn </w:t>
      </w:r>
      <w:r w:rsidR="0059483B">
        <w:rPr>
          <w:rFonts w:ascii="Arial" w:hAnsi="Arial" w:cs="Arial"/>
          <w:sz w:val="24"/>
          <w:szCs w:val="24"/>
        </w:rPr>
        <w:t>ar y cyd â chyflwyno’r terfyn 20mya.</w:t>
      </w:r>
    </w:p>
    <w:p w14:paraId="264D5258" w14:textId="6386DF15" w:rsidR="00BD058F" w:rsidRPr="00365824" w:rsidRDefault="00FA67F1" w:rsidP="00BD058F">
      <w:pPr>
        <w:pStyle w:val="ListParagraph"/>
        <w:numPr>
          <w:ilvl w:val="0"/>
          <w:numId w:val="143"/>
        </w:numPr>
        <w:autoSpaceDE w:val="0"/>
        <w:autoSpaceDN w:val="0"/>
        <w:adjustRightInd w:val="0"/>
        <w:spacing w:before="0" w:after="0"/>
        <w:rPr>
          <w:rFonts w:ascii="Arial" w:hAnsi="Arial" w:cs="Arial"/>
          <w:color w:val="000000"/>
          <w:sz w:val="24"/>
          <w:szCs w:val="24"/>
        </w:rPr>
      </w:pPr>
      <w:r w:rsidRPr="00365824">
        <w:rPr>
          <w:rFonts w:ascii="Arial" w:hAnsi="Arial" w:cs="Arial"/>
          <w:b/>
          <w:color w:val="000000"/>
          <w:sz w:val="24"/>
          <w:szCs w:val="24"/>
        </w:rPr>
        <w:lastRenderedPageBreak/>
        <w:t xml:space="preserve">Bioamrywiaeth: </w:t>
      </w:r>
      <w:r w:rsidRPr="00365824">
        <w:rPr>
          <w:rFonts w:ascii="Arial" w:hAnsi="Arial" w:cs="Arial"/>
          <w:color w:val="000000"/>
          <w:sz w:val="24"/>
          <w:szCs w:val="24"/>
        </w:rPr>
        <w:t xml:space="preserve">Er nad oes llawer o dystiolaeth, cytunwyd y gallai </w:t>
      </w:r>
      <w:r w:rsidR="00CB0DAD">
        <w:rPr>
          <w:rFonts w:ascii="Arial" w:hAnsi="Arial" w:cs="Arial"/>
          <w:color w:val="000000"/>
          <w:sz w:val="24"/>
          <w:szCs w:val="24"/>
        </w:rPr>
        <w:t>gostwng</w:t>
      </w:r>
      <w:r w:rsidRPr="00365824">
        <w:rPr>
          <w:rFonts w:ascii="Arial" w:hAnsi="Arial" w:cs="Arial"/>
          <w:color w:val="000000"/>
          <w:sz w:val="24"/>
          <w:szCs w:val="24"/>
        </w:rPr>
        <w:t xml:space="preserve"> cyflymder cerbydau a maint y traffig ar y ffyrdd fod yn fanteisiol i fioamrywiaeth. </w:t>
      </w:r>
    </w:p>
    <w:p w14:paraId="01702E66" w14:textId="5C344878" w:rsidR="00F63668" w:rsidRPr="00365824" w:rsidRDefault="00F63668" w:rsidP="00BD058F">
      <w:pPr>
        <w:pStyle w:val="ListParagraph"/>
        <w:numPr>
          <w:ilvl w:val="0"/>
          <w:numId w:val="143"/>
        </w:numPr>
        <w:autoSpaceDE w:val="0"/>
        <w:autoSpaceDN w:val="0"/>
        <w:adjustRightInd w:val="0"/>
        <w:spacing w:before="0" w:after="0"/>
        <w:rPr>
          <w:rFonts w:ascii="Arial" w:hAnsi="Arial" w:cs="Arial"/>
          <w:color w:val="000000"/>
          <w:sz w:val="24"/>
          <w:szCs w:val="24"/>
        </w:rPr>
      </w:pPr>
      <w:r w:rsidRPr="00365824">
        <w:rPr>
          <w:rFonts w:ascii="Arial" w:hAnsi="Arial" w:cs="Arial"/>
          <w:b/>
          <w:color w:val="000000"/>
          <w:sz w:val="24"/>
          <w:szCs w:val="24"/>
        </w:rPr>
        <w:t>Sŵn:</w:t>
      </w:r>
      <w:r w:rsidRPr="00365824">
        <w:rPr>
          <w:rFonts w:ascii="Arial" w:hAnsi="Arial" w:cs="Arial"/>
          <w:color w:val="000000"/>
          <w:sz w:val="24"/>
          <w:szCs w:val="24"/>
        </w:rPr>
        <w:t xml:space="preserve"> Nodwyd y byddai mabwysiadu </w:t>
      </w:r>
      <w:r w:rsidR="008032CA" w:rsidRPr="00365824">
        <w:rPr>
          <w:rFonts w:ascii="Arial" w:hAnsi="Arial" w:cs="Arial"/>
          <w:color w:val="000000"/>
          <w:sz w:val="24"/>
          <w:szCs w:val="24"/>
        </w:rPr>
        <w:t>terfyn cyf</w:t>
      </w:r>
      <w:r w:rsidRPr="00365824">
        <w:rPr>
          <w:rFonts w:ascii="Arial" w:hAnsi="Arial" w:cs="Arial"/>
          <w:color w:val="000000"/>
          <w:sz w:val="24"/>
          <w:szCs w:val="24"/>
        </w:rPr>
        <w:t xml:space="preserve">lymder o 20mya yn lleihau llygredd sŵn o beiriannau ceir a theiars er na fesurwyd hyn. (Mae’r dystiolaeth yn ymwneud ag effeithiau’r polisi sy’n gysylltiedig â sŵn yn cael ei chyflwyno yn adran 2.5). </w:t>
      </w:r>
    </w:p>
    <w:p w14:paraId="61ED52AC" w14:textId="35672450" w:rsidR="00BD058F" w:rsidRPr="00F6376D" w:rsidRDefault="00B71569" w:rsidP="00F6376D">
      <w:pPr>
        <w:pStyle w:val="ListParagraph"/>
        <w:numPr>
          <w:ilvl w:val="0"/>
          <w:numId w:val="143"/>
        </w:numPr>
        <w:autoSpaceDE w:val="0"/>
        <w:autoSpaceDN w:val="0"/>
        <w:adjustRightInd w:val="0"/>
        <w:spacing w:before="0" w:after="0"/>
        <w:rPr>
          <w:rFonts w:ascii="Arial" w:hAnsi="Arial" w:cs="Arial"/>
          <w:color w:val="000000"/>
          <w:sz w:val="24"/>
          <w:szCs w:val="24"/>
        </w:rPr>
      </w:pPr>
      <w:r w:rsidRPr="00365824">
        <w:rPr>
          <w:rFonts w:ascii="Arial" w:hAnsi="Arial" w:cs="Arial"/>
          <w:b/>
          <w:color w:val="000000"/>
          <w:sz w:val="24"/>
          <w:szCs w:val="24"/>
        </w:rPr>
        <w:t>Pobl anabl:</w:t>
      </w:r>
      <w:r w:rsidRPr="00365824">
        <w:rPr>
          <w:rFonts w:ascii="Arial" w:hAnsi="Arial" w:cs="Arial"/>
          <w:color w:val="000000"/>
          <w:sz w:val="24"/>
          <w:szCs w:val="24"/>
        </w:rPr>
        <w:t xml:space="preserve"> </w:t>
      </w:r>
      <w:r w:rsidRPr="00365824">
        <w:rPr>
          <w:rFonts w:ascii="Arial" w:hAnsi="Arial" w:cs="Arial"/>
          <w:sz w:val="24"/>
          <w:szCs w:val="24"/>
        </w:rPr>
        <w:t>Codwyd pryderon nad yw’r cynigion polisi yn crybwyll mesurau y bydd eu hangen i rybuddio cerddwyr anabl am y parthau 20mya, ac y gall mesurau rheolaidd a ddefnyddir i arafu traffig greu problemau i gerddwyr sy’n ddall neu sydd â nam ar eu golwg.</w:t>
      </w:r>
      <w:r w:rsidRPr="00365824">
        <w:rPr>
          <w:rFonts w:ascii="Arial" w:hAnsi="Arial" w:cs="Arial"/>
          <w:color w:val="000000"/>
          <w:sz w:val="24"/>
          <w:szCs w:val="24"/>
        </w:rPr>
        <w:t xml:space="preserve"> Mae Cŵn Tywys Cymru yn argymell, os bydd cyffyrdd yn cael eu cyflwyno, y dylid gosod cerrig</w:t>
      </w:r>
      <w:r>
        <w:rPr>
          <w:rFonts w:ascii="Arial" w:hAnsi="Arial"/>
          <w:color w:val="000000"/>
          <w:sz w:val="24"/>
        </w:rPr>
        <w:t xml:space="preserve"> palmant rhib (‘corduroy paving’) i rybuddio yn hytrach na rhai botymog wrth geg y gyffordd fel bod pobl sydd â nam ar eu golwg yn cael eu rhybuddio i beidio â chroesi i mewn i draffig. Os defnyddir cerrig palmant botymog, rhaid i’r gynffon ymestyn i’r llinell adeiladu, a dylid alinio’r ymyl flaen er mwyn annog croesi’n syth, gyda’r palmant botymog ar ochr arall y ffordd wedi’i alinio i roi sicrwydd i’r unigolyn ei fod wedi “cyrraedd” i’r cyfeiriad teithio sy’n mynd â nhw’n syth ymlaen.</w:t>
      </w:r>
      <w:r>
        <w:rPr>
          <w:rFonts w:ascii="Calibri" w:hAnsi="Calibri"/>
          <w:b/>
          <w:color w:val="000000"/>
          <w:sz w:val="22"/>
        </w:rPr>
        <w:t> </w:t>
      </w:r>
      <w:r>
        <w:rPr>
          <w:rFonts w:ascii="Arial" w:hAnsi="Arial"/>
          <w:color w:val="000000"/>
          <w:sz w:val="24"/>
        </w:rPr>
        <w:t>Nodwyd nad yw defnyddio cyferbynnedd lliw wrth osod palmant i ddynodi cyrbau coll o unrhyw fudd i bobl ddall, ac nid yw arwyddion ychwaith, felly mae mesurau peirianneg caled yn bwysig er mwyn sicrhau diogelwch pobl ddall / pobl â nam ar eu golwg a chefnogi cyfeiriadedd annibynnol. </w:t>
      </w:r>
    </w:p>
    <w:p w14:paraId="751B0060" w14:textId="3CEEDA58" w:rsidR="000F7361" w:rsidRPr="00004E9E" w:rsidRDefault="001D457E" w:rsidP="00FA7C32">
      <w:pPr>
        <w:pStyle w:val="ListParagraph"/>
        <w:numPr>
          <w:ilvl w:val="0"/>
          <w:numId w:val="143"/>
        </w:numPr>
        <w:autoSpaceDE w:val="0"/>
        <w:autoSpaceDN w:val="0"/>
        <w:adjustRightInd w:val="0"/>
        <w:spacing w:before="0" w:after="0"/>
        <w:rPr>
          <w:rFonts w:ascii="Arial" w:hAnsi="Arial" w:cs="Arial"/>
          <w:color w:val="000000"/>
          <w:sz w:val="24"/>
          <w:szCs w:val="24"/>
        </w:rPr>
      </w:pPr>
      <w:r>
        <w:rPr>
          <w:rFonts w:ascii="Arial" w:hAnsi="Arial"/>
          <w:b/>
          <w:bCs/>
          <w:color w:val="000000"/>
          <w:sz w:val="24"/>
        </w:rPr>
        <w:t>Cydlyniant Cymdeithasol:</w:t>
      </w:r>
      <w:r>
        <w:rPr>
          <w:rFonts w:ascii="Arial" w:hAnsi="Arial"/>
          <w:color w:val="000000"/>
          <w:sz w:val="24"/>
        </w:rPr>
        <w:t xml:space="preserve"> Dywedodd rhanddeiliaid fod angen newid cymdeithas yn hytrach na newid peirianneg ac o’r herwydd dylid gweithredu mesurau meddal fel hyfforddiant beics (sydd eisoes yn cael ei gynnig mewn rhai ysgolion yng Nghymru)</w:t>
      </w:r>
      <w:r w:rsidR="0067062C">
        <w:rPr>
          <w:rStyle w:val="FootnoteReference"/>
          <w:rFonts w:ascii="Arial" w:hAnsi="Arial" w:cs="Arial"/>
          <w:color w:val="000000"/>
          <w:sz w:val="24"/>
          <w:szCs w:val="24"/>
        </w:rPr>
        <w:footnoteReference w:id="21"/>
      </w:r>
      <w:r>
        <w:rPr>
          <w:rFonts w:ascii="Arial" w:hAnsi="Arial"/>
          <w:color w:val="000000"/>
          <w:sz w:val="24"/>
        </w:rPr>
        <w:t xml:space="preserve"> yn ehangach er mwyn annog pobl i feicio. Tynnwyd sylw at y ffaith bod menywod yn cerdded plant i’r ysgol yn bennaf felly maent mewn mwy o berygl (na dynion) o fod mewn gwrthdrawiad. Yn gyffredinol, gall pobl hŷn gymryd mwy o amser i groesi’r ffordd</w:t>
      </w:r>
      <w:r w:rsidR="006B6AE7">
        <w:rPr>
          <w:rStyle w:val="FootnoteReference"/>
          <w:rFonts w:ascii="Arial" w:hAnsi="Arial" w:cs="Arial"/>
          <w:color w:val="000000"/>
          <w:sz w:val="24"/>
          <w:szCs w:val="24"/>
        </w:rPr>
        <w:footnoteReference w:id="22"/>
      </w:r>
      <w:r>
        <w:rPr>
          <w:rFonts w:ascii="Arial" w:hAnsi="Arial"/>
          <w:color w:val="000000"/>
          <w:sz w:val="24"/>
        </w:rPr>
        <w:t xml:space="preserve"> a nodwyd nad oeddent eisiau cerdded i gyfleusterau lleol os yw’n cymryd mwy o amser iddynt ac nad yw’r ffyrdd yn ddiogel.  </w:t>
      </w:r>
    </w:p>
    <w:p w14:paraId="37B841B4" w14:textId="77777777" w:rsidR="00405B56" w:rsidRDefault="00405B56" w:rsidP="00BC2BF1">
      <w:pPr>
        <w:autoSpaceDE w:val="0"/>
        <w:autoSpaceDN w:val="0"/>
        <w:adjustRightInd w:val="0"/>
        <w:spacing w:before="0" w:after="0"/>
        <w:rPr>
          <w:rFonts w:ascii="Arial" w:hAnsi="Arial" w:cs="Arial"/>
          <w:i/>
          <w:iCs/>
          <w:color w:val="000000"/>
          <w:sz w:val="24"/>
          <w:szCs w:val="24"/>
        </w:rPr>
      </w:pPr>
    </w:p>
    <w:p w14:paraId="4FECC9F5" w14:textId="77777777" w:rsidR="00405B56" w:rsidRDefault="00405B56" w:rsidP="00BC2BF1">
      <w:pPr>
        <w:autoSpaceDE w:val="0"/>
        <w:autoSpaceDN w:val="0"/>
        <w:adjustRightInd w:val="0"/>
        <w:spacing w:before="0" w:after="0"/>
        <w:rPr>
          <w:rFonts w:ascii="Arial" w:hAnsi="Arial" w:cs="Arial"/>
          <w:i/>
          <w:iCs/>
          <w:color w:val="000000"/>
          <w:sz w:val="24"/>
          <w:szCs w:val="24"/>
        </w:rPr>
      </w:pPr>
    </w:p>
    <w:p w14:paraId="64769503" w14:textId="5A796829" w:rsidR="0002683D" w:rsidRDefault="0002683D" w:rsidP="00BC2BF1">
      <w:pPr>
        <w:autoSpaceDE w:val="0"/>
        <w:autoSpaceDN w:val="0"/>
        <w:adjustRightInd w:val="0"/>
        <w:spacing w:before="0" w:after="0"/>
        <w:rPr>
          <w:rFonts w:ascii="Arial" w:hAnsi="Arial" w:cs="Arial"/>
          <w:i/>
          <w:iCs/>
          <w:color w:val="000000"/>
          <w:sz w:val="24"/>
          <w:szCs w:val="24"/>
        </w:rPr>
      </w:pPr>
      <w:r>
        <w:rPr>
          <w:rFonts w:ascii="Arial" w:hAnsi="Arial"/>
          <w:i/>
          <w:color w:val="000000"/>
          <w:sz w:val="24"/>
        </w:rPr>
        <w:t>Ymgynghoriad Cyhoeddus 20mya</w:t>
      </w:r>
    </w:p>
    <w:p w14:paraId="7E9DE407" w14:textId="77777777" w:rsidR="0002683D" w:rsidRPr="00F6376D" w:rsidRDefault="0002683D" w:rsidP="00BC2BF1">
      <w:pPr>
        <w:autoSpaceDE w:val="0"/>
        <w:autoSpaceDN w:val="0"/>
        <w:adjustRightInd w:val="0"/>
        <w:spacing w:before="0" w:after="0"/>
        <w:rPr>
          <w:rFonts w:ascii="Arial" w:hAnsi="Arial" w:cs="Arial"/>
          <w:i/>
          <w:iCs/>
          <w:color w:val="000000"/>
          <w:sz w:val="24"/>
          <w:szCs w:val="24"/>
        </w:rPr>
      </w:pPr>
    </w:p>
    <w:p w14:paraId="3E5BA273" w14:textId="2F2A1059" w:rsidR="00404381" w:rsidRDefault="001421DF"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Cynhaliwyd ymgynghoriad cyhoeddus rhwng mis Gorffennaf 2021 a mis Medi 2021 i geisio barn ar y cynnig i leihau’r terfyn cyflymder diofyn i 20mya. Dadansoddwyd cyfanswm o 5,607 o ymatebion cyhoeddus yn ogystal ag ymatebion gan nifer o sefydliadau a grwpiau. Roedd y sampl ar gyfer yr ymgynghoriad yn dewis ei hun, ond roedd yr arolwg wedi’i </w:t>
      </w:r>
      <w:r>
        <w:rPr>
          <w:rFonts w:ascii="Arial" w:hAnsi="Arial"/>
          <w:color w:val="000000"/>
          <w:sz w:val="24"/>
        </w:rPr>
        <w:lastRenderedPageBreak/>
        <w:t xml:space="preserve">strwythuro i gynrychioli’r cyhoedd yn gyffredinol er mwyn lleihau unrhyw ragfarn hunan-ddewis.  </w:t>
      </w:r>
    </w:p>
    <w:p w14:paraId="43525658" w14:textId="549D05E0" w:rsidR="003F4F3E" w:rsidRPr="000A2019" w:rsidRDefault="007E1BB0" w:rsidP="003F4F3E">
      <w:pPr>
        <w:rPr>
          <w:rFonts w:ascii="Arial" w:hAnsi="Arial" w:cs="Arial"/>
          <w:color w:val="000000"/>
          <w:sz w:val="24"/>
          <w:szCs w:val="24"/>
        </w:rPr>
      </w:pPr>
      <w:r>
        <w:rPr>
          <w:rFonts w:ascii="Arial" w:hAnsi="Arial"/>
          <w:color w:val="000000" w:themeColor="text1"/>
          <w:sz w:val="24"/>
        </w:rPr>
        <w:t xml:space="preserve">O edrych ar ymatebion </w:t>
      </w:r>
      <w:r w:rsidR="00234EBB">
        <w:rPr>
          <w:rFonts w:ascii="Arial" w:hAnsi="Arial"/>
          <w:color w:val="000000" w:themeColor="text1"/>
          <w:sz w:val="24"/>
        </w:rPr>
        <w:t xml:space="preserve">unigolion </w:t>
      </w:r>
      <w:r>
        <w:rPr>
          <w:rFonts w:ascii="Arial" w:hAnsi="Arial"/>
          <w:color w:val="000000" w:themeColor="text1"/>
          <w:sz w:val="24"/>
        </w:rPr>
        <w:t xml:space="preserve">yn gyffredinol, canfuwyd nad oedd y rhan fwyaf o’r ymatebwyr o blaid y cynigion, gyda 46% o’r farn bod angen lleihau’r </w:t>
      </w:r>
      <w:r w:rsidR="008032CA">
        <w:rPr>
          <w:rFonts w:ascii="Arial" w:hAnsi="Arial"/>
          <w:color w:val="000000" w:themeColor="text1"/>
          <w:sz w:val="24"/>
        </w:rPr>
        <w:t>terfyn cyf</w:t>
      </w:r>
      <w:r>
        <w:rPr>
          <w:rFonts w:ascii="Arial" w:hAnsi="Arial"/>
          <w:color w:val="000000" w:themeColor="text1"/>
          <w:sz w:val="24"/>
        </w:rPr>
        <w:t xml:space="preserve">lymder, 51% yn dweud nad oes angen a 3% naill ai ddim yn gwybod neu ddim yn ateb. Fodd bynnag, roedd y rhan fwyaf o’r ymatebwyr yn bryderus </w:t>
      </w:r>
      <w:r w:rsidR="00234EBB">
        <w:rPr>
          <w:rFonts w:ascii="Arial" w:hAnsi="Arial"/>
          <w:color w:val="000000" w:themeColor="text1"/>
          <w:sz w:val="24"/>
        </w:rPr>
        <w:t>(</w:t>
      </w:r>
      <w:r>
        <w:rPr>
          <w:rFonts w:ascii="Arial" w:hAnsi="Arial"/>
          <w:color w:val="000000" w:themeColor="text1"/>
          <w:sz w:val="24"/>
        </w:rPr>
        <w:t>52% yn bryderus iawn</w:t>
      </w:r>
      <w:r w:rsidR="00234EBB">
        <w:rPr>
          <w:rFonts w:ascii="Arial" w:hAnsi="Arial"/>
          <w:color w:val="000000" w:themeColor="text1"/>
          <w:sz w:val="24"/>
        </w:rPr>
        <w:t xml:space="preserve"> a 22% yn eithaf pryderus)</w:t>
      </w:r>
      <w:r>
        <w:rPr>
          <w:rFonts w:ascii="Arial" w:hAnsi="Arial"/>
          <w:color w:val="000000" w:themeColor="text1"/>
          <w:sz w:val="24"/>
        </w:rPr>
        <w:t xml:space="preserve"> am blant yn cael </w:t>
      </w:r>
      <w:r w:rsidR="00427B43">
        <w:rPr>
          <w:rFonts w:ascii="Arial" w:hAnsi="Arial"/>
          <w:color w:val="000000" w:themeColor="text1"/>
          <w:sz w:val="24"/>
        </w:rPr>
        <w:t>gwrthdrawiad</w:t>
      </w:r>
      <w:r>
        <w:rPr>
          <w:rFonts w:ascii="Arial" w:hAnsi="Arial"/>
          <w:color w:val="000000" w:themeColor="text1"/>
          <w:sz w:val="24"/>
        </w:rPr>
        <w:t xml:space="preserve"> ar y ffordd. Hefyd, dywedodd un o bob tri ymatebydd y byddent yn cerdded,</w:t>
      </w:r>
      <w:r w:rsidR="00427B43" w:rsidRPr="00427B43">
        <w:rPr>
          <w:rFonts w:ascii="Arial" w:hAnsi="Arial"/>
          <w:color w:val="000000" w:themeColor="text1"/>
          <w:sz w:val="24"/>
          <w:vertAlign w:val="superscript"/>
        </w:rPr>
        <w:t>46</w:t>
      </w:r>
      <w:r w:rsidR="001311A6" w:rsidRPr="00427B43">
        <w:rPr>
          <w:rStyle w:val="FootnoteReference"/>
          <w:rFonts w:ascii="Arial" w:hAnsi="Arial" w:cs="Arial"/>
          <w:color w:val="FFFFFF" w:themeColor="background1"/>
          <w:sz w:val="24"/>
          <w:szCs w:val="24"/>
        </w:rPr>
        <w:footnoteReference w:id="23"/>
      </w:r>
      <w:r>
        <w:rPr>
          <w:rFonts w:ascii="Arial" w:hAnsi="Arial"/>
          <w:color w:val="000000" w:themeColor="text1"/>
          <w:sz w:val="24"/>
        </w:rPr>
        <w:t xml:space="preserve">yn beicio neu’n defnyddio mwy ar sgwter pe bai </w:t>
      </w:r>
      <w:r w:rsidR="008032CA">
        <w:rPr>
          <w:rFonts w:ascii="Arial" w:hAnsi="Arial"/>
          <w:color w:val="000000" w:themeColor="text1"/>
          <w:sz w:val="24"/>
        </w:rPr>
        <w:t>terfyn cyf</w:t>
      </w:r>
      <w:r>
        <w:rPr>
          <w:rFonts w:ascii="Arial" w:hAnsi="Arial"/>
          <w:color w:val="000000" w:themeColor="text1"/>
          <w:sz w:val="24"/>
        </w:rPr>
        <w:t xml:space="preserve">lymder o 20mya yn cael ei gyflwyno, gyda dau o bob tri yn dweud na fyddent yn gwneud hynny. Codwyd rhai pryderon ynghylch y cynnig, gan gynnwys amseroedd teithio hirach, tagfeydd a dicter ymysg gyrwyr. </w:t>
      </w:r>
    </w:p>
    <w:p w14:paraId="48C756CB" w14:textId="4B1CDEFF" w:rsidR="003F4F3E" w:rsidRPr="00EC1540" w:rsidRDefault="00AE7836" w:rsidP="005B1205">
      <w:pPr>
        <w:rPr>
          <w:rFonts w:ascii="Arial" w:hAnsi="Arial" w:cs="Arial"/>
          <w:color w:val="000000"/>
          <w:sz w:val="24"/>
          <w:szCs w:val="24"/>
        </w:rPr>
      </w:pPr>
      <w:r>
        <w:rPr>
          <w:rFonts w:ascii="Arial" w:hAnsi="Arial"/>
          <w:color w:val="000000"/>
          <w:sz w:val="24"/>
        </w:rPr>
        <w:t xml:space="preserve">Dywedodd y rhan fwyaf o’r sefydliadau a ymatebodd i’r ymgynghoriad eu bod yn cefnogi’r cynnig. Dywedodd sefydliadau fod ganddynt bryderon ar hyn o bryd ynghylch cerbydau’n gyrru’n rhy gyflym, yn enwedig yn agos at ysgolion ac mewn ardaloedd lle mae llawer o gerddwyr. Y prif resymau dros gefnogi’r newid oedd bod arafu cyflymder cerbydau’n gwella diogelwch ar y ffyrdd ac yn lleihau’r risg o </w:t>
      </w:r>
      <w:r w:rsidR="0064070A">
        <w:rPr>
          <w:rFonts w:ascii="Arial" w:hAnsi="Arial"/>
          <w:color w:val="000000"/>
          <w:sz w:val="24"/>
        </w:rPr>
        <w:t>wrthdrawiadau</w:t>
      </w:r>
      <w:r>
        <w:rPr>
          <w:rFonts w:ascii="Arial" w:hAnsi="Arial"/>
          <w:color w:val="000000"/>
          <w:sz w:val="24"/>
        </w:rPr>
        <w:t xml:space="preserve"> ac anafiadau difrifol / marwolaeth; mae’n gwella diogelwch trigolion, cymunedau ac yn enwedig plant a’u gallu i chwarae; mae’n cefnogi ac yn hyrwyddo teithio llesol, drwy annog mwy o gerdded a beicio; mae’n creu cymdogaethau mwy bywiog ac yn gwella cydlyniant cymunedol. Tynnwyd sylw hefyd at y ffaith bod manteision i iechyd y cyhoedd yn gysylltiedig â’r cynnig, gan gynnwys lleihau problemau iechyd meddwl fel unigrwydd ac arwahanrwydd a chynyddu cyfraddau gweithgarwch corfforol. Nodwyd hefyd ostyngiad mewn llygredd aer a llygredd sŵn a’r manteision economaidd i’r stryd fawr leol drwy gynyddu nifer yr ymwelwyr a’r gwariant.</w:t>
      </w:r>
    </w:p>
    <w:p w14:paraId="22598802" w14:textId="3D9B5B36" w:rsidR="003F4F3E" w:rsidRDefault="003F4F3E" w:rsidP="003F4F3E">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sefydliadau nad oeddent o blaid y cynnig yn mynegi’r farn nad yw newidiadau cyffredinol o 30mya i 20mya yn </w:t>
      </w:r>
      <w:r w:rsidR="00855D3D">
        <w:rPr>
          <w:rFonts w:ascii="Arial" w:hAnsi="Arial"/>
          <w:color w:val="000000"/>
          <w:sz w:val="24"/>
        </w:rPr>
        <w:t>ddull</w:t>
      </w:r>
      <w:r>
        <w:rPr>
          <w:rFonts w:ascii="Arial" w:hAnsi="Arial"/>
          <w:color w:val="000000"/>
          <w:sz w:val="24"/>
        </w:rPr>
        <w:t xml:space="preserve"> effeithiol </w:t>
      </w:r>
      <w:r w:rsidR="00855D3D">
        <w:rPr>
          <w:rFonts w:ascii="Arial" w:hAnsi="Arial"/>
          <w:color w:val="000000"/>
          <w:sz w:val="24"/>
        </w:rPr>
        <w:t>o</w:t>
      </w:r>
      <w:r>
        <w:rPr>
          <w:rFonts w:ascii="Arial" w:hAnsi="Arial"/>
          <w:color w:val="000000"/>
          <w:sz w:val="24"/>
        </w:rPr>
        <w:t xml:space="preserve"> leihau nifer y bobl sy’n cael eu hanafu na hybu teithio llesol. Roedd pryder hefyd y byddai’r newid yn ychwanegu at y newid niweidiol yn yr hinsawdd ac y gallai arwain at ganlyniad anfwriadol sef na fyddai plant yn cymryd cymaint o ofal wrth groesi’r ffordd ag y maent ar hyn o bryd (lle mae’r </w:t>
      </w:r>
      <w:r w:rsidR="008032CA">
        <w:rPr>
          <w:rFonts w:ascii="Arial" w:hAnsi="Arial"/>
          <w:color w:val="000000"/>
          <w:sz w:val="24"/>
        </w:rPr>
        <w:t>terfyn cyf</w:t>
      </w:r>
      <w:r>
        <w:rPr>
          <w:rFonts w:ascii="Arial" w:hAnsi="Arial"/>
          <w:color w:val="000000"/>
          <w:sz w:val="24"/>
        </w:rPr>
        <w:t>lymder yn 30mya).</w:t>
      </w:r>
    </w:p>
    <w:p w14:paraId="5FC37B88" w14:textId="173C0521" w:rsidR="003F4F3E" w:rsidRDefault="003F4F3E" w:rsidP="003F4F3E">
      <w:pPr>
        <w:rPr>
          <w:rFonts w:ascii="Arial" w:hAnsi="Arial" w:cs="Arial"/>
          <w:color w:val="000000"/>
          <w:sz w:val="24"/>
          <w:szCs w:val="24"/>
        </w:rPr>
      </w:pPr>
      <w:r>
        <w:rPr>
          <w:rFonts w:ascii="Arial" w:hAnsi="Arial"/>
          <w:color w:val="000000"/>
          <w:sz w:val="24"/>
        </w:rPr>
        <w:t xml:space="preserve">Mynegodd Cymdeithas Llywodraeth Leol Cymru bryder allweddol ynghylch effaith y cynnig ar Awdurdodau Lleol Cymru ac adnoddau, amserlenni, costau a gorfodaeth y cynnig. Roedd y pwyntiau a godwyd fel a ganlyn: </w:t>
      </w:r>
    </w:p>
    <w:p w14:paraId="69670332" w14:textId="02E7AE95" w:rsidR="003F4F3E" w:rsidRDefault="003F4F3E" w:rsidP="003F4F3E">
      <w:pPr>
        <w:rPr>
          <w:rFonts w:ascii="Arial" w:hAnsi="Arial" w:cs="Arial"/>
          <w:color w:val="000000"/>
          <w:sz w:val="24"/>
          <w:szCs w:val="24"/>
        </w:rPr>
      </w:pPr>
      <w:r>
        <w:rPr>
          <w:rFonts w:ascii="Arial" w:hAnsi="Arial"/>
          <w:b/>
          <w:bCs/>
          <w:color w:val="000000"/>
          <w:sz w:val="24"/>
        </w:rPr>
        <w:t>Adolygu’r map eithriadau:</w:t>
      </w:r>
      <w:r>
        <w:rPr>
          <w:rFonts w:ascii="Arial" w:hAnsi="Arial"/>
          <w:color w:val="000000"/>
          <w:sz w:val="24"/>
        </w:rPr>
        <w:t xml:space="preserve"> Bydd yn ofynnol i Awdurdodau Lleol adolygu’r map eithriadau a chynnal ymgynghoriad arnynt. Oherwydd yr angen am wybodaeth leol, ni fyddai cyflogi ymgynghorwyr allanol yn opsiwn addas. Nodir bod diffyg staff addas i ymgymryd â’r dasg </w:t>
      </w:r>
      <w:r>
        <w:rPr>
          <w:rFonts w:ascii="Arial" w:hAnsi="Arial"/>
          <w:color w:val="000000"/>
          <w:sz w:val="24"/>
        </w:rPr>
        <w:lastRenderedPageBreak/>
        <w:t xml:space="preserve">hon, gan gynnwys diffyg peirianwyr ffordd, prinder llafur, oedi o ran deunyddiau a chwyddiant costau. </w:t>
      </w:r>
    </w:p>
    <w:p w14:paraId="2FF2797F" w14:textId="00BB0087" w:rsidR="003F4F3E" w:rsidRDefault="003F4F3E" w:rsidP="003F4F3E">
      <w:pPr>
        <w:rPr>
          <w:rFonts w:ascii="Arial" w:hAnsi="Arial" w:cs="Arial"/>
          <w:color w:val="000000"/>
          <w:sz w:val="24"/>
          <w:szCs w:val="24"/>
        </w:rPr>
      </w:pPr>
      <w:r>
        <w:rPr>
          <w:rFonts w:ascii="Arial" w:hAnsi="Arial"/>
          <w:b/>
          <w:bCs/>
          <w:color w:val="000000"/>
          <w:sz w:val="24"/>
        </w:rPr>
        <w:t>Gorchmynion Rheoleiddio Traffig (TRO):</w:t>
      </w:r>
      <w:r>
        <w:rPr>
          <w:rFonts w:ascii="Arial" w:hAnsi="Arial"/>
          <w:color w:val="000000"/>
          <w:sz w:val="24"/>
        </w:rPr>
        <w:t xml:space="preserve"> Mae nifer o ffyrdd mewn ardaloedd trefol sydd â goleuadau stryd ond ni fyddent yn addas ar gyfer </w:t>
      </w:r>
      <w:r w:rsidR="008032CA">
        <w:rPr>
          <w:rFonts w:ascii="Arial" w:hAnsi="Arial"/>
          <w:color w:val="000000"/>
          <w:sz w:val="24"/>
        </w:rPr>
        <w:t>terfyn cyf</w:t>
      </w:r>
      <w:r>
        <w:rPr>
          <w:rFonts w:ascii="Arial" w:hAnsi="Arial"/>
          <w:color w:val="000000"/>
          <w:sz w:val="24"/>
        </w:rPr>
        <w:t xml:space="preserve">lymder o 20mya. Tynnodd Cymdeithas Llywodraeth Leol Cymru (CLlLC) sylw at y ffaith, er mwyn osgoi dull tameidiog, y byddai angen diddymu’r Gorchymyn Rheoleiddio Traffig (TRO) presennol ac y byddai angen gwneud rhai newydd. Nid yw TRO rhai Awdurdodau Lleol wedi’u mapio’n ddigidol ac felly byddai angen llawer o ymchwil ac nad oedd adnoddau ar gael i wneud hynny. Mae’n ofynnol hefyd i Awdurdodau Lleol hysbysebu pob TRO mewn papurau newydd lleol a fyddai’n ychwanegu at y gost. Mae pob TRO yn agored i wrthwynebiadau a allai effeithio ar amserlenni’r dyddiad gweithredu arfaethedig. </w:t>
      </w:r>
    </w:p>
    <w:p w14:paraId="042BB8EF" w14:textId="62CA0043" w:rsidR="003F4F3E" w:rsidRPr="00E97445" w:rsidRDefault="003F4F3E" w:rsidP="003F4F3E">
      <w:pPr>
        <w:rPr>
          <w:rFonts w:ascii="Arial" w:hAnsi="Arial" w:cs="Arial"/>
          <w:color w:val="000000"/>
          <w:sz w:val="24"/>
          <w:szCs w:val="24"/>
        </w:rPr>
      </w:pPr>
      <w:r>
        <w:rPr>
          <w:rFonts w:ascii="Arial" w:hAnsi="Arial"/>
          <w:b/>
          <w:bCs/>
          <w:color w:val="000000"/>
          <w:sz w:val="24"/>
        </w:rPr>
        <w:t>Cydymffurfio/gorfodaeth</w:t>
      </w:r>
      <w:r>
        <w:rPr>
          <w:rFonts w:ascii="Arial" w:hAnsi="Arial"/>
          <w:color w:val="000000"/>
          <w:sz w:val="24"/>
        </w:rPr>
        <w:t xml:space="preserve">: Nodwyd y dylai Awdurdodau Lleol gael mynediad at yr holl arfau sydd ar gael i gefnogi gorfodaeth, oherwydd mewn rhai ardaloedd fel aneddiadau hirgul, gallai cydymffurfio fod yn broblem, yn enwedig ar adegau nad ydynt yn rhai prysur. </w:t>
      </w:r>
    </w:p>
    <w:p w14:paraId="1C625A5B" w14:textId="0C4C3993" w:rsidR="003F4F3E" w:rsidRPr="00553D1B" w:rsidRDefault="003F4F3E" w:rsidP="003F4F3E">
      <w:pPr>
        <w:rPr>
          <w:rFonts w:ascii="Arial" w:hAnsi="Arial" w:cs="Arial"/>
          <w:color w:val="000000"/>
          <w:sz w:val="24"/>
          <w:szCs w:val="24"/>
        </w:rPr>
      </w:pPr>
      <w:r>
        <w:rPr>
          <w:rFonts w:ascii="Arial" w:hAnsi="Arial"/>
          <w:b/>
          <w:bCs/>
          <w:color w:val="000000"/>
          <w:sz w:val="24"/>
        </w:rPr>
        <w:t>Argymhellion:</w:t>
      </w:r>
      <w:r>
        <w:rPr>
          <w:rFonts w:ascii="Arial" w:hAnsi="Arial"/>
          <w:color w:val="000000"/>
          <w:sz w:val="24"/>
        </w:rPr>
        <w:t xml:space="preserve"> Tynnodd CLlLC sylw at y pwysigrwydd bod aelodau lleol yn wybodus ac yn gefnogol i’r cynllun. Dywedwyd hefyd nad yw Llywodraeth Cymru wedi rhoi gwybod i Awdurdodau Lleol am unrhyw fanylion pellach ynghylch lefel yr adnoddau ariannol sydd ar gael i awdurdodau lleol. </w:t>
      </w:r>
    </w:p>
    <w:p w14:paraId="01CAFCFD" w14:textId="6384C52D" w:rsidR="00923F26" w:rsidRDefault="003F4F3E"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Mae Atodiad H yn amlinellu’r ymatebion a gafwyd i’r ymgynghoriad cyhoeddus ac sy’n berthnasol i’r asesiadau yn yr Asesiad Effaith Integredig hwn. </w:t>
      </w:r>
    </w:p>
    <w:p w14:paraId="3ADDB601" w14:textId="77777777" w:rsidR="003C7F25" w:rsidRDefault="003C7F25" w:rsidP="00BC2BF1">
      <w:pPr>
        <w:autoSpaceDE w:val="0"/>
        <w:autoSpaceDN w:val="0"/>
        <w:adjustRightInd w:val="0"/>
        <w:spacing w:before="0" w:after="0"/>
        <w:rPr>
          <w:rFonts w:ascii="Arial" w:hAnsi="Arial" w:cs="Arial"/>
          <w:i/>
          <w:color w:val="000000" w:themeColor="text1"/>
          <w:sz w:val="24"/>
          <w:szCs w:val="24"/>
        </w:rPr>
      </w:pPr>
    </w:p>
    <w:p w14:paraId="236F90F2" w14:textId="7A0AA3D3" w:rsidR="00B225D8" w:rsidRPr="00801F9F" w:rsidRDefault="0006553E" w:rsidP="00BC2BF1">
      <w:pPr>
        <w:autoSpaceDE w:val="0"/>
        <w:autoSpaceDN w:val="0"/>
        <w:adjustRightInd w:val="0"/>
        <w:spacing w:before="0" w:after="0"/>
        <w:rPr>
          <w:rFonts w:ascii="Arial" w:hAnsi="Arial" w:cs="Arial"/>
          <w:color w:val="000000"/>
          <w:sz w:val="24"/>
          <w:szCs w:val="24"/>
        </w:rPr>
      </w:pPr>
      <w:r>
        <w:rPr>
          <w:rFonts w:ascii="Arial" w:hAnsi="Arial"/>
          <w:i/>
          <w:color w:val="000000"/>
          <w:sz w:val="24"/>
        </w:rPr>
        <w:t xml:space="preserve">Plant yng Nghymru: Ymgynghoriad y Grŵp Ffocws Plant a Phobl Ifanc: Lleihau’r </w:t>
      </w:r>
      <w:r w:rsidR="008032CA">
        <w:rPr>
          <w:rFonts w:ascii="Arial" w:hAnsi="Arial"/>
          <w:i/>
          <w:color w:val="000000"/>
          <w:sz w:val="24"/>
        </w:rPr>
        <w:t>Terfyn cyf</w:t>
      </w:r>
      <w:r>
        <w:rPr>
          <w:rFonts w:ascii="Arial" w:hAnsi="Arial"/>
          <w:i/>
          <w:color w:val="000000"/>
          <w:sz w:val="24"/>
        </w:rPr>
        <w:t xml:space="preserve">lymder i 20mya ar Ffyrdd Cyfyngedig. </w:t>
      </w:r>
    </w:p>
    <w:p w14:paraId="572EBB55" w14:textId="77777777" w:rsidR="0039647F" w:rsidRDefault="0039647F" w:rsidP="00BC2BF1">
      <w:pPr>
        <w:autoSpaceDE w:val="0"/>
        <w:autoSpaceDN w:val="0"/>
        <w:adjustRightInd w:val="0"/>
        <w:spacing w:before="0" w:after="0"/>
        <w:rPr>
          <w:rFonts w:ascii="Arial" w:hAnsi="Arial" w:cs="Arial"/>
          <w:i/>
          <w:iCs/>
          <w:color w:val="000000"/>
          <w:sz w:val="24"/>
          <w:szCs w:val="24"/>
        </w:rPr>
      </w:pPr>
    </w:p>
    <w:p w14:paraId="3ABA5273" w14:textId="160E0BC2" w:rsidR="0039647F" w:rsidRDefault="004B7CCE" w:rsidP="00BC2BF1">
      <w:pPr>
        <w:autoSpaceDE w:val="0"/>
        <w:autoSpaceDN w:val="0"/>
        <w:adjustRightInd w:val="0"/>
        <w:spacing w:before="0" w:after="0"/>
        <w:rPr>
          <w:rFonts w:ascii="Arial" w:hAnsi="Arial" w:cs="Arial"/>
          <w:color w:val="000000"/>
          <w:sz w:val="24"/>
          <w:szCs w:val="24"/>
        </w:rPr>
      </w:pPr>
      <w:r>
        <w:rPr>
          <w:rFonts w:ascii="Arial" w:hAnsi="Arial"/>
          <w:color w:val="000000"/>
          <w:sz w:val="24"/>
        </w:rPr>
        <w:t>Cynhaliwyd grŵp ffocws gan Plant yng Nghymru gyda’r nod o ystyried barn plant a phobl ifanc am y cynnig. Daeth 4 o bobl ifanc i’r grŵp ffocws ac felly nid yw’n cynrychioli’r boblogaeth ehangach. Fodd bynnag, roedd y grwpiau ffocws yn rhoi cipolwg ar yr effaith y gallai’r cynnig ei chael ar blant a phobl ifanc. Codwyd y pwyntiau canlynol</w:t>
      </w:r>
      <w:r w:rsidR="00F80AA2">
        <w:rPr>
          <w:rStyle w:val="FootnoteReference"/>
          <w:rFonts w:ascii="Arial" w:hAnsi="Arial" w:cs="Arial"/>
          <w:color w:val="000000"/>
          <w:sz w:val="24"/>
          <w:szCs w:val="24"/>
        </w:rPr>
        <w:footnoteReference w:id="24"/>
      </w:r>
      <w:r>
        <w:rPr>
          <w:rFonts w:ascii="Arial" w:hAnsi="Arial"/>
          <w:color w:val="000000"/>
          <w:sz w:val="24"/>
        </w:rPr>
        <w:t>:</w:t>
      </w:r>
    </w:p>
    <w:p w14:paraId="717B2A77" w14:textId="77777777" w:rsidR="00596673" w:rsidRDefault="00596673" w:rsidP="00BC2BF1">
      <w:pPr>
        <w:autoSpaceDE w:val="0"/>
        <w:autoSpaceDN w:val="0"/>
        <w:adjustRightInd w:val="0"/>
        <w:spacing w:before="0" w:after="0"/>
        <w:rPr>
          <w:rFonts w:ascii="Arial" w:hAnsi="Arial" w:cs="Arial"/>
          <w:color w:val="000000"/>
          <w:sz w:val="24"/>
          <w:szCs w:val="24"/>
        </w:rPr>
      </w:pPr>
    </w:p>
    <w:p w14:paraId="3783EC4B" w14:textId="57A05216" w:rsidR="00AA04C1" w:rsidRDefault="00A04363"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Teimlai un person fod cerbydau’n teithio’n gynt na’r </w:t>
      </w:r>
      <w:r w:rsidR="008032CA">
        <w:rPr>
          <w:rFonts w:ascii="Arial" w:hAnsi="Arial"/>
          <w:color w:val="000000"/>
          <w:sz w:val="24"/>
        </w:rPr>
        <w:t>terfyn cyf</w:t>
      </w:r>
      <w:r>
        <w:rPr>
          <w:rFonts w:ascii="Arial" w:hAnsi="Arial"/>
          <w:color w:val="000000"/>
          <w:sz w:val="24"/>
        </w:rPr>
        <w:t xml:space="preserve">lymder a rhannodd y profiad o fyw mewn ardal gyda 5 ysgol. Nodwyd y byddai’n well cael </w:t>
      </w:r>
      <w:r w:rsidR="008032CA">
        <w:rPr>
          <w:rFonts w:ascii="Arial" w:hAnsi="Arial"/>
          <w:color w:val="000000"/>
          <w:sz w:val="24"/>
        </w:rPr>
        <w:t>terfyn cyf</w:t>
      </w:r>
      <w:r>
        <w:rPr>
          <w:rFonts w:ascii="Arial" w:hAnsi="Arial"/>
          <w:color w:val="000000"/>
          <w:sz w:val="24"/>
        </w:rPr>
        <w:t xml:space="preserve">lymder o 20mya yn yr ardal hon. Fodd bynnag, nodwyd y gallai fod angen mesurau ataliol eraill gan na fyddai’r </w:t>
      </w:r>
      <w:r w:rsidR="008032CA">
        <w:rPr>
          <w:rFonts w:ascii="Arial" w:hAnsi="Arial"/>
          <w:color w:val="000000"/>
          <w:sz w:val="24"/>
        </w:rPr>
        <w:t xml:space="preserve">terfyn </w:t>
      </w:r>
      <w:r>
        <w:rPr>
          <w:rFonts w:ascii="Arial" w:hAnsi="Arial"/>
          <w:color w:val="000000"/>
          <w:sz w:val="24"/>
        </w:rPr>
        <w:t xml:space="preserve">20mya yn unig yn ddigon i fynd i’r afael â rhai o’r materion a welwyd. </w:t>
      </w:r>
    </w:p>
    <w:p w14:paraId="74845014" w14:textId="5943C4C4" w:rsidR="00374ABE" w:rsidRDefault="00DB41A4"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Roedd pryder y bydd y cynigion yn cynyddu amser teithio</w:t>
      </w:r>
    </w:p>
    <w:p w14:paraId="130F5F1A" w14:textId="5AD3D63E" w:rsidR="002F7A45" w:rsidRDefault="00991D67"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lastRenderedPageBreak/>
        <w:t xml:space="preserve">Dywedodd un person nad oedd yn teimlo’n ddiogel yn beicio ar ffyrdd lleol oherwydd cyflymder ceir </w:t>
      </w:r>
    </w:p>
    <w:p w14:paraId="0BCEF699" w14:textId="3D9C4B12" w:rsidR="00D2498B" w:rsidRDefault="00C85B1F"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Ystyriwyd y bydd y cynigion yn gwneud gwahaniaeth i ddiogelwch ar y ffyrdd ac yn creu amgylchedd beicio mwy diogel. </w:t>
      </w:r>
    </w:p>
    <w:p w14:paraId="6D11069D" w14:textId="5542CD66" w:rsidR="0080602E" w:rsidRDefault="0083235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Roedd y materion a godwyd yn cynnwys sŵn a dirgryniadau o gerbydau, ceir yn goryrru ac yn gwichian wrth droi yn ogystal â phlant ddim yn edrych wrth groesi’r ffordd. </w:t>
      </w:r>
    </w:p>
    <w:p w14:paraId="7ECEA9AD" w14:textId="26E93FD8" w:rsidR="00077593" w:rsidRPr="00F6376D" w:rsidRDefault="00077593"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Tynnwyd sylw at y ffaith bod ceir ar ffyrdd cefn gwlad yn dawelach ond yn teithio’n gyflymach ac nad ydynt yn arafu pan fyddant yn pasio cerddwyr. </w:t>
      </w:r>
    </w:p>
    <w:p w14:paraId="6D0316BA" w14:textId="6403794D" w:rsidR="00597FE0" w:rsidRDefault="00F16F5B"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Dywedodd dau aelod o’r grŵp y byddent yn cerdded, yn gyrru, yn beicio/defnyddio sgwter ac yn defnyddio mwy ar drafnidiaeth gyhoeddus pe bai cerbydau’n teithio’n arafach ar y ffyrdd. </w:t>
      </w:r>
    </w:p>
    <w:p w14:paraId="6E0ADD20" w14:textId="4EA4A35B" w:rsidR="006A14B2" w:rsidRDefault="006A14B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Ystyriwyd nad yw’r rhan fwyaf o bobl yn dilyn rheolau’r ffordd ac yn dilyn </w:t>
      </w:r>
      <w:r w:rsidR="008032CA">
        <w:rPr>
          <w:rFonts w:ascii="Arial" w:hAnsi="Arial"/>
          <w:color w:val="000000"/>
          <w:sz w:val="24"/>
        </w:rPr>
        <w:t>terfyn</w:t>
      </w:r>
      <w:r>
        <w:rPr>
          <w:rFonts w:ascii="Arial" w:hAnsi="Arial"/>
          <w:color w:val="000000"/>
          <w:sz w:val="24"/>
        </w:rPr>
        <w:t>au cyflymder</w:t>
      </w:r>
    </w:p>
    <w:p w14:paraId="4798F2FF" w14:textId="1770EC3E" w:rsidR="007C1031" w:rsidRDefault="007C1031"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Dywedodd un person nad oes angen </w:t>
      </w:r>
      <w:r w:rsidR="008032CA">
        <w:rPr>
          <w:rFonts w:ascii="Arial" w:hAnsi="Arial"/>
          <w:color w:val="000000"/>
          <w:sz w:val="24"/>
        </w:rPr>
        <w:t>terfyn cyf</w:t>
      </w:r>
      <w:r>
        <w:rPr>
          <w:rFonts w:ascii="Arial" w:hAnsi="Arial"/>
          <w:color w:val="000000"/>
          <w:sz w:val="24"/>
        </w:rPr>
        <w:t xml:space="preserve">lymder o 20mya ar bob stryd breswyl, ond eu bod yn briodol ar ffyrdd sy’n agos at ysgolion. </w:t>
      </w:r>
    </w:p>
    <w:p w14:paraId="692BF14F" w14:textId="0EDA2CBA" w:rsidR="00BA2CC6" w:rsidRDefault="00F80AA2" w:rsidP="00F6376D">
      <w:pPr>
        <w:pStyle w:val="ListParagraph"/>
        <w:numPr>
          <w:ilvl w:val="0"/>
          <w:numId w:val="154"/>
        </w:num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Yn gyffredinol, y prif faterion a amlygwyd yw y dylai cymunedau deimlo’n fwy diogel a hapusach a bod angen ystyried nifer o strategaethau yn ogystal â chyflwyno </w:t>
      </w:r>
      <w:r w:rsidR="008032CA">
        <w:rPr>
          <w:rFonts w:ascii="Arial" w:hAnsi="Arial"/>
          <w:color w:val="000000"/>
          <w:sz w:val="24"/>
        </w:rPr>
        <w:t>terfyn cyf</w:t>
      </w:r>
      <w:r>
        <w:rPr>
          <w:rFonts w:ascii="Arial" w:hAnsi="Arial"/>
          <w:color w:val="000000"/>
          <w:sz w:val="24"/>
        </w:rPr>
        <w:t xml:space="preserve">lymder o 20mya. </w:t>
      </w:r>
    </w:p>
    <w:p w14:paraId="106EE061" w14:textId="545CE305" w:rsidR="006F46C0" w:rsidRDefault="006F46C0" w:rsidP="00D6718A">
      <w:pPr>
        <w:autoSpaceDE w:val="0"/>
        <w:autoSpaceDN w:val="0"/>
        <w:adjustRightInd w:val="0"/>
        <w:spacing w:before="0" w:after="0"/>
        <w:rPr>
          <w:rFonts w:ascii="Arial" w:hAnsi="Arial" w:cs="Arial"/>
          <w:color w:val="000000"/>
          <w:sz w:val="24"/>
          <w:szCs w:val="24"/>
        </w:rPr>
      </w:pPr>
    </w:p>
    <w:p w14:paraId="63D9DDC3" w14:textId="77777777" w:rsidR="006F46C0" w:rsidRDefault="006F46C0" w:rsidP="00D6718A">
      <w:pPr>
        <w:autoSpaceDE w:val="0"/>
        <w:autoSpaceDN w:val="0"/>
        <w:adjustRightInd w:val="0"/>
        <w:spacing w:before="0" w:after="0"/>
        <w:rPr>
          <w:rFonts w:ascii="Arial" w:hAnsi="Arial" w:cs="Arial"/>
          <w:color w:val="000000"/>
          <w:sz w:val="24"/>
          <w:szCs w:val="24"/>
        </w:rPr>
      </w:pPr>
    </w:p>
    <w:p w14:paraId="39DC9E19" w14:textId="0A519A25" w:rsidR="00493076" w:rsidRDefault="00493076" w:rsidP="00493076">
      <w:pPr>
        <w:rPr>
          <w:rFonts w:ascii="Arial" w:hAnsi="Arial" w:cs="Arial"/>
          <w:b/>
          <w:color w:val="000000" w:themeColor="text1"/>
          <w:sz w:val="28"/>
        </w:rPr>
      </w:pPr>
      <w:r>
        <w:rPr>
          <w:rFonts w:ascii="Arial" w:hAnsi="Arial"/>
          <w:b/>
          <w:color w:val="000000" w:themeColor="text1"/>
          <w:sz w:val="28"/>
        </w:rPr>
        <w:t>1.6. Costau ac arbedion</w:t>
      </w:r>
    </w:p>
    <w:p w14:paraId="5093EF81" w14:textId="4B27C976" w:rsidR="003764A1" w:rsidRDefault="003764A1" w:rsidP="009B6569">
      <w:pPr>
        <w:pStyle w:val="Subtitle"/>
        <w:rPr>
          <w:rFonts w:ascii="Arial" w:hAnsi="Arial" w:cs="Arial"/>
          <w:caps w:val="0"/>
          <w:color w:val="000000"/>
          <w:spacing w:val="0"/>
          <w:sz w:val="24"/>
          <w:szCs w:val="24"/>
        </w:rPr>
      </w:pPr>
      <w:r>
        <w:rPr>
          <w:rFonts w:ascii="Arial" w:hAnsi="Arial"/>
          <w:caps w:val="0"/>
          <w:color w:val="000000"/>
          <w:sz w:val="24"/>
        </w:rPr>
        <w:t xml:space="preserve">Mae trosolwg o’r amcangyfrif o’r costau a’r arbedion sy’n gysylltiedig â’r polisi 20mya yn cael ei baratoi fel rhan o’r Asesiad Effaith Rheoleiddiol (RIA), sy’n cael ei baratoi ochr yn ochr â’r Asesiad Effaith Integredig hwn (fel y nodir yn adran 1.7 isod). Cyfeiriwch at y ddogfen RIA i gael dadansoddiad o </w:t>
      </w:r>
      <w:bookmarkStart w:id="14" w:name="_Hlk100657380"/>
      <w:r>
        <w:rPr>
          <w:rFonts w:ascii="Arial" w:hAnsi="Arial"/>
          <w:caps w:val="0"/>
          <w:color w:val="000000"/>
          <w:sz w:val="24"/>
        </w:rPr>
        <w:t>gostau ac arbedion</w:t>
      </w:r>
      <w:bookmarkEnd w:id="14"/>
      <w:r>
        <w:rPr>
          <w:rFonts w:ascii="Arial" w:hAnsi="Arial"/>
          <w:caps w:val="0"/>
          <w:color w:val="000000"/>
          <w:sz w:val="24"/>
        </w:rPr>
        <w:t xml:space="preserve"> y polisi 20mya. </w:t>
      </w:r>
    </w:p>
    <w:p w14:paraId="380A5DCA" w14:textId="6AE624E8" w:rsidR="00493076" w:rsidRPr="00F6376D" w:rsidRDefault="00493076" w:rsidP="00B35A33">
      <w:pPr>
        <w:pStyle w:val="Subtitle"/>
        <w:rPr>
          <w:rFonts w:ascii="Arial" w:hAnsi="Arial" w:cs="Arial"/>
          <w:b/>
          <w:caps w:val="0"/>
          <w:color w:val="000000" w:themeColor="text1"/>
          <w:spacing w:val="0"/>
          <w:sz w:val="28"/>
          <w:szCs w:val="20"/>
        </w:rPr>
      </w:pPr>
      <w:r>
        <w:rPr>
          <w:rFonts w:ascii="Arial" w:hAnsi="Arial"/>
          <w:b/>
          <w:caps w:val="0"/>
          <w:color w:val="000000" w:themeColor="text1"/>
          <w:sz w:val="28"/>
        </w:rPr>
        <w:t xml:space="preserve">1.7. Mecanwaith </w:t>
      </w:r>
    </w:p>
    <w:p w14:paraId="16B67098" w14:textId="422582EF" w:rsidR="00493076" w:rsidRDefault="00493076" w:rsidP="00DA49CD">
      <w:pPr>
        <w:pStyle w:val="NormalWeb"/>
        <w:shd w:val="clear" w:color="auto" w:fill="FFFFFF"/>
        <w:spacing w:before="0" w:line="288" w:lineRule="atLeast"/>
        <w:rPr>
          <w:rFonts w:ascii="Arial" w:hAnsi="Arial" w:cs="Arial"/>
          <w:sz w:val="24"/>
          <w:szCs w:val="24"/>
        </w:rPr>
      </w:pPr>
      <w:r>
        <w:rPr>
          <w:rFonts w:ascii="Arial" w:hAnsi="Arial"/>
          <w:sz w:val="24"/>
        </w:rPr>
        <w:t xml:space="preserve">Mae Asesiad Effaith Rheoleiddiol (RIA) wedi cael ei gynnal ar gyfer y cynnig sy’n ystyried yr opsiynau dan ystyriaeth, a dadansoddiad cost a budd o’r gwahanol opsiynau. Mae hyn yn rhoi dealltwriaeth bellach o effaith polisïau arfaethedig a chamau gweithredu eraill ar fusnesau, y cyhoedd ac unigolion. Mae goblygiadau’r cynigion i lywodraeth leol a chyrff cyhoeddus eraill hefyd wedi’u nodi yn y RIA. </w:t>
      </w:r>
    </w:p>
    <w:p w14:paraId="0B3CC38B" w14:textId="2FFE9889" w:rsidR="00D6718A" w:rsidRDefault="00D6718A" w:rsidP="00F6376D">
      <w:pPr>
        <w:pStyle w:val="NormalWeb"/>
        <w:shd w:val="clear" w:color="auto" w:fill="FFFFFF"/>
        <w:spacing w:line="288" w:lineRule="atLeast"/>
        <w:rPr>
          <w:rFonts w:ascii="Arial" w:hAnsi="Arial"/>
          <w:sz w:val="24"/>
        </w:rPr>
      </w:pPr>
      <w:r>
        <w:rPr>
          <w:rFonts w:ascii="Arial" w:hAnsi="Arial"/>
          <w:sz w:val="24"/>
        </w:rPr>
        <w:t>Noder: Cafodd fersiwn ddrafft gyntaf o’r RIA ei chyflwyno i Lywodraeth Cymru ar 5 Mai 2022.</w:t>
      </w:r>
      <w:r w:rsidR="00F024D1" w:rsidRPr="00F024D1">
        <w:rPr>
          <w:rFonts w:ascii="Arial" w:hAnsi="Arial"/>
          <w:sz w:val="24"/>
          <w:vertAlign w:val="superscript"/>
        </w:rPr>
        <w:t>48</w:t>
      </w:r>
      <w:r w:rsidR="00F024D1">
        <w:rPr>
          <w:rFonts w:ascii="Arial" w:hAnsi="Arial"/>
          <w:sz w:val="24"/>
        </w:rPr>
        <w:t xml:space="preserve"> </w:t>
      </w:r>
    </w:p>
    <w:p w14:paraId="2032B81E" w14:textId="0A5A620A" w:rsidR="00A106C7" w:rsidRDefault="00A106C7" w:rsidP="00F6376D">
      <w:pPr>
        <w:pStyle w:val="NormalWeb"/>
        <w:shd w:val="clear" w:color="auto" w:fill="FFFFFF"/>
        <w:spacing w:line="288" w:lineRule="atLeast"/>
        <w:rPr>
          <w:rFonts w:ascii="Arial" w:hAnsi="Arial" w:cs="Arial"/>
          <w:sz w:val="24"/>
          <w:szCs w:val="24"/>
        </w:rPr>
      </w:pPr>
      <w:r>
        <w:rPr>
          <w:rFonts w:ascii="Arial" w:hAnsi="Arial"/>
          <w:sz w:val="24"/>
        </w:rPr>
        <w:t>________________________</w:t>
      </w:r>
    </w:p>
    <w:p w14:paraId="75AB5FA7" w14:textId="3BFFFB27" w:rsidR="00A106C7" w:rsidRDefault="00A106C7" w:rsidP="00F6376D">
      <w:pPr>
        <w:pStyle w:val="NormalWeb"/>
        <w:shd w:val="clear" w:color="auto" w:fill="FFFFFF"/>
        <w:spacing w:line="288" w:lineRule="atLeast"/>
        <w:rPr>
          <w:rFonts w:ascii="Arial" w:hAnsi="Arial" w:cs="Arial"/>
          <w:sz w:val="24"/>
          <w:szCs w:val="24"/>
        </w:rPr>
      </w:pPr>
      <w:r w:rsidRPr="003A6F53">
        <w:rPr>
          <w:rStyle w:val="FootnoteReference"/>
          <w:rFonts w:ascii="Arial" w:hAnsi="Arial" w:cs="Arial"/>
          <w:sz w:val="18"/>
          <w:szCs w:val="18"/>
        </w:rPr>
        <w:t>4</w:t>
      </w:r>
      <w:r w:rsidRPr="003A6F53">
        <w:rPr>
          <w:rFonts w:ascii="Arial" w:hAnsi="Arial" w:cs="Arial"/>
          <w:sz w:val="18"/>
          <w:szCs w:val="18"/>
          <w:vertAlign w:val="superscript"/>
        </w:rPr>
        <w:t>8</w:t>
      </w:r>
      <w:r w:rsidRPr="003A6F53">
        <w:rPr>
          <w:rFonts w:ascii="Arial" w:hAnsi="Arial" w:cs="Arial"/>
          <w:sz w:val="18"/>
          <w:szCs w:val="18"/>
        </w:rPr>
        <w:t xml:space="preserve"> “Asesiad Effaith Rheoleiddiol Llywodraeth Cymru (RIA) – Polisi Terfyn Cyflymder 20mya”, Drafft 1, 5</w:t>
      </w:r>
      <w:r w:rsidRPr="003A6F53">
        <w:rPr>
          <w:rFonts w:ascii="Arial" w:hAnsi="Arial" w:cs="Arial"/>
          <w:sz w:val="18"/>
          <w:szCs w:val="18"/>
          <w:vertAlign w:val="superscript"/>
        </w:rPr>
        <w:t>ed</w:t>
      </w:r>
      <w:r w:rsidRPr="003A6F53">
        <w:rPr>
          <w:rFonts w:ascii="Arial" w:hAnsi="Arial" w:cs="Arial"/>
          <w:sz w:val="18"/>
          <w:szCs w:val="18"/>
        </w:rPr>
        <w:t xml:space="preserve"> Mai 2022</w:t>
      </w:r>
    </w:p>
    <w:p w14:paraId="689EC5CD" w14:textId="77777777" w:rsidR="008D6A51" w:rsidRDefault="008D6A51" w:rsidP="00493076">
      <w:pPr>
        <w:rPr>
          <w:rFonts w:ascii="Arial" w:hAnsi="Arial" w:cs="Arial"/>
          <w:b/>
          <w:i/>
          <w:iCs/>
          <w:sz w:val="24"/>
          <w:szCs w:val="24"/>
        </w:rPr>
        <w:sectPr w:rsidR="008D6A51" w:rsidSect="00AB0742">
          <w:footnotePr>
            <w:pos w:val="beneathText"/>
          </w:footnotePr>
          <w:pgSz w:w="11906" w:h="16838" w:code="178"/>
          <w:pgMar w:top="992" w:right="1134" w:bottom="1276" w:left="1134" w:header="709" w:footer="709" w:gutter="0"/>
          <w:cols w:space="708"/>
          <w:docGrid w:linePitch="360"/>
        </w:sectPr>
      </w:pPr>
    </w:p>
    <w:p w14:paraId="6C5ABEAB" w14:textId="112C65FF" w:rsidR="000D0F05" w:rsidRPr="000E6DCB" w:rsidRDefault="00481697" w:rsidP="0087210C">
      <w:pPr>
        <w:pStyle w:val="Heading1"/>
        <w:rPr>
          <w:rFonts w:ascii="Arial" w:hAnsi="Arial" w:cs="Arial"/>
          <w:sz w:val="28"/>
        </w:rPr>
      </w:pPr>
      <w:bookmarkStart w:id="15" w:name="_Section_2._What"/>
      <w:bookmarkStart w:id="16" w:name="_Toc80822982"/>
      <w:bookmarkStart w:id="17" w:name="_Toc104880630"/>
      <w:bookmarkEnd w:id="15"/>
      <w:r>
        <w:rPr>
          <w:rFonts w:ascii="Arial" w:hAnsi="Arial"/>
          <w:sz w:val="28"/>
        </w:rPr>
        <w:lastRenderedPageBreak/>
        <w:t>Adran 2. Beth fydd yr effaith ar lesiant cymdeithasol?</w:t>
      </w:r>
      <w:bookmarkEnd w:id="16"/>
      <w:bookmarkEnd w:id="17"/>
    </w:p>
    <w:p w14:paraId="0638BD8F" w14:textId="7019FB9B" w:rsidR="00741F66" w:rsidRPr="003001BD" w:rsidRDefault="00741F66" w:rsidP="00F6376D">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t>Pobl a Chymunedau</w:t>
      </w:r>
    </w:p>
    <w:p w14:paraId="324BEE3B" w14:textId="2443C781" w:rsidR="004E44CD" w:rsidRPr="00E234FC" w:rsidRDefault="006339AC" w:rsidP="005219AD">
      <w:pPr>
        <w:rPr>
          <w:rFonts w:ascii="Arial" w:hAnsi="Arial" w:cs="Arial"/>
          <w:sz w:val="24"/>
          <w:szCs w:val="24"/>
        </w:rPr>
      </w:pPr>
      <w:r>
        <w:rPr>
          <w:rFonts w:ascii="Arial" w:hAnsi="Arial"/>
          <w:sz w:val="24"/>
        </w:rPr>
        <w:t xml:space="preserve">Mae pobl a chymunedau yng Nghymru wrth galon Deddf Llesiant Cenedlaethau’r Dyfodol (Cymru) 2015, ac felly mae’n bwysig ystyried yr effeithiau cymdeithasol y bydd mabwysiadu </w:t>
      </w:r>
      <w:r w:rsidR="008032CA">
        <w:rPr>
          <w:rFonts w:ascii="Arial" w:hAnsi="Arial"/>
          <w:sz w:val="24"/>
        </w:rPr>
        <w:t>terfyn cyf</w:t>
      </w:r>
      <w:r>
        <w:rPr>
          <w:rFonts w:ascii="Arial" w:hAnsi="Arial"/>
          <w:sz w:val="24"/>
        </w:rPr>
        <w:t xml:space="preserve">lymder </w:t>
      </w:r>
      <w:r w:rsidR="006A7CF0">
        <w:rPr>
          <w:rFonts w:ascii="Arial" w:hAnsi="Arial"/>
          <w:sz w:val="24"/>
        </w:rPr>
        <w:t xml:space="preserve">diofyn o </w:t>
      </w:r>
      <w:r>
        <w:rPr>
          <w:rFonts w:ascii="Arial" w:hAnsi="Arial"/>
          <w:sz w:val="24"/>
        </w:rPr>
        <w:t xml:space="preserve">20mya yn eu cael. Mae’r adran hon yn defnyddio canfyddiadau’r asesiadau effaith llawn sydd wedi’u cynnwys yn yr Atodiadau yn ogystal â gwybodaeth ychwanegol y cyfeirir ati fel sy’n briodol. </w:t>
      </w:r>
    </w:p>
    <w:p w14:paraId="694B048B" w14:textId="1510DB8F" w:rsidR="00126A46" w:rsidRPr="00E234FC" w:rsidRDefault="00E85717" w:rsidP="005219AD">
      <w:pPr>
        <w:rPr>
          <w:rFonts w:ascii="Arial" w:hAnsi="Arial" w:cs="Arial"/>
          <w:sz w:val="24"/>
          <w:szCs w:val="24"/>
        </w:rPr>
      </w:pPr>
      <w:r>
        <w:rPr>
          <w:rFonts w:ascii="Arial" w:hAnsi="Arial"/>
          <w:sz w:val="24"/>
        </w:rPr>
        <w:t xml:space="preserve">Diogelwch ar y ffyrdd yw un o’r prif bethau sy’n sbarduno newid wrth weithredu </w:t>
      </w:r>
      <w:r w:rsidR="008032CA">
        <w:rPr>
          <w:rFonts w:ascii="Arial" w:hAnsi="Arial"/>
          <w:sz w:val="24"/>
        </w:rPr>
        <w:t>terfyn cyf</w:t>
      </w:r>
      <w:r>
        <w:rPr>
          <w:rFonts w:ascii="Arial" w:hAnsi="Arial"/>
          <w:sz w:val="24"/>
        </w:rPr>
        <w:t>lymder o 20mya. Mae’r ystadegau canlynol yn berthnasol i’r asesiad o’r effeithiau ar lesiant cymdeithasol:</w:t>
      </w:r>
    </w:p>
    <w:p w14:paraId="16959FFD" w14:textId="5EE96966" w:rsidR="001928F9" w:rsidRPr="006A7CF0" w:rsidRDefault="001928F9" w:rsidP="00F6376D">
      <w:pPr>
        <w:pStyle w:val="ListParagraph"/>
        <w:numPr>
          <w:ilvl w:val="0"/>
          <w:numId w:val="126"/>
        </w:numPr>
        <w:shd w:val="clear" w:color="auto" w:fill="FFFFFF"/>
        <w:rPr>
          <w:rFonts w:ascii="Arial" w:hAnsi="Arial" w:cs="Arial"/>
          <w:sz w:val="24"/>
          <w:szCs w:val="24"/>
        </w:rPr>
      </w:pPr>
      <w:r w:rsidRPr="006A7CF0">
        <w:rPr>
          <w:rFonts w:ascii="Arial" w:hAnsi="Arial" w:cs="Arial"/>
          <w:sz w:val="24"/>
          <w:szCs w:val="24"/>
        </w:rPr>
        <w:t>Mae’r rhan fwyaf o’r rhai sy’n gweithio yng Nghymru yn gyrru i weithio mewn car neu fan (38.4%), 5.7% yn teithio i’r gwaith ar droed, tra bo 2.7% yn teithio ar fws.</w:t>
      </w:r>
      <w:r w:rsidR="00804717">
        <w:rPr>
          <w:rFonts w:ascii="Arial" w:hAnsi="Arial" w:cs="Arial"/>
          <w:sz w:val="24"/>
          <w:szCs w:val="24"/>
        </w:rPr>
        <w:t xml:space="preserve"> </w:t>
      </w:r>
      <w:r w:rsidR="00001381">
        <w:rPr>
          <w:rFonts w:ascii="Arial" w:hAnsi="Arial" w:cs="Arial"/>
          <w:sz w:val="24"/>
          <w:szCs w:val="24"/>
        </w:rPr>
        <w:t>49</w:t>
      </w:r>
    </w:p>
    <w:p w14:paraId="1DB0880F" w14:textId="31F0D74D" w:rsidR="00326539" w:rsidRPr="006A7CF0" w:rsidRDefault="00326539" w:rsidP="00F6376D">
      <w:pPr>
        <w:pStyle w:val="ListParagraph"/>
        <w:numPr>
          <w:ilvl w:val="0"/>
          <w:numId w:val="126"/>
        </w:numPr>
        <w:rPr>
          <w:rFonts w:ascii="Arial" w:hAnsi="Arial" w:cs="Arial"/>
          <w:sz w:val="24"/>
          <w:szCs w:val="24"/>
        </w:rPr>
      </w:pPr>
      <w:r w:rsidRPr="006A7CF0">
        <w:rPr>
          <w:rFonts w:ascii="Arial" w:hAnsi="Arial" w:cs="Arial"/>
          <w:sz w:val="24"/>
          <w:szCs w:val="24"/>
        </w:rPr>
        <w:t>Yn 2018, cafodd 1,137 o bobl eu lladd neu eu hanafu’n ddifrifol ar ffyrdd Cymru, ac roedd 80 ohonynt yn blant.</w:t>
      </w:r>
      <w:r w:rsidR="00E87AAA" w:rsidRPr="00EE18FF">
        <w:rPr>
          <w:rFonts w:ascii="Arial" w:hAnsi="Arial" w:cs="Arial"/>
          <w:sz w:val="24"/>
          <w:szCs w:val="24"/>
          <w:vertAlign w:val="superscript"/>
        </w:rPr>
        <w:t>50</w:t>
      </w:r>
      <w:r w:rsidR="00E87AAA">
        <w:rPr>
          <w:rFonts w:ascii="Arial" w:hAnsi="Arial" w:cs="Arial"/>
          <w:sz w:val="24"/>
          <w:szCs w:val="24"/>
        </w:rPr>
        <w:t xml:space="preserve">   </w:t>
      </w:r>
    </w:p>
    <w:p w14:paraId="04552DC2" w14:textId="720292D1" w:rsidR="001712DE" w:rsidRPr="006A7CF0" w:rsidRDefault="00AB0CEA" w:rsidP="00F6376D">
      <w:pPr>
        <w:pStyle w:val="ListParagraph"/>
        <w:numPr>
          <w:ilvl w:val="0"/>
          <w:numId w:val="126"/>
        </w:numPr>
        <w:rPr>
          <w:rStyle w:val="normaltextrun"/>
          <w:rFonts w:ascii="Arial" w:hAnsi="Arial" w:cs="Arial"/>
          <w:sz w:val="24"/>
          <w:szCs w:val="24"/>
        </w:rPr>
      </w:pPr>
      <w:r w:rsidRPr="006A7CF0">
        <w:rPr>
          <w:rFonts w:ascii="Arial" w:hAnsi="Arial" w:cs="Arial"/>
          <w:sz w:val="24"/>
          <w:szCs w:val="24"/>
        </w:rPr>
        <w:t>Mae cyfraddau marwolaethau cerddwyr fesul miliwn o’r boblogaeth yn arbennig o uchel ar gyfer pobl 75 oed a hŷn.</w:t>
      </w:r>
      <w:r w:rsidR="000B5726" w:rsidRPr="002B2D1D">
        <w:rPr>
          <w:rFonts w:ascii="Arial" w:hAnsi="Arial" w:cs="Arial"/>
          <w:sz w:val="24"/>
          <w:szCs w:val="24"/>
          <w:vertAlign w:val="superscript"/>
        </w:rPr>
        <w:t>51</w:t>
      </w:r>
      <w:r w:rsidR="000B5726">
        <w:rPr>
          <w:rFonts w:ascii="Arial" w:hAnsi="Arial" w:cs="Arial"/>
          <w:sz w:val="24"/>
          <w:szCs w:val="24"/>
        </w:rPr>
        <w:t xml:space="preserve"> </w:t>
      </w:r>
    </w:p>
    <w:p w14:paraId="1F979638" w14:textId="1C67ABB5" w:rsidR="00BA5259" w:rsidRPr="006A7CF0" w:rsidRDefault="006647AC" w:rsidP="00F6376D">
      <w:pPr>
        <w:pStyle w:val="ListParagraph"/>
        <w:numPr>
          <w:ilvl w:val="0"/>
          <w:numId w:val="126"/>
        </w:numPr>
        <w:rPr>
          <w:rFonts w:ascii="Arial" w:hAnsi="Arial" w:cs="Arial"/>
          <w:sz w:val="24"/>
          <w:szCs w:val="24"/>
        </w:rPr>
      </w:pPr>
      <w:r w:rsidRPr="006A7CF0">
        <w:rPr>
          <w:rFonts w:ascii="Arial" w:hAnsi="Arial" w:cs="Arial"/>
          <w:sz w:val="24"/>
          <w:szCs w:val="24"/>
        </w:rPr>
        <w:t xml:space="preserve">O’r holl anafiadau a achoswyd gan </w:t>
      </w:r>
      <w:r w:rsidR="0064070A">
        <w:rPr>
          <w:rFonts w:ascii="Arial" w:hAnsi="Arial" w:cs="Arial"/>
          <w:sz w:val="24"/>
          <w:szCs w:val="24"/>
        </w:rPr>
        <w:t>wrthdrawiadau</w:t>
      </w:r>
      <w:r w:rsidRPr="006A7CF0">
        <w:rPr>
          <w:rFonts w:ascii="Arial" w:hAnsi="Arial" w:cs="Arial"/>
          <w:sz w:val="24"/>
          <w:szCs w:val="24"/>
        </w:rPr>
        <w:t xml:space="preserve"> ffordd yng Nghymru roedd 61.6% yn wrywod ac roedd 38.4% yn fenywod.</w:t>
      </w:r>
      <w:r w:rsidR="000B5726" w:rsidRPr="002B2D1D">
        <w:rPr>
          <w:rFonts w:ascii="Arial" w:hAnsi="Arial" w:cs="Arial"/>
          <w:sz w:val="24"/>
          <w:szCs w:val="24"/>
          <w:vertAlign w:val="superscript"/>
        </w:rPr>
        <w:t>52</w:t>
      </w:r>
    </w:p>
    <w:p w14:paraId="2F7C63C1" w14:textId="5D124756" w:rsidR="00A60398" w:rsidRDefault="00A60398" w:rsidP="001D290C">
      <w:pPr>
        <w:rPr>
          <w:rFonts w:ascii="Arial" w:hAnsi="Arial"/>
          <w:sz w:val="24"/>
        </w:rPr>
      </w:pPr>
      <w:r>
        <w:rPr>
          <w:rFonts w:ascii="Arial" w:hAnsi="Arial"/>
          <w:sz w:val="24"/>
        </w:rPr>
        <w:t xml:space="preserve">Mae’r dystiolaeth yn awgrymu y bydd cyflwyno </w:t>
      </w:r>
      <w:r w:rsidR="008032CA">
        <w:rPr>
          <w:rFonts w:ascii="Arial" w:hAnsi="Arial"/>
          <w:sz w:val="24"/>
        </w:rPr>
        <w:t>terfyn cyf</w:t>
      </w:r>
      <w:r>
        <w:rPr>
          <w:rFonts w:ascii="Arial" w:hAnsi="Arial"/>
          <w:sz w:val="24"/>
        </w:rPr>
        <w:t xml:space="preserve">lymder o 20mya yn helpu i arafu cerbydau a fyddai, yn ei dro, yn lleihau nifer yr anafiadau ar ffyrdd Cymru. Mae Strategaeth Drafnidiaeth Cymru yn tynnu sylw at yr angen am derfyn cyflymder diofyn o 20mya i leihau </w:t>
      </w:r>
      <w:r w:rsidR="0064070A">
        <w:rPr>
          <w:rFonts w:ascii="Arial" w:hAnsi="Arial"/>
          <w:sz w:val="24"/>
        </w:rPr>
        <w:t>wrthdrawiadau</w:t>
      </w:r>
      <w:r>
        <w:rPr>
          <w:rFonts w:ascii="Arial" w:hAnsi="Arial"/>
          <w:sz w:val="24"/>
        </w:rPr>
        <w:t xml:space="preserve"> traffig, i wneud cerdded a beicio yn fwy diogel ac yn fwy deniadol ac i gyfrannu at lesiant pobl a chymunedau.</w:t>
      </w:r>
    </w:p>
    <w:p w14:paraId="2E1BBD3D" w14:textId="628614AA" w:rsidR="002B2D1D" w:rsidRPr="002B2D1D" w:rsidRDefault="002B2D1D" w:rsidP="001D290C">
      <w:pPr>
        <w:rPr>
          <w:rFonts w:ascii="Arial" w:hAnsi="Arial" w:cs="Arial"/>
          <w:sz w:val="24"/>
          <w:szCs w:val="24"/>
        </w:rPr>
      </w:pPr>
      <w:r>
        <w:rPr>
          <w:rFonts w:ascii="Arial" w:hAnsi="Arial"/>
          <w:sz w:val="24"/>
        </w:rPr>
        <w:t>Daeth adolygiad o’r llenyddiaeth yn 2017 a oedd yn edrych ar effaith parthau a therfynau 20mya ar iechyd a llesiant yng Nghymru</w:t>
      </w:r>
      <w:r w:rsidRPr="00564699">
        <w:rPr>
          <w:rFonts w:ascii="Arial" w:hAnsi="Arial"/>
          <w:sz w:val="24"/>
          <w:vertAlign w:val="superscript"/>
        </w:rPr>
        <w:t>53</w:t>
      </w:r>
      <w:r>
        <w:rPr>
          <w:rFonts w:ascii="Arial" w:hAnsi="Arial"/>
          <w:sz w:val="24"/>
        </w:rPr>
        <w:t xml:space="preserve"> i’r casgliad pe bai’r holl derfynau 30mya presennol yng Nghymru yn cael eu gostwng i derfyn o 20mya, byddai 6-10 o fywydau yn cael eu hachub, a byddai hyn yn osgoi i 1,200-2,000 o bobl gael eu hanafu bob blwyddyn, gyda gwerth atal o £58m-£94m. </w:t>
      </w:r>
    </w:p>
    <w:p w14:paraId="1FD89F10" w14:textId="072A7A39" w:rsidR="002B2D1D" w:rsidRDefault="002B2D1D" w:rsidP="001D290C">
      <w:pPr>
        <w:rPr>
          <w:rFonts w:ascii="Arial" w:hAnsi="Arial"/>
          <w:sz w:val="24"/>
        </w:rPr>
      </w:pPr>
      <w:r>
        <w:rPr>
          <w:rFonts w:ascii="Arial" w:hAnsi="Arial"/>
          <w:sz w:val="24"/>
        </w:rPr>
        <w:t>____________________________</w:t>
      </w:r>
    </w:p>
    <w:p w14:paraId="695E1B93" w14:textId="77777777" w:rsidR="002B2D1D" w:rsidRPr="00427B43" w:rsidRDefault="002B2D1D" w:rsidP="002B2D1D">
      <w:pPr>
        <w:pStyle w:val="FootnoteText"/>
        <w:spacing w:before="0" w:after="0"/>
        <w:rPr>
          <w:rFonts w:ascii="Arial" w:hAnsi="Arial" w:cs="Arial"/>
          <w:sz w:val="18"/>
          <w:szCs w:val="18"/>
        </w:rPr>
      </w:pPr>
      <w:r w:rsidRPr="00427B43">
        <w:rPr>
          <w:rStyle w:val="FootnoteReference"/>
          <w:rFonts w:ascii="Arial" w:hAnsi="Arial" w:cs="Arial"/>
          <w:sz w:val="18"/>
          <w:szCs w:val="18"/>
        </w:rPr>
        <w:t>4</w:t>
      </w:r>
      <w:r w:rsidRPr="00427B43">
        <w:rPr>
          <w:rFonts w:ascii="Arial" w:hAnsi="Arial" w:cs="Arial"/>
          <w:sz w:val="18"/>
          <w:szCs w:val="18"/>
          <w:vertAlign w:val="superscript"/>
        </w:rPr>
        <w:t>9</w:t>
      </w:r>
      <w:r w:rsidRPr="00427B43">
        <w:rPr>
          <w:rFonts w:ascii="Arial" w:hAnsi="Arial" w:cs="Arial"/>
          <w:sz w:val="18"/>
          <w:szCs w:val="18"/>
        </w:rPr>
        <w:t xml:space="preserve"> ONS (2011) Data Cyfrifiad 2011 WD703EW – Dull teithio i’r gwaith  </w:t>
      </w:r>
    </w:p>
    <w:p w14:paraId="5A54BD47" w14:textId="3255EF5B" w:rsidR="002B2D1D" w:rsidRPr="00427B43" w:rsidRDefault="002B2D1D" w:rsidP="002B2D1D">
      <w:pPr>
        <w:pStyle w:val="FootnoteText"/>
        <w:spacing w:before="0" w:after="0"/>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0</w:t>
      </w:r>
      <w:r w:rsidRPr="00427B43">
        <w:rPr>
          <w:rFonts w:ascii="Arial" w:hAnsi="Arial" w:cs="Arial"/>
          <w:sz w:val="18"/>
          <w:szCs w:val="18"/>
        </w:rPr>
        <w:t xml:space="preserve"> </w:t>
      </w:r>
      <w:hyperlink r:id="rId36" w:history="1">
        <w:r w:rsidRPr="00123B34">
          <w:rPr>
            <w:rStyle w:val="Hyperlink"/>
            <w:rFonts w:ascii="Arial" w:hAnsi="Arial" w:cs="Arial"/>
            <w:sz w:val="18"/>
            <w:szCs w:val="18"/>
          </w:rPr>
          <w:t>Adroddiad Terfynol Grŵp Tasglu 20mya Cymru. 2020</w:t>
        </w:r>
      </w:hyperlink>
      <w:r w:rsidRPr="00427B43">
        <w:rPr>
          <w:rFonts w:ascii="Arial" w:hAnsi="Arial" w:cs="Arial"/>
          <w:sz w:val="18"/>
          <w:szCs w:val="18"/>
        </w:rPr>
        <w:t xml:space="preserve">. </w:t>
      </w:r>
    </w:p>
    <w:p w14:paraId="7FEE35B0" w14:textId="1FCA1FA9" w:rsidR="002B2D1D" w:rsidRPr="00427B43" w:rsidRDefault="002B2D1D" w:rsidP="002B2D1D">
      <w:pPr>
        <w:pStyle w:val="FootnoteText"/>
        <w:spacing w:before="0" w:after="0"/>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1</w:t>
      </w:r>
      <w:r w:rsidRPr="00427B43">
        <w:rPr>
          <w:rFonts w:ascii="Arial" w:hAnsi="Arial" w:cs="Arial"/>
          <w:sz w:val="18"/>
          <w:szCs w:val="18"/>
        </w:rPr>
        <w:t xml:space="preserve"> </w:t>
      </w:r>
      <w:hyperlink r:id="rId37" w:history="1">
        <w:r w:rsidRPr="00123B34">
          <w:rPr>
            <w:rStyle w:val="Hyperlink"/>
            <w:rFonts w:ascii="Arial" w:hAnsi="Arial" w:cs="Arial"/>
            <w:sz w:val="18"/>
            <w:szCs w:val="18"/>
          </w:rPr>
          <w:t>Asesiad Treialu Terfyn Cyflymder 20mya. 2010. Cyngor Bwrdeistref Warrington.</w:t>
        </w:r>
      </w:hyperlink>
      <w:r w:rsidRPr="00427B43">
        <w:rPr>
          <w:rFonts w:ascii="Arial" w:hAnsi="Arial" w:cs="Arial"/>
          <w:sz w:val="18"/>
          <w:szCs w:val="18"/>
        </w:rPr>
        <w:t xml:space="preserve"> </w:t>
      </w:r>
    </w:p>
    <w:p w14:paraId="708EAC87" w14:textId="77777777" w:rsidR="002B2D1D" w:rsidRPr="00427B43" w:rsidRDefault="002B2D1D" w:rsidP="002B2D1D">
      <w:pPr>
        <w:pStyle w:val="FootnoteText"/>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2</w:t>
      </w:r>
      <w:r w:rsidRPr="00427B43">
        <w:rPr>
          <w:rFonts w:ascii="Arial" w:hAnsi="Arial" w:cs="Arial"/>
          <w:sz w:val="18"/>
          <w:szCs w:val="18"/>
        </w:rPr>
        <w:t xml:space="preserve"> </w:t>
      </w:r>
      <w:hyperlink r:id="rId38" w:history="1">
        <w:r w:rsidRPr="00427B43">
          <w:rPr>
            <w:rStyle w:val="Hyperlink"/>
            <w:rFonts w:ascii="Arial" w:hAnsi="Arial" w:cs="Arial"/>
            <w:sz w:val="18"/>
            <w:szCs w:val="18"/>
          </w:rPr>
          <w:t>Anafusion yn ôl Awdurdod Lleol, y math o gerbyd, rhyw, difrifoldeb (llyw.cymru)</w:t>
        </w:r>
      </w:hyperlink>
      <w:r w:rsidRPr="00427B43">
        <w:rPr>
          <w:rFonts w:ascii="Arial" w:hAnsi="Arial" w:cs="Arial"/>
          <w:sz w:val="18"/>
          <w:szCs w:val="18"/>
        </w:rPr>
        <w:t xml:space="preserve"> </w:t>
      </w:r>
    </w:p>
    <w:p w14:paraId="1F1F757F" w14:textId="32D5B022" w:rsidR="002B2D1D" w:rsidRPr="00427B43" w:rsidRDefault="002B2D1D" w:rsidP="002B2D1D">
      <w:pPr>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3</w:t>
      </w:r>
      <w:r w:rsidRPr="00427B43">
        <w:rPr>
          <w:rFonts w:ascii="Arial" w:hAnsi="Arial" w:cs="Arial"/>
          <w:sz w:val="18"/>
          <w:szCs w:val="18"/>
        </w:rPr>
        <w:t xml:space="preserve"> Sarah J Jones a Huw Brunt 2017, ‘</w:t>
      </w:r>
      <w:hyperlink r:id="rId39" w:history="1">
        <w:r w:rsidRPr="000F028F">
          <w:rPr>
            <w:rStyle w:val="Hyperlink"/>
            <w:rFonts w:ascii="Arial" w:hAnsi="Arial" w:cs="Arial"/>
            <w:sz w:val="18"/>
            <w:szCs w:val="18"/>
          </w:rPr>
          <w:t>Terfynau cyflymder ugain milltir yr awr: ateb cynaliadwy i broblemau iechyd y cyhoedd yng Nghymru</w:t>
        </w:r>
      </w:hyperlink>
      <w:r w:rsidRPr="00427B43">
        <w:rPr>
          <w:rFonts w:ascii="Arial" w:hAnsi="Arial" w:cs="Arial"/>
          <w:sz w:val="18"/>
          <w:szCs w:val="18"/>
        </w:rPr>
        <w:t>’, Journal of Epidemiology and Community Health, cyfrol 71, rhif 7, tud. 699</w:t>
      </w:r>
    </w:p>
    <w:p w14:paraId="04BFFC53" w14:textId="77777777" w:rsidR="001D290C" w:rsidRPr="00E234FC" w:rsidRDefault="001D290C" w:rsidP="001D290C">
      <w:pPr>
        <w:rPr>
          <w:rFonts w:ascii="Arial" w:hAnsi="Arial" w:cs="Arial"/>
          <w:sz w:val="24"/>
          <w:szCs w:val="24"/>
        </w:rPr>
      </w:pPr>
      <w:r>
        <w:rPr>
          <w:rFonts w:ascii="Arial" w:hAnsi="Arial"/>
          <w:sz w:val="24"/>
        </w:rPr>
        <w:lastRenderedPageBreak/>
        <w:t xml:space="preserve">Cafodd manteision diogelwch y ffyrdd o ganlyniad i ostwng cyflymder mewn ardaloedd trefol eu cydnabod ym mis Chwefror 2020 yn y Drydedd Gynhadledd Weinidogol Fyd-eang ar Ddiogelwch ar y Ffyrdd, a fabwysiadodd y cynnig i wneud y canlynol: </w:t>
      </w:r>
    </w:p>
    <w:p w14:paraId="543FB88B" w14:textId="7BAA810C" w:rsidR="001D290C" w:rsidRPr="00E234FC" w:rsidRDefault="001D290C" w:rsidP="001D290C">
      <w:pPr>
        <w:ind w:left="720"/>
        <w:rPr>
          <w:rFonts w:ascii="Arial" w:hAnsi="Arial" w:cs="Arial"/>
          <w:i/>
          <w:sz w:val="24"/>
          <w:szCs w:val="24"/>
        </w:rPr>
      </w:pPr>
      <w:r>
        <w:rPr>
          <w:rFonts w:ascii="Arial" w:hAnsi="Arial"/>
          <w:sz w:val="24"/>
        </w:rPr>
        <w:t>“</w:t>
      </w:r>
      <w:r>
        <w:rPr>
          <w:rFonts w:ascii="Arial" w:hAnsi="Arial"/>
          <w:i/>
          <w:iCs/>
          <w:sz w:val="24"/>
        </w:rPr>
        <w:t>Canolbwyntio ar reoli cyflymder, gan gynnwys cryfhau gorfodi’r gyfraith i atal goryrru a gorfodi cyflymder diogelwch teithio ffordd uchaf o 30km yr awr ( ~20mya) mewn ardaloedd lle mae defnyddwyr ffyrdd agored i niwed a cherbydau yn cymysgu’n aml ac wedi’i gynllunio, ac eithrio lle mae tystiolaeth gref yn bodoli bod cyflymderau uwch yn ddiogel, gan nodi y bydd ymdrechion i ostwng cyflymder yn gyffredinol yn cael effaith fanteisiol ar ansawdd aer a newid yn yr hinsawdd, yn ogystal â bod yn hanfodol er mwyn lleihau marwolaethau ac anafiadau o ganlyniad i draffig ar y ffyrdd</w:t>
      </w:r>
      <w:r w:rsidR="00495747" w:rsidRPr="00495747">
        <w:rPr>
          <w:rFonts w:ascii="Arial" w:hAnsi="Arial" w:cs="Arial"/>
          <w:i/>
          <w:sz w:val="24"/>
          <w:szCs w:val="24"/>
          <w:vertAlign w:val="superscript"/>
        </w:rPr>
        <w:t>54</w:t>
      </w:r>
      <w:r>
        <w:rPr>
          <w:rFonts w:ascii="Arial" w:hAnsi="Arial"/>
          <w:sz w:val="24"/>
        </w:rPr>
        <w:t>.”</w:t>
      </w:r>
    </w:p>
    <w:p w14:paraId="389D3402" w14:textId="4321AAEB" w:rsidR="005156C0" w:rsidRDefault="005156C0" w:rsidP="001D290C">
      <w:pPr>
        <w:autoSpaceDE w:val="0"/>
        <w:autoSpaceDN w:val="0"/>
        <w:adjustRightInd w:val="0"/>
        <w:spacing w:before="120"/>
        <w:rPr>
          <w:rFonts w:ascii="Arial" w:hAnsi="Arial" w:cs="Arial"/>
          <w:sz w:val="24"/>
          <w:szCs w:val="24"/>
        </w:rPr>
      </w:pPr>
      <w:r>
        <w:rPr>
          <w:rFonts w:ascii="Arial" w:hAnsi="Arial"/>
          <w:sz w:val="24"/>
        </w:rPr>
        <w:t>Yn ôl Poulter a McKenna (2006), cyfrifwyd mai traffig yn goryrru oedd y broblem fwyaf difrifol o’i chymharu ag ymddygiad gwrthgymdeithasol arall sy’n cael effaith andwyol ar fywydau pobl</w:t>
      </w:r>
      <w:r w:rsidR="00A73908" w:rsidRPr="00A73908">
        <w:rPr>
          <w:rFonts w:ascii="Arial" w:hAnsi="Arial" w:cs="Arial"/>
          <w:sz w:val="24"/>
          <w:szCs w:val="24"/>
          <w:vertAlign w:val="superscript"/>
        </w:rPr>
        <w:t>55</w:t>
      </w:r>
      <w:r>
        <w:rPr>
          <w:rFonts w:ascii="Arial" w:hAnsi="Arial"/>
          <w:sz w:val="24"/>
        </w:rPr>
        <w:t xml:space="preserve">. Mae hyn yn berthnasol i Gymru oherwydd yn 2019, o’r holl hysbysiadau cosb benodedig a gyhoeddwyd, roedd 81% yn ymwneud â throseddau cysylltiedig â </w:t>
      </w:r>
      <w:r w:rsidR="006A7CF0">
        <w:rPr>
          <w:rFonts w:ascii="Arial" w:hAnsi="Arial"/>
          <w:sz w:val="24"/>
        </w:rPr>
        <w:t>therfyna</w:t>
      </w:r>
      <w:r>
        <w:rPr>
          <w:rFonts w:ascii="Arial" w:hAnsi="Arial"/>
          <w:sz w:val="24"/>
        </w:rPr>
        <w:t xml:space="preserve">u cyflymder. Cynyddodd troseddau </w:t>
      </w:r>
      <w:r w:rsidR="008032CA">
        <w:rPr>
          <w:rFonts w:ascii="Arial" w:hAnsi="Arial"/>
          <w:sz w:val="24"/>
        </w:rPr>
        <w:t>terfyn</w:t>
      </w:r>
      <w:r>
        <w:rPr>
          <w:rFonts w:ascii="Arial" w:hAnsi="Arial"/>
          <w:sz w:val="24"/>
        </w:rPr>
        <w:t xml:space="preserve">au cyflymder hefyd </w:t>
      </w:r>
      <w:r w:rsidR="006A7CF0">
        <w:rPr>
          <w:rFonts w:ascii="Arial" w:hAnsi="Arial"/>
          <w:sz w:val="24"/>
        </w:rPr>
        <w:t>1</w:t>
      </w:r>
      <w:r>
        <w:rPr>
          <w:rFonts w:ascii="Arial" w:hAnsi="Arial"/>
          <w:sz w:val="24"/>
        </w:rPr>
        <w:t>0% rhwng 2018 a 2019</w:t>
      </w:r>
      <w:r w:rsidR="00A73908" w:rsidRPr="00427B43">
        <w:rPr>
          <w:rFonts w:ascii="Arial" w:hAnsi="Arial" w:cs="Arial"/>
          <w:sz w:val="24"/>
          <w:szCs w:val="24"/>
          <w:vertAlign w:val="superscript"/>
        </w:rPr>
        <w:t>56</w:t>
      </w:r>
      <w:r>
        <w:rPr>
          <w:rFonts w:ascii="Arial" w:hAnsi="Arial"/>
          <w:sz w:val="24"/>
        </w:rPr>
        <w:t xml:space="preserve">. </w:t>
      </w:r>
    </w:p>
    <w:p w14:paraId="2B9795C6" w14:textId="0556EDD4" w:rsidR="001D290C" w:rsidRDefault="00B86A0B" w:rsidP="001D290C">
      <w:pPr>
        <w:autoSpaceDE w:val="0"/>
        <w:autoSpaceDN w:val="0"/>
        <w:adjustRightInd w:val="0"/>
        <w:spacing w:before="120"/>
        <w:rPr>
          <w:rFonts w:ascii="Arial" w:hAnsi="Arial"/>
          <w:sz w:val="24"/>
        </w:rPr>
      </w:pPr>
      <w:r>
        <w:rPr>
          <w:rFonts w:ascii="Arial" w:hAnsi="Arial"/>
          <w:sz w:val="24"/>
        </w:rPr>
        <w:t>Ar lefel ryngwladol, mae Cynulliad Cyffredinol y Cenhedloedd Unedig wedi cydnabod bod ymdrechion i arafu cyflymder ar ffyrdd yn hanfodol i leihau marwolaethau ac anafiadau traffig</w:t>
      </w:r>
      <w:r w:rsidR="00577882" w:rsidRPr="00577882">
        <w:rPr>
          <w:rFonts w:ascii="Arial" w:hAnsi="Arial" w:cs="Arial"/>
          <w:sz w:val="24"/>
          <w:szCs w:val="24"/>
          <w:vertAlign w:val="superscript"/>
        </w:rPr>
        <w:t>5</w:t>
      </w:r>
      <w:r w:rsidR="00D2389E">
        <w:rPr>
          <w:rFonts w:ascii="Arial" w:hAnsi="Arial" w:cs="Arial"/>
          <w:sz w:val="24"/>
          <w:szCs w:val="24"/>
          <w:vertAlign w:val="superscript"/>
        </w:rPr>
        <w:t>7</w:t>
      </w:r>
      <w:r>
        <w:rPr>
          <w:rFonts w:ascii="Arial" w:hAnsi="Arial"/>
          <w:sz w:val="24"/>
        </w:rPr>
        <w:t>. Mae strydoedd mwy diogel hefyd yn cyfrannu at symudedd annibynnol plant, sy’n gallu dylanwadu ar ddewisiadau teithio llesol y mae unigolyn yn eu gwneud drwy gydol ei oes. Mewn arolygon o’r modd y mae plant yn teithio i’r ysgol, sy’n cael eu cynnal dro ar ôl tro ledled y DU, gwelir mai prif bryder rhieni/gwarcheidwaid yw ofn traffig moduron</w:t>
      </w:r>
      <w:r w:rsidR="00577882">
        <w:rPr>
          <w:rFonts w:ascii="Arial" w:hAnsi="Arial" w:cs="Arial"/>
          <w:sz w:val="24"/>
          <w:szCs w:val="24"/>
          <w:vertAlign w:val="superscript"/>
        </w:rPr>
        <w:t>5</w:t>
      </w:r>
      <w:r w:rsidR="00D2389E">
        <w:rPr>
          <w:rFonts w:ascii="Arial" w:hAnsi="Arial" w:cs="Arial"/>
          <w:sz w:val="24"/>
          <w:szCs w:val="24"/>
          <w:vertAlign w:val="superscript"/>
        </w:rPr>
        <w:t>8</w:t>
      </w:r>
      <w:r>
        <w:rPr>
          <w:rFonts w:ascii="Arial" w:hAnsi="Arial"/>
          <w:sz w:val="24"/>
        </w:rPr>
        <w:t xml:space="preserve">. Felly, gallai cyflymder is arwain at newidiadau yn y canfyddiad o ddiogelwch, gan arwain at roi annibyniaeth i fwy o blant gerdded neu feicio i’r ysgol. </w:t>
      </w:r>
    </w:p>
    <w:p w14:paraId="1AC338DD" w14:textId="77777777" w:rsidR="00AC132A" w:rsidRDefault="00AC132A" w:rsidP="001D290C">
      <w:pPr>
        <w:autoSpaceDE w:val="0"/>
        <w:autoSpaceDN w:val="0"/>
        <w:adjustRightInd w:val="0"/>
        <w:spacing w:before="120"/>
        <w:rPr>
          <w:rFonts w:ascii="Arial" w:hAnsi="Arial"/>
          <w:sz w:val="24"/>
        </w:rPr>
      </w:pPr>
    </w:p>
    <w:p w14:paraId="59B41902" w14:textId="77777777" w:rsidR="00AC132A" w:rsidRDefault="00AC132A" w:rsidP="001D290C">
      <w:pPr>
        <w:autoSpaceDE w:val="0"/>
        <w:autoSpaceDN w:val="0"/>
        <w:adjustRightInd w:val="0"/>
        <w:spacing w:before="120"/>
        <w:rPr>
          <w:rFonts w:ascii="Arial" w:hAnsi="Arial"/>
          <w:sz w:val="24"/>
        </w:rPr>
      </w:pPr>
    </w:p>
    <w:p w14:paraId="704A05BF" w14:textId="019F36E8" w:rsidR="00AC132A" w:rsidRDefault="00AC132A" w:rsidP="001D290C">
      <w:pPr>
        <w:autoSpaceDE w:val="0"/>
        <w:autoSpaceDN w:val="0"/>
        <w:adjustRightInd w:val="0"/>
        <w:spacing w:before="120"/>
        <w:rPr>
          <w:rFonts w:ascii="Arial" w:hAnsi="Arial"/>
          <w:sz w:val="24"/>
        </w:rPr>
      </w:pPr>
      <w:r>
        <w:rPr>
          <w:rFonts w:ascii="Arial" w:hAnsi="Arial"/>
          <w:sz w:val="24"/>
        </w:rPr>
        <w:t>__________________________</w:t>
      </w:r>
    </w:p>
    <w:p w14:paraId="2D16A1A4" w14:textId="262B8131" w:rsidR="00AC132A" w:rsidRPr="00427B43" w:rsidRDefault="00AC132A" w:rsidP="00AC132A">
      <w:pPr>
        <w:pStyle w:val="FootnoteText"/>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4</w:t>
      </w:r>
      <w:r w:rsidRPr="00427B43">
        <w:rPr>
          <w:rFonts w:ascii="Arial" w:hAnsi="Arial" w:cs="Arial"/>
          <w:sz w:val="18"/>
          <w:szCs w:val="18"/>
        </w:rPr>
        <w:t xml:space="preserve"> </w:t>
      </w:r>
      <w:hyperlink r:id="rId40" w:history="1">
        <w:r w:rsidRPr="000F028F">
          <w:rPr>
            <w:rStyle w:val="Hyperlink"/>
            <w:rFonts w:ascii="Arial" w:hAnsi="Arial" w:cs="Arial"/>
            <w:sz w:val="18"/>
            <w:szCs w:val="18"/>
          </w:rPr>
          <w:t xml:space="preserve">Trydedd Gynhadledd Weinidogol Fyd-eang ar Ddiogelwch ar y Ffyrdd: Cyflawni Nodau Byd-eang 2030 Stockholm. 2020. Datganiad Stockholm. </w:t>
        </w:r>
      </w:hyperlink>
      <w:r w:rsidRPr="00427B43">
        <w:rPr>
          <w:rFonts w:ascii="Arial" w:hAnsi="Arial" w:cs="Arial"/>
          <w:sz w:val="18"/>
          <w:szCs w:val="18"/>
        </w:rPr>
        <w:t xml:space="preserve"> </w:t>
      </w:r>
    </w:p>
    <w:p w14:paraId="5843D8BC" w14:textId="1A8DAA91" w:rsidR="00AC132A" w:rsidRPr="00427B43" w:rsidRDefault="00AC132A" w:rsidP="00AC132A">
      <w:pPr>
        <w:pStyle w:val="FootnoteText"/>
        <w:rPr>
          <w:rFonts w:ascii="Arial" w:hAnsi="Arial" w:cs="Arial"/>
          <w:sz w:val="18"/>
          <w:szCs w:val="18"/>
        </w:rPr>
      </w:pPr>
      <w:r w:rsidRPr="00427B43">
        <w:rPr>
          <w:rFonts w:ascii="Arial" w:hAnsi="Arial" w:cs="Arial"/>
          <w:sz w:val="18"/>
          <w:szCs w:val="18"/>
          <w:vertAlign w:val="superscript"/>
        </w:rPr>
        <w:t>55</w:t>
      </w:r>
      <w:r w:rsidRPr="00427B43">
        <w:rPr>
          <w:rFonts w:ascii="Arial" w:hAnsi="Arial" w:cs="Arial"/>
          <w:sz w:val="18"/>
          <w:szCs w:val="18"/>
        </w:rPr>
        <w:t xml:space="preserve"> </w:t>
      </w:r>
      <w:hyperlink r:id="rId41" w:history="1">
        <w:r w:rsidRPr="000F028F">
          <w:rPr>
            <w:rStyle w:val="Hyperlink"/>
            <w:rFonts w:ascii="Arial" w:hAnsi="Arial" w:cs="Arial"/>
            <w:sz w:val="18"/>
            <w:szCs w:val="18"/>
            <w:lang w:val="en-GB"/>
          </w:rPr>
          <w:t>Poulter, D., McKenna, F. 2007. Is speeding a “real” antisocial behaviour? A comparison with other antisocial; behaviours, Accident Analysis and Prevention</w:t>
        </w:r>
      </w:hyperlink>
      <w:r w:rsidRPr="00427B43">
        <w:rPr>
          <w:rFonts w:ascii="Arial" w:hAnsi="Arial" w:cs="Arial"/>
          <w:sz w:val="18"/>
          <w:szCs w:val="18"/>
          <w:lang w:val="en-GB"/>
        </w:rPr>
        <w:t>, 39: tt. 384-389.</w:t>
      </w:r>
    </w:p>
    <w:p w14:paraId="3DDE7B10" w14:textId="7289AD39" w:rsidR="00AC132A" w:rsidRPr="00427B43" w:rsidRDefault="00AC132A" w:rsidP="00AC132A">
      <w:pPr>
        <w:pStyle w:val="FootnoteText"/>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6</w:t>
      </w:r>
      <w:r w:rsidRPr="00427B43">
        <w:rPr>
          <w:rFonts w:ascii="Arial" w:hAnsi="Arial" w:cs="Arial"/>
          <w:sz w:val="18"/>
          <w:szCs w:val="18"/>
        </w:rPr>
        <w:t xml:space="preserve"> </w:t>
      </w:r>
      <w:hyperlink r:id="rId42" w:history="1">
        <w:r w:rsidR="00D5679D">
          <w:rPr>
            <w:rStyle w:val="Hyperlink"/>
            <w:rFonts w:ascii="Arial" w:hAnsi="Arial" w:cs="Arial"/>
            <w:sz w:val="18"/>
            <w:szCs w:val="18"/>
          </w:rPr>
          <w:t>https://www.gov.wales/sites/default/files/statistics-and-research/2020-12/motoring-offences-2019-570_0.pdf</w:t>
        </w:r>
      </w:hyperlink>
      <w:r w:rsidRPr="00427B43">
        <w:rPr>
          <w:rFonts w:ascii="Arial" w:hAnsi="Arial" w:cs="Arial"/>
          <w:sz w:val="18"/>
          <w:szCs w:val="18"/>
        </w:rPr>
        <w:t xml:space="preserve"> </w:t>
      </w:r>
    </w:p>
    <w:p w14:paraId="31F5DF3E" w14:textId="42D4D9B3" w:rsidR="00AC132A" w:rsidRPr="00427B43" w:rsidRDefault="00AC132A" w:rsidP="00AC132A">
      <w:pPr>
        <w:autoSpaceDE w:val="0"/>
        <w:autoSpaceDN w:val="0"/>
        <w:adjustRightInd w:val="0"/>
        <w:spacing w:before="120"/>
        <w:rPr>
          <w:rStyle w:val="Hyperlink"/>
          <w:rFonts w:ascii="Arial" w:hAnsi="Arial" w:cs="Arial"/>
          <w:sz w:val="18"/>
          <w:szCs w:val="18"/>
        </w:rPr>
      </w:pPr>
      <w:r w:rsidRPr="00427B43">
        <w:rPr>
          <w:rFonts w:ascii="Arial" w:hAnsi="Arial" w:cs="Arial"/>
          <w:sz w:val="18"/>
          <w:szCs w:val="18"/>
          <w:vertAlign w:val="superscript"/>
        </w:rPr>
        <w:t>57</w:t>
      </w:r>
      <w:r w:rsidRPr="00427B43">
        <w:rPr>
          <w:rFonts w:ascii="Arial" w:hAnsi="Arial" w:cs="Arial"/>
          <w:sz w:val="18"/>
          <w:szCs w:val="18"/>
        </w:rPr>
        <w:t xml:space="preserve"> </w:t>
      </w:r>
      <w:hyperlink r:id="rId43" w:history="1">
        <w:r w:rsidRPr="00D5679D">
          <w:rPr>
            <w:rStyle w:val="Hyperlink"/>
            <w:rFonts w:ascii="Arial" w:hAnsi="Arial" w:cs="Arial"/>
            <w:sz w:val="18"/>
            <w:szCs w:val="18"/>
          </w:rPr>
          <w:t>Cynulliad Cyffredinol y Cenhedloedd Unedig</w:t>
        </w:r>
      </w:hyperlink>
      <w:r w:rsidRPr="00427B43">
        <w:rPr>
          <w:rFonts w:ascii="Arial" w:hAnsi="Arial" w:cs="Arial"/>
          <w:sz w:val="18"/>
          <w:szCs w:val="18"/>
        </w:rPr>
        <w:t xml:space="preserve"> </w:t>
      </w:r>
    </w:p>
    <w:p w14:paraId="1619FBD1" w14:textId="1BF2BF65" w:rsidR="004F264B" w:rsidRPr="00427B43" w:rsidRDefault="0022145E" w:rsidP="00AC132A">
      <w:pPr>
        <w:autoSpaceDE w:val="0"/>
        <w:autoSpaceDN w:val="0"/>
        <w:adjustRightInd w:val="0"/>
        <w:spacing w:before="120"/>
        <w:rPr>
          <w:rFonts w:ascii="Arial" w:hAnsi="Arial" w:cs="Arial"/>
          <w:sz w:val="18"/>
          <w:szCs w:val="18"/>
        </w:rPr>
      </w:pPr>
      <w:r w:rsidRPr="00427B43">
        <w:rPr>
          <w:rFonts w:ascii="Arial" w:hAnsi="Arial" w:cs="Arial"/>
          <w:sz w:val="18"/>
          <w:szCs w:val="18"/>
          <w:vertAlign w:val="superscript"/>
        </w:rPr>
        <w:t>58</w:t>
      </w:r>
      <w:r w:rsidRPr="00427B43">
        <w:rPr>
          <w:rFonts w:ascii="Arial" w:hAnsi="Arial" w:cs="Arial"/>
          <w:sz w:val="18"/>
          <w:szCs w:val="18"/>
        </w:rPr>
        <w:t xml:space="preserve"> </w:t>
      </w:r>
      <w:hyperlink r:id="rId44" w:history="1">
        <w:r w:rsidRPr="00427B43">
          <w:rPr>
            <w:rStyle w:val="Hyperlink"/>
            <w:rFonts w:ascii="Arial" w:hAnsi="Arial" w:cs="Arial"/>
            <w:sz w:val="18"/>
            <w:szCs w:val="18"/>
          </w:rPr>
          <w:t>National Travel Survey: Travel to School factsheet (publishing.service.gov.uk)</w:t>
        </w:r>
      </w:hyperlink>
    </w:p>
    <w:p w14:paraId="5897F5B6" w14:textId="77777777" w:rsidR="00AC132A" w:rsidRDefault="00AC132A" w:rsidP="001D290C">
      <w:pPr>
        <w:autoSpaceDE w:val="0"/>
        <w:autoSpaceDN w:val="0"/>
        <w:adjustRightInd w:val="0"/>
        <w:spacing w:before="120"/>
        <w:rPr>
          <w:rFonts w:ascii="Arial" w:hAnsi="Arial"/>
          <w:sz w:val="24"/>
        </w:rPr>
      </w:pPr>
    </w:p>
    <w:p w14:paraId="7907B7BB" w14:textId="77777777" w:rsidR="00AC132A" w:rsidRDefault="00AC132A" w:rsidP="001D290C">
      <w:pPr>
        <w:autoSpaceDE w:val="0"/>
        <w:autoSpaceDN w:val="0"/>
        <w:adjustRightInd w:val="0"/>
        <w:spacing w:before="120"/>
        <w:rPr>
          <w:rFonts w:ascii="Arial" w:hAnsi="Arial"/>
          <w:sz w:val="24"/>
        </w:rPr>
      </w:pPr>
    </w:p>
    <w:p w14:paraId="2DC04B39" w14:textId="48F1FEBD" w:rsidR="00AF7B38" w:rsidRPr="00E234FC" w:rsidRDefault="00AF7B38" w:rsidP="09559066">
      <w:pPr>
        <w:rPr>
          <w:rFonts w:ascii="Arial" w:hAnsi="Arial" w:cs="Arial"/>
          <w:i/>
          <w:sz w:val="24"/>
          <w:szCs w:val="24"/>
        </w:rPr>
      </w:pPr>
      <w:r>
        <w:rPr>
          <w:rFonts w:ascii="Arial" w:hAnsi="Arial"/>
          <w:sz w:val="24"/>
        </w:rPr>
        <w:lastRenderedPageBreak/>
        <w:t>Nod Llywodraeth Cymru yw hyrwyddo symudiad tuag at deithio llesol sy’n hygyrch i bawb ac yn cyfrannu at gymunedau cynaliadwy y gellir byw ynddynt. Ategir hyn gan uchelgais beiddgar a nodir yn ‘Ffyniant i Bawb: Cymru carbon isel’, ar gyfer allyriadau agos at sero erbyn 2050</w:t>
      </w:r>
      <w:r w:rsidR="001606A0" w:rsidRPr="001606A0">
        <w:rPr>
          <w:rFonts w:ascii="Arial" w:hAnsi="Arial" w:cs="Arial"/>
          <w:sz w:val="24"/>
          <w:szCs w:val="24"/>
          <w:vertAlign w:val="superscript"/>
        </w:rPr>
        <w:t>5</w:t>
      </w:r>
      <w:r w:rsidR="00892B49">
        <w:rPr>
          <w:rFonts w:ascii="Arial" w:hAnsi="Arial" w:cs="Arial"/>
          <w:sz w:val="24"/>
          <w:szCs w:val="24"/>
          <w:vertAlign w:val="superscript"/>
        </w:rPr>
        <w:t>9</w:t>
      </w:r>
      <w:r>
        <w:rPr>
          <w:rFonts w:ascii="Arial" w:hAnsi="Arial"/>
          <w:sz w:val="24"/>
        </w:rPr>
        <w:t>. Mae’r polisi 20mya yn cefnogi’r nodau hyn, drwy leihau cyflymder traffig mewn ffordd sy’n debygol o annog lefelau uwch o deithio llesol (cerdded a beicio). Mae teithio llesol yn dda i iechyd meddwl pobl a phan fydd yn disodli taith mewn car</w:t>
      </w:r>
      <w:r w:rsidR="0043385B">
        <w:rPr>
          <w:rFonts w:ascii="Arial" w:hAnsi="Arial" w:cs="Arial"/>
          <w:sz w:val="24"/>
          <w:szCs w:val="24"/>
          <w:vertAlign w:val="superscript"/>
        </w:rPr>
        <w:t>60</w:t>
      </w:r>
      <w:r>
        <w:rPr>
          <w:rFonts w:ascii="Arial" w:hAnsi="Arial"/>
          <w:sz w:val="24"/>
        </w:rPr>
        <w:t>, ac yn helpu i leihau allyriadau carbon a gwella ansawdd aer</w:t>
      </w:r>
      <w:r w:rsidR="0043385B">
        <w:rPr>
          <w:rFonts w:ascii="Arial" w:hAnsi="Arial" w:cs="Arial"/>
          <w:sz w:val="24"/>
          <w:szCs w:val="24"/>
          <w:vertAlign w:val="superscript"/>
        </w:rPr>
        <w:t>61</w:t>
      </w:r>
      <w:r>
        <w:rPr>
          <w:rFonts w:ascii="Arial" w:hAnsi="Arial"/>
          <w:sz w:val="24"/>
        </w:rPr>
        <w:t>.  Gan edrych ar y polisi 20mya o safbwynt llesiant cymdeithasol ehangach, disgwylir y bydd cyflymder traffig arafach, drwy leihau canfyddiad pobl o berygl ar y ffordd ac annog newid mewn ymddygiad at deithio llesol ar gyfer teithiau byrrach, yn cyfrannu at gymunedau mwy cydlynol a diogel i bobl fyw, gweithio a chymdeithasu ynddynt.</w:t>
      </w:r>
    </w:p>
    <w:p w14:paraId="77211FB8" w14:textId="3E85A52F" w:rsidR="00A33A0D" w:rsidRDefault="00AF7B38" w:rsidP="00AF7B38">
      <w:pPr>
        <w:rPr>
          <w:rFonts w:ascii="Arial" w:hAnsi="Arial" w:cs="Arial"/>
          <w:sz w:val="24"/>
          <w:szCs w:val="24"/>
        </w:rPr>
      </w:pPr>
      <w:r>
        <w:rPr>
          <w:rFonts w:ascii="Arial" w:hAnsi="Arial"/>
          <w:sz w:val="24"/>
        </w:rPr>
        <w:t xml:space="preserve">Er mai ychydig o ymchwil sydd wedi canolbwyntio ar deithio llesol o ganlyniad i gyflwyno </w:t>
      </w:r>
      <w:r w:rsidR="008032CA">
        <w:rPr>
          <w:rFonts w:ascii="Arial" w:hAnsi="Arial"/>
          <w:sz w:val="24"/>
        </w:rPr>
        <w:t>terfyn</w:t>
      </w:r>
      <w:r>
        <w:rPr>
          <w:rFonts w:ascii="Arial" w:hAnsi="Arial"/>
          <w:sz w:val="24"/>
        </w:rPr>
        <w:t xml:space="preserve">au cyflymder 20mya yn y DU, yn ôl tystiolaeth o gynlluniau peilot ym Mryste a Chaeredin, gwelwyd cynnydd bach mewn cerdded a beicio ar ôl rhoi </w:t>
      </w:r>
      <w:r w:rsidR="008032CA">
        <w:rPr>
          <w:rFonts w:ascii="Arial" w:hAnsi="Arial"/>
          <w:sz w:val="24"/>
        </w:rPr>
        <w:t>terfyn</w:t>
      </w:r>
      <w:r>
        <w:rPr>
          <w:rFonts w:ascii="Arial" w:hAnsi="Arial"/>
          <w:sz w:val="24"/>
        </w:rPr>
        <w:t>au cyflymder 20mya ar waith</w:t>
      </w:r>
      <w:r w:rsidR="00B0301D" w:rsidRPr="00917D2D">
        <w:rPr>
          <w:rFonts w:ascii="Arial" w:hAnsi="Arial"/>
          <w:sz w:val="24"/>
          <w:vertAlign w:val="superscript"/>
        </w:rPr>
        <w:t>62,6</w:t>
      </w:r>
      <w:r w:rsidR="00917D2D" w:rsidRPr="00917D2D">
        <w:rPr>
          <w:rFonts w:ascii="Arial" w:hAnsi="Arial"/>
          <w:sz w:val="24"/>
          <w:vertAlign w:val="superscript"/>
        </w:rPr>
        <w:t>3</w:t>
      </w:r>
      <w:r>
        <w:rPr>
          <w:rFonts w:ascii="Arial" w:hAnsi="Arial"/>
          <w:sz w:val="24"/>
        </w:rPr>
        <w:t>. Yng Nghaeredin, gwelwyd cynnydd o 7% mewn siwrneiau ar droed, cynnydd o 5% mewn siwrneiau ar feic a gostyngiad o 3% o ran siwrneiau mewn car</w:t>
      </w:r>
      <w:r w:rsidR="0043385B" w:rsidRPr="0043385B">
        <w:rPr>
          <w:rStyle w:val="FootnoteReference"/>
          <w:rFonts w:ascii="Arial" w:hAnsi="Arial" w:cs="Arial"/>
          <w:sz w:val="24"/>
          <w:szCs w:val="24"/>
        </w:rPr>
        <w:t>6</w:t>
      </w:r>
      <w:r w:rsidR="0043385B" w:rsidRPr="0043385B">
        <w:rPr>
          <w:rFonts w:ascii="Arial" w:hAnsi="Arial" w:cs="Arial"/>
          <w:sz w:val="24"/>
          <w:szCs w:val="24"/>
          <w:vertAlign w:val="superscript"/>
        </w:rPr>
        <w:t>4</w:t>
      </w:r>
      <w:r>
        <w:rPr>
          <w:rFonts w:ascii="Arial" w:hAnsi="Arial"/>
          <w:sz w:val="24"/>
        </w:rPr>
        <w:t xml:space="preserve">.  Canfu canlyniadau’r cynllun peilot ym Mryste ostyngiad ystadegol arwyddocaol yn y cyflymderau traffig cyfartalog o 2.7mya ar draws y ddinas. Bu gostyngiad hefyd yn nifer yr anafiadau angheuol, difrifol a bach o ganlyniad i </w:t>
      </w:r>
      <w:r w:rsidR="0064070A">
        <w:rPr>
          <w:rFonts w:ascii="Arial" w:hAnsi="Arial"/>
          <w:sz w:val="24"/>
        </w:rPr>
        <w:t>wrthdrawiadau</w:t>
      </w:r>
      <w:r>
        <w:rPr>
          <w:rFonts w:ascii="Arial" w:hAnsi="Arial"/>
          <w:sz w:val="24"/>
        </w:rPr>
        <w:t xml:space="preserve"> traffig ar y ffyrdd, gan arwain at amcangyfrif o arbediad cost o dros £15 miliwn y flwyddyn. Canfuwyd, o ganlyniad i gyflwyno 20mya bod cynnydd mewn cerdded a beicio ym Mryste</w:t>
      </w:r>
      <w:r w:rsidR="00767E1B">
        <w:rPr>
          <w:rFonts w:ascii="Arial" w:hAnsi="Arial"/>
          <w:sz w:val="24"/>
        </w:rPr>
        <w:t xml:space="preserve">; </w:t>
      </w:r>
      <w:r>
        <w:rPr>
          <w:rFonts w:ascii="Arial" w:hAnsi="Arial"/>
          <w:sz w:val="24"/>
        </w:rPr>
        <w:t>roedd hyn yn cynnwys plant yn teithio i’r ysgol ac oedolion yn teithio i’r gwaith</w:t>
      </w:r>
      <w:r w:rsidR="0043385B" w:rsidRPr="0043385B">
        <w:rPr>
          <w:rStyle w:val="FootnoteReference"/>
          <w:rFonts w:ascii="Arial" w:hAnsi="Arial" w:cs="Arial"/>
          <w:sz w:val="24"/>
          <w:szCs w:val="24"/>
          <w:vertAlign w:val="baseline"/>
        </w:rPr>
        <w:t>6</w:t>
      </w:r>
      <w:r w:rsidR="0043385B" w:rsidRPr="0043385B">
        <w:rPr>
          <w:rFonts w:ascii="Arial" w:hAnsi="Arial" w:cs="Arial"/>
          <w:sz w:val="24"/>
          <w:szCs w:val="24"/>
        </w:rPr>
        <w:t>5</w:t>
      </w:r>
      <w:r>
        <w:rPr>
          <w:rFonts w:ascii="Arial" w:hAnsi="Arial"/>
          <w:sz w:val="24"/>
        </w:rPr>
        <w:t xml:space="preserve">. </w:t>
      </w:r>
    </w:p>
    <w:p w14:paraId="7341EFC2" w14:textId="11DAC701" w:rsidR="00AF7B38" w:rsidRDefault="00512BAE" w:rsidP="00AF7B38">
      <w:pPr>
        <w:rPr>
          <w:rFonts w:ascii="Arial" w:hAnsi="Arial"/>
          <w:sz w:val="24"/>
          <w:vertAlign w:val="superscript"/>
        </w:rPr>
      </w:pPr>
      <w:r>
        <w:rPr>
          <w:rFonts w:ascii="Arial" w:hAnsi="Arial"/>
          <w:sz w:val="24"/>
        </w:rPr>
        <w:t>Mae astudiaeth ddiweddar o gymudo yn Surrey, Lloegr hefyd wedi canfod bod cyflymder traffig o dan 20mya yn ffordd effeithiol o annog mwy o bobl i gerdded a/neu feicio i’r gwaith, gan gynyddu lefelau teithio llesol.</w:t>
      </w:r>
      <w:r w:rsidR="000311FE" w:rsidRPr="00407697">
        <w:rPr>
          <w:rFonts w:ascii="Arial" w:hAnsi="Arial" w:cs="Arial"/>
          <w:sz w:val="24"/>
          <w:szCs w:val="24"/>
          <w:vertAlign w:val="superscript"/>
        </w:rPr>
        <w:t>66</w:t>
      </w:r>
      <w:r w:rsidRPr="00407697">
        <w:rPr>
          <w:rFonts w:ascii="Arial" w:hAnsi="Arial"/>
          <w:sz w:val="24"/>
          <w:vertAlign w:val="superscript"/>
        </w:rPr>
        <w:t xml:space="preserve"> </w:t>
      </w:r>
    </w:p>
    <w:p w14:paraId="00300680" w14:textId="77777777" w:rsidR="00F83AD5" w:rsidRDefault="00F83AD5" w:rsidP="00AF7B38">
      <w:pPr>
        <w:rPr>
          <w:rFonts w:ascii="Arial" w:hAnsi="Arial"/>
          <w:sz w:val="24"/>
          <w:vertAlign w:val="superscript"/>
        </w:rPr>
      </w:pPr>
    </w:p>
    <w:p w14:paraId="4FCD3E88" w14:textId="77777777" w:rsidR="00F83AD5" w:rsidRPr="00427B43" w:rsidRDefault="00F83AD5" w:rsidP="00427B43">
      <w:pPr>
        <w:pStyle w:val="FootnoteText"/>
        <w:spacing w:line="240" w:lineRule="auto"/>
        <w:rPr>
          <w:rFonts w:ascii="Arial" w:hAnsi="Arial" w:cs="Arial"/>
          <w:sz w:val="18"/>
          <w:szCs w:val="18"/>
        </w:rPr>
      </w:pPr>
      <w:r w:rsidRPr="00427B43">
        <w:rPr>
          <w:rStyle w:val="FootnoteReference"/>
          <w:rFonts w:ascii="Arial" w:hAnsi="Arial" w:cs="Arial"/>
          <w:sz w:val="18"/>
          <w:szCs w:val="18"/>
        </w:rPr>
        <w:t>5</w:t>
      </w:r>
      <w:r w:rsidRPr="00427B43">
        <w:rPr>
          <w:rFonts w:ascii="Arial" w:hAnsi="Arial" w:cs="Arial"/>
          <w:sz w:val="18"/>
          <w:szCs w:val="18"/>
          <w:vertAlign w:val="superscript"/>
        </w:rPr>
        <w:t>9</w:t>
      </w:r>
      <w:r w:rsidRPr="00427B43">
        <w:rPr>
          <w:rFonts w:ascii="Arial" w:hAnsi="Arial" w:cs="Arial"/>
          <w:sz w:val="18"/>
          <w:szCs w:val="18"/>
        </w:rPr>
        <w:t xml:space="preserve"> </w:t>
      </w:r>
      <w:hyperlink r:id="rId45" w:history="1">
        <w:r w:rsidRPr="00427B43">
          <w:rPr>
            <w:rStyle w:val="Hyperlink"/>
            <w:rFonts w:ascii="Arial" w:hAnsi="Arial" w:cs="Arial"/>
            <w:sz w:val="18"/>
            <w:szCs w:val="18"/>
          </w:rPr>
          <w:t>https://gov.wales/sites/default/files/publications/2019-06/low-carbon-delivery-plan_1.pdf</w:t>
        </w:r>
      </w:hyperlink>
    </w:p>
    <w:p w14:paraId="0FE4BC61" w14:textId="58A08D93" w:rsidR="00F83AD5" w:rsidRPr="00427B43" w:rsidRDefault="00F83AD5" w:rsidP="00427B43">
      <w:pPr>
        <w:pStyle w:val="FootnoteText"/>
        <w:spacing w:line="240" w:lineRule="auto"/>
        <w:rPr>
          <w:rFonts w:ascii="Arial" w:hAnsi="Arial" w:cs="Arial"/>
          <w:sz w:val="18"/>
          <w:szCs w:val="18"/>
        </w:rPr>
      </w:pPr>
      <w:r w:rsidRPr="00427B43">
        <w:rPr>
          <w:rFonts w:ascii="Arial" w:hAnsi="Arial" w:cs="Arial"/>
          <w:sz w:val="18"/>
          <w:szCs w:val="18"/>
          <w:vertAlign w:val="superscript"/>
        </w:rPr>
        <w:t>60</w:t>
      </w:r>
      <w:r w:rsidRPr="00427B43">
        <w:rPr>
          <w:rFonts w:ascii="Arial" w:hAnsi="Arial" w:cs="Arial"/>
          <w:sz w:val="18"/>
          <w:szCs w:val="18"/>
        </w:rPr>
        <w:t xml:space="preserve"> </w:t>
      </w:r>
      <w:hyperlink r:id="rId46" w:history="1">
        <w:r w:rsidRPr="00D5679D">
          <w:rPr>
            <w:rStyle w:val="Hyperlink"/>
            <w:rFonts w:ascii="Arial" w:hAnsi="Arial" w:cs="Arial"/>
            <w:sz w:val="18"/>
            <w:szCs w:val="18"/>
          </w:rPr>
          <w:t>Insall, P. (2013), Active travel for health. Nutrition Bulletin, 38: 61-69</w:t>
        </w:r>
      </w:hyperlink>
      <w:r w:rsidRPr="00427B43">
        <w:rPr>
          <w:rFonts w:ascii="Arial" w:hAnsi="Arial" w:cs="Arial"/>
          <w:sz w:val="18"/>
          <w:szCs w:val="18"/>
        </w:rPr>
        <w:t>. </w:t>
      </w:r>
      <w:r w:rsidR="00427B43">
        <w:rPr>
          <w:rFonts w:ascii="Arial" w:hAnsi="Arial" w:cs="Arial"/>
          <w:sz w:val="18"/>
          <w:szCs w:val="18"/>
        </w:rPr>
        <w:t xml:space="preserve"> </w:t>
      </w:r>
      <w:r w:rsidRPr="00427B43">
        <w:rPr>
          <w:rFonts w:ascii="Arial" w:hAnsi="Arial" w:cs="Arial"/>
          <w:sz w:val="18"/>
          <w:szCs w:val="18"/>
        </w:rPr>
        <w:t xml:space="preserve"> </w:t>
      </w:r>
    </w:p>
    <w:p w14:paraId="551B936E" w14:textId="77777777" w:rsidR="00F83AD5" w:rsidRPr="00427B43" w:rsidRDefault="00F83AD5" w:rsidP="00427B43">
      <w:pPr>
        <w:pStyle w:val="FootnoteText"/>
        <w:spacing w:line="240" w:lineRule="auto"/>
        <w:rPr>
          <w:rFonts w:ascii="Arial" w:hAnsi="Arial" w:cs="Arial"/>
          <w:sz w:val="18"/>
          <w:szCs w:val="18"/>
        </w:rPr>
      </w:pPr>
      <w:r w:rsidRPr="00427B43">
        <w:rPr>
          <w:rFonts w:ascii="Arial" w:hAnsi="Arial" w:cs="Arial"/>
          <w:sz w:val="18"/>
          <w:szCs w:val="18"/>
          <w:vertAlign w:val="superscript"/>
        </w:rPr>
        <w:t>61</w:t>
      </w:r>
      <w:r w:rsidRPr="00427B43">
        <w:rPr>
          <w:rFonts w:ascii="Arial" w:hAnsi="Arial" w:cs="Arial"/>
          <w:sz w:val="18"/>
          <w:szCs w:val="18"/>
        </w:rPr>
        <w:t xml:space="preserve"> </w:t>
      </w:r>
      <w:hyperlink r:id="rId47" w:anchor=":~:text=Promoting%20active%20travel%20can%20result%20in%20reduced%20emissions,week%2C%20which%20are%20hugely%20important%20for%20maintaining%20health." w:history="1">
        <w:r w:rsidRPr="00427B43">
          <w:rPr>
            <w:rStyle w:val="Hyperlink"/>
            <w:rFonts w:ascii="Arial" w:hAnsi="Arial" w:cs="Arial"/>
            <w:sz w:val="18"/>
            <w:szCs w:val="18"/>
          </w:rPr>
          <w:t>Active travel: Trends, policy and funding - House of Commons Library (parliament.uk)</w:t>
        </w:r>
      </w:hyperlink>
      <w:r w:rsidRPr="00427B43">
        <w:rPr>
          <w:rFonts w:ascii="Arial" w:hAnsi="Arial" w:cs="Arial"/>
          <w:sz w:val="18"/>
          <w:szCs w:val="18"/>
        </w:rPr>
        <w:t xml:space="preserve"> </w:t>
      </w:r>
    </w:p>
    <w:p w14:paraId="1DF3B3A9" w14:textId="435B510D" w:rsidR="00F83AD5" w:rsidRPr="00427B43" w:rsidRDefault="00F83AD5" w:rsidP="00427B43">
      <w:pPr>
        <w:pStyle w:val="FootnoteText"/>
        <w:spacing w:line="240" w:lineRule="auto"/>
        <w:rPr>
          <w:rFonts w:ascii="Arial" w:hAnsi="Arial" w:cs="Arial"/>
          <w:sz w:val="18"/>
          <w:szCs w:val="18"/>
        </w:rPr>
      </w:pPr>
      <w:r w:rsidRPr="00427B43">
        <w:rPr>
          <w:rStyle w:val="FootnoteReference"/>
          <w:rFonts w:ascii="Arial" w:hAnsi="Arial" w:cs="Arial"/>
          <w:sz w:val="18"/>
          <w:szCs w:val="18"/>
        </w:rPr>
        <w:t>6</w:t>
      </w:r>
      <w:r w:rsidRPr="00427B43">
        <w:rPr>
          <w:rFonts w:ascii="Arial" w:hAnsi="Arial" w:cs="Arial"/>
          <w:sz w:val="18"/>
          <w:szCs w:val="18"/>
          <w:vertAlign w:val="superscript"/>
        </w:rPr>
        <w:t>2</w:t>
      </w:r>
      <w:r w:rsidRPr="00427B43">
        <w:rPr>
          <w:rFonts w:ascii="Arial" w:hAnsi="Arial" w:cs="Arial"/>
          <w:sz w:val="18"/>
          <w:szCs w:val="18"/>
        </w:rPr>
        <w:t xml:space="preserve"> </w:t>
      </w:r>
      <w:hyperlink r:id="rId48" w:history="1">
        <w:r w:rsidR="00427B43" w:rsidRPr="0018030A">
          <w:rPr>
            <w:rStyle w:val="Hyperlink"/>
            <w:rFonts w:ascii="Arial" w:hAnsi="Arial" w:cs="Arial"/>
            <w:sz w:val="18"/>
            <w:szCs w:val="18"/>
          </w:rPr>
          <w:t>https://uwe-repository.worktribe.com/output/875541</w:t>
        </w:r>
      </w:hyperlink>
      <w:r w:rsidR="00427B43">
        <w:rPr>
          <w:rFonts w:ascii="Arial" w:hAnsi="Arial" w:cs="Arial"/>
          <w:sz w:val="18"/>
          <w:szCs w:val="18"/>
        </w:rPr>
        <w:t xml:space="preserve"> </w:t>
      </w:r>
    </w:p>
    <w:p w14:paraId="294025ED" w14:textId="51823E38" w:rsidR="00F83AD5" w:rsidRPr="00427B43" w:rsidRDefault="00F83AD5" w:rsidP="00427B43">
      <w:pPr>
        <w:pStyle w:val="FootnoteText"/>
        <w:spacing w:line="240" w:lineRule="auto"/>
        <w:rPr>
          <w:rFonts w:ascii="Arial" w:hAnsi="Arial" w:cs="Arial"/>
          <w:sz w:val="18"/>
          <w:szCs w:val="18"/>
        </w:rPr>
      </w:pPr>
      <w:r w:rsidRPr="00427B43">
        <w:rPr>
          <w:rFonts w:ascii="Arial" w:hAnsi="Arial" w:cs="Arial"/>
          <w:sz w:val="18"/>
          <w:szCs w:val="18"/>
          <w:vertAlign w:val="superscript"/>
        </w:rPr>
        <w:t>63</w:t>
      </w:r>
      <w:r w:rsidRPr="00427B43">
        <w:rPr>
          <w:rFonts w:ascii="Arial" w:hAnsi="Arial" w:cs="Arial"/>
          <w:sz w:val="18"/>
          <w:szCs w:val="18"/>
        </w:rPr>
        <w:t xml:space="preserve"> </w:t>
      </w:r>
      <w:hyperlink r:id="rId49" w:history="1">
        <w:r w:rsidR="00427B43" w:rsidRPr="0018030A">
          <w:rPr>
            <w:rStyle w:val="Hyperlink"/>
            <w:rFonts w:ascii="Arial" w:hAnsi="Arial" w:cs="Arial"/>
            <w:sz w:val="18"/>
            <w:szCs w:val="18"/>
          </w:rPr>
          <w:t>https://archive2021.parliament.scot/S5_Rural/Research_evidence_20mph_bILL.pdf</w:t>
        </w:r>
      </w:hyperlink>
      <w:r w:rsidR="00427B43">
        <w:rPr>
          <w:rFonts w:ascii="Arial" w:hAnsi="Arial" w:cs="Arial"/>
          <w:sz w:val="18"/>
          <w:szCs w:val="18"/>
        </w:rPr>
        <w:t xml:space="preserve"> </w:t>
      </w:r>
    </w:p>
    <w:p w14:paraId="1CFBAC2C" w14:textId="77777777" w:rsidR="00F83AD5" w:rsidRPr="00427B43" w:rsidRDefault="00F83AD5" w:rsidP="00427B43">
      <w:pPr>
        <w:pStyle w:val="FootnoteText"/>
        <w:spacing w:line="240" w:lineRule="auto"/>
        <w:rPr>
          <w:rFonts w:ascii="Arial" w:hAnsi="Arial" w:cs="Arial"/>
          <w:sz w:val="18"/>
          <w:szCs w:val="18"/>
        </w:rPr>
      </w:pPr>
      <w:r w:rsidRPr="00427B43">
        <w:rPr>
          <w:rFonts w:ascii="Arial" w:hAnsi="Arial" w:cs="Arial"/>
          <w:sz w:val="18"/>
          <w:szCs w:val="18"/>
          <w:vertAlign w:val="superscript"/>
        </w:rPr>
        <w:t>64</w:t>
      </w:r>
      <w:r w:rsidRPr="00427B43">
        <w:rPr>
          <w:rFonts w:ascii="Arial" w:hAnsi="Arial" w:cs="Arial"/>
          <w:sz w:val="18"/>
          <w:szCs w:val="18"/>
        </w:rPr>
        <w:t xml:space="preserve"> </w:t>
      </w:r>
      <w:hyperlink r:id="rId50" w:history="1">
        <w:r w:rsidRPr="00427B43">
          <w:rPr>
            <w:rStyle w:val="Hyperlink"/>
            <w:rFonts w:ascii="Arial" w:hAnsi="Arial" w:cs="Arial"/>
            <w:sz w:val="18"/>
            <w:szCs w:val="18"/>
          </w:rPr>
          <w:t>Research evidence 20mph -2nd rev (parliament.scot)</w:t>
        </w:r>
      </w:hyperlink>
      <w:r w:rsidRPr="00427B43">
        <w:rPr>
          <w:rFonts w:ascii="Arial" w:hAnsi="Arial" w:cs="Arial"/>
          <w:sz w:val="18"/>
          <w:szCs w:val="18"/>
        </w:rPr>
        <w:t xml:space="preserve"> </w:t>
      </w:r>
    </w:p>
    <w:p w14:paraId="7E08DADD" w14:textId="77777777" w:rsidR="00F83AD5" w:rsidRPr="00427B43" w:rsidRDefault="00F83AD5" w:rsidP="00427B43">
      <w:pPr>
        <w:pStyle w:val="FootnoteText"/>
        <w:spacing w:line="240" w:lineRule="auto"/>
        <w:rPr>
          <w:rFonts w:ascii="Arial" w:hAnsi="Arial" w:cs="Arial"/>
          <w:sz w:val="18"/>
          <w:szCs w:val="18"/>
        </w:rPr>
      </w:pPr>
      <w:r w:rsidRPr="00427B43">
        <w:rPr>
          <w:rStyle w:val="FootnoteReference"/>
          <w:rFonts w:ascii="Arial" w:hAnsi="Arial" w:cs="Arial"/>
          <w:sz w:val="18"/>
          <w:szCs w:val="18"/>
        </w:rPr>
        <w:t>6</w:t>
      </w:r>
      <w:r w:rsidRPr="00427B43">
        <w:rPr>
          <w:rFonts w:ascii="Arial" w:hAnsi="Arial" w:cs="Arial"/>
          <w:sz w:val="18"/>
          <w:szCs w:val="18"/>
          <w:vertAlign w:val="superscript"/>
        </w:rPr>
        <w:t>5</w:t>
      </w:r>
      <w:r w:rsidRPr="00427B43">
        <w:rPr>
          <w:rFonts w:ascii="Arial" w:hAnsi="Arial" w:cs="Arial"/>
          <w:sz w:val="18"/>
          <w:szCs w:val="18"/>
        </w:rPr>
        <w:t xml:space="preserve"> </w:t>
      </w:r>
      <w:hyperlink r:id="rId51" w:history="1">
        <w:r w:rsidRPr="00427B43">
          <w:rPr>
            <w:rStyle w:val="Hyperlink"/>
            <w:rFonts w:ascii="Arial" w:hAnsi="Arial" w:cs="Arial"/>
            <w:sz w:val="18"/>
            <w:szCs w:val="18"/>
            <w:lang w:val="en-GB"/>
          </w:rPr>
          <w:t>BRITE Bristol 20mph limit evaluation report_20July18update.pdf</w:t>
        </w:r>
      </w:hyperlink>
      <w:r w:rsidRPr="00427B43">
        <w:rPr>
          <w:rFonts w:ascii="Arial" w:hAnsi="Arial" w:cs="Arial"/>
          <w:sz w:val="18"/>
          <w:szCs w:val="18"/>
        </w:rPr>
        <w:t xml:space="preserve"> </w:t>
      </w:r>
    </w:p>
    <w:p w14:paraId="00D39379" w14:textId="34C14A0B" w:rsidR="00F83AD5" w:rsidRPr="00427B43" w:rsidRDefault="00F83AD5" w:rsidP="00427B43">
      <w:pPr>
        <w:spacing w:line="240" w:lineRule="auto"/>
        <w:rPr>
          <w:rFonts w:ascii="Arial" w:hAnsi="Arial" w:cs="Arial"/>
          <w:sz w:val="18"/>
          <w:szCs w:val="18"/>
        </w:rPr>
      </w:pPr>
      <w:r w:rsidRPr="00427B43">
        <w:rPr>
          <w:rFonts w:ascii="Arial" w:hAnsi="Arial" w:cs="Arial"/>
          <w:sz w:val="18"/>
          <w:szCs w:val="18"/>
          <w:vertAlign w:val="superscript"/>
        </w:rPr>
        <w:t>66</w:t>
      </w:r>
      <w:r w:rsidRPr="00427B43">
        <w:rPr>
          <w:rFonts w:ascii="Arial" w:hAnsi="Arial" w:cs="Arial"/>
          <w:sz w:val="18"/>
          <w:szCs w:val="18"/>
        </w:rPr>
        <w:t xml:space="preserve"> Hughes, S. a Hagen-Zanker, A (2021). [Ahead of print] International Journal of Sustainable Transportation,  What aspects of traffic intensity most influence cycling mode choice? A study of commuting in Surrey.</w:t>
      </w:r>
    </w:p>
    <w:p w14:paraId="76694185" w14:textId="77777777" w:rsidR="00D5679D" w:rsidRDefault="00D5679D" w:rsidP="000E6DCB">
      <w:pPr>
        <w:shd w:val="clear" w:color="auto" w:fill="FFFFFF"/>
        <w:rPr>
          <w:rFonts w:ascii="Arial" w:hAnsi="Arial"/>
          <w:sz w:val="24"/>
        </w:rPr>
      </w:pPr>
    </w:p>
    <w:p w14:paraId="02F2E2C3" w14:textId="77777777" w:rsidR="00D5679D" w:rsidRDefault="00D5679D" w:rsidP="000E6DCB">
      <w:pPr>
        <w:shd w:val="clear" w:color="auto" w:fill="FFFFFF"/>
        <w:rPr>
          <w:rFonts w:ascii="Arial" w:hAnsi="Arial"/>
          <w:sz w:val="24"/>
        </w:rPr>
      </w:pPr>
    </w:p>
    <w:p w14:paraId="09AA9A21" w14:textId="3F0376D7" w:rsidR="0043385B" w:rsidRDefault="00A00BB2" w:rsidP="000E6DCB">
      <w:pPr>
        <w:shd w:val="clear" w:color="auto" w:fill="FFFFFF"/>
        <w:rPr>
          <w:rFonts w:ascii="Arial" w:hAnsi="Arial"/>
          <w:sz w:val="24"/>
        </w:rPr>
      </w:pPr>
      <w:r>
        <w:rPr>
          <w:rFonts w:ascii="Arial" w:hAnsi="Arial"/>
          <w:sz w:val="24"/>
        </w:rPr>
        <w:lastRenderedPageBreak/>
        <w:t xml:space="preserve">Mae risg y gallai aelodau o’r cyhoedd yng Nghymru fod yn anymwybodol neu’n ddryslyd oherwydd y newid yn y </w:t>
      </w:r>
      <w:r w:rsidR="008032CA">
        <w:rPr>
          <w:rFonts w:ascii="Arial" w:hAnsi="Arial"/>
          <w:sz w:val="24"/>
        </w:rPr>
        <w:t>terfyn cyf</w:t>
      </w:r>
      <w:r>
        <w:rPr>
          <w:rFonts w:ascii="Arial" w:hAnsi="Arial"/>
          <w:sz w:val="24"/>
        </w:rPr>
        <w:t xml:space="preserve">lymder diofyn a pharhau i fabwysiadu’r </w:t>
      </w:r>
      <w:r w:rsidR="008032CA">
        <w:rPr>
          <w:rFonts w:ascii="Arial" w:hAnsi="Arial"/>
          <w:sz w:val="24"/>
        </w:rPr>
        <w:t>terfyn cyf</w:t>
      </w:r>
      <w:r>
        <w:rPr>
          <w:rFonts w:ascii="Arial" w:hAnsi="Arial"/>
          <w:sz w:val="24"/>
        </w:rPr>
        <w:t>lymder 30mya presennol ar ffyrdd cyfyngedig. Bydd hyn yn cael ei liniaru drwy weithredu ymgyrch gyhoeddusrwydd i ennyn cefnogaeth y cyhoedd a chyfleu’r newidiadau (fel y trafodwyd yn Adran 1.5 uchod), ynghyd â gorfodaeth effeithiol. Drwy gydol y broses weithredu a thu hwnt, mae angen monitro cydymffurfia</w:t>
      </w:r>
      <w:r w:rsidR="00767E1B">
        <w:rPr>
          <w:rFonts w:ascii="Arial" w:hAnsi="Arial"/>
          <w:sz w:val="24"/>
        </w:rPr>
        <w:t>eth g</w:t>
      </w:r>
      <w:r>
        <w:rPr>
          <w:rFonts w:ascii="Arial" w:hAnsi="Arial"/>
          <w:sz w:val="24"/>
        </w:rPr>
        <w:t>yffredinol â’r terfyn 20mya.</w:t>
      </w:r>
    </w:p>
    <w:p w14:paraId="7E6E5020" w14:textId="77777777" w:rsidR="0043385B" w:rsidRPr="00E234FC" w:rsidRDefault="0043385B" w:rsidP="000E6DCB">
      <w:pPr>
        <w:shd w:val="clear" w:color="auto" w:fill="FFFFFF"/>
        <w:rPr>
          <w:rFonts w:ascii="Arial" w:hAnsi="Arial" w:cs="Arial"/>
          <w:sz w:val="24"/>
          <w:szCs w:val="24"/>
        </w:rPr>
      </w:pPr>
    </w:p>
    <w:p w14:paraId="514E48FC" w14:textId="095AED68" w:rsidR="00F9258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bookmarkStart w:id="18" w:name="_Hlk31031795"/>
      <w:r>
        <w:rPr>
          <w:rFonts w:ascii="Arial" w:hAnsi="Arial"/>
          <w:b/>
          <w:color w:val="000000" w:themeColor="text1"/>
          <w:sz w:val="28"/>
        </w:rPr>
        <w:t>Hawliau Plant</w:t>
      </w:r>
    </w:p>
    <w:p w14:paraId="620F44AC" w14:textId="561FA9C0" w:rsidR="00BA26A8" w:rsidRPr="00E234FC" w:rsidRDefault="00BA26A8" w:rsidP="00E12324">
      <w:pPr>
        <w:rPr>
          <w:rFonts w:ascii="Arial" w:hAnsi="Arial" w:cs="Arial"/>
          <w:sz w:val="24"/>
          <w:szCs w:val="24"/>
        </w:rPr>
      </w:pPr>
      <w:r>
        <w:rPr>
          <w:rFonts w:ascii="Arial" w:hAnsi="Arial"/>
          <w:sz w:val="24"/>
        </w:rPr>
        <w:t>Yn 2011</w:t>
      </w:r>
      <w:r w:rsidR="00C138A8">
        <w:rPr>
          <w:rFonts w:ascii="Arial" w:hAnsi="Arial"/>
          <w:sz w:val="24"/>
        </w:rPr>
        <w:t>,</w:t>
      </w:r>
      <w:r>
        <w:rPr>
          <w:rFonts w:ascii="Arial" w:hAnsi="Arial"/>
          <w:sz w:val="24"/>
        </w:rPr>
        <w:t xml:space="preserve"> Cymru oedd y wlad gyntaf yn y DU i ymgorffori hawliau plant mewn cyfraith ddomestig drwy gyflwyno Mesur Hawliau Plant a Phobl </w:t>
      </w:r>
      <w:bookmarkStart w:id="19" w:name="QuickMark"/>
      <w:r>
        <w:rPr>
          <w:rFonts w:ascii="Arial" w:hAnsi="Arial"/>
          <w:sz w:val="24"/>
        </w:rPr>
        <w:t>Ifanc</w:t>
      </w:r>
      <w:bookmarkEnd w:id="19"/>
      <w:r>
        <w:rPr>
          <w:rFonts w:ascii="Arial" w:hAnsi="Arial"/>
          <w:sz w:val="24"/>
        </w:rPr>
        <w:t xml:space="preserve"> (Cymru) 2011. Mae’r Mesur yn gwreiddio ystyriaeth o Gonfensiwn y Cenhedloedd Unedig ar Hawliau’r Plentyn (CCUHP) a’r protocolau dewisol yng nghyfraith Cymru.</w:t>
      </w:r>
    </w:p>
    <w:p w14:paraId="7ECA63E8" w14:textId="2324BA36" w:rsidR="00BA26A8" w:rsidRPr="00E234FC" w:rsidRDefault="00BA26A8" w:rsidP="005219AD">
      <w:pPr>
        <w:rPr>
          <w:rFonts w:ascii="Arial" w:hAnsi="Arial" w:cs="Arial"/>
          <w:sz w:val="24"/>
          <w:szCs w:val="24"/>
        </w:rPr>
      </w:pPr>
      <w:r>
        <w:rPr>
          <w:rFonts w:ascii="Arial" w:hAnsi="Arial"/>
          <w:sz w:val="24"/>
        </w:rPr>
        <w:t>Mae prif ddyletswydd y Mesur, dan Adran 1, yn ei gwneud yn ofynnol i Weinidogion roi sylw dyledus i Gonfensiwn y Cenhedloedd Unedig ar Hawliau’r Plentyn wrth arfer unrhyw rai o’u swyddogaethau.</w:t>
      </w:r>
    </w:p>
    <w:p w14:paraId="59059366" w14:textId="25FDD321" w:rsidR="00F77435" w:rsidRDefault="00BA26A8" w:rsidP="005219AD">
      <w:pPr>
        <w:rPr>
          <w:rFonts w:ascii="Arial" w:hAnsi="Arial" w:cs="Arial"/>
          <w:sz w:val="24"/>
          <w:szCs w:val="24"/>
        </w:rPr>
      </w:pPr>
      <w:r>
        <w:rPr>
          <w:rFonts w:ascii="Arial" w:hAnsi="Arial"/>
          <w:sz w:val="24"/>
        </w:rPr>
        <w:t>Gall y broses o roi sylw dyledus amrywio o feddwl am effaith penderfyniadau ar blant yn ystod gwaith o ddydd i ddydd, i gymhwyso offeryn asesu effaith strwythuredig yn ffurfiol ynghyd â chadw cofnod o’r canlyniad.</w:t>
      </w:r>
      <w:r>
        <w:rPr>
          <w:rFonts w:ascii="Arial" w:hAnsi="Arial"/>
        </w:rPr>
        <w:t xml:space="preserve"> </w:t>
      </w:r>
    </w:p>
    <w:bookmarkEnd w:id="18"/>
    <w:p w14:paraId="7B76947F" w14:textId="02F7BE5E" w:rsidR="009851B3" w:rsidRDefault="008E0690" w:rsidP="005219AD">
      <w:pPr>
        <w:rPr>
          <w:rFonts w:ascii="Arial" w:hAnsi="Arial" w:cs="Arial"/>
          <w:sz w:val="24"/>
          <w:szCs w:val="24"/>
        </w:rPr>
      </w:pPr>
      <w:r>
        <w:rPr>
          <w:rFonts w:ascii="Arial" w:hAnsi="Arial"/>
          <w:sz w:val="24"/>
        </w:rPr>
        <w:t>Wrth ystyried ymateb Chwarae Cymru i’r ymgynghoriad 20mya, ymatebion grwpiau ffocws, Siarter ar gyfer Newid; Amddiffyn Plant yng Nghymru rhag effaith tlodi</w:t>
      </w:r>
      <w:r w:rsidR="000108C0" w:rsidRPr="000108C0">
        <w:rPr>
          <w:rStyle w:val="FootnoteReference"/>
          <w:rFonts w:ascii="Arial" w:hAnsi="Arial" w:cs="Arial"/>
          <w:sz w:val="24"/>
          <w:szCs w:val="24"/>
          <w:vertAlign w:val="baseline"/>
        </w:rPr>
        <w:t>6</w:t>
      </w:r>
      <w:r w:rsidR="000108C0" w:rsidRPr="000108C0">
        <w:rPr>
          <w:rFonts w:ascii="Arial" w:hAnsi="Arial" w:cs="Arial"/>
          <w:sz w:val="24"/>
          <w:szCs w:val="24"/>
        </w:rPr>
        <w:t>7</w:t>
      </w:r>
      <w:r>
        <w:rPr>
          <w:rFonts w:ascii="Arial" w:hAnsi="Arial"/>
          <w:sz w:val="24"/>
        </w:rPr>
        <w:t xml:space="preserve"> a llenyddiaeth ychwanegol, disgwylir y bydd mabwysiadu </w:t>
      </w:r>
      <w:r w:rsidR="008032CA">
        <w:rPr>
          <w:rFonts w:ascii="Arial" w:hAnsi="Arial"/>
          <w:sz w:val="24"/>
        </w:rPr>
        <w:t>terfyn cyf</w:t>
      </w:r>
      <w:r>
        <w:rPr>
          <w:rFonts w:ascii="Arial" w:hAnsi="Arial"/>
          <w:sz w:val="24"/>
        </w:rPr>
        <w:t xml:space="preserve">lymder </w:t>
      </w:r>
      <w:r w:rsidR="00C138A8">
        <w:rPr>
          <w:rFonts w:ascii="Arial" w:hAnsi="Arial"/>
          <w:sz w:val="24"/>
        </w:rPr>
        <w:t>diofyn o 20mya</w:t>
      </w:r>
      <w:r>
        <w:rPr>
          <w:rFonts w:ascii="Arial" w:hAnsi="Arial"/>
          <w:sz w:val="24"/>
        </w:rPr>
        <w:t xml:space="preserve"> yn arwain at fanteision i blant a phobl ifanc oherwydd amgylchedd ffyrdd mwy diogel (llai o anafiadau a marwolaethau). Bydd hyn yn cael budd penodol mewn ardaloedd o amddifadedd cymdeithasol sydd ar hyn o bryd yn wynebu lefelau uwch o </w:t>
      </w:r>
      <w:r w:rsidR="00BD38AA">
        <w:rPr>
          <w:rFonts w:ascii="Arial" w:hAnsi="Arial"/>
          <w:sz w:val="24"/>
        </w:rPr>
        <w:t>wrthdrawiadau</w:t>
      </w:r>
      <w:r>
        <w:rPr>
          <w:rFonts w:ascii="Arial" w:hAnsi="Arial"/>
          <w:sz w:val="24"/>
        </w:rPr>
        <w:t xml:space="preserve"> ac anafiadau</w:t>
      </w:r>
      <w:r w:rsidR="000108C0" w:rsidRPr="000108C0">
        <w:rPr>
          <w:rFonts w:ascii="Arial" w:hAnsi="Arial" w:cs="Arial"/>
          <w:sz w:val="24"/>
          <w:szCs w:val="24"/>
          <w:vertAlign w:val="superscript"/>
        </w:rPr>
        <w:t>68</w:t>
      </w:r>
      <w:r>
        <w:rPr>
          <w:rFonts w:ascii="Arial" w:hAnsi="Arial"/>
          <w:sz w:val="24"/>
        </w:rPr>
        <w:t xml:space="preserve">. Wrth ystyried llenyddiaeth, ymchwil berthnasol, data ac ymatebion i ymgynghoriadau, mae’n amlwg bod y polisi hefyd yn debygol o alluogi mwy o annibyniaeth o ran symudedd, gweithgarwch corfforol, a llai o arwahanrwydd cymdeithasol i blant a phobl ifanc.  </w:t>
      </w:r>
    </w:p>
    <w:p w14:paraId="1AAA278C" w14:textId="095E692F" w:rsidR="00E6647A" w:rsidRPr="00E234FC" w:rsidRDefault="00E6647A" w:rsidP="005219AD">
      <w:pPr>
        <w:rPr>
          <w:rFonts w:ascii="Arial" w:hAnsi="Arial" w:cs="Arial"/>
          <w:sz w:val="24"/>
          <w:szCs w:val="24"/>
        </w:rPr>
      </w:pPr>
      <w:r>
        <w:rPr>
          <w:rFonts w:ascii="Arial" w:hAnsi="Arial"/>
          <w:sz w:val="24"/>
        </w:rPr>
        <w:t>Mae Asesiad llawn o’r Effaith ar Hawliau Plant wedi’i gynnwys yn Atodiad E.</w:t>
      </w:r>
    </w:p>
    <w:p w14:paraId="675B3184" w14:textId="7C7091FE" w:rsidR="00D9074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t>Cydraddoldeb</w:t>
      </w:r>
    </w:p>
    <w:p w14:paraId="416474DD" w14:textId="10F63200" w:rsidR="00A60DBE" w:rsidRDefault="00A60DBE" w:rsidP="00E12324">
      <w:pPr>
        <w:rPr>
          <w:rFonts w:ascii="Arial" w:hAnsi="Arial"/>
          <w:sz w:val="24"/>
        </w:rPr>
      </w:pPr>
      <w:r>
        <w:rPr>
          <w:rFonts w:ascii="Arial" w:hAnsi="Arial"/>
          <w:sz w:val="24"/>
        </w:rPr>
        <w:t>Mae Deddf Cydraddoldeb 2010 yn rhoi Dyletswydd Cydraddoldeb Cyffredinol ar awdurdodau cyhoeddus Cymru i roi ‘sylw dyledus’ i’r angen i ddileu gwahaniaethu anghyfreithlon, aflonyddu ac erledigaeth, yn ogystal â hyrwyddo cyfle cyfartal a meithrin cysylltiadau da rhwng pobl sy’n rhannu nodwedd warchodedig a’r rheini nad ydynt.</w:t>
      </w:r>
    </w:p>
    <w:p w14:paraId="6E9E4D15" w14:textId="77777777" w:rsidR="00966104" w:rsidRPr="00473EF6" w:rsidRDefault="00966104" w:rsidP="00966104">
      <w:pPr>
        <w:pStyle w:val="FootnoteText"/>
        <w:rPr>
          <w:rFonts w:ascii="Arial" w:hAnsi="Arial" w:cs="Arial"/>
          <w:sz w:val="18"/>
          <w:szCs w:val="18"/>
        </w:rPr>
      </w:pPr>
      <w:r w:rsidRPr="00473EF6">
        <w:rPr>
          <w:rFonts w:ascii="Arial" w:hAnsi="Arial" w:cs="Arial"/>
          <w:sz w:val="18"/>
          <w:szCs w:val="18"/>
          <w:vertAlign w:val="superscript"/>
        </w:rPr>
        <w:t>67</w:t>
      </w:r>
      <w:r w:rsidRPr="00473EF6">
        <w:rPr>
          <w:rFonts w:ascii="Arial" w:hAnsi="Arial" w:cs="Arial"/>
          <w:sz w:val="18"/>
          <w:szCs w:val="18"/>
        </w:rPr>
        <w:t xml:space="preserve"> Comisiynydd Plant Cymru 2019.  </w:t>
      </w:r>
      <w:hyperlink r:id="rId52" w:history="1">
        <w:r w:rsidRPr="00473EF6">
          <w:rPr>
            <w:rStyle w:val="Hyperlink"/>
            <w:rFonts w:ascii="Arial" w:hAnsi="Arial" w:cs="Arial"/>
            <w:sz w:val="18"/>
            <w:szCs w:val="18"/>
          </w:rPr>
          <w:t>Siarter-ar-Gyfer-Newid-Diogelu-Plant-Cymru-rhag-Effaith-Tlodi.pdf</w:t>
        </w:r>
      </w:hyperlink>
    </w:p>
    <w:p w14:paraId="3F241A5B" w14:textId="210F0748" w:rsidR="00966104" w:rsidRDefault="00966104" w:rsidP="00966104">
      <w:pPr>
        <w:rPr>
          <w:rFonts w:ascii="Arial" w:hAnsi="Arial"/>
          <w:sz w:val="24"/>
        </w:rPr>
      </w:pPr>
      <w:r w:rsidRPr="00473EF6">
        <w:rPr>
          <w:rStyle w:val="FootnoteReference"/>
          <w:rFonts w:ascii="Arial" w:hAnsi="Arial" w:cs="Arial"/>
          <w:sz w:val="18"/>
          <w:szCs w:val="18"/>
        </w:rPr>
        <w:t>6</w:t>
      </w:r>
      <w:r w:rsidRPr="00473EF6">
        <w:rPr>
          <w:rFonts w:ascii="Arial" w:hAnsi="Arial" w:cs="Arial"/>
          <w:sz w:val="18"/>
          <w:szCs w:val="18"/>
          <w:vertAlign w:val="superscript"/>
        </w:rPr>
        <w:t>8</w:t>
      </w:r>
      <w:r w:rsidRPr="00473EF6">
        <w:rPr>
          <w:rFonts w:ascii="Arial" w:hAnsi="Arial" w:cs="Arial"/>
          <w:sz w:val="18"/>
          <w:szCs w:val="18"/>
        </w:rPr>
        <w:t xml:space="preserve"> </w:t>
      </w:r>
      <w:hyperlink r:id="rId53" w:history="1">
        <w:r w:rsidRPr="00123B34">
          <w:rPr>
            <w:rStyle w:val="Hyperlink"/>
            <w:rFonts w:ascii="Arial" w:hAnsi="Arial" w:cs="Arial"/>
            <w:sz w:val="18"/>
            <w:szCs w:val="18"/>
          </w:rPr>
          <w:t>ROSPA. Pedestrian safety in areas of deprivation. 2021</w:t>
        </w:r>
      </w:hyperlink>
      <w:r w:rsidRPr="00473EF6">
        <w:rPr>
          <w:rFonts w:ascii="Arial" w:hAnsi="Arial" w:cs="Arial"/>
          <w:sz w:val="18"/>
          <w:szCs w:val="18"/>
        </w:rPr>
        <w:t xml:space="preserve">. </w:t>
      </w:r>
    </w:p>
    <w:p w14:paraId="001A5DC0" w14:textId="77777777" w:rsidR="00966104" w:rsidRPr="00E234FC" w:rsidRDefault="00966104" w:rsidP="00E12324">
      <w:pPr>
        <w:rPr>
          <w:rFonts w:ascii="Arial" w:hAnsi="Arial" w:cs="Arial"/>
          <w:sz w:val="24"/>
          <w:szCs w:val="24"/>
        </w:rPr>
      </w:pPr>
    </w:p>
    <w:p w14:paraId="45E42B1C" w14:textId="2E21120C" w:rsidR="00A60DBE" w:rsidRPr="00AC0298" w:rsidRDefault="00511203" w:rsidP="005219AD">
      <w:pPr>
        <w:rPr>
          <w:rFonts w:ascii="Arial" w:hAnsi="Arial" w:cs="Arial"/>
          <w:sz w:val="24"/>
          <w:szCs w:val="24"/>
        </w:rPr>
      </w:pPr>
      <w:r>
        <w:rPr>
          <w:rFonts w:ascii="Arial" w:hAnsi="Arial"/>
          <w:sz w:val="24"/>
        </w:rPr>
        <w:lastRenderedPageBreak/>
        <w:t xml:space="preserve">Mae’n ofynnol i Lywodraeth Cymru gael trefniadau ar gyfer cynnal Asesiadau o’r Effaith ar Gydraddoldeb ar draws yr holl nodweddion gwarchodedig (fel y’u diffinnir gan y Ddeddf Cydraddoldeb): oed, anabledd, ailbennu rhywedd, priodas a phartneriaeth sifil, beichiogrwydd a mamolaeth, hil, crefydd neu gred, rhyw a chyfeiriadedd rhywiol. Mae dyletswydd economaidd-gymdeithasol ar Lywodraeth Cymru hefyd i ystyried sut mae cynigion yn debygol o effeithio ar lefelau anfantais economaidd-gymdeithasol unigolion a chymunedau. </w:t>
      </w:r>
    </w:p>
    <w:p w14:paraId="73BDAD3A" w14:textId="0C77AD19" w:rsidR="00F92582" w:rsidRPr="00AC0298" w:rsidRDefault="00A60DBE" w:rsidP="005219AD">
      <w:pPr>
        <w:rPr>
          <w:rFonts w:ascii="Arial" w:hAnsi="Arial" w:cs="Arial"/>
          <w:sz w:val="24"/>
          <w:szCs w:val="24"/>
        </w:rPr>
      </w:pPr>
      <w:r>
        <w:rPr>
          <w:rFonts w:ascii="Arial" w:hAnsi="Arial"/>
          <w:sz w:val="24"/>
        </w:rPr>
        <w:t>Asesiad o’r Effaith ar Gydraddoldeb (EqIA) yw’r dadansoddiad ffurfiol, systematig a thrylwyr o gynnig i’w asesu ar gyfer y posibilrwydd o wahaniaethu, yn ogystal â chyfleoedd iddo hyrwyddo cydraddoldeb a meithrin cysylltiadau da. Mae’n rhaid cwblhau EqIA, ac mae’r asesiad llawn wedi’i gynnwys yn Atodiad D.</w:t>
      </w:r>
    </w:p>
    <w:p w14:paraId="6A706F42" w14:textId="3003737C" w:rsidR="00462F71" w:rsidRPr="00AC0298" w:rsidRDefault="00462F71" w:rsidP="005219AD">
      <w:pPr>
        <w:rPr>
          <w:rFonts w:ascii="Arial" w:hAnsi="Arial" w:cs="Arial"/>
          <w:sz w:val="24"/>
          <w:szCs w:val="24"/>
        </w:rPr>
      </w:pPr>
      <w:r>
        <w:rPr>
          <w:rFonts w:ascii="Arial" w:hAnsi="Arial"/>
          <w:sz w:val="24"/>
        </w:rPr>
        <w:t xml:space="preserve">Mae’r Asesiad </w:t>
      </w:r>
      <w:r w:rsidR="00C138A8">
        <w:rPr>
          <w:rFonts w:ascii="Arial" w:hAnsi="Arial"/>
          <w:sz w:val="24"/>
        </w:rPr>
        <w:t xml:space="preserve">hwn </w:t>
      </w:r>
      <w:r>
        <w:rPr>
          <w:rFonts w:ascii="Arial" w:hAnsi="Arial"/>
          <w:sz w:val="24"/>
        </w:rPr>
        <w:t xml:space="preserve">wedi cael ei gynnal yn unol â Chanllawiau ac arferion gorau Llywodraeth Cymru ar Asesiadau o’r Effaith ar Gydraddoldeb. Mae’r EqIA yn ystyried sut mae mabwysiadu </w:t>
      </w:r>
      <w:r w:rsidR="008032CA">
        <w:rPr>
          <w:rFonts w:ascii="Arial" w:hAnsi="Arial"/>
          <w:sz w:val="24"/>
        </w:rPr>
        <w:t>terfyn cyf</w:t>
      </w:r>
      <w:r>
        <w:rPr>
          <w:rFonts w:ascii="Arial" w:hAnsi="Arial"/>
          <w:sz w:val="24"/>
        </w:rPr>
        <w:t xml:space="preserve">lymder </w:t>
      </w:r>
      <w:r w:rsidR="00C138A8">
        <w:rPr>
          <w:rFonts w:ascii="Arial" w:hAnsi="Arial"/>
          <w:sz w:val="24"/>
        </w:rPr>
        <w:t>diofyn o 20mya</w:t>
      </w:r>
      <w:r>
        <w:rPr>
          <w:rFonts w:ascii="Arial" w:hAnsi="Arial"/>
          <w:sz w:val="24"/>
        </w:rPr>
        <w:t xml:space="preserve"> yn hyrwyddo cydraddoldeb a’r effeithiau cadarnhaol a negyddol posibl ar bob nodwedd warchodedig. Mae hefyd yn ystyried sut gall y cynigion wella anghydraddoldeb canlyniadau i bobl sy’n wynebu anfantais economaidd-gymdeithasol, gan felly fodloni’r ddyletswydd economaidd-gymdeithasol ar Lywodraeth Cymru. Mae’n nodi a fyddai’r cynigion yn effeithio’n anghymesur neu’n wahaniaethol ar bobl sydd â nodweddion gwarchodedig/anfanteision economaidd-gymdeithasol.</w:t>
      </w:r>
    </w:p>
    <w:p w14:paraId="2552BB4D" w14:textId="07C3FE97" w:rsidR="00C16EBB" w:rsidRPr="00AC0298" w:rsidRDefault="00F23426" w:rsidP="005219AD">
      <w:pPr>
        <w:rPr>
          <w:rFonts w:ascii="Arial" w:hAnsi="Arial" w:cs="Arial"/>
          <w:sz w:val="24"/>
          <w:szCs w:val="24"/>
        </w:rPr>
      </w:pPr>
      <w:r>
        <w:rPr>
          <w:rFonts w:ascii="Arial" w:hAnsi="Arial"/>
          <w:sz w:val="24"/>
        </w:rPr>
        <w:t xml:space="preserve">Cynhaliwyd EqIA (gweler Atodiad D), ac mae’r prif bwyntiau sy’n deillio o’r dadansoddiad a wnaed hyd yma fel a ganlyn: </w:t>
      </w:r>
    </w:p>
    <w:p w14:paraId="57A9825A" w14:textId="5E90F1DF" w:rsidR="00785D49" w:rsidRPr="00AC0298" w:rsidRDefault="00BA31A7" w:rsidP="00EA5777">
      <w:pPr>
        <w:pStyle w:val="ListParagraph"/>
        <w:numPr>
          <w:ilvl w:val="0"/>
          <w:numId w:val="38"/>
        </w:numPr>
        <w:rPr>
          <w:rFonts w:ascii="Arial" w:hAnsi="Arial" w:cs="Arial"/>
          <w:sz w:val="24"/>
          <w:szCs w:val="24"/>
        </w:rPr>
      </w:pPr>
      <w:r>
        <w:rPr>
          <w:rFonts w:ascii="Arial" w:hAnsi="Arial"/>
          <w:sz w:val="24"/>
        </w:rPr>
        <w:t>Mae’r polisi 20mya arfaethedig o fudd i bawb sy’n defnyddio’r ffordd heb i unrhyw un grŵp gael ei effeithio’n anghymesur neu’n wahaniaethol, ond mae’n debygol y bydd manteision penodol i rai grwpiau fel pobl ifanc, pobl hŷn neu bobl anabl (gweler isod).</w:t>
      </w:r>
    </w:p>
    <w:p w14:paraId="06113F28" w14:textId="799BECAD" w:rsidR="006007E3" w:rsidRPr="00E234FC" w:rsidRDefault="00943B85" w:rsidP="00EA5777">
      <w:pPr>
        <w:pStyle w:val="ListParagraph"/>
        <w:numPr>
          <w:ilvl w:val="0"/>
          <w:numId w:val="38"/>
        </w:numPr>
        <w:rPr>
          <w:rFonts w:ascii="Arial" w:hAnsi="Arial" w:cs="Arial"/>
          <w:sz w:val="24"/>
          <w:szCs w:val="24"/>
        </w:rPr>
      </w:pPr>
      <w:r>
        <w:rPr>
          <w:rFonts w:ascii="Arial" w:hAnsi="Arial"/>
          <w:sz w:val="24"/>
        </w:rPr>
        <w:t xml:space="preserve">Bydd y polisi’n lleihau’r arwahanrwydd cymdeithasol a deimlir gan bobl hŷn, pobl ifanc a phobl anabl. </w:t>
      </w:r>
    </w:p>
    <w:p w14:paraId="6DB87538" w14:textId="6E9CCEE1" w:rsidR="001F143F" w:rsidRDefault="00943B85" w:rsidP="00EA5777">
      <w:pPr>
        <w:pStyle w:val="ListParagraph"/>
        <w:numPr>
          <w:ilvl w:val="0"/>
          <w:numId w:val="38"/>
        </w:numPr>
        <w:rPr>
          <w:rFonts w:ascii="Arial" w:hAnsi="Arial" w:cs="Arial"/>
          <w:sz w:val="24"/>
          <w:szCs w:val="24"/>
        </w:rPr>
      </w:pPr>
      <w:r>
        <w:rPr>
          <w:rFonts w:ascii="Arial" w:hAnsi="Arial"/>
          <w:sz w:val="24"/>
        </w:rPr>
        <w:t xml:space="preserve">Bydd y polisi’n arwain at lai o </w:t>
      </w:r>
      <w:r w:rsidR="00BD38AA">
        <w:rPr>
          <w:rFonts w:ascii="Arial" w:hAnsi="Arial"/>
          <w:sz w:val="24"/>
        </w:rPr>
        <w:t>wrthdrawiadau</w:t>
      </w:r>
      <w:r>
        <w:rPr>
          <w:rFonts w:ascii="Arial" w:hAnsi="Arial"/>
          <w:sz w:val="24"/>
        </w:rPr>
        <w:t xml:space="preserve"> ac anafiadau, a fydd o fudd i bawb, ond yn enwedig y rheini sy’n fwy tebygol yn ystadegol o fod yn gysylltiedig â gwrthdrawiadau, gan gynnwys dynion, pobl hŷn a phobl iau.</w:t>
      </w:r>
    </w:p>
    <w:p w14:paraId="3EF7AFB1" w14:textId="30186A41" w:rsidR="008D1489" w:rsidRPr="00E234FC" w:rsidRDefault="0027569C" w:rsidP="00EA5777">
      <w:pPr>
        <w:pStyle w:val="ListParagraph"/>
        <w:numPr>
          <w:ilvl w:val="0"/>
          <w:numId w:val="38"/>
        </w:numPr>
        <w:rPr>
          <w:rFonts w:ascii="Arial" w:hAnsi="Arial" w:cs="Arial"/>
          <w:sz w:val="24"/>
          <w:szCs w:val="24"/>
        </w:rPr>
      </w:pPr>
      <w:r>
        <w:rPr>
          <w:rFonts w:ascii="Arial" w:hAnsi="Arial"/>
          <w:sz w:val="24"/>
        </w:rPr>
        <w:t>Bydd y polisi’n gwella diogelwch ac argraffiadau pawb o ddiogelwch, on</w:t>
      </w:r>
      <w:r w:rsidR="00C138A8">
        <w:rPr>
          <w:rFonts w:ascii="Arial" w:hAnsi="Arial"/>
          <w:sz w:val="24"/>
        </w:rPr>
        <w:t>d yn enwedig pobl hŷn, pobl iau</w:t>
      </w:r>
      <w:r>
        <w:rPr>
          <w:rFonts w:ascii="Arial" w:hAnsi="Arial"/>
          <w:sz w:val="24"/>
        </w:rPr>
        <w:t xml:space="preserve"> a phobl anabl. </w:t>
      </w:r>
    </w:p>
    <w:p w14:paraId="0C24B358" w14:textId="220B0D7A" w:rsidR="0053395A" w:rsidRPr="002F0EA0" w:rsidRDefault="00F825FB" w:rsidP="000E6DCB">
      <w:pPr>
        <w:pStyle w:val="ListParagraph"/>
        <w:numPr>
          <w:ilvl w:val="0"/>
          <w:numId w:val="38"/>
        </w:numPr>
        <w:rPr>
          <w:rFonts w:ascii="Arial" w:hAnsi="Arial" w:cs="Arial"/>
          <w:sz w:val="24"/>
          <w:szCs w:val="24"/>
        </w:rPr>
      </w:pPr>
      <w:r>
        <w:rPr>
          <w:rFonts w:ascii="Arial" w:hAnsi="Arial"/>
          <w:sz w:val="24"/>
        </w:rPr>
        <w:t xml:space="preserve">Bydd y polisi’n arwain at effaith gadarnhaol mewn ardaloedd o amddifadedd cymdeithasol lle ceir mwy o </w:t>
      </w:r>
      <w:r w:rsidR="00BD38AA">
        <w:rPr>
          <w:rFonts w:ascii="Arial" w:hAnsi="Arial"/>
          <w:sz w:val="24"/>
        </w:rPr>
        <w:t>wr</w:t>
      </w:r>
      <w:r w:rsidR="00AD1D0E">
        <w:rPr>
          <w:rFonts w:ascii="Arial" w:hAnsi="Arial"/>
          <w:sz w:val="24"/>
        </w:rPr>
        <w:t>t</w:t>
      </w:r>
      <w:r w:rsidR="00BD38AA">
        <w:rPr>
          <w:rFonts w:ascii="Arial" w:hAnsi="Arial"/>
          <w:sz w:val="24"/>
        </w:rPr>
        <w:t>hdrawiadau</w:t>
      </w:r>
      <w:r>
        <w:rPr>
          <w:rFonts w:ascii="Arial" w:hAnsi="Arial"/>
          <w:sz w:val="24"/>
        </w:rPr>
        <w:t xml:space="preserve"> ac anafiadau yn ystadegol</w:t>
      </w:r>
      <w:r w:rsidR="002F0EA0" w:rsidRPr="002F0EA0">
        <w:rPr>
          <w:rFonts w:ascii="Arial" w:hAnsi="Arial" w:cs="Arial"/>
          <w:sz w:val="24"/>
          <w:szCs w:val="24"/>
          <w:vertAlign w:val="superscript"/>
        </w:rPr>
        <w:t>69</w:t>
      </w:r>
      <w:r>
        <w:rPr>
          <w:rFonts w:ascii="Arial" w:hAnsi="Arial"/>
          <w:sz w:val="24"/>
        </w:rPr>
        <w:t xml:space="preserve">. </w:t>
      </w:r>
    </w:p>
    <w:p w14:paraId="26E8F148" w14:textId="454E46BD" w:rsidR="002F0EA0" w:rsidRDefault="002F0EA0" w:rsidP="002F0EA0">
      <w:pPr>
        <w:rPr>
          <w:rStyle w:val="eop"/>
          <w:rFonts w:ascii="Arial" w:hAnsi="Arial" w:cs="Arial"/>
          <w:color w:val="000000"/>
          <w:sz w:val="18"/>
          <w:szCs w:val="18"/>
          <w:shd w:val="clear" w:color="auto" w:fill="FFFFFF"/>
        </w:rPr>
      </w:pPr>
      <w:r>
        <w:rPr>
          <w:rStyle w:val="FootnoteReference"/>
          <w:rFonts w:ascii="Arial" w:hAnsi="Arial" w:cs="Arial"/>
          <w:sz w:val="18"/>
          <w:szCs w:val="18"/>
        </w:rPr>
        <w:t>6</w:t>
      </w:r>
      <w:r w:rsidRPr="00D0094D">
        <w:rPr>
          <w:rFonts w:ascii="Arial" w:hAnsi="Arial" w:cs="Arial"/>
          <w:sz w:val="18"/>
          <w:szCs w:val="18"/>
          <w:vertAlign w:val="superscript"/>
        </w:rPr>
        <w:t>9</w:t>
      </w:r>
      <w:r w:rsidRPr="00A4367D">
        <w:rPr>
          <w:rFonts w:ascii="Arial" w:hAnsi="Arial" w:cs="Arial"/>
          <w:sz w:val="18"/>
          <w:szCs w:val="18"/>
        </w:rPr>
        <w:t xml:space="preserve"> ROSPA. </w:t>
      </w:r>
      <w:hyperlink r:id="rId54" w:history="1">
        <w:r w:rsidRPr="00202B56">
          <w:rPr>
            <w:rStyle w:val="Hyperlink"/>
            <w:rFonts w:ascii="Arial" w:hAnsi="Arial" w:cs="Arial"/>
            <w:sz w:val="18"/>
            <w:szCs w:val="18"/>
          </w:rPr>
          <w:t>Pedestrian safety in areas of deprivation. 2021.</w:t>
        </w:r>
      </w:hyperlink>
      <w:r w:rsidRPr="00A4367D">
        <w:rPr>
          <w:rFonts w:ascii="Arial" w:hAnsi="Arial" w:cs="Arial"/>
          <w:sz w:val="18"/>
          <w:szCs w:val="18"/>
        </w:rPr>
        <w:t xml:space="preserve"> </w:t>
      </w:r>
    </w:p>
    <w:p w14:paraId="24EC963E" w14:textId="77777777" w:rsidR="002F0EA0" w:rsidRDefault="002F0EA0" w:rsidP="002F0EA0">
      <w:pPr>
        <w:rPr>
          <w:rFonts w:ascii="Arial" w:hAnsi="Arial" w:cs="Arial"/>
          <w:sz w:val="24"/>
          <w:szCs w:val="24"/>
        </w:rPr>
      </w:pPr>
    </w:p>
    <w:p w14:paraId="3829DE62" w14:textId="77777777" w:rsidR="00123B34" w:rsidRPr="002F0EA0" w:rsidRDefault="00123B34" w:rsidP="002F0EA0">
      <w:pPr>
        <w:rPr>
          <w:rFonts w:ascii="Arial" w:hAnsi="Arial" w:cs="Arial"/>
          <w:sz w:val="24"/>
          <w:szCs w:val="24"/>
        </w:rPr>
      </w:pPr>
    </w:p>
    <w:p w14:paraId="64F1ED27" w14:textId="77777777" w:rsidR="003F46D4" w:rsidRDefault="003F46D4" w:rsidP="00DA49CD">
      <w:pPr>
        <w:pStyle w:val="ListParagraph"/>
        <w:rPr>
          <w:rFonts w:ascii="Arial" w:hAnsi="Arial" w:cs="Arial"/>
          <w:sz w:val="24"/>
          <w:szCs w:val="24"/>
        </w:rPr>
      </w:pPr>
    </w:p>
    <w:p w14:paraId="26A7E862" w14:textId="37C3E6F5" w:rsidR="00F92582" w:rsidRPr="000E6DCB" w:rsidRDefault="00F92582" w:rsidP="00F6376D">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lastRenderedPageBreak/>
        <w:t>Prawfesur Gwledig</w:t>
      </w:r>
    </w:p>
    <w:p w14:paraId="1C29D9A8" w14:textId="3C48389F" w:rsidR="00980AB3" w:rsidRPr="00AC0298" w:rsidRDefault="007A3B63" w:rsidP="00BF0B35">
      <w:pPr>
        <w:rPr>
          <w:rFonts w:ascii="Arial" w:hAnsi="Arial" w:cs="Arial"/>
          <w:sz w:val="24"/>
          <w:szCs w:val="24"/>
        </w:rPr>
      </w:pPr>
      <w:r>
        <w:rPr>
          <w:rFonts w:ascii="Arial" w:hAnsi="Arial"/>
          <w:sz w:val="24"/>
        </w:rPr>
        <w:t xml:space="preserve">Byddai’r cynnig yn newid y </w:t>
      </w:r>
      <w:r w:rsidR="008032CA">
        <w:rPr>
          <w:rFonts w:ascii="Arial" w:hAnsi="Arial"/>
          <w:sz w:val="24"/>
        </w:rPr>
        <w:t>terfyn cyf</w:t>
      </w:r>
      <w:r>
        <w:rPr>
          <w:rFonts w:ascii="Arial" w:hAnsi="Arial"/>
          <w:sz w:val="24"/>
        </w:rPr>
        <w:t xml:space="preserve">lymder diofyn ar gyfer ffyrdd cyfyngedig yng Nghymru i 20mya, ac mae hyn yn cynnwys ffyrdd cyfyngedig mewn ardaloedd gwledig. Er bod cymharol lai o ffyrdd cyfyngedig mewn ardaloedd gwledig o’u cymharu ag ardaloedd adeiledig, paratowyd asesiad effaith prawfesur gwledig (a gyflwynir yn Atodiad F).  </w:t>
      </w:r>
    </w:p>
    <w:p w14:paraId="0C8FC34C" w14:textId="65BA9184" w:rsidR="00980AB3" w:rsidRDefault="00980AB3" w:rsidP="005219AD">
      <w:pPr>
        <w:rPr>
          <w:rFonts w:ascii="Arial" w:hAnsi="Arial" w:cs="Arial"/>
          <w:sz w:val="24"/>
          <w:szCs w:val="24"/>
        </w:rPr>
      </w:pPr>
      <w:r>
        <w:rPr>
          <w:rFonts w:ascii="Arial" w:hAnsi="Arial"/>
          <w:sz w:val="24"/>
        </w:rPr>
        <w:t xml:space="preserve">Mae prawfesur </w:t>
      </w:r>
      <w:r w:rsidR="00C138A8">
        <w:rPr>
          <w:rFonts w:ascii="Arial" w:hAnsi="Arial"/>
          <w:sz w:val="24"/>
        </w:rPr>
        <w:t>gwledig</w:t>
      </w:r>
      <w:r>
        <w:rPr>
          <w:rFonts w:ascii="Arial" w:hAnsi="Arial"/>
          <w:sz w:val="24"/>
        </w:rPr>
        <w:t xml:space="preserve"> yn </w:t>
      </w:r>
      <w:r w:rsidR="00C138A8">
        <w:rPr>
          <w:rFonts w:ascii="Arial" w:hAnsi="Arial"/>
          <w:sz w:val="24"/>
        </w:rPr>
        <w:t xml:space="preserve">un o </w:t>
      </w:r>
      <w:r>
        <w:rPr>
          <w:rFonts w:ascii="Arial" w:hAnsi="Arial"/>
          <w:sz w:val="24"/>
        </w:rPr>
        <w:t>ymrwymiad</w:t>
      </w:r>
      <w:r w:rsidR="00C138A8">
        <w:rPr>
          <w:rFonts w:ascii="Arial" w:hAnsi="Arial"/>
          <w:sz w:val="24"/>
        </w:rPr>
        <w:t>au</w:t>
      </w:r>
      <w:r>
        <w:rPr>
          <w:rFonts w:ascii="Arial" w:hAnsi="Arial"/>
          <w:sz w:val="24"/>
        </w:rPr>
        <w:t xml:space="preserve"> polisi</w:t>
      </w:r>
      <w:r w:rsidR="00C138A8">
        <w:rPr>
          <w:rFonts w:ascii="Arial" w:hAnsi="Arial"/>
          <w:sz w:val="24"/>
        </w:rPr>
        <w:t xml:space="preserve"> </w:t>
      </w:r>
      <w:r>
        <w:rPr>
          <w:rFonts w:ascii="Arial" w:hAnsi="Arial"/>
          <w:sz w:val="24"/>
        </w:rPr>
        <w:t>L</w:t>
      </w:r>
      <w:r w:rsidR="00C138A8">
        <w:rPr>
          <w:rFonts w:ascii="Arial" w:hAnsi="Arial"/>
          <w:sz w:val="24"/>
        </w:rPr>
        <w:t>l</w:t>
      </w:r>
      <w:r>
        <w:rPr>
          <w:rFonts w:ascii="Arial" w:hAnsi="Arial"/>
          <w:sz w:val="24"/>
        </w:rPr>
        <w:t>ywodraeth y DU a Llywodraeth Cymru. Mae’n seiliedig ar egwyddorion cyfiawnder cymdeithasol, cynaliadwyedd, cydraddoldeb a thegwch, ac mae’n cynnwys camau i wella ansawdd bywyd y rhai sy’n byw yng nghymunedau gwledig Cymru.</w:t>
      </w:r>
    </w:p>
    <w:p w14:paraId="2A1DDD6F" w14:textId="76B515C3" w:rsidR="00EA1782" w:rsidRPr="00E234FC" w:rsidRDefault="000A69A4" w:rsidP="005219AD">
      <w:pPr>
        <w:rPr>
          <w:rFonts w:ascii="Arial" w:hAnsi="Arial" w:cs="Arial"/>
          <w:sz w:val="24"/>
          <w:szCs w:val="24"/>
        </w:rPr>
      </w:pPr>
      <w:r>
        <w:rPr>
          <w:rFonts w:ascii="Arial" w:hAnsi="Arial"/>
          <w:sz w:val="24"/>
        </w:rPr>
        <w:t xml:space="preserve">Yn berthnasol i’r asesiad effaith prawfesur gwledig y mae tystiolaeth o ardal brawf 20mya Llandudoch. Canfuwyd bod y newid yn y </w:t>
      </w:r>
      <w:r w:rsidR="008032CA">
        <w:rPr>
          <w:rFonts w:ascii="Arial" w:hAnsi="Arial"/>
          <w:sz w:val="24"/>
        </w:rPr>
        <w:t>terfyn cyf</w:t>
      </w:r>
      <w:r>
        <w:rPr>
          <w:rFonts w:ascii="Arial" w:hAnsi="Arial"/>
          <w:sz w:val="24"/>
        </w:rPr>
        <w:t xml:space="preserve">lymder yn gwneud i gerddwyr a rhieni a phlant sy’n teithio i’r ysgol deimlo’n fwy diogel, gan eu hannog i gerdded, beicio a defnyddio cludiant cyhoeddus. Awgrymwyd hefyd y bydd cyflwyno </w:t>
      </w:r>
      <w:r w:rsidR="008032CA">
        <w:rPr>
          <w:rFonts w:ascii="Arial" w:hAnsi="Arial"/>
          <w:sz w:val="24"/>
        </w:rPr>
        <w:t>terfyn cyf</w:t>
      </w:r>
      <w:r>
        <w:rPr>
          <w:rFonts w:ascii="Arial" w:hAnsi="Arial"/>
          <w:sz w:val="24"/>
        </w:rPr>
        <w:t>lymder o 20mya yn gadarnhaol iawn i’r stryd fawr leol, ac i fusnesau yn yr ardal gyfagos. Felly, gellir casglu o’r canfyddiadau hyn bod gan y cynnig y potensial i gael effaith gadarnhaol ar ardaloedd gwledig.</w:t>
      </w:r>
    </w:p>
    <w:p w14:paraId="16C16CF8" w14:textId="4E1321B2" w:rsidR="00EA20F5" w:rsidRPr="00E234FC" w:rsidRDefault="009469F6" w:rsidP="00EA20F5">
      <w:pPr>
        <w:rPr>
          <w:rFonts w:ascii="Arial" w:hAnsi="Arial" w:cs="Arial"/>
          <w:sz w:val="24"/>
          <w:szCs w:val="24"/>
        </w:rPr>
      </w:pPr>
      <w:r>
        <w:rPr>
          <w:rFonts w:ascii="Arial" w:hAnsi="Arial"/>
          <w:sz w:val="24"/>
        </w:rPr>
        <w:t xml:space="preserve">O ystyried y cam presennol o gyflwyno </w:t>
      </w:r>
      <w:r w:rsidR="008032CA">
        <w:rPr>
          <w:rFonts w:ascii="Arial" w:hAnsi="Arial"/>
          <w:sz w:val="24"/>
        </w:rPr>
        <w:t>terfyn cyf</w:t>
      </w:r>
      <w:r>
        <w:rPr>
          <w:rFonts w:ascii="Arial" w:hAnsi="Arial"/>
          <w:sz w:val="24"/>
        </w:rPr>
        <w:t xml:space="preserve">lymder o 20mya, mae’r wybodaeth sydd ar gael i lywio asesiad yn golygu mai dim ond ystyriaeth lefel uchel y gellir ei chael o’r effeithiau posibl. Fodd bynnag, wrth i waith monitro gael ei wneud ar ôl gweithredu’r </w:t>
      </w:r>
      <w:r w:rsidR="008032CA">
        <w:rPr>
          <w:rFonts w:ascii="Arial" w:hAnsi="Arial"/>
          <w:sz w:val="24"/>
        </w:rPr>
        <w:t>terfyn cyf</w:t>
      </w:r>
      <w:r>
        <w:rPr>
          <w:rFonts w:ascii="Arial" w:hAnsi="Arial"/>
          <w:sz w:val="24"/>
        </w:rPr>
        <w:t>lymder 20mya, bydd rhagor o wybodaeth ar gael bryd hynny.</w:t>
      </w:r>
    </w:p>
    <w:p w14:paraId="2E3419A0" w14:textId="7A77AB07" w:rsidR="00F92582" w:rsidRPr="000E6DCB" w:rsidRDefault="003F1D55" w:rsidP="006B407F">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 Iechyd</w:t>
      </w:r>
    </w:p>
    <w:p w14:paraId="68D08DBB" w14:textId="392E4B94" w:rsidR="00EC686E" w:rsidRPr="00E234FC" w:rsidRDefault="00EC686E" w:rsidP="005219AD">
      <w:pPr>
        <w:rPr>
          <w:rFonts w:ascii="Arial" w:hAnsi="Arial" w:cs="Arial"/>
          <w:sz w:val="24"/>
          <w:szCs w:val="24"/>
        </w:rPr>
      </w:pPr>
      <w:r>
        <w:rPr>
          <w:rFonts w:ascii="Arial" w:hAnsi="Arial"/>
          <w:sz w:val="24"/>
        </w:rPr>
        <w:t>Mae Asesiad o’r Effaith ar</w:t>
      </w:r>
      <w:r w:rsidR="00C138A8">
        <w:rPr>
          <w:rFonts w:ascii="Arial" w:hAnsi="Arial"/>
          <w:sz w:val="24"/>
        </w:rPr>
        <w:t xml:space="preserve"> Iechyd (HIA) yn ystyried sut </w:t>
      </w:r>
      <w:r>
        <w:rPr>
          <w:rFonts w:ascii="Arial" w:hAnsi="Arial"/>
          <w:sz w:val="24"/>
        </w:rPr>
        <w:t xml:space="preserve">gallai gweithredu arfaethedig effeithio ar iechyd a </w:t>
      </w:r>
      <w:r w:rsidR="00810A17">
        <w:rPr>
          <w:rFonts w:ascii="Arial" w:hAnsi="Arial"/>
          <w:sz w:val="24"/>
        </w:rPr>
        <w:t xml:space="preserve">llesiant </w:t>
      </w:r>
      <w:r>
        <w:rPr>
          <w:rFonts w:ascii="Arial" w:hAnsi="Arial"/>
          <w:sz w:val="24"/>
        </w:rPr>
        <w:t>poblogaeth, boed hynny’n bolisi, rhaglen, cynllun, prosiect neu newid yn y ffordd y caiff gwasanaeth cyhoeddus ei drefnu neu ei ddarparu.</w:t>
      </w:r>
    </w:p>
    <w:p w14:paraId="5029365D" w14:textId="4648854A" w:rsidR="006026AC" w:rsidRPr="00AC0298" w:rsidRDefault="004A070F" w:rsidP="005219AD">
      <w:pPr>
        <w:rPr>
          <w:rFonts w:ascii="Arial" w:hAnsi="Arial" w:cs="Arial"/>
          <w:sz w:val="24"/>
          <w:szCs w:val="24"/>
        </w:rPr>
      </w:pPr>
      <w:r>
        <w:rPr>
          <w:rFonts w:ascii="Arial" w:hAnsi="Arial"/>
          <w:sz w:val="24"/>
        </w:rPr>
        <w:t xml:space="preserve">Mae Deddf Iechyd Cyhoeddus (Cymru) 2017 yn gosod dyletswydd ar Weinidogion Cymru i wneud rheoliadau sy’n ei gwneud yn ofynnol i gyrff cyhoeddus gynnal Asesiadau o’r Effaith ar Iechyd mewn amgylchiadau penodol gan gynnwys polisïau, cynlluniau a rhaglenni sydd â chanlyniadau o arwyddocâd cenedlaethol neu fawr, neu sy’n cael effaith sylweddol ar iechyd y cyhoedd ar lefel leol. Felly, mae angen HIA ar gyfer y ddeddfwriaeth arfaethedig hon ac mae’r asesiad llawn wedi’i gynnwys yn Atodiad B. </w:t>
      </w:r>
    </w:p>
    <w:p w14:paraId="45AE73CF" w14:textId="40922628" w:rsidR="00412210" w:rsidRPr="00AC0298" w:rsidRDefault="002D1C16" w:rsidP="005219AD">
      <w:pPr>
        <w:rPr>
          <w:rFonts w:ascii="Arial" w:hAnsi="Arial" w:cs="Arial"/>
          <w:sz w:val="24"/>
          <w:szCs w:val="24"/>
        </w:rPr>
      </w:pPr>
      <w:r>
        <w:rPr>
          <w:rFonts w:ascii="Arial" w:hAnsi="Arial"/>
          <w:sz w:val="24"/>
        </w:rPr>
        <w:t xml:space="preserve">Mae’r HIA yn ystyried sut mae’r polisi </w:t>
      </w:r>
      <w:r w:rsidR="008032CA">
        <w:rPr>
          <w:rFonts w:ascii="Arial" w:hAnsi="Arial"/>
          <w:sz w:val="24"/>
        </w:rPr>
        <w:t>terfyn</w:t>
      </w:r>
      <w:r>
        <w:rPr>
          <w:rFonts w:ascii="Arial" w:hAnsi="Arial"/>
          <w:sz w:val="24"/>
        </w:rPr>
        <w:t>au cyflymder 20mya yn debygol o arwain at newidiadau i benderfynyddion iechyd, h</w:t>
      </w:r>
      <w:r w:rsidR="00A349C1">
        <w:rPr>
          <w:rFonts w:ascii="Arial" w:hAnsi="Arial"/>
          <w:sz w:val="24"/>
        </w:rPr>
        <w:t>y</w:t>
      </w:r>
      <w:r>
        <w:rPr>
          <w:rFonts w:ascii="Arial" w:hAnsi="Arial"/>
          <w:sz w:val="24"/>
        </w:rPr>
        <w:t xml:space="preserve"> y ffactorau hynny sy’n dylanwadu ar ganlyniadau iechyd yn y boblogaeth. Mae penderfynyddion iechyd sy’n cael eu hystyried yn berthnasol i’r polisi </w:t>
      </w:r>
      <w:r w:rsidR="00A349C1">
        <w:rPr>
          <w:rFonts w:ascii="Arial" w:hAnsi="Arial"/>
          <w:sz w:val="24"/>
        </w:rPr>
        <w:t>terfyn</w:t>
      </w:r>
      <w:r>
        <w:rPr>
          <w:rFonts w:ascii="Arial" w:hAnsi="Arial"/>
          <w:sz w:val="24"/>
        </w:rPr>
        <w:t>au cyflymder 20mya yn cynnwys:</w:t>
      </w:r>
    </w:p>
    <w:p w14:paraId="33B83FA5" w14:textId="2EC91B76" w:rsidR="00E103B1" w:rsidRPr="00AC0298" w:rsidRDefault="008C0206" w:rsidP="00E103B1">
      <w:pPr>
        <w:pStyle w:val="ListParagraph"/>
        <w:numPr>
          <w:ilvl w:val="0"/>
          <w:numId w:val="127"/>
        </w:numPr>
        <w:rPr>
          <w:rFonts w:ascii="Arial" w:hAnsi="Arial" w:cs="Arial"/>
          <w:sz w:val="24"/>
          <w:szCs w:val="24"/>
        </w:rPr>
      </w:pPr>
      <w:r>
        <w:rPr>
          <w:rFonts w:ascii="Arial" w:hAnsi="Arial"/>
          <w:b/>
          <w:bCs/>
          <w:sz w:val="24"/>
        </w:rPr>
        <w:t>Amwynder y gymdogaeth</w:t>
      </w:r>
      <w:r>
        <w:rPr>
          <w:rFonts w:ascii="Arial" w:hAnsi="Arial"/>
          <w:sz w:val="24"/>
        </w:rPr>
        <w:t xml:space="preserve"> – mae hyn yn cynnwys ansawdd yr aer,</w:t>
      </w:r>
      <w:r w:rsidR="00A349C1">
        <w:rPr>
          <w:rFonts w:ascii="Arial" w:hAnsi="Arial"/>
          <w:sz w:val="24"/>
        </w:rPr>
        <w:t xml:space="preserve"> lefelau sŵn, diogelwch ar y ffy</w:t>
      </w:r>
      <w:r>
        <w:rPr>
          <w:rFonts w:ascii="Arial" w:hAnsi="Arial"/>
          <w:sz w:val="24"/>
        </w:rPr>
        <w:t>rdd a mynediad at fannau gwyrdd/agored.</w:t>
      </w:r>
    </w:p>
    <w:p w14:paraId="76F2ACDD" w14:textId="0E7DA94A" w:rsidR="00015A15" w:rsidRPr="00AC0298" w:rsidRDefault="00893BFB" w:rsidP="00893BFB">
      <w:pPr>
        <w:pStyle w:val="ListParagraph"/>
        <w:numPr>
          <w:ilvl w:val="0"/>
          <w:numId w:val="127"/>
        </w:numPr>
        <w:rPr>
          <w:rFonts w:ascii="Arial" w:hAnsi="Arial" w:cs="Arial"/>
          <w:sz w:val="24"/>
          <w:szCs w:val="24"/>
        </w:rPr>
      </w:pPr>
      <w:r>
        <w:rPr>
          <w:rFonts w:ascii="Arial" w:hAnsi="Arial"/>
          <w:b/>
          <w:bCs/>
          <w:sz w:val="24"/>
        </w:rPr>
        <w:lastRenderedPageBreak/>
        <w:t>Ffactorau ffordd o fyw/ymddygiadol</w:t>
      </w:r>
      <w:r>
        <w:rPr>
          <w:rFonts w:ascii="Arial" w:hAnsi="Arial"/>
          <w:sz w:val="24"/>
        </w:rPr>
        <w:t xml:space="preserve"> – mae hyn yn cynnwys sut mae person yn dewis teithio a sut mae hyn yn effeithio ar ei lefelau gweithgarwch corfforol.</w:t>
      </w:r>
    </w:p>
    <w:p w14:paraId="6BD1F0CE" w14:textId="6AA41675" w:rsidR="000467DF" w:rsidRPr="00AC0298" w:rsidRDefault="000467DF" w:rsidP="00893BFB">
      <w:pPr>
        <w:pStyle w:val="ListParagraph"/>
        <w:numPr>
          <w:ilvl w:val="0"/>
          <w:numId w:val="127"/>
        </w:numPr>
        <w:rPr>
          <w:rFonts w:ascii="Arial" w:hAnsi="Arial" w:cs="Arial"/>
          <w:sz w:val="24"/>
          <w:szCs w:val="24"/>
        </w:rPr>
      </w:pPr>
      <w:r>
        <w:rPr>
          <w:rFonts w:ascii="Arial" w:hAnsi="Arial"/>
          <w:b/>
          <w:bCs/>
          <w:sz w:val="24"/>
        </w:rPr>
        <w:t>Ffactorau cymdeithasol a chymunedol</w:t>
      </w:r>
      <w:r>
        <w:rPr>
          <w:rFonts w:ascii="Arial" w:hAnsi="Arial"/>
          <w:sz w:val="24"/>
        </w:rPr>
        <w:t xml:space="preserve"> – mae hyn yn cynnwys ymdeimlad o gydlyniant cymdeithasol mewn cymuned, sut maen nhw’n rhyngweithio â’u cymdogion ac a yw’r teulu’n byw gerllaw.</w:t>
      </w:r>
    </w:p>
    <w:p w14:paraId="39393319" w14:textId="4B076915" w:rsidR="00702045" w:rsidRPr="00A349C1" w:rsidRDefault="00BE785A" w:rsidP="00BE785A">
      <w:pPr>
        <w:rPr>
          <w:rFonts w:ascii="Arial" w:hAnsi="Arial" w:cs="Arial"/>
          <w:sz w:val="24"/>
          <w:szCs w:val="24"/>
        </w:rPr>
      </w:pPr>
      <w:r>
        <w:rPr>
          <w:rFonts w:ascii="Arial" w:hAnsi="Arial"/>
          <w:sz w:val="24"/>
        </w:rPr>
        <w:t xml:space="preserve">Cam pwysig yn yr HIA yw nodi </w:t>
      </w:r>
      <w:r w:rsidRPr="00A349C1">
        <w:rPr>
          <w:rFonts w:ascii="Arial" w:hAnsi="Arial" w:cs="Arial"/>
          <w:sz w:val="24"/>
          <w:szCs w:val="24"/>
        </w:rPr>
        <w:t xml:space="preserve">grwpiau agored i niwed yn y gymuned y gallai newidiadau mewn penderfynyddion iechyd effeithio’n benodol arnynt. Mae grwpiau agored i niwed sy’n cael eu hystyried yn yr HIA yn cynnwys y rhai sydd wedi’u rhestru yn </w:t>
      </w:r>
      <w:r w:rsidR="00B35A33" w:rsidRPr="00A349C1">
        <w:rPr>
          <w:rFonts w:ascii="Arial" w:hAnsi="Arial" w:cs="Arial"/>
          <w:sz w:val="24"/>
          <w:szCs w:val="24"/>
        </w:rPr>
        <w:fldChar w:fldCharType="begin"/>
      </w:r>
      <w:r w:rsidR="00B35A33" w:rsidRPr="00A349C1">
        <w:rPr>
          <w:rFonts w:ascii="Arial" w:hAnsi="Arial" w:cs="Arial"/>
          <w:sz w:val="24"/>
          <w:szCs w:val="24"/>
        </w:rPr>
        <w:instrText xml:space="preserve"> REF _Ref103192084 \h </w:instrText>
      </w:r>
      <w:r w:rsidR="00A349C1" w:rsidRPr="00A349C1">
        <w:rPr>
          <w:rFonts w:ascii="Arial" w:hAnsi="Arial" w:cs="Arial"/>
          <w:sz w:val="24"/>
          <w:szCs w:val="24"/>
        </w:rPr>
        <w:instrText xml:space="preserve"> \* MERGEFORMAT </w:instrText>
      </w:r>
      <w:r w:rsidR="00B35A33" w:rsidRPr="00A349C1">
        <w:rPr>
          <w:rFonts w:ascii="Arial" w:hAnsi="Arial" w:cs="Arial"/>
          <w:sz w:val="24"/>
          <w:szCs w:val="24"/>
        </w:rPr>
      </w:r>
      <w:r w:rsidR="00B35A33" w:rsidRPr="00A349C1">
        <w:rPr>
          <w:rFonts w:ascii="Arial" w:hAnsi="Arial" w:cs="Arial"/>
          <w:sz w:val="24"/>
          <w:szCs w:val="24"/>
        </w:rPr>
        <w:fldChar w:fldCharType="separate"/>
      </w:r>
      <w:r w:rsidR="00A349C1">
        <w:rPr>
          <w:rFonts w:ascii="Arial" w:hAnsi="Arial" w:cs="Arial"/>
          <w:sz w:val="24"/>
          <w:szCs w:val="24"/>
        </w:rPr>
        <w:t>Nh</w:t>
      </w:r>
      <w:r w:rsidR="008032CA" w:rsidRPr="00A349C1">
        <w:rPr>
          <w:rFonts w:ascii="Arial" w:hAnsi="Arial" w:cs="Arial"/>
          <w:sz w:val="24"/>
          <w:szCs w:val="24"/>
        </w:rPr>
        <w:t xml:space="preserve">abl </w:t>
      </w:r>
      <w:r w:rsidR="008032CA" w:rsidRPr="00A349C1">
        <w:rPr>
          <w:rFonts w:ascii="Arial" w:hAnsi="Arial" w:cs="Arial"/>
          <w:noProof/>
          <w:sz w:val="24"/>
          <w:szCs w:val="24"/>
        </w:rPr>
        <w:t>2</w:t>
      </w:r>
      <w:r w:rsidR="00B35A33" w:rsidRPr="00A349C1">
        <w:rPr>
          <w:rFonts w:ascii="Arial" w:hAnsi="Arial" w:cs="Arial"/>
          <w:sz w:val="24"/>
          <w:szCs w:val="24"/>
        </w:rPr>
        <w:fldChar w:fldCharType="end"/>
      </w:r>
      <w:r w:rsidRPr="00A349C1">
        <w:rPr>
          <w:rFonts w:ascii="Arial" w:hAnsi="Arial" w:cs="Arial"/>
          <w:sz w:val="24"/>
          <w:szCs w:val="24"/>
        </w:rPr>
        <w:t xml:space="preserve"> isod:</w:t>
      </w:r>
    </w:p>
    <w:p w14:paraId="5E000A70" w14:textId="78404973" w:rsidR="00BE785A" w:rsidRPr="00123B34" w:rsidRDefault="00DF31FF" w:rsidP="00F6376D">
      <w:pPr>
        <w:pStyle w:val="Caption"/>
        <w:rPr>
          <w:rFonts w:ascii="Arial" w:hAnsi="Arial"/>
          <w:color w:val="auto"/>
          <w:sz w:val="24"/>
        </w:rPr>
      </w:pPr>
      <w:bookmarkStart w:id="20" w:name="_Ref103192084"/>
      <w:r w:rsidRPr="00123B34">
        <w:rPr>
          <w:rFonts w:ascii="Arial" w:hAnsi="Arial"/>
          <w:color w:val="auto"/>
          <w:sz w:val="24"/>
        </w:rPr>
        <w:t xml:space="preserve">Tabl </w:t>
      </w:r>
      <w:r w:rsidRPr="00123B34">
        <w:rPr>
          <w:rFonts w:ascii="Arial" w:hAnsi="Arial" w:cs="Arial"/>
          <w:color w:val="auto"/>
          <w:sz w:val="24"/>
        </w:rPr>
        <w:fldChar w:fldCharType="begin"/>
      </w:r>
      <w:r w:rsidRPr="00123B34">
        <w:rPr>
          <w:rFonts w:ascii="Arial" w:hAnsi="Arial" w:cs="Arial"/>
          <w:color w:val="auto"/>
          <w:sz w:val="24"/>
        </w:rPr>
        <w:instrText xml:space="preserve"> SEQ Table \* ARABIC </w:instrText>
      </w:r>
      <w:r w:rsidRPr="00123B34">
        <w:rPr>
          <w:rFonts w:ascii="Arial" w:hAnsi="Arial" w:cs="Arial"/>
          <w:color w:val="auto"/>
          <w:sz w:val="24"/>
        </w:rPr>
        <w:fldChar w:fldCharType="separate"/>
      </w:r>
      <w:r w:rsidR="008032CA" w:rsidRPr="00123B34">
        <w:rPr>
          <w:rFonts w:ascii="Arial" w:hAnsi="Arial" w:cs="Arial"/>
          <w:noProof/>
          <w:color w:val="auto"/>
          <w:sz w:val="24"/>
        </w:rPr>
        <w:t>2</w:t>
      </w:r>
      <w:r w:rsidRPr="00123B34">
        <w:rPr>
          <w:rFonts w:ascii="Arial" w:hAnsi="Arial" w:cs="Arial"/>
          <w:color w:val="auto"/>
          <w:sz w:val="24"/>
        </w:rPr>
        <w:fldChar w:fldCharType="end"/>
      </w:r>
      <w:bookmarkEnd w:id="20"/>
      <w:r w:rsidRPr="00123B34">
        <w:rPr>
          <w:color w:val="auto"/>
          <w:sz w:val="24"/>
        </w:rPr>
        <w:t xml:space="preserve"> </w:t>
      </w:r>
      <w:r w:rsidRPr="00123B34">
        <w:rPr>
          <w:rFonts w:ascii="Arial" w:hAnsi="Arial"/>
          <w:color w:val="auto"/>
          <w:sz w:val="24"/>
        </w:rPr>
        <w:t xml:space="preserve">Grwpiau Agored i Niwed </w:t>
      </w:r>
    </w:p>
    <w:p w14:paraId="008DE111" w14:textId="7035483D" w:rsidR="00BE785A" w:rsidRDefault="004E7604" w:rsidP="005219AD">
      <w:pPr>
        <w:rPr>
          <w:rFonts w:ascii="Arial" w:hAnsi="Arial" w:cs="Arial"/>
          <w:sz w:val="24"/>
          <w:szCs w:val="24"/>
        </w:rPr>
      </w:pPr>
      <w:r>
        <w:rPr>
          <w:rFonts w:ascii="Arial" w:hAnsi="Arial" w:cs="Arial"/>
          <w:noProof/>
          <w:sz w:val="24"/>
          <w:szCs w:val="24"/>
        </w:rPr>
        <w:drawing>
          <wp:inline distT="0" distB="0" distL="0" distR="0" wp14:anchorId="47213117" wp14:editId="33B113EE">
            <wp:extent cx="6120130" cy="3858895"/>
            <wp:effectExtent l="0" t="0" r="0" b="8255"/>
            <wp:docPr id="956378843" name="Picture 17" descr="Tabl yn dangos y grwpiau agored i ni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78843" name="Picture 17" descr="Tabl yn dangos y grwpiau agored i niwed"/>
                    <pic:cNvPicPr/>
                  </pic:nvPicPr>
                  <pic:blipFill>
                    <a:blip r:embed="rId55">
                      <a:extLst>
                        <a:ext uri="{28A0092B-C50C-407E-A947-70E740481C1C}">
                          <a14:useLocalDpi xmlns:a14="http://schemas.microsoft.com/office/drawing/2010/main" val="0"/>
                        </a:ext>
                      </a:extLst>
                    </a:blip>
                    <a:stretch>
                      <a:fillRect/>
                    </a:stretch>
                  </pic:blipFill>
                  <pic:spPr>
                    <a:xfrm>
                      <a:off x="0" y="0"/>
                      <a:ext cx="6120130" cy="3858895"/>
                    </a:xfrm>
                    <a:prstGeom prst="rect">
                      <a:avLst/>
                    </a:prstGeom>
                  </pic:spPr>
                </pic:pic>
              </a:graphicData>
            </a:graphic>
          </wp:inline>
        </w:drawing>
      </w:r>
    </w:p>
    <w:p w14:paraId="4BC963B0" w14:textId="4E4C522D" w:rsidR="004A070F" w:rsidRPr="008715AB" w:rsidRDefault="00F85012" w:rsidP="005219AD">
      <w:pPr>
        <w:rPr>
          <w:rFonts w:ascii="Arial" w:hAnsi="Arial" w:cs="Arial"/>
          <w:vanish/>
          <w:sz w:val="24"/>
          <w:szCs w:val="24"/>
          <w:specVanish/>
        </w:rPr>
      </w:pPr>
      <w:r>
        <w:rPr>
          <w:rFonts w:ascii="Arial" w:hAnsi="Arial"/>
          <w:sz w:val="24"/>
        </w:rPr>
        <w:t xml:space="preserve">Disgwylir y bydd y terfyn cyflymder </w:t>
      </w:r>
      <w:r w:rsidR="008715AB">
        <w:rPr>
          <w:rFonts w:ascii="Arial" w:hAnsi="Arial"/>
          <w:sz w:val="24"/>
        </w:rPr>
        <w:t xml:space="preserve">diofyn o </w:t>
      </w:r>
      <w:r>
        <w:rPr>
          <w:rFonts w:ascii="Arial" w:hAnsi="Arial"/>
          <w:sz w:val="24"/>
        </w:rPr>
        <w:t xml:space="preserve">20mya yn arwain at nifer o fanteision cadarnhaol sy’n ymwneud ag iechyd. Mae’r rhain yn cynnwys gwelliannau i ddiogelwch ar y ffyrdd gyda llai o </w:t>
      </w:r>
      <w:r w:rsidR="00BD38AA">
        <w:rPr>
          <w:rFonts w:ascii="Arial" w:hAnsi="Arial"/>
          <w:sz w:val="24"/>
        </w:rPr>
        <w:t>wrthdrawiadau</w:t>
      </w:r>
      <w:r>
        <w:rPr>
          <w:rFonts w:ascii="Arial" w:hAnsi="Arial"/>
          <w:sz w:val="24"/>
        </w:rPr>
        <w:t xml:space="preserve"> ac anafiadau, mwy o bobl yn cerdded ac yn beicio, gwell cydlyniant cymdeithasol / llai o ynysu a llai o sŵn, a bydd hyn i gyd yn arwain at well canlyniadau iechyd.</w:t>
      </w:r>
    </w:p>
    <w:p w14:paraId="578CF6C0" w14:textId="6CEB934E" w:rsidR="00037CB6" w:rsidRDefault="008715AB" w:rsidP="005219AD">
      <w:pPr>
        <w:rPr>
          <w:rFonts w:ascii="Arial" w:hAnsi="Arial" w:cs="Arial"/>
          <w:sz w:val="24"/>
          <w:szCs w:val="24"/>
        </w:rPr>
      </w:pPr>
      <w:r>
        <w:rPr>
          <w:rFonts w:ascii="Arial" w:hAnsi="Arial"/>
          <w:sz w:val="24"/>
        </w:rPr>
        <w:t xml:space="preserve"> </w:t>
      </w:r>
      <w:r w:rsidR="00037CB6">
        <w:rPr>
          <w:rFonts w:ascii="Arial" w:hAnsi="Arial"/>
          <w:sz w:val="24"/>
        </w:rPr>
        <w:t>Yn gryno, mae’r HIA yn nodi’r effeithiau iechyd canlynol mewn perthynas â phob un o’r penderfynyddion iechyd perthnasol:</w:t>
      </w:r>
    </w:p>
    <w:p w14:paraId="1B9AB97F" w14:textId="6BEF34E6" w:rsidR="000650D0" w:rsidRDefault="000650D0" w:rsidP="000650D0">
      <w:pPr>
        <w:rPr>
          <w:rFonts w:ascii="Arial" w:hAnsi="Arial" w:cs="Arial"/>
          <w:sz w:val="24"/>
          <w:szCs w:val="24"/>
        </w:rPr>
      </w:pPr>
      <w:r>
        <w:rPr>
          <w:rFonts w:ascii="Arial" w:hAnsi="Arial"/>
          <w:b/>
          <w:bCs/>
          <w:sz w:val="24"/>
        </w:rPr>
        <w:t>Amwynder y gymdogaeth</w:t>
      </w:r>
      <w:r>
        <w:rPr>
          <w:rFonts w:ascii="Arial" w:hAnsi="Arial"/>
          <w:sz w:val="24"/>
        </w:rPr>
        <w:t xml:space="preserve"> – Prin yw’r dystiolaeth ar hyn o bryd bod cyflymder 20mya yn arwain at lai o allyriadau, er bod cydbwysedd y dystiolaeth sydd ar gael yn awgrymu bod ychydig o welliant yn debygol</w:t>
      </w:r>
      <w:r w:rsidR="000B7DFA" w:rsidRPr="000B7DFA">
        <w:rPr>
          <w:rStyle w:val="FootnoteReference"/>
          <w:rFonts w:ascii="Arial" w:hAnsi="Arial" w:cs="Arial"/>
          <w:sz w:val="24"/>
          <w:szCs w:val="24"/>
        </w:rPr>
        <w:t>7</w:t>
      </w:r>
      <w:r w:rsidR="000B7DFA" w:rsidRPr="000B7DFA">
        <w:rPr>
          <w:rFonts w:ascii="Arial" w:hAnsi="Arial" w:cs="Arial"/>
          <w:sz w:val="24"/>
          <w:szCs w:val="24"/>
          <w:vertAlign w:val="superscript"/>
        </w:rPr>
        <w:t>0</w:t>
      </w:r>
      <w:r>
        <w:rPr>
          <w:rFonts w:ascii="Arial" w:hAnsi="Arial"/>
          <w:sz w:val="24"/>
        </w:rPr>
        <w:t xml:space="preserve">, yn enwedig mewn perthynas â gronynnau. Byddai gwella ansawdd yr aer o fudd i bawb, ond yn enwedig y rhai sy’n fwy sensitif i newidiadau yn ansawdd yr aer. Mae hyn yn cynnwys pobl hŷn, plant a phobl sy’n byw gyda chyflyrau iechyd anadlol. </w:t>
      </w:r>
    </w:p>
    <w:p w14:paraId="3B31BFAE" w14:textId="5E080BBE" w:rsidR="00F92B27" w:rsidRDefault="00F92B27" w:rsidP="000650D0">
      <w:pPr>
        <w:rPr>
          <w:rFonts w:ascii="Arial" w:hAnsi="Arial" w:cs="Arial"/>
          <w:sz w:val="24"/>
          <w:szCs w:val="24"/>
        </w:rPr>
      </w:pPr>
      <w:r>
        <w:rPr>
          <w:rFonts w:ascii="Arial" w:hAnsi="Arial"/>
          <w:sz w:val="24"/>
        </w:rPr>
        <w:lastRenderedPageBreak/>
        <w:t xml:space="preserve">Mae astudio allyriadau sŵn a niwsans cysylltiedig yn bwysig o safbwyntiau gwahanol oherwydd bod sŵn yn effeithio ar ansawdd yr amgylchedd, boddhad preswylwyr, yn ogystal â’u </w:t>
      </w:r>
      <w:r w:rsidR="00810A17">
        <w:rPr>
          <w:rFonts w:ascii="Arial" w:hAnsi="Arial"/>
          <w:sz w:val="24"/>
        </w:rPr>
        <w:t xml:space="preserve">llesiant </w:t>
      </w:r>
      <w:r>
        <w:rPr>
          <w:rFonts w:ascii="Arial" w:hAnsi="Arial"/>
          <w:sz w:val="24"/>
        </w:rPr>
        <w:t xml:space="preserve"> a’u hiechyd. Mae sŵn yn arwain at effeithiau cymdeithasol ac ymddygiadol, yn enwedig aflonyddwch a tharfu ar gwsg. Mae ymchwil hefyd yn dangos bod cyflymder uwch i gerbydau modur yn arwain at fwy o niwsans o ganlyniad i sŵn cerbydau</w:t>
      </w:r>
      <w:r w:rsidR="000C41FB" w:rsidRPr="000C41FB">
        <w:rPr>
          <w:rFonts w:ascii="Arial" w:hAnsi="Arial" w:cs="Arial"/>
          <w:sz w:val="24"/>
          <w:szCs w:val="24"/>
          <w:vertAlign w:val="superscript"/>
        </w:rPr>
        <w:t>71</w:t>
      </w:r>
      <w:r>
        <w:rPr>
          <w:rFonts w:ascii="Arial" w:hAnsi="Arial"/>
          <w:sz w:val="24"/>
        </w:rPr>
        <w:t>. O safbwynt meddygol, mae effeithiau sŵn ar iechyd pobl wedi’u cofnodi’n dda: nam ar y clyw, deallusrwydd lleferydd, trafferthion ffisiolegol, salwch meddwl, lleihau perfformiad, clefydau cardiofasgwlaidd.</w:t>
      </w:r>
      <w:r w:rsidR="00D10734" w:rsidRPr="00D10734">
        <w:rPr>
          <w:rFonts w:ascii="Arial" w:hAnsi="Arial" w:cs="Arial"/>
          <w:sz w:val="24"/>
          <w:szCs w:val="24"/>
          <w:vertAlign w:val="superscript"/>
        </w:rPr>
        <w:t>72</w:t>
      </w:r>
      <w:r w:rsidR="00D10734">
        <w:rPr>
          <w:rFonts w:ascii="Arial" w:hAnsi="Arial"/>
          <w:sz w:val="24"/>
        </w:rPr>
        <w:t xml:space="preserve"> </w:t>
      </w:r>
      <w:r>
        <w:rPr>
          <w:rFonts w:ascii="Arial" w:hAnsi="Arial"/>
          <w:sz w:val="24"/>
        </w:rPr>
        <w:t xml:space="preserve">Ar y llaw arall, gall llai o sŵn arwain at newidiadau cadarnhaol mewn canlyniadau </w:t>
      </w:r>
      <w:r w:rsidR="00202A38">
        <w:rPr>
          <w:rFonts w:ascii="Arial" w:hAnsi="Arial"/>
          <w:sz w:val="24"/>
        </w:rPr>
        <w:t>iechyd meddwl a chorfforol</w:t>
      </w:r>
      <w:r>
        <w:rPr>
          <w:rFonts w:ascii="Arial" w:hAnsi="Arial"/>
          <w:sz w:val="24"/>
        </w:rPr>
        <w:t xml:space="preserve">, gan gynnwys gostwng pwysedd gwaed uchel. Hyd yma, ni fesurwyd sŵn er gwaethaf y diddordeb cynyddol mewn hyrwyddo </w:t>
      </w:r>
      <w:r w:rsidR="008715AB">
        <w:rPr>
          <w:rFonts w:ascii="Arial" w:hAnsi="Arial"/>
          <w:sz w:val="24"/>
        </w:rPr>
        <w:t>terfyn</w:t>
      </w:r>
      <w:r>
        <w:rPr>
          <w:rFonts w:ascii="Arial" w:hAnsi="Arial"/>
          <w:sz w:val="24"/>
        </w:rPr>
        <w:t xml:space="preserve">au cyflymder </w:t>
      </w:r>
      <w:r w:rsidR="008715AB">
        <w:rPr>
          <w:rFonts w:ascii="Arial" w:hAnsi="Arial"/>
          <w:sz w:val="24"/>
        </w:rPr>
        <w:t>20</w:t>
      </w:r>
      <w:r>
        <w:rPr>
          <w:rFonts w:ascii="Arial" w:hAnsi="Arial"/>
          <w:sz w:val="24"/>
        </w:rPr>
        <w:t xml:space="preserve">mya fel ffordd effeithiol o leihau amlygiad i sŵn ac arwyddion bod sŵn sy'n gysylltiedig â thraffig a llygredd aer yn cael effeithiau tebyg o ran iechyd y cyhoedd. Mae tystiolaeth ddiweddar o Frwsel, lle cyflwynwyd </w:t>
      </w:r>
      <w:r w:rsidR="008032CA">
        <w:rPr>
          <w:rFonts w:ascii="Arial" w:hAnsi="Arial"/>
          <w:sz w:val="24"/>
        </w:rPr>
        <w:t>terfyn cyf</w:t>
      </w:r>
      <w:r>
        <w:rPr>
          <w:rFonts w:ascii="Arial" w:hAnsi="Arial"/>
          <w:sz w:val="24"/>
        </w:rPr>
        <w:t>lymder diofyn o 30km yr awr ar draws y ddinas gyfan ar 1 Ionawr 2021, yn awgrymu gostyngiad mewn sŵn o rhwng 1.5 a 4.8 dB(A).</w:t>
      </w:r>
      <w:r w:rsidR="00D10734" w:rsidRPr="00D10734">
        <w:rPr>
          <w:rFonts w:ascii="Arial" w:hAnsi="Arial" w:cs="Arial"/>
          <w:sz w:val="24"/>
          <w:szCs w:val="24"/>
          <w:vertAlign w:val="superscript"/>
        </w:rPr>
        <w:t>73</w:t>
      </w:r>
      <w:r>
        <w:rPr>
          <w:rFonts w:ascii="Arial" w:hAnsi="Arial"/>
          <w:sz w:val="24"/>
        </w:rPr>
        <w:t xml:space="preserve"> Ar ben hynny, mae tystiolaeth debyg o Lausanne, y Swistir, yn awgrymu bod disgwyl i weithredu </w:t>
      </w:r>
      <w:r w:rsidR="00360FD3">
        <w:rPr>
          <w:rFonts w:ascii="Arial" w:hAnsi="Arial"/>
          <w:sz w:val="24"/>
        </w:rPr>
        <w:t>terfyn</w:t>
      </w:r>
      <w:r>
        <w:rPr>
          <w:rFonts w:ascii="Arial" w:hAnsi="Arial"/>
          <w:sz w:val="24"/>
        </w:rPr>
        <w:t xml:space="preserve">au cyflymder 30 km yr awr yn ninas Lausanne arwain at fanteision iechyd yn bennaf drwy leihau amlygiad i sŵn ac, i raddau llai, drwy ostyngiad mewn </w:t>
      </w:r>
      <w:r w:rsidR="00BD38AA">
        <w:rPr>
          <w:rFonts w:ascii="Arial" w:hAnsi="Arial"/>
          <w:sz w:val="24"/>
        </w:rPr>
        <w:t>gwrthdrawiadau</w:t>
      </w:r>
      <w:r>
        <w:rPr>
          <w:rFonts w:ascii="Arial" w:hAnsi="Arial"/>
          <w:sz w:val="24"/>
        </w:rPr>
        <w:t xml:space="preserve"> traffig ar y ffyrdd. Mae’r dadansoddiad yn awgrymu y byddai’r </w:t>
      </w:r>
      <w:r w:rsidR="008032CA">
        <w:rPr>
          <w:rFonts w:ascii="Arial" w:hAnsi="Arial"/>
          <w:sz w:val="24"/>
        </w:rPr>
        <w:t>terfyn cyf</w:t>
      </w:r>
      <w:r w:rsidR="00360FD3">
        <w:rPr>
          <w:rFonts w:ascii="Arial" w:hAnsi="Arial"/>
          <w:sz w:val="24"/>
        </w:rPr>
        <w:t>lymder 30</w:t>
      </w:r>
      <w:r>
        <w:rPr>
          <w:rFonts w:ascii="Arial" w:hAnsi="Arial"/>
          <w:sz w:val="24"/>
        </w:rPr>
        <w:t>km yr awr ar gyfer y ddinas gyfan yn dyblu’r manteision iechyd presennol sy’n gysylltiedig â sŵn ac yn atal nifer sylweddol o</w:t>
      </w:r>
      <w:r w:rsidR="00C703A5">
        <w:rPr>
          <w:rFonts w:ascii="Arial" w:hAnsi="Arial"/>
          <w:sz w:val="24"/>
        </w:rPr>
        <w:t xml:space="preserve"> wrthdrawiadau</w:t>
      </w:r>
      <w:r>
        <w:rPr>
          <w:rFonts w:ascii="Arial" w:hAnsi="Arial"/>
          <w:sz w:val="24"/>
        </w:rPr>
        <w:t xml:space="preserve"> traffig ar y ffyrdd.</w:t>
      </w:r>
      <w:r w:rsidR="00D10734" w:rsidRPr="00D10734">
        <w:rPr>
          <w:rFonts w:ascii="Arial" w:hAnsi="Arial" w:cs="Arial"/>
          <w:sz w:val="24"/>
          <w:szCs w:val="24"/>
          <w:vertAlign w:val="superscript"/>
        </w:rPr>
        <w:t>74</w:t>
      </w:r>
      <w:r w:rsidR="00D10734">
        <w:rPr>
          <w:rFonts w:ascii="Arial" w:hAnsi="Arial"/>
          <w:sz w:val="24"/>
        </w:rPr>
        <w:t xml:space="preserve"> </w:t>
      </w:r>
      <w:r>
        <w:rPr>
          <w:rFonts w:ascii="Arial" w:hAnsi="Arial"/>
          <w:sz w:val="24"/>
        </w:rPr>
        <w:t xml:space="preserve">Byddai hyn yn arbennig o fuddiol i bobl sy’n fwy sensitif i sŵn, gan gynnwys plant, pobl ifanc a phobl sy’n byw gyda nam ar eu clyw neu sensitifrwydd i sŵn. </w:t>
      </w:r>
    </w:p>
    <w:p w14:paraId="2D493543" w14:textId="77777777" w:rsidR="00796B32" w:rsidRDefault="00A46830" w:rsidP="000650D0">
      <w:pPr>
        <w:rPr>
          <w:rFonts w:ascii="Arial" w:hAnsi="Arial"/>
          <w:sz w:val="24"/>
        </w:rPr>
      </w:pPr>
      <w:r>
        <w:rPr>
          <w:rFonts w:ascii="Arial" w:hAnsi="Arial"/>
          <w:sz w:val="24"/>
        </w:rPr>
        <w:t>Er mwyn cael rhagor o wybodaeth am effeithiau tebygol y polisi 20mya ar lefelau sŵn yng Nghymru, mae Llywodraeth Cymru wedi comisiynu adolygiad pellach o lenyddiaeth i’w gynnal i fesur lefelau tebygol yr effeithiau ar iechyd a chryfder y dystiolaeth (cadernid). Yn ystod pandemig Covid 19, roedd mannau gwyrdd a oedd o fewn cyrraedd cerdded/beicio cymunedau yn cael eu gwerthfawrogi’n fawr ledled y wlad ac roedd pobl yn gallu mwynhau llawer o’r ardaloedd hyn heb lawer o ymyrraeth gan gerbydau. Mynegodd pobl hefyd fwy o falchder yn eu hardaloedd lleol</w:t>
      </w:r>
      <w:r w:rsidR="00D10734" w:rsidRPr="00D10734">
        <w:rPr>
          <w:rFonts w:ascii="Arial" w:hAnsi="Arial"/>
          <w:sz w:val="24"/>
          <w:vertAlign w:val="superscript"/>
        </w:rPr>
        <w:t>75</w:t>
      </w:r>
      <w:r w:rsidR="00D10734">
        <w:rPr>
          <w:rFonts w:ascii="Arial" w:hAnsi="Arial" w:cs="Arial"/>
          <w:sz w:val="24"/>
          <w:szCs w:val="24"/>
        </w:rPr>
        <w:t xml:space="preserve"> </w:t>
      </w:r>
      <w:r>
        <w:rPr>
          <w:rFonts w:ascii="Arial" w:hAnsi="Arial"/>
          <w:sz w:val="24"/>
        </w:rPr>
        <w:t xml:space="preserve">. </w:t>
      </w:r>
    </w:p>
    <w:p w14:paraId="4073FE75" w14:textId="6DCAA503" w:rsidR="00796B32" w:rsidRDefault="00796B32" w:rsidP="000650D0">
      <w:pPr>
        <w:rPr>
          <w:rFonts w:ascii="Arial" w:hAnsi="Arial"/>
          <w:sz w:val="24"/>
        </w:rPr>
      </w:pPr>
      <w:r>
        <w:rPr>
          <w:rFonts w:ascii="Arial" w:hAnsi="Arial"/>
          <w:sz w:val="24"/>
        </w:rPr>
        <w:t>________________________</w:t>
      </w:r>
    </w:p>
    <w:p w14:paraId="253DBBB1" w14:textId="78C28BD6" w:rsidR="00796B32" w:rsidRPr="00D73293" w:rsidRDefault="0061597E" w:rsidP="00796B32">
      <w:pPr>
        <w:pStyle w:val="FootnoteText"/>
        <w:rPr>
          <w:rFonts w:ascii="Arial" w:hAnsi="Arial" w:cs="Arial"/>
          <w:sz w:val="18"/>
          <w:szCs w:val="18"/>
          <w:lang w:val="en-GB"/>
        </w:rPr>
      </w:pPr>
      <w:r w:rsidRPr="00D73293">
        <w:rPr>
          <w:rFonts w:ascii="Arial" w:hAnsi="Arial" w:cs="Arial"/>
          <w:sz w:val="18"/>
          <w:szCs w:val="18"/>
          <w:vertAlign w:val="superscript"/>
          <w:lang w:val="en-GB"/>
        </w:rPr>
        <w:t>71</w:t>
      </w:r>
      <w:r w:rsidR="00796B32" w:rsidRPr="00D73293">
        <w:rPr>
          <w:rFonts w:ascii="Arial" w:hAnsi="Arial" w:cs="Arial"/>
          <w:sz w:val="18"/>
          <w:szCs w:val="18"/>
          <w:lang w:val="en-GB"/>
        </w:rPr>
        <w:t xml:space="preserve"> </w:t>
      </w:r>
      <w:hyperlink r:id="rId56" w:history="1">
        <w:r w:rsidR="00796B32" w:rsidRPr="00202B56">
          <w:rPr>
            <w:rStyle w:val="Hyperlink"/>
            <w:rFonts w:ascii="Arial" w:hAnsi="Arial" w:cs="Arial"/>
            <w:sz w:val="18"/>
            <w:szCs w:val="18"/>
            <w:lang w:val="en-GB"/>
          </w:rPr>
          <w:t>Freitas, E. et al 2012. Traffic noise abatement: How different pavements, vehicle speeds and traffic densities affect annoyance levels, Transportation Research Part D, 17(4) 321-326</w:t>
        </w:r>
      </w:hyperlink>
      <w:r w:rsidR="00796B32" w:rsidRPr="00D73293">
        <w:rPr>
          <w:rFonts w:ascii="Arial" w:hAnsi="Arial" w:cs="Arial"/>
          <w:sz w:val="18"/>
          <w:szCs w:val="18"/>
          <w:lang w:val="en-GB"/>
        </w:rPr>
        <w:t>.</w:t>
      </w:r>
    </w:p>
    <w:p w14:paraId="4C5634D7" w14:textId="39CD54A1" w:rsidR="00796B32" w:rsidRPr="00D73293" w:rsidRDefault="0061597E" w:rsidP="00796B32">
      <w:pPr>
        <w:pStyle w:val="FootnoteText"/>
        <w:rPr>
          <w:rFonts w:ascii="Arial" w:hAnsi="Arial" w:cs="Arial"/>
          <w:sz w:val="18"/>
          <w:szCs w:val="18"/>
          <w:lang w:val="en-GB"/>
        </w:rPr>
      </w:pPr>
      <w:r w:rsidRPr="00D73293">
        <w:rPr>
          <w:rFonts w:ascii="Arial" w:hAnsi="Arial" w:cs="Arial"/>
          <w:sz w:val="18"/>
          <w:szCs w:val="18"/>
          <w:vertAlign w:val="superscript"/>
          <w:lang w:val="en-GB"/>
        </w:rPr>
        <w:t>72</w:t>
      </w:r>
      <w:r w:rsidR="00796B32" w:rsidRPr="00D73293">
        <w:rPr>
          <w:rFonts w:ascii="Arial" w:hAnsi="Arial" w:cs="Arial"/>
          <w:sz w:val="18"/>
          <w:szCs w:val="18"/>
          <w:lang w:val="en-GB"/>
        </w:rPr>
        <w:t xml:space="preserve"> </w:t>
      </w:r>
      <w:hyperlink r:id="rId57" w:history="1">
        <w:r w:rsidR="00796B32" w:rsidRPr="00202B56">
          <w:rPr>
            <w:rStyle w:val="Hyperlink"/>
            <w:rFonts w:ascii="Arial" w:hAnsi="Arial" w:cs="Arial"/>
            <w:sz w:val="18"/>
            <w:szCs w:val="18"/>
            <w:lang w:val="en-GB"/>
          </w:rPr>
          <w:t>Comouso, C., Pronello, C. 2016 study of relationships between traffic noise and annoyance for different urban site typologies, Transportation Research Part D, 44: 122-133.</w:t>
        </w:r>
      </w:hyperlink>
    </w:p>
    <w:p w14:paraId="2235F725" w14:textId="663805B3" w:rsidR="00796B32" w:rsidRPr="00D73293" w:rsidRDefault="0061597E" w:rsidP="00796B32">
      <w:pPr>
        <w:pStyle w:val="FootnoteText"/>
        <w:rPr>
          <w:rFonts w:ascii="Arial" w:hAnsi="Arial" w:cs="Arial"/>
          <w:sz w:val="18"/>
          <w:szCs w:val="18"/>
          <w:lang w:val="en-GB"/>
        </w:rPr>
      </w:pPr>
      <w:r w:rsidRPr="00D73293">
        <w:rPr>
          <w:rFonts w:ascii="Arial" w:hAnsi="Arial" w:cs="Arial"/>
          <w:sz w:val="18"/>
          <w:szCs w:val="18"/>
          <w:vertAlign w:val="superscript"/>
          <w:lang w:val="en-GB"/>
        </w:rPr>
        <w:t>73</w:t>
      </w:r>
      <w:r w:rsidR="00796B32" w:rsidRPr="00D73293">
        <w:rPr>
          <w:rFonts w:ascii="Arial" w:hAnsi="Arial" w:cs="Arial"/>
          <w:sz w:val="18"/>
          <w:szCs w:val="18"/>
          <w:lang w:val="en-GB"/>
        </w:rPr>
        <w:t xml:space="preserve"> </w:t>
      </w:r>
      <w:hyperlink r:id="rId58" w:history="1">
        <w:r w:rsidR="00D73293" w:rsidRPr="00D73293">
          <w:rPr>
            <w:rStyle w:val="Hyperlink"/>
            <w:rFonts w:ascii="Arial" w:hAnsi="Arial" w:cs="Arial"/>
            <w:sz w:val="18"/>
            <w:szCs w:val="18"/>
            <w:lang w:val="en-GB"/>
          </w:rPr>
          <w:t>https://www.rtbf.be/article/bilan-zone-30-a-bruxelles-le-nombre-de-victimes-sur-les-routes-divise-par-deux-10904242?id=10904242</w:t>
        </w:r>
      </w:hyperlink>
      <w:r w:rsidR="00D73293" w:rsidRPr="00D73293">
        <w:rPr>
          <w:rFonts w:ascii="Arial" w:hAnsi="Arial" w:cs="Arial"/>
          <w:sz w:val="18"/>
          <w:szCs w:val="18"/>
          <w:lang w:val="en-GB"/>
        </w:rPr>
        <w:t xml:space="preserve"> </w:t>
      </w:r>
    </w:p>
    <w:p w14:paraId="0B571485" w14:textId="2572A6D1" w:rsidR="00796B32" w:rsidRPr="00D73293" w:rsidRDefault="0061597E" w:rsidP="00796B32">
      <w:pPr>
        <w:pStyle w:val="FootnoteText"/>
        <w:rPr>
          <w:rFonts w:ascii="Arial" w:hAnsi="Arial" w:cs="Arial"/>
          <w:sz w:val="18"/>
          <w:szCs w:val="18"/>
          <w:lang w:val="en-GB"/>
        </w:rPr>
      </w:pPr>
      <w:r w:rsidRPr="00D73293">
        <w:rPr>
          <w:rFonts w:ascii="Arial" w:hAnsi="Arial" w:cs="Arial"/>
          <w:sz w:val="18"/>
          <w:szCs w:val="18"/>
          <w:vertAlign w:val="superscript"/>
          <w:lang w:val="en-GB"/>
        </w:rPr>
        <w:t>74</w:t>
      </w:r>
      <w:r w:rsidR="00796B32" w:rsidRPr="00D73293">
        <w:rPr>
          <w:rFonts w:ascii="Arial" w:hAnsi="Arial" w:cs="Arial"/>
          <w:sz w:val="18"/>
          <w:szCs w:val="18"/>
          <w:lang w:val="en-GB"/>
        </w:rPr>
        <w:t xml:space="preserve"> </w:t>
      </w:r>
      <w:hyperlink r:id="rId59" w:history="1">
        <w:r w:rsidR="00796B32" w:rsidRPr="00202B56">
          <w:rPr>
            <w:rStyle w:val="Hyperlink"/>
            <w:rFonts w:ascii="Arial" w:hAnsi="Arial" w:cs="Arial"/>
            <w:sz w:val="18"/>
            <w:szCs w:val="18"/>
            <w:lang w:val="en-GB"/>
          </w:rPr>
          <w:t>Rossi, I. et al 2021 Estimating the health benefits associated with a speed limit reduction to thirty kilometres per hour: A health impact assessment of noise and road traffic crashes for the Swiss city of Lausanne, Environment International, 145, 106126</w:t>
        </w:r>
      </w:hyperlink>
    </w:p>
    <w:p w14:paraId="7D56CD33" w14:textId="60ADA6DD" w:rsidR="00796B32" w:rsidRPr="00D73293" w:rsidRDefault="0061597E" w:rsidP="00796B32">
      <w:pPr>
        <w:rPr>
          <w:rFonts w:ascii="Arial" w:hAnsi="Arial" w:cs="Arial"/>
          <w:sz w:val="18"/>
          <w:szCs w:val="18"/>
          <w:lang w:val="en-GB"/>
        </w:rPr>
      </w:pPr>
      <w:r w:rsidRPr="00D73293">
        <w:rPr>
          <w:rFonts w:ascii="Arial" w:hAnsi="Arial" w:cs="Arial"/>
          <w:sz w:val="18"/>
          <w:szCs w:val="18"/>
          <w:vertAlign w:val="superscript"/>
          <w:lang w:val="en-GB"/>
        </w:rPr>
        <w:t>75</w:t>
      </w:r>
      <w:r w:rsidR="00796B32" w:rsidRPr="00D73293">
        <w:rPr>
          <w:rFonts w:ascii="Arial" w:hAnsi="Arial" w:cs="Arial"/>
          <w:sz w:val="18"/>
          <w:szCs w:val="18"/>
          <w:lang w:val="en-GB"/>
        </w:rPr>
        <w:t xml:space="preserve"> </w:t>
      </w:r>
      <w:hyperlink r:id="rId60" w:history="1">
        <w:r w:rsidR="00796B32" w:rsidRPr="00202B56">
          <w:rPr>
            <w:rStyle w:val="Hyperlink"/>
            <w:rFonts w:ascii="Arial" w:hAnsi="Arial" w:cs="Arial"/>
            <w:sz w:val="18"/>
            <w:szCs w:val="18"/>
            <w:lang w:val="en-GB"/>
          </w:rPr>
          <w:t>How has lockdown changed our relationship with nature? - Office for National Statistics</w:t>
        </w:r>
      </w:hyperlink>
    </w:p>
    <w:p w14:paraId="1C9CA4C2" w14:textId="2A3E08DE" w:rsidR="000650D0" w:rsidRPr="00E234FC" w:rsidRDefault="00A46830" w:rsidP="000650D0">
      <w:pPr>
        <w:rPr>
          <w:rFonts w:ascii="Arial" w:hAnsi="Arial" w:cs="Arial"/>
          <w:sz w:val="24"/>
          <w:szCs w:val="24"/>
        </w:rPr>
      </w:pPr>
      <w:r>
        <w:rPr>
          <w:rFonts w:ascii="Arial" w:hAnsi="Arial"/>
          <w:sz w:val="24"/>
        </w:rPr>
        <w:lastRenderedPageBreak/>
        <w:t xml:space="preserve">Er nad yw’n ymwneud yn uniongyrchol â </w:t>
      </w:r>
      <w:r w:rsidR="00360FD3">
        <w:rPr>
          <w:rFonts w:ascii="Arial" w:hAnsi="Arial"/>
          <w:sz w:val="24"/>
        </w:rPr>
        <w:t xml:space="preserve">therfynau </w:t>
      </w:r>
      <w:r>
        <w:rPr>
          <w:rFonts w:ascii="Arial" w:hAnsi="Arial"/>
          <w:sz w:val="24"/>
        </w:rPr>
        <w:t>cyflymder 20mya, yn ymylol, mae’n awgrymu bod dwysedd is o gerbydau yn hwyluso mwy o fwynhad o fannau gwyrdd sy’n bodoli mewn cymunedau</w:t>
      </w:r>
      <w:r w:rsidR="0016565A" w:rsidRPr="0016565A">
        <w:rPr>
          <w:rFonts w:ascii="Arial" w:hAnsi="Arial" w:cs="Arial"/>
          <w:sz w:val="24"/>
          <w:szCs w:val="24"/>
          <w:vertAlign w:val="superscript"/>
        </w:rPr>
        <w:t>76</w:t>
      </w:r>
      <w:r w:rsidR="0016565A">
        <w:rPr>
          <w:rFonts w:ascii="Arial" w:hAnsi="Arial" w:cs="Arial"/>
          <w:sz w:val="24"/>
          <w:szCs w:val="24"/>
        </w:rPr>
        <w:t xml:space="preserve">. </w:t>
      </w:r>
      <w:r>
        <w:rPr>
          <w:rFonts w:ascii="Arial" w:hAnsi="Arial"/>
          <w:sz w:val="24"/>
        </w:rPr>
        <w:t>Byddai hyn yn arwain at fanteision iechyd wrth i fwy o bobl ddefnyddio’r mannau gwyrdd yn eu cymunedau, gan gynyddu eu lefelau gweithgarwch corfforol</w:t>
      </w:r>
      <w:r w:rsidR="00DB5931" w:rsidRPr="00DB5931">
        <w:rPr>
          <w:rFonts w:ascii="Arial" w:hAnsi="Arial" w:cs="Arial"/>
          <w:sz w:val="24"/>
          <w:szCs w:val="24"/>
          <w:vertAlign w:val="superscript"/>
        </w:rPr>
        <w:t>77</w:t>
      </w:r>
      <w:r w:rsidR="00DB5931">
        <w:rPr>
          <w:rFonts w:ascii="Arial" w:hAnsi="Arial" w:cs="Arial"/>
          <w:sz w:val="24"/>
          <w:szCs w:val="24"/>
        </w:rPr>
        <w:t>.</w:t>
      </w:r>
      <w:r>
        <w:rPr>
          <w:rFonts w:ascii="Arial" w:hAnsi="Arial"/>
          <w:sz w:val="24"/>
        </w:rPr>
        <w:t xml:space="preserve"> </w:t>
      </w:r>
    </w:p>
    <w:p w14:paraId="1B1A8DDA" w14:textId="2FC3E0D7" w:rsidR="004C224C" w:rsidRDefault="000F7495" w:rsidP="005219AD">
      <w:pPr>
        <w:rPr>
          <w:rFonts w:ascii="Arial" w:hAnsi="Arial" w:cs="Arial"/>
          <w:sz w:val="24"/>
          <w:szCs w:val="24"/>
        </w:rPr>
      </w:pPr>
      <w:r>
        <w:rPr>
          <w:rFonts w:ascii="Arial" w:hAnsi="Arial"/>
          <w:b/>
          <w:bCs/>
          <w:sz w:val="24"/>
        </w:rPr>
        <w:t>Ffactorau ffordd o fyw/ymddygiadol</w:t>
      </w:r>
      <w:r>
        <w:rPr>
          <w:rFonts w:ascii="Arial" w:hAnsi="Arial"/>
          <w:sz w:val="24"/>
        </w:rPr>
        <w:t xml:space="preserve"> – Gall gweithgarwch corfforol gynyddu ar draws y boblogaeth wrth i’r newid mewn dulliau teithio tuag at deithio mwy llesol fel cerdded a beicio gael ei hwyluso gan gyflymder is a gwelliannau dilynol mewn diogelwch (gwirioneddol a thybiedig). Mae plant yn benodol yn debygol o deimlo’n fwy diogel a chael mwy o ganiatâd rhieni i ddefnyddio’r strydoedd ar gyfer chwarae a theithio a fyddai’n cynyddu lefelau gweithgarwch corfforol. </w:t>
      </w:r>
    </w:p>
    <w:p w14:paraId="5298D62B" w14:textId="0892334E" w:rsidR="004362C9" w:rsidRPr="00E234FC" w:rsidRDefault="00363CD6" w:rsidP="005219AD">
      <w:pPr>
        <w:rPr>
          <w:rFonts w:ascii="Arial" w:hAnsi="Arial" w:cs="Arial"/>
          <w:sz w:val="24"/>
          <w:szCs w:val="24"/>
        </w:rPr>
      </w:pPr>
      <w:r>
        <w:rPr>
          <w:rFonts w:ascii="Arial" w:hAnsi="Arial"/>
          <w:sz w:val="24"/>
        </w:rPr>
        <w:t xml:space="preserve">Er ei bod yn annhebygol y bydd y </w:t>
      </w:r>
      <w:r w:rsidR="008032CA">
        <w:rPr>
          <w:rFonts w:ascii="Arial" w:hAnsi="Arial"/>
          <w:sz w:val="24"/>
        </w:rPr>
        <w:t>terfyn cyf</w:t>
      </w:r>
      <w:r>
        <w:rPr>
          <w:rFonts w:ascii="Arial" w:hAnsi="Arial"/>
          <w:sz w:val="24"/>
        </w:rPr>
        <w:t xml:space="preserve">lymder arfaethedig o 20mya, ar ei ben ei hun, yn darparu’r newid diwylliannol sy’n angenrheidiol i gael effaith sylweddol ar weithgarwch corfforol o ran agweddau preswylwyr a defnyddwyr ffyrdd at gyflymder a diogelwch, gellid cynyddu ei effaith gadarnhaol drwy godi ymwybyddiaeth ynghylch gweithgarwch corfforol ac iechyd ynghyd ag ymgyrchoedd i gyfleu’r manteision diogelwch y gall </w:t>
      </w:r>
      <w:r w:rsidR="00DD1C31">
        <w:rPr>
          <w:rFonts w:ascii="Arial" w:hAnsi="Arial"/>
          <w:sz w:val="24"/>
        </w:rPr>
        <w:t>terfyn</w:t>
      </w:r>
      <w:r>
        <w:rPr>
          <w:rFonts w:ascii="Arial" w:hAnsi="Arial"/>
          <w:sz w:val="24"/>
        </w:rPr>
        <w:t xml:space="preserve">au cyflymder is eu cynnig i gymunedau. </w:t>
      </w:r>
    </w:p>
    <w:p w14:paraId="030D7EB6" w14:textId="23CD56DA" w:rsidR="009B25D1" w:rsidRDefault="00C71847" w:rsidP="00A3012D">
      <w:pPr>
        <w:rPr>
          <w:rFonts w:ascii="Arial" w:hAnsi="Arial" w:cs="Arial"/>
          <w:sz w:val="24"/>
          <w:szCs w:val="24"/>
        </w:rPr>
      </w:pPr>
      <w:r>
        <w:rPr>
          <w:rFonts w:ascii="Arial" w:hAnsi="Arial"/>
          <w:b/>
          <w:bCs/>
          <w:sz w:val="24"/>
        </w:rPr>
        <w:t>Ffactorau cymdeithasol a chymunedol</w:t>
      </w:r>
      <w:r>
        <w:rPr>
          <w:rFonts w:ascii="Arial" w:hAnsi="Arial"/>
          <w:sz w:val="24"/>
        </w:rPr>
        <w:t xml:space="preserve"> – Gallai gweithredu </w:t>
      </w:r>
      <w:r w:rsidR="008032CA">
        <w:rPr>
          <w:rFonts w:ascii="Arial" w:hAnsi="Arial"/>
          <w:sz w:val="24"/>
        </w:rPr>
        <w:t>terfyn cyf</w:t>
      </w:r>
      <w:r>
        <w:rPr>
          <w:rFonts w:ascii="Arial" w:hAnsi="Arial"/>
          <w:sz w:val="24"/>
        </w:rPr>
        <w:t>lymder 20mya gynyddu rhyngweithio cymdeithasol â chymdogion o ganlyniad i fwy o gerdded a chysylltedd cymdeithasol achlysurol, a allai arwain at welliannau iechyd</w:t>
      </w:r>
      <w:r w:rsidR="00DB5931" w:rsidRPr="00DB5931">
        <w:rPr>
          <w:rFonts w:ascii="Arial" w:hAnsi="Arial" w:cs="Arial"/>
          <w:sz w:val="24"/>
          <w:szCs w:val="24"/>
          <w:vertAlign w:val="superscript"/>
        </w:rPr>
        <w:t>78</w:t>
      </w:r>
      <w:r w:rsidR="00DB5931">
        <w:rPr>
          <w:rFonts w:ascii="Arial" w:hAnsi="Arial" w:cs="Arial"/>
          <w:sz w:val="24"/>
          <w:szCs w:val="24"/>
        </w:rPr>
        <w:t>.</w:t>
      </w:r>
      <w:r>
        <w:rPr>
          <w:rFonts w:ascii="Arial" w:hAnsi="Arial"/>
          <w:sz w:val="24"/>
        </w:rPr>
        <w:t xml:space="preserve"> Mae cyflymder is hefyd yn ei gwneud yn haws i’r rhai sydd angen croesi ffyrdd lleol gael mynediad at siopau, gwasanaethau ac amwynderau lleol – yn enwedig y rhai sydd â phroblemau symudedd fel pobl hŷn a phobl anabl.  </w:t>
      </w:r>
    </w:p>
    <w:p w14:paraId="0BB9FB71" w14:textId="21898139" w:rsidR="003449AF" w:rsidRPr="00E234FC" w:rsidRDefault="000F6A10" w:rsidP="00A3012D">
      <w:pPr>
        <w:rPr>
          <w:rFonts w:ascii="Arial" w:hAnsi="Arial" w:cs="Arial"/>
          <w:sz w:val="24"/>
          <w:szCs w:val="24"/>
        </w:rPr>
      </w:pPr>
      <w:r>
        <w:rPr>
          <w:rFonts w:ascii="Arial" w:hAnsi="Arial"/>
          <w:sz w:val="24"/>
        </w:rPr>
        <w:t xml:space="preserve">Mae Asesiad llawn o’r Effaith ar Iechyd, gyda gwerthusiad manylach o’r gwahanol agweddau a grynhoir uchod, wedi’i gynnwys yn Atodiad B y ddogfen hon. </w:t>
      </w:r>
    </w:p>
    <w:p w14:paraId="0E81D09F" w14:textId="0D42A523" w:rsidR="005E5A4B" w:rsidRPr="000E6DCB" w:rsidRDefault="005E5A4B" w:rsidP="00F6376D">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t>Preifatrwydd</w:t>
      </w:r>
    </w:p>
    <w:p w14:paraId="6E8BB997" w14:textId="124F0AC1" w:rsidR="00654DA5" w:rsidRPr="00E234FC" w:rsidRDefault="00654DA5" w:rsidP="00E12324">
      <w:pPr>
        <w:rPr>
          <w:rFonts w:ascii="Arial" w:hAnsi="Arial" w:cs="Arial"/>
          <w:sz w:val="24"/>
          <w:szCs w:val="24"/>
        </w:rPr>
      </w:pPr>
      <w:r>
        <w:rPr>
          <w:rFonts w:ascii="Arial" w:hAnsi="Arial"/>
          <w:sz w:val="24"/>
        </w:rPr>
        <w:t>Mae Asesiad o’r Effaith ar Breifatrwydd (PIA) yn ddadansoddiad o sut mae gwybodaeth bersonol, sy’n gysylltiedig â grwpiau neu unigolion, yn cael ei chasglu, ei storio, ei diogelu, ei rhannu a’i rheoli. Mae’r PIA yn broses ar gyfer asesu goblygiadau preifatrwydd gweithgareddau sy’n cynnwys defnyddio data personol, a newidiadau i’r defnydd ohonynt.</w:t>
      </w:r>
    </w:p>
    <w:p w14:paraId="13754767" w14:textId="256151BD" w:rsidR="007B6CBA" w:rsidRPr="007B6CBA" w:rsidRDefault="007B6CBA" w:rsidP="007B6CBA">
      <w:pPr>
        <w:pStyle w:val="FootnoteText"/>
        <w:rPr>
          <w:rFonts w:ascii="Arial" w:hAnsi="Arial" w:cs="Arial"/>
          <w:sz w:val="18"/>
          <w:szCs w:val="18"/>
          <w:lang w:val="en-GB"/>
        </w:rPr>
      </w:pPr>
      <w:r w:rsidRPr="007B6CBA">
        <w:rPr>
          <w:rFonts w:ascii="Arial" w:hAnsi="Arial" w:cs="Arial"/>
          <w:sz w:val="18"/>
          <w:szCs w:val="18"/>
          <w:vertAlign w:val="superscript"/>
          <w:lang w:val="en-GB"/>
        </w:rPr>
        <w:t>76</w:t>
      </w:r>
      <w:r w:rsidRPr="007B6CBA">
        <w:rPr>
          <w:rFonts w:ascii="Arial" w:hAnsi="Arial" w:cs="Arial"/>
          <w:sz w:val="18"/>
          <w:szCs w:val="18"/>
          <w:lang w:val="en-GB"/>
        </w:rPr>
        <w:t xml:space="preserve"> </w:t>
      </w:r>
      <w:hyperlink r:id="rId61" w:history="1">
        <w:r w:rsidRPr="005430AB">
          <w:rPr>
            <w:rStyle w:val="Hyperlink"/>
            <w:rFonts w:ascii="Arial" w:hAnsi="Arial" w:cs="Arial"/>
            <w:sz w:val="18"/>
            <w:szCs w:val="18"/>
            <w:lang w:val="en-GB"/>
          </w:rPr>
          <w:t>Landis, B.W., Vattikuti, V.R., Ottenberg, R.M., McLeod, D.S. and Guttenplan, M., 2001. Modeling the roadside walking environment: pedestrian level of service. Transportation research record, 1773(1), pp.82-88</w:t>
        </w:r>
      </w:hyperlink>
      <w:r w:rsidRPr="007B6CBA">
        <w:rPr>
          <w:rFonts w:ascii="Arial" w:hAnsi="Arial" w:cs="Arial"/>
          <w:sz w:val="18"/>
          <w:szCs w:val="18"/>
          <w:lang w:val="en-GB"/>
        </w:rPr>
        <w:t>.</w:t>
      </w:r>
    </w:p>
    <w:p w14:paraId="1540F397" w14:textId="0D530573" w:rsidR="007B6CBA" w:rsidRPr="007B6CBA" w:rsidRDefault="007B6CBA" w:rsidP="007B6CBA">
      <w:pPr>
        <w:pStyle w:val="FootnoteText"/>
        <w:rPr>
          <w:rFonts w:ascii="Arial" w:hAnsi="Arial" w:cs="Arial"/>
          <w:sz w:val="18"/>
          <w:szCs w:val="18"/>
          <w:lang w:val="en-GB"/>
        </w:rPr>
      </w:pPr>
      <w:r w:rsidRPr="007B6CBA">
        <w:rPr>
          <w:rFonts w:ascii="Arial" w:hAnsi="Arial" w:cs="Arial"/>
          <w:sz w:val="18"/>
          <w:szCs w:val="18"/>
          <w:vertAlign w:val="superscript"/>
          <w:lang w:val="en-GB"/>
        </w:rPr>
        <w:t>77</w:t>
      </w:r>
      <w:r w:rsidRPr="007B6CBA">
        <w:rPr>
          <w:rFonts w:ascii="Arial" w:hAnsi="Arial" w:cs="Arial"/>
          <w:sz w:val="18"/>
          <w:szCs w:val="18"/>
          <w:lang w:val="en-GB"/>
        </w:rPr>
        <w:t xml:space="preserve"> </w:t>
      </w:r>
      <w:hyperlink r:id="rId62" w:history="1">
        <w:r w:rsidRPr="005430AB">
          <w:rPr>
            <w:rStyle w:val="Hyperlink"/>
            <w:rFonts w:ascii="Arial" w:hAnsi="Arial" w:cs="Arial"/>
            <w:sz w:val="18"/>
            <w:szCs w:val="18"/>
            <w:lang w:val="en-GB"/>
          </w:rPr>
          <w:t xml:space="preserve">O’Brien, L., Williams, K. and Stewart, A. (2010), </w:t>
        </w:r>
        <w:r w:rsidRPr="005430AB">
          <w:rPr>
            <w:rStyle w:val="Hyperlink"/>
            <w:rFonts w:ascii="Arial" w:hAnsi="Arial" w:cs="Arial"/>
            <w:i/>
            <w:sz w:val="18"/>
            <w:szCs w:val="18"/>
            <w:lang w:val="en-GB"/>
          </w:rPr>
          <w:t>Urban health and health inequalities and the role of urban forestry in Britain: A review</w:t>
        </w:r>
      </w:hyperlink>
      <w:r w:rsidRPr="007B6CBA">
        <w:rPr>
          <w:rFonts w:ascii="Arial" w:hAnsi="Arial" w:cs="Arial"/>
          <w:sz w:val="18"/>
          <w:szCs w:val="18"/>
          <w:lang w:val="en-GB"/>
        </w:rPr>
        <w:t>, The Research Agency of the Forest Commission.</w:t>
      </w:r>
    </w:p>
    <w:p w14:paraId="580F8654" w14:textId="4A27D867" w:rsidR="007B6CBA" w:rsidRPr="007B6CBA" w:rsidRDefault="007B6CBA" w:rsidP="007B6CBA">
      <w:pPr>
        <w:rPr>
          <w:rFonts w:ascii="Arial" w:hAnsi="Arial" w:cs="Arial"/>
          <w:sz w:val="18"/>
          <w:szCs w:val="18"/>
          <w:lang w:val="en-GB"/>
        </w:rPr>
      </w:pPr>
      <w:r w:rsidRPr="007B6CBA">
        <w:rPr>
          <w:rFonts w:ascii="Arial" w:hAnsi="Arial" w:cs="Arial"/>
          <w:sz w:val="18"/>
          <w:szCs w:val="18"/>
          <w:vertAlign w:val="superscript"/>
          <w:lang w:val="en-GB"/>
        </w:rPr>
        <w:t>78</w:t>
      </w:r>
      <w:r w:rsidRPr="007B6CBA">
        <w:rPr>
          <w:rFonts w:ascii="Arial" w:hAnsi="Arial" w:cs="Arial"/>
          <w:sz w:val="18"/>
          <w:szCs w:val="18"/>
          <w:lang w:val="en-GB"/>
        </w:rPr>
        <w:t xml:space="preserve"> </w:t>
      </w:r>
      <w:hyperlink r:id="rId63" w:history="1">
        <w:r w:rsidRPr="005430AB">
          <w:rPr>
            <w:rStyle w:val="Hyperlink"/>
            <w:rFonts w:ascii="Arial" w:hAnsi="Arial" w:cs="Arial"/>
            <w:sz w:val="18"/>
            <w:szCs w:val="18"/>
            <w:shd w:val="clear" w:color="auto" w:fill="FFFFFF"/>
            <w:lang w:val="en-GB"/>
          </w:rPr>
          <w:t>De Nazelle, A., Nieuwenhuijsen, M.J., Antó, J.M., Brauer, M., Briggs, D., Braun-Fahrlander, C., Cavill, N., Cooper, A.R., Desqueyroux, H., Fruin, S. and Hoek, G., 2011. Improving health through policies that promote active travel: a review of evidence to support integrated health impact assessment. </w:t>
        </w:r>
        <w:r w:rsidRPr="005430AB">
          <w:rPr>
            <w:rStyle w:val="Hyperlink"/>
            <w:rFonts w:ascii="Arial" w:hAnsi="Arial" w:cs="Arial"/>
            <w:i/>
            <w:iCs/>
            <w:sz w:val="18"/>
            <w:szCs w:val="18"/>
            <w:shd w:val="clear" w:color="auto" w:fill="FFFFFF"/>
            <w:lang w:val="en-GB"/>
          </w:rPr>
          <w:t>Environment international</w:t>
        </w:r>
        <w:r w:rsidRPr="005430AB">
          <w:rPr>
            <w:rStyle w:val="Hyperlink"/>
            <w:rFonts w:ascii="Arial" w:hAnsi="Arial" w:cs="Arial"/>
            <w:sz w:val="18"/>
            <w:szCs w:val="18"/>
            <w:shd w:val="clear" w:color="auto" w:fill="FFFFFF"/>
            <w:lang w:val="en-GB"/>
          </w:rPr>
          <w:t>, </w:t>
        </w:r>
        <w:r w:rsidRPr="005430AB">
          <w:rPr>
            <w:rStyle w:val="Hyperlink"/>
            <w:rFonts w:ascii="Arial" w:hAnsi="Arial" w:cs="Arial"/>
            <w:i/>
            <w:iCs/>
            <w:sz w:val="18"/>
            <w:szCs w:val="18"/>
            <w:shd w:val="clear" w:color="auto" w:fill="FFFFFF"/>
            <w:lang w:val="en-GB"/>
          </w:rPr>
          <w:t>37</w:t>
        </w:r>
        <w:r w:rsidRPr="005430AB">
          <w:rPr>
            <w:rStyle w:val="Hyperlink"/>
            <w:rFonts w:ascii="Arial" w:hAnsi="Arial" w:cs="Arial"/>
            <w:sz w:val="18"/>
            <w:szCs w:val="18"/>
            <w:shd w:val="clear" w:color="auto" w:fill="FFFFFF"/>
            <w:lang w:val="en-GB"/>
          </w:rPr>
          <w:t>(4), pp.766-777.</w:t>
        </w:r>
      </w:hyperlink>
    </w:p>
    <w:p w14:paraId="252D0C13" w14:textId="12F1369B" w:rsidR="005E5A4B" w:rsidRPr="00E234FC" w:rsidRDefault="00654DA5" w:rsidP="005219AD">
      <w:pPr>
        <w:rPr>
          <w:rFonts w:ascii="Arial" w:hAnsi="Arial" w:cs="Arial"/>
          <w:sz w:val="24"/>
          <w:szCs w:val="24"/>
        </w:rPr>
      </w:pPr>
      <w:r>
        <w:rPr>
          <w:rFonts w:ascii="Arial" w:hAnsi="Arial"/>
          <w:sz w:val="24"/>
        </w:rPr>
        <w:lastRenderedPageBreak/>
        <w:t>Rhaid i bolisi, prosiect, deddfwriaeth neu brosiect TGCh a fydd yn prosesu data personol, neu sy’n ei gwneud yn ofynnol i sefydliad arall wneud hynny, gydymffurfio â Deddf Diogelu Data 2018 a Deddf Hawliau Dynol 1998. Mae asesiad ffurfiol o effeithiau ar breifatrwydd yn ofynnol ar gyfer pob gweithgaredd newydd sy’n cynnwys defnyddio data personol.</w:t>
      </w:r>
    </w:p>
    <w:p w14:paraId="3C3A91D9" w14:textId="11C72DF8" w:rsidR="00F32ED0" w:rsidRPr="00E234FC" w:rsidRDefault="004779FA" w:rsidP="005219AD">
      <w:pPr>
        <w:rPr>
          <w:rFonts w:ascii="Arial" w:hAnsi="Arial" w:cs="Arial"/>
          <w:sz w:val="24"/>
          <w:szCs w:val="24"/>
        </w:rPr>
      </w:pPr>
      <w:r>
        <w:rPr>
          <w:rFonts w:ascii="Arial" w:hAnsi="Arial"/>
          <w:sz w:val="24"/>
        </w:rPr>
        <w:t>Wrth ddatblygu’r polisi 20mya arfaethedig, mae astudiaethau sy’n defnyddio data sy’n ymwneud ag unigolion yn y DU ac mewn mannau eraill wedi cael eu defnyddio i greu sylfaen dystiolaeth. Fodd bynnag, nid yw ffynonellau o’r fath wedi cynnwys defnyddio unrhyw wybodaeth bersonol (h</w:t>
      </w:r>
      <w:r w:rsidR="00DD1C31">
        <w:rPr>
          <w:rFonts w:ascii="Arial" w:hAnsi="Arial"/>
          <w:sz w:val="24"/>
        </w:rPr>
        <w:t>y</w:t>
      </w:r>
      <w:r>
        <w:rPr>
          <w:rFonts w:ascii="Arial" w:hAnsi="Arial"/>
          <w:sz w:val="24"/>
        </w:rPr>
        <w:t xml:space="preserve"> gwybodaeth sy’n ymwneud ag unrhyw berson unigol neu grŵp a enwir yn wahanol i eraill), ac nid oes unrhyw ffynonellau gwybodaeth o’r fath yn cael eu defnyddio’n uniongyrchol i ddatblygu’r 20mya yn y datblygiad polisi arfaethedig. Ymhellach, nid oes disgwyl y bydd angen unrhyw wybodaeth bersonol arall ar hyn o bryd er mwyn cynllunio, dadansoddi na gweithredu’r polisi. Felly, nid oes angen asesiad o’r effaith ar breifatrwydd ar hyn o bryd. </w:t>
      </w:r>
    </w:p>
    <w:p w14:paraId="7A5D688F" w14:textId="4147F63B" w:rsidR="006B6854" w:rsidRDefault="005E5A4B" w:rsidP="005219AD">
      <w:pPr>
        <w:rPr>
          <w:rFonts w:ascii="Arial" w:hAnsi="Arial" w:cs="Arial"/>
          <w:sz w:val="24"/>
          <w:szCs w:val="24"/>
        </w:rPr>
      </w:pPr>
      <w:r>
        <w:rPr>
          <w:rFonts w:ascii="Arial" w:hAnsi="Arial"/>
          <w:sz w:val="24"/>
        </w:rPr>
        <w:t>Os bydd gweithredu’r polisi arfaethedig yn ddiweddarach yn golygu prosesu gwybodaeth y gellid ei defnyddio i adnabod unigolion, yna rhaid i Lywodraeth Cymru gwblhau Asesiad Llawn o’r Effaith ar Breifatrwydd.</w:t>
      </w:r>
    </w:p>
    <w:p w14:paraId="06F451CE" w14:textId="77777777" w:rsidR="0045622E" w:rsidRDefault="0045622E" w:rsidP="005219AD">
      <w:pPr>
        <w:rPr>
          <w:rFonts w:ascii="Arial" w:hAnsi="Arial" w:cs="Arial"/>
          <w:b/>
          <w:bCs/>
          <w:sz w:val="24"/>
          <w:szCs w:val="24"/>
        </w:rPr>
      </w:pPr>
    </w:p>
    <w:p w14:paraId="65CC31A8" w14:textId="54DAC860" w:rsidR="00364EF6" w:rsidRPr="00F6376D" w:rsidRDefault="00364EF6" w:rsidP="00F6376D">
      <w:pPr>
        <w:pStyle w:val="ListParagraph"/>
        <w:numPr>
          <w:ilvl w:val="1"/>
          <w:numId w:val="3"/>
        </w:numPr>
        <w:autoSpaceDE w:val="0"/>
        <w:autoSpaceDN w:val="0"/>
        <w:adjustRightInd w:val="0"/>
        <w:rPr>
          <w:rFonts w:ascii="Arial" w:hAnsi="Arial" w:cs="Arial"/>
          <w:b/>
          <w:color w:val="000000" w:themeColor="text1"/>
          <w:sz w:val="28"/>
        </w:rPr>
      </w:pPr>
      <w:r>
        <w:rPr>
          <w:rFonts w:ascii="Arial" w:hAnsi="Arial"/>
          <w:b/>
          <w:color w:val="000000" w:themeColor="text1"/>
          <w:sz w:val="28"/>
        </w:rPr>
        <w:t>Crynodeb o’r effeithiau ar lesiant cymdeithasol</w:t>
      </w:r>
    </w:p>
    <w:p w14:paraId="5E9DA39A" w14:textId="0D80759A" w:rsidR="00364EF6" w:rsidRPr="00E234FC" w:rsidRDefault="00364EF6" w:rsidP="00364EF6">
      <w:pPr>
        <w:rPr>
          <w:rFonts w:ascii="Arial" w:hAnsi="Arial" w:cs="Arial"/>
          <w:sz w:val="24"/>
          <w:szCs w:val="24"/>
        </w:rPr>
      </w:pPr>
      <w:r>
        <w:rPr>
          <w:rFonts w:ascii="Arial" w:hAnsi="Arial"/>
          <w:sz w:val="24"/>
        </w:rPr>
        <w:t>Yn gyffredinol, rhagwelir y bydd y polisi 20mya arfaethedig yn arwain at effaith gadarnhaol ar lesiant cymdeithasol, pobl a chymunedau. Mae effeithiau cadarnhaol allweddol y polisi ar lesiant cymdeithasol fel a ganlyn ac maent wedi cael eu harchwilio’n fanwl yn yr asesiadau o’r effaith ar unigolion a nodir yn Atodiadau A-F:</w:t>
      </w:r>
    </w:p>
    <w:p w14:paraId="609A4228" w14:textId="13DA0CCA" w:rsidR="00364EF6" w:rsidRPr="00E234FC" w:rsidRDefault="00364EF6" w:rsidP="00364EF6">
      <w:pPr>
        <w:pStyle w:val="ListParagraph"/>
        <w:numPr>
          <w:ilvl w:val="0"/>
          <w:numId w:val="89"/>
        </w:numPr>
        <w:rPr>
          <w:rFonts w:ascii="Arial" w:hAnsi="Arial" w:cs="Arial"/>
          <w:sz w:val="24"/>
          <w:szCs w:val="24"/>
        </w:rPr>
      </w:pPr>
      <w:r>
        <w:rPr>
          <w:rFonts w:ascii="Arial" w:hAnsi="Arial"/>
          <w:sz w:val="24"/>
        </w:rPr>
        <w:t>Cyflawni’r holl nodau llesiant a ddiffinnir yn Neddf Llesiant Cenedlaethau’r Dyfodol (fel y trafodir yn fanwl y</w:t>
      </w:r>
      <w:r w:rsidR="00DD1C31">
        <w:rPr>
          <w:rFonts w:ascii="Arial" w:hAnsi="Arial"/>
          <w:sz w:val="24"/>
        </w:rPr>
        <w:t>n adran Trosolwg y ddogfen hon)</w:t>
      </w:r>
      <w:r>
        <w:rPr>
          <w:rFonts w:ascii="Arial" w:hAnsi="Arial"/>
          <w:sz w:val="24"/>
        </w:rPr>
        <w:t>;</w:t>
      </w:r>
    </w:p>
    <w:p w14:paraId="18E8D200" w14:textId="633C9D6E" w:rsidR="00364EF6" w:rsidRPr="00E234FC" w:rsidRDefault="00364EF6" w:rsidP="00364EF6">
      <w:pPr>
        <w:pStyle w:val="ListParagraph"/>
        <w:numPr>
          <w:ilvl w:val="0"/>
          <w:numId w:val="89"/>
        </w:numPr>
        <w:rPr>
          <w:rFonts w:ascii="Arial" w:hAnsi="Arial" w:cs="Arial"/>
          <w:sz w:val="24"/>
          <w:szCs w:val="24"/>
        </w:rPr>
      </w:pPr>
      <w:r>
        <w:rPr>
          <w:rFonts w:ascii="Arial" w:hAnsi="Arial"/>
          <w:sz w:val="24"/>
        </w:rPr>
        <w:t>Mwy o ryngweithio cymdeithasol a chydlyniant cymdeithasol o fewn cymunedau; a</w:t>
      </w:r>
    </w:p>
    <w:p w14:paraId="36CCF8D5" w14:textId="7B84DD71" w:rsidR="00364EF6" w:rsidRPr="00E234FC" w:rsidRDefault="00364EF6" w:rsidP="00364EF6">
      <w:pPr>
        <w:pStyle w:val="ListParagraph"/>
        <w:numPr>
          <w:ilvl w:val="0"/>
          <w:numId w:val="89"/>
        </w:numPr>
        <w:rPr>
          <w:rFonts w:ascii="Arial" w:hAnsi="Arial" w:cs="Arial"/>
          <w:sz w:val="24"/>
          <w:szCs w:val="24"/>
        </w:rPr>
      </w:pPr>
      <w:r>
        <w:rPr>
          <w:rFonts w:ascii="Arial" w:hAnsi="Arial"/>
          <w:sz w:val="24"/>
        </w:rPr>
        <w:t>Canlyniadau iechyd corfforol ac iechyd meddwl gwell.</w:t>
      </w:r>
    </w:p>
    <w:p w14:paraId="0635F250" w14:textId="77777777" w:rsidR="00364EF6" w:rsidRPr="00E234FC" w:rsidRDefault="00364EF6" w:rsidP="005219AD">
      <w:pPr>
        <w:rPr>
          <w:rFonts w:ascii="Arial" w:hAnsi="Arial" w:cs="Arial"/>
          <w:sz w:val="24"/>
          <w:szCs w:val="24"/>
        </w:rPr>
      </w:pPr>
    </w:p>
    <w:p w14:paraId="5392D84D" w14:textId="77777777" w:rsidR="00CF09E1" w:rsidRDefault="00CF09E1" w:rsidP="005F64CF">
      <w:pPr>
        <w:rPr>
          <w:rFonts w:ascii="Arial" w:hAnsi="Arial" w:cs="Arial"/>
          <w:b/>
          <w:sz w:val="28"/>
        </w:rPr>
        <w:sectPr w:rsidR="00CF09E1" w:rsidSect="00AB0742">
          <w:footnotePr>
            <w:pos w:val="beneathText"/>
          </w:footnotePr>
          <w:pgSz w:w="11906" w:h="16838" w:code="178"/>
          <w:pgMar w:top="992" w:right="1134" w:bottom="1276" w:left="1134" w:header="709" w:footer="709" w:gutter="0"/>
          <w:cols w:space="708"/>
          <w:docGrid w:linePitch="360"/>
        </w:sectPr>
      </w:pPr>
      <w:bookmarkStart w:id="21" w:name="_Section_3._What"/>
      <w:bookmarkEnd w:id="21"/>
    </w:p>
    <w:p w14:paraId="4DA04F8F" w14:textId="2703B065" w:rsidR="005F64CF" w:rsidRPr="002E77D7" w:rsidRDefault="005F64CF" w:rsidP="005F64CF">
      <w:pPr>
        <w:rPr>
          <w:rFonts w:ascii="Arial" w:hAnsi="Arial" w:cs="Arial"/>
          <w:b/>
          <w:sz w:val="28"/>
        </w:rPr>
      </w:pPr>
      <w:r>
        <w:rPr>
          <w:rFonts w:ascii="Arial" w:hAnsi="Arial"/>
          <w:b/>
          <w:sz w:val="28"/>
        </w:rPr>
        <w:lastRenderedPageBreak/>
        <w:t>**Tabl Tystiolaeth a Dadansoddiad o’r Bwlch**</w:t>
      </w:r>
    </w:p>
    <w:p w14:paraId="1A19097A" w14:textId="01D61916" w:rsidR="005F64CF" w:rsidRDefault="005F64CF" w:rsidP="005F64CF">
      <w:pPr>
        <w:rPr>
          <w:rFonts w:ascii="Arial" w:hAnsi="Arial" w:cs="Arial"/>
          <w:sz w:val="24"/>
          <w:szCs w:val="18"/>
        </w:rPr>
      </w:pPr>
      <w:r>
        <w:rPr>
          <w:rFonts w:ascii="Arial" w:hAnsi="Arial"/>
          <w:sz w:val="24"/>
        </w:rPr>
        <w:t>Mae’r tabl isod yn crynhoi’r dystiolaeth allweddol a ddewiswyd wrth asesu effaith y cynnig ar les</w:t>
      </w:r>
      <w:r w:rsidR="00DD1C31">
        <w:rPr>
          <w:rFonts w:ascii="Arial" w:hAnsi="Arial"/>
          <w:sz w:val="24"/>
        </w:rPr>
        <w:t>iant</w:t>
      </w:r>
      <w:r>
        <w:rPr>
          <w:rFonts w:ascii="Arial" w:hAnsi="Arial"/>
          <w:sz w:val="24"/>
        </w:rPr>
        <w:t xml:space="preserve"> cymdeithasol ac yn tynnu sylw at feysydd ar gyfer </w:t>
      </w:r>
      <w:r w:rsidR="00DD1C31">
        <w:rPr>
          <w:rFonts w:ascii="Arial" w:hAnsi="Arial"/>
          <w:sz w:val="24"/>
        </w:rPr>
        <w:t xml:space="preserve">gwaith </w:t>
      </w:r>
      <w:r>
        <w:rPr>
          <w:rFonts w:ascii="Arial" w:hAnsi="Arial"/>
          <w:sz w:val="24"/>
        </w:rPr>
        <w:t xml:space="preserve">ymchwil pellach. </w:t>
      </w:r>
    </w:p>
    <w:tbl>
      <w:tblPr>
        <w:tblStyle w:val="ListTable3-Accent1"/>
        <w:tblpPr w:leftFromText="180" w:rightFromText="180" w:vertAnchor="text" w:tblpXSpec="right" w:tblpY="1"/>
        <w:tblOverlap w:val="never"/>
        <w:tblW w:w="9776" w:type="dxa"/>
        <w:tblLayout w:type="fixed"/>
        <w:tblLook w:val="04A0" w:firstRow="1" w:lastRow="0" w:firstColumn="1" w:lastColumn="0" w:noHBand="0" w:noVBand="1"/>
      </w:tblPr>
      <w:tblGrid>
        <w:gridCol w:w="3681"/>
        <w:gridCol w:w="6095"/>
      </w:tblGrid>
      <w:tr w:rsidR="005F64CF" w:rsidRPr="001F18DF" w14:paraId="0F83594A" w14:textId="77777777" w:rsidTr="005430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1" w:type="dxa"/>
            <w:shd w:val="clear" w:color="auto" w:fill="000000" w:themeFill="text1"/>
          </w:tcPr>
          <w:p w14:paraId="4D8D4FB5" w14:textId="77777777" w:rsidR="005F64CF" w:rsidRPr="001F18DF" w:rsidRDefault="005F64CF" w:rsidP="004E7604">
            <w:pPr>
              <w:rPr>
                <w:rFonts w:ascii="Arial" w:hAnsi="Arial" w:cs="Arial"/>
                <w:sz w:val="22"/>
                <w:szCs w:val="22"/>
              </w:rPr>
            </w:pPr>
            <w:r>
              <w:rPr>
                <w:rFonts w:ascii="Arial" w:hAnsi="Arial"/>
                <w:sz w:val="22"/>
              </w:rPr>
              <w:t>Tystiolaeth</w:t>
            </w:r>
          </w:p>
        </w:tc>
        <w:tc>
          <w:tcPr>
            <w:tcW w:w="6095" w:type="dxa"/>
            <w:shd w:val="clear" w:color="auto" w:fill="000000" w:themeFill="text1"/>
          </w:tcPr>
          <w:p w14:paraId="4137AA0C" w14:textId="77777777" w:rsidR="005F64CF" w:rsidRPr="001F18DF" w:rsidRDefault="005F64CF" w:rsidP="004E7604">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Ffynhonnell</w:t>
            </w:r>
          </w:p>
        </w:tc>
      </w:tr>
      <w:tr w:rsidR="005F64CF" w:rsidRPr="001F18DF" w14:paraId="02DCC440"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0537EF" w14:textId="1AD37909" w:rsidR="005F64CF" w:rsidRPr="001F18DF" w:rsidRDefault="005F64CF" w:rsidP="004E7604">
            <w:pPr>
              <w:rPr>
                <w:rFonts w:ascii="Arial" w:eastAsia="Calibri" w:hAnsi="Arial" w:cs="Arial"/>
                <w:b w:val="0"/>
                <w:bCs w:val="0"/>
                <w:sz w:val="22"/>
                <w:szCs w:val="22"/>
              </w:rPr>
            </w:pPr>
            <w:r>
              <w:rPr>
                <w:rFonts w:ascii="Arial" w:hAnsi="Arial"/>
                <w:b w:val="0"/>
                <w:sz w:val="22"/>
              </w:rPr>
              <w:t>Llwybr Newydd</w:t>
            </w:r>
            <w:r w:rsidR="00D73293">
              <w:rPr>
                <w:rFonts w:ascii="Arial" w:hAnsi="Arial"/>
                <w:b w:val="0"/>
                <w:sz w:val="22"/>
              </w:rPr>
              <w:t>:</w:t>
            </w:r>
            <w:r>
              <w:rPr>
                <w:rFonts w:ascii="Arial" w:hAnsi="Arial"/>
                <w:b w:val="0"/>
                <w:sz w:val="22"/>
              </w:rPr>
              <w:t xml:space="preserve"> Strategaeth Drafnidiaeth Cymru </w:t>
            </w:r>
          </w:p>
        </w:tc>
        <w:tc>
          <w:tcPr>
            <w:tcW w:w="6095" w:type="dxa"/>
          </w:tcPr>
          <w:p w14:paraId="0C3FB3AE" w14:textId="769F8983" w:rsidR="005F64CF" w:rsidRPr="001F18DF" w:rsidRDefault="001F7098" w:rsidP="004E760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4" w:history="1">
              <w:r w:rsidR="007271E7">
                <w:rPr>
                  <w:rStyle w:val="Hyperlink"/>
                  <w:rFonts w:ascii="Arial" w:hAnsi="Arial"/>
                  <w:sz w:val="22"/>
                  <w:szCs w:val="22"/>
                </w:rPr>
                <w:t>Llwybr Newydd: Strategaeth Drafnidiaeth Cymru 2021: strategaeth lawn (llyw.cymru)</w:t>
              </w:r>
            </w:hyperlink>
          </w:p>
        </w:tc>
      </w:tr>
      <w:tr w:rsidR="005F64CF" w:rsidRPr="001F18DF" w14:paraId="0DAF5D7F"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6A617AE7" w14:textId="77777777" w:rsidR="005F64CF" w:rsidRPr="001F18DF" w:rsidRDefault="005F64CF" w:rsidP="004E7604">
            <w:pPr>
              <w:rPr>
                <w:rFonts w:ascii="Arial" w:eastAsia="Calibri" w:hAnsi="Arial" w:cs="Arial"/>
                <w:b w:val="0"/>
                <w:bCs w:val="0"/>
                <w:sz w:val="22"/>
                <w:szCs w:val="22"/>
              </w:rPr>
            </w:pPr>
            <w:r>
              <w:rPr>
                <w:rFonts w:ascii="Arial" w:hAnsi="Arial"/>
                <w:b w:val="0"/>
                <w:sz w:val="22"/>
              </w:rPr>
              <w:t xml:space="preserve">ONS Data’r cyfrifiad ar gyfer dull teithio i’r gwaith </w:t>
            </w:r>
          </w:p>
        </w:tc>
        <w:tc>
          <w:tcPr>
            <w:tcW w:w="6095" w:type="dxa"/>
          </w:tcPr>
          <w:p w14:paraId="38B4DDD7" w14:textId="616B6CB6" w:rsidR="005F64CF" w:rsidRPr="001F18DF" w:rsidRDefault="001F7098" w:rsidP="004E760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65" w:history="1">
              <w:r w:rsidR="007271E7">
                <w:rPr>
                  <w:rStyle w:val="Hyperlink"/>
                  <w:rFonts w:ascii="Arial" w:hAnsi="Arial"/>
                  <w:sz w:val="22"/>
                  <w:szCs w:val="22"/>
                </w:rPr>
                <w:t>https://www.ons.gov.uk/employmentandlabourmarket/peopleinwork/employmentandemployeetypes/datasets/methodoftraveltowork</w:t>
              </w:r>
            </w:hyperlink>
            <w:r w:rsidR="007271E7">
              <w:rPr>
                <w:rFonts w:ascii="Arial" w:hAnsi="Arial"/>
                <w:sz w:val="22"/>
              </w:rPr>
              <w:t xml:space="preserve"> </w:t>
            </w:r>
          </w:p>
        </w:tc>
      </w:tr>
      <w:tr w:rsidR="005F64CF" w:rsidRPr="001F18DF" w14:paraId="573FB938"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BA28331" w14:textId="77777777" w:rsidR="005F64CF" w:rsidRPr="001F18DF" w:rsidRDefault="005F64CF" w:rsidP="004E7604">
            <w:pPr>
              <w:rPr>
                <w:rFonts w:ascii="Arial" w:eastAsia="Calibri" w:hAnsi="Arial" w:cs="Arial"/>
                <w:b w:val="0"/>
                <w:bCs w:val="0"/>
                <w:sz w:val="22"/>
                <w:szCs w:val="22"/>
              </w:rPr>
            </w:pPr>
            <w:r>
              <w:rPr>
                <w:rFonts w:ascii="Arial" w:hAnsi="Arial"/>
                <w:b w:val="0"/>
                <w:sz w:val="22"/>
              </w:rPr>
              <w:t>Grŵp Tasglu 20mya Cymru</w:t>
            </w:r>
          </w:p>
        </w:tc>
        <w:tc>
          <w:tcPr>
            <w:tcW w:w="6095" w:type="dxa"/>
          </w:tcPr>
          <w:p w14:paraId="448FAF2A" w14:textId="5FE823FB" w:rsidR="005F64CF" w:rsidRPr="001F18DF" w:rsidRDefault="001F7098" w:rsidP="004E760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6" w:history="1">
              <w:r w:rsidR="007271E7">
                <w:rPr>
                  <w:rStyle w:val="Hyperlink"/>
                  <w:rFonts w:ascii="Arial" w:hAnsi="Arial"/>
                  <w:sz w:val="22"/>
                  <w:szCs w:val="22"/>
                </w:rPr>
                <w:t>https://llyw.cymru/adroddiad-grwp-tasglu-20mya-cymru</w:t>
              </w:r>
            </w:hyperlink>
          </w:p>
        </w:tc>
      </w:tr>
      <w:tr w:rsidR="005F64CF" w:rsidRPr="001F18DF" w14:paraId="497848A5"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42B186D0" w14:textId="77777777" w:rsidR="005F64CF" w:rsidRPr="001F18DF" w:rsidRDefault="005F64CF" w:rsidP="004E7604">
            <w:pPr>
              <w:rPr>
                <w:rFonts w:ascii="Arial" w:eastAsia="Calibri" w:hAnsi="Arial" w:cs="Arial"/>
                <w:b w:val="0"/>
                <w:bCs w:val="0"/>
                <w:sz w:val="22"/>
                <w:szCs w:val="22"/>
              </w:rPr>
            </w:pPr>
            <w:r>
              <w:rPr>
                <w:rFonts w:ascii="Arial" w:hAnsi="Arial"/>
                <w:b w:val="0"/>
                <w:sz w:val="22"/>
              </w:rPr>
              <w:t>Asesiad Treialu Terfyn Cyflymder 20mya. 2010. Cyngor Bwrdeistref Warrington.</w:t>
            </w:r>
          </w:p>
        </w:tc>
        <w:tc>
          <w:tcPr>
            <w:tcW w:w="6095" w:type="dxa"/>
          </w:tcPr>
          <w:p w14:paraId="2F8DC1DD" w14:textId="4E418E5D" w:rsidR="005F64CF" w:rsidRPr="001F18DF" w:rsidRDefault="001F7098" w:rsidP="004E7604">
            <w:pPr>
              <w:pStyle w:val="FootnoteText"/>
              <w:spacing w:befor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67" w:history="1">
              <w:r w:rsidR="007271E7">
                <w:rPr>
                  <w:rStyle w:val="Hyperlink"/>
                  <w:rFonts w:ascii="Arial" w:hAnsi="Arial"/>
                  <w:sz w:val="22"/>
                  <w:szCs w:val="22"/>
                </w:rPr>
                <w:t>warrington-executive-report.pdf (wordpress.com)</w:t>
              </w:r>
            </w:hyperlink>
          </w:p>
          <w:p w14:paraId="6C530F21" w14:textId="77777777" w:rsidR="005F64CF" w:rsidRPr="001F18DF" w:rsidRDefault="005F64CF" w:rsidP="004E760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5F64CF" w:rsidRPr="001F18DF" w14:paraId="7BF1F415"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687ABE6" w14:textId="3350FD0F" w:rsidR="005F64CF" w:rsidRPr="001F18DF" w:rsidRDefault="005F64CF" w:rsidP="004E7604">
            <w:pPr>
              <w:rPr>
                <w:rFonts w:ascii="Arial" w:eastAsia="Calibri" w:hAnsi="Arial" w:cs="Arial"/>
                <w:b w:val="0"/>
                <w:bCs w:val="0"/>
                <w:sz w:val="22"/>
                <w:szCs w:val="22"/>
              </w:rPr>
            </w:pPr>
            <w:r>
              <w:rPr>
                <w:rFonts w:ascii="Arial" w:hAnsi="Arial"/>
                <w:b w:val="0"/>
                <w:sz w:val="22"/>
              </w:rPr>
              <w:t>Data Anafusion</w:t>
            </w:r>
          </w:p>
        </w:tc>
        <w:tc>
          <w:tcPr>
            <w:tcW w:w="6095" w:type="dxa"/>
          </w:tcPr>
          <w:p w14:paraId="3DDA54BF" w14:textId="43FF6984" w:rsidR="005F64CF" w:rsidRPr="001F18DF" w:rsidRDefault="001F7098" w:rsidP="004E760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68" w:history="1">
              <w:r w:rsidR="007271E7">
                <w:rPr>
                  <w:rStyle w:val="Hyperlink"/>
                  <w:rFonts w:ascii="Arial" w:hAnsi="Arial"/>
                  <w:sz w:val="22"/>
                  <w:szCs w:val="22"/>
                </w:rPr>
                <w:t>Anafusion yn ôl Awdurdod Lleol, y math o gerbyd, rhyw, difrifoldeb (llyw.cymru)</w:t>
              </w:r>
            </w:hyperlink>
          </w:p>
        </w:tc>
      </w:tr>
      <w:tr w:rsidR="005F64CF" w:rsidRPr="001F18DF" w14:paraId="2C2C44FF"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0C2DBB86" w14:textId="77777777" w:rsidR="005F64CF" w:rsidRPr="001F18DF" w:rsidRDefault="005F64CF" w:rsidP="004E7604">
            <w:pPr>
              <w:rPr>
                <w:rFonts w:ascii="Arial" w:eastAsia="Calibri" w:hAnsi="Arial" w:cs="Arial"/>
                <w:b w:val="0"/>
                <w:bCs w:val="0"/>
                <w:sz w:val="22"/>
                <w:szCs w:val="22"/>
              </w:rPr>
            </w:pPr>
            <w:r>
              <w:rPr>
                <w:rFonts w:ascii="Arial" w:hAnsi="Arial"/>
                <w:b w:val="0"/>
                <w:sz w:val="22"/>
              </w:rPr>
              <w:t>Cyflwr y Ffyrdd yng Nghymru. 2018. Cynulliad Cenedlaethol Cymru</w:t>
            </w:r>
          </w:p>
        </w:tc>
        <w:tc>
          <w:tcPr>
            <w:tcW w:w="6095" w:type="dxa"/>
          </w:tcPr>
          <w:p w14:paraId="517FBAC0" w14:textId="387FBDBA" w:rsidR="005F64CF" w:rsidRPr="001F18DF" w:rsidRDefault="001F7098"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69" w:history="1">
              <w:r w:rsidR="007271E7">
                <w:rPr>
                  <w:rStyle w:val="Hyperlink"/>
                  <w:rFonts w:ascii="Arial" w:hAnsi="Arial"/>
                  <w:sz w:val="22"/>
                  <w:szCs w:val="22"/>
                </w:rPr>
                <w:t>cr-ld11791-e.pdf (senedd.cymru)</w:t>
              </w:r>
            </w:hyperlink>
          </w:p>
        </w:tc>
      </w:tr>
      <w:tr w:rsidR="005F64CF" w:rsidRPr="001F18DF" w14:paraId="03725012"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95FBE08" w14:textId="77777777" w:rsidR="005F64CF" w:rsidRPr="001F18DF" w:rsidRDefault="005F64CF" w:rsidP="004E7604">
            <w:pPr>
              <w:rPr>
                <w:rFonts w:ascii="Arial" w:eastAsia="Calibri" w:hAnsi="Arial" w:cs="Arial"/>
                <w:b w:val="0"/>
                <w:bCs w:val="0"/>
                <w:sz w:val="22"/>
                <w:szCs w:val="22"/>
              </w:rPr>
            </w:pPr>
            <w:r>
              <w:rPr>
                <w:rFonts w:ascii="Arial" w:hAnsi="Arial"/>
                <w:b w:val="0"/>
                <w:sz w:val="22"/>
              </w:rPr>
              <w:t>Llenyddiaeth sy’n ymwneud â dyfodol gwasanaethau bysiau gwledig</w:t>
            </w:r>
          </w:p>
        </w:tc>
        <w:tc>
          <w:tcPr>
            <w:tcW w:w="6095" w:type="dxa"/>
          </w:tcPr>
          <w:p w14:paraId="290A191E" w14:textId="5C2ED7EE" w:rsidR="005F64CF" w:rsidRPr="001F18DF" w:rsidRDefault="005F64CF" w:rsidP="004E760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hAnsi="Arial"/>
                <w:sz w:val="22"/>
              </w:rPr>
              <w:t>Dyfodol gwasanaethau bysiau gwledig yn y DU.</w:t>
            </w:r>
            <w:r w:rsidR="00DD1C31">
              <w:rPr>
                <w:rFonts w:ascii="Arial" w:hAnsi="Arial"/>
                <w:sz w:val="22"/>
              </w:rPr>
              <w:t xml:space="preserve"> </w:t>
            </w:r>
            <w:r>
              <w:rPr>
                <w:rFonts w:ascii="Arial" w:hAnsi="Arial"/>
                <w:sz w:val="22"/>
              </w:rPr>
              <w:t>2018</w:t>
            </w:r>
          </w:p>
        </w:tc>
      </w:tr>
      <w:tr w:rsidR="005F64CF" w:rsidRPr="001F18DF" w14:paraId="01DFF800"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5376708B" w14:textId="77777777" w:rsidR="005F64CF" w:rsidRPr="001F18DF" w:rsidRDefault="005F64CF" w:rsidP="004E7604">
            <w:pPr>
              <w:rPr>
                <w:rFonts w:ascii="Arial" w:eastAsia="Calibri" w:hAnsi="Arial" w:cs="Arial"/>
                <w:b w:val="0"/>
                <w:bCs w:val="0"/>
                <w:sz w:val="22"/>
                <w:szCs w:val="22"/>
              </w:rPr>
            </w:pPr>
            <w:r>
              <w:rPr>
                <w:rFonts w:ascii="Arial" w:hAnsi="Arial"/>
                <w:b w:val="0"/>
                <w:sz w:val="22"/>
              </w:rPr>
              <w:t>Ffyniant i Bawb: Cymru carbon isel</w:t>
            </w:r>
          </w:p>
        </w:tc>
        <w:tc>
          <w:tcPr>
            <w:tcW w:w="6095" w:type="dxa"/>
          </w:tcPr>
          <w:p w14:paraId="01C87292" w14:textId="179E5B12" w:rsidR="005F64CF" w:rsidRPr="001F18DF" w:rsidRDefault="001F7098" w:rsidP="004E760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70" w:history="1">
              <w:r w:rsidR="007271E7">
                <w:rPr>
                  <w:rStyle w:val="Hyperlink"/>
                  <w:rFonts w:ascii="Arial" w:hAnsi="Arial"/>
                  <w:sz w:val="22"/>
                  <w:szCs w:val="22"/>
                </w:rPr>
                <w:t>https://llyw.cymru/sites/default/files/publications/2019-06/cynllun-cyflawni-carbon-isel-cy_0.pdf</w:t>
              </w:r>
            </w:hyperlink>
          </w:p>
        </w:tc>
      </w:tr>
      <w:tr w:rsidR="005F64CF" w:rsidRPr="001F18DF" w14:paraId="39B35CD9"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839CAE2" w14:textId="3D4A936C" w:rsidR="005F64CF" w:rsidRPr="001F18DF" w:rsidRDefault="00DD1C31" w:rsidP="004E7604">
            <w:pPr>
              <w:rPr>
                <w:rFonts w:ascii="Arial" w:eastAsia="Calibri" w:hAnsi="Arial" w:cs="Arial"/>
                <w:b w:val="0"/>
                <w:bCs w:val="0"/>
                <w:sz w:val="22"/>
                <w:szCs w:val="22"/>
              </w:rPr>
            </w:pPr>
            <w:r>
              <w:rPr>
                <w:rFonts w:ascii="Arial" w:hAnsi="Arial"/>
                <w:b w:val="0"/>
                <w:sz w:val="22"/>
              </w:rPr>
              <w:t>Sefydliad Iechyd y Byd: rheoli cyflymder</w:t>
            </w:r>
          </w:p>
        </w:tc>
        <w:tc>
          <w:tcPr>
            <w:tcW w:w="6095" w:type="dxa"/>
          </w:tcPr>
          <w:p w14:paraId="6F55CCFA" w14:textId="3118747E" w:rsidR="005F64CF" w:rsidRDefault="001F7098" w:rsidP="004E7604">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hyperlink r:id="rId71" w:history="1">
              <w:r w:rsidR="007271E7" w:rsidRPr="004E7604">
                <w:rPr>
                  <w:rStyle w:val="Hyperlink"/>
                  <w:rFonts w:ascii="Arial" w:hAnsi="Arial"/>
                  <w:sz w:val="22"/>
                  <w:lang w:val="en-GB"/>
                </w:rPr>
                <w:t>Managin</w:t>
              </w:r>
              <w:bookmarkStart w:id="22" w:name="_Hlt98168905"/>
              <w:bookmarkStart w:id="23" w:name="_Hlt98168906"/>
              <w:r w:rsidR="007271E7" w:rsidRPr="004E7604">
                <w:rPr>
                  <w:rStyle w:val="Hyperlink"/>
                  <w:rFonts w:ascii="Arial" w:hAnsi="Arial"/>
                  <w:sz w:val="22"/>
                  <w:lang w:val="en-GB"/>
                </w:rPr>
                <w:t>g</w:t>
              </w:r>
              <w:bookmarkEnd w:id="22"/>
              <w:bookmarkEnd w:id="23"/>
              <w:r w:rsidR="007271E7" w:rsidRPr="004E7604">
                <w:rPr>
                  <w:rStyle w:val="Hyperlink"/>
                  <w:rFonts w:ascii="Arial" w:hAnsi="Arial"/>
                  <w:sz w:val="22"/>
                  <w:lang w:val="en-GB"/>
                </w:rPr>
                <w:t xml:space="preserve"> speed</w:t>
              </w:r>
              <w:r w:rsidR="007271E7">
                <w:rPr>
                  <w:rStyle w:val="Hyperlink"/>
                  <w:rFonts w:ascii="Arial" w:hAnsi="Arial"/>
                  <w:sz w:val="22"/>
                </w:rPr>
                <w:t xml:space="preserve"> (who.int)</w:t>
              </w:r>
            </w:hyperlink>
            <w:r w:rsidR="007271E7">
              <w:rPr>
                <w:rStyle w:val="Hyperlink"/>
                <w:rFonts w:ascii="Arial" w:hAnsi="Arial"/>
                <w:sz w:val="22"/>
              </w:rPr>
              <w:t>, 2017.</w:t>
            </w:r>
          </w:p>
          <w:p w14:paraId="2C28F107" w14:textId="1239CD09" w:rsidR="005F64CF" w:rsidRPr="001F18DF" w:rsidRDefault="001F7098" w:rsidP="004E760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72" w:history="1">
              <w:r w:rsidR="007271E7">
                <w:rPr>
                  <w:rStyle w:val="Hyperlink"/>
                  <w:rFonts w:ascii="Arial" w:hAnsi="Arial"/>
                  <w:sz w:val="22"/>
                  <w:szCs w:val="22"/>
                </w:rPr>
                <w:t>https://www.who.int/publications/i/item/managing-speed</w:t>
              </w:r>
            </w:hyperlink>
            <w:r w:rsidR="007271E7">
              <w:rPr>
                <w:rFonts w:ascii="Arial" w:hAnsi="Arial"/>
                <w:sz w:val="22"/>
              </w:rPr>
              <w:t xml:space="preserve"> </w:t>
            </w:r>
          </w:p>
        </w:tc>
      </w:tr>
      <w:tr w:rsidR="005F64CF" w:rsidRPr="001F18DF" w14:paraId="7F20390E"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30FDC727" w14:textId="334D6B0B" w:rsidR="005F64CF" w:rsidRPr="001F18DF" w:rsidRDefault="00DD1C31" w:rsidP="004E7604">
            <w:pPr>
              <w:rPr>
                <w:rFonts w:ascii="Arial" w:eastAsia="Calibri" w:hAnsi="Arial" w:cs="Arial"/>
                <w:b w:val="0"/>
                <w:bCs w:val="0"/>
                <w:sz w:val="22"/>
                <w:szCs w:val="22"/>
              </w:rPr>
            </w:pPr>
            <w:r>
              <w:rPr>
                <w:rFonts w:ascii="Arial" w:hAnsi="Arial"/>
                <w:b w:val="0"/>
                <w:sz w:val="22"/>
              </w:rPr>
              <w:t>Prifysgol Bryste</w:t>
            </w:r>
            <w:r w:rsidR="005F64CF">
              <w:rPr>
                <w:rFonts w:ascii="Arial" w:hAnsi="Arial"/>
                <w:b w:val="0"/>
                <w:sz w:val="22"/>
              </w:rPr>
              <w:t xml:space="preserve">, </w:t>
            </w:r>
            <w:r>
              <w:rPr>
                <w:rFonts w:ascii="Arial" w:hAnsi="Arial"/>
                <w:b w:val="0"/>
                <w:sz w:val="22"/>
              </w:rPr>
              <w:t xml:space="preserve">astudiaeth gwerthuso’r terfyn </w:t>
            </w:r>
            <w:r w:rsidR="005F64CF">
              <w:rPr>
                <w:rFonts w:ascii="Arial" w:hAnsi="Arial"/>
                <w:b w:val="0"/>
                <w:sz w:val="22"/>
              </w:rPr>
              <w:t>20m</w:t>
            </w:r>
            <w:r>
              <w:rPr>
                <w:rFonts w:ascii="Arial" w:hAnsi="Arial"/>
                <w:b w:val="0"/>
                <w:sz w:val="22"/>
              </w:rPr>
              <w:t>ya</w:t>
            </w:r>
            <w:r w:rsidR="005F64CF">
              <w:rPr>
                <w:rFonts w:ascii="Arial" w:hAnsi="Arial"/>
                <w:b w:val="0"/>
                <w:sz w:val="22"/>
              </w:rPr>
              <w:t xml:space="preserve"> </w:t>
            </w:r>
          </w:p>
        </w:tc>
        <w:tc>
          <w:tcPr>
            <w:tcW w:w="6095" w:type="dxa"/>
          </w:tcPr>
          <w:p w14:paraId="7D579A79" w14:textId="4E7B7BC7" w:rsidR="005F64CF" w:rsidRDefault="001F7098" w:rsidP="004E7604">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2"/>
                <w:szCs w:val="22"/>
              </w:rPr>
            </w:pPr>
            <w:hyperlink r:id="rId73" w:history="1">
              <w:r w:rsidR="007271E7">
                <w:rPr>
                  <w:rStyle w:val="Hyperlink"/>
                  <w:rFonts w:ascii="Arial" w:hAnsi="Arial"/>
                  <w:sz w:val="22"/>
                </w:rPr>
                <w:t xml:space="preserve">The </w:t>
              </w:r>
              <w:r w:rsidR="007271E7" w:rsidRPr="004E7604">
                <w:rPr>
                  <w:rStyle w:val="Hyperlink"/>
                  <w:rFonts w:ascii="Arial" w:hAnsi="Arial"/>
                  <w:sz w:val="22"/>
                  <w:lang w:val="en-GB"/>
                </w:rPr>
                <w:t>Bristol T</w:t>
              </w:r>
              <w:bookmarkStart w:id="24" w:name="_Hlt98168946"/>
              <w:bookmarkStart w:id="25" w:name="_Hlt98168947"/>
              <w:r w:rsidR="007271E7" w:rsidRPr="004E7604">
                <w:rPr>
                  <w:rStyle w:val="Hyperlink"/>
                  <w:rFonts w:ascii="Arial" w:hAnsi="Arial"/>
                  <w:sz w:val="22"/>
                  <w:lang w:val="en-GB"/>
                </w:rPr>
                <w:t>w</w:t>
              </w:r>
              <w:bookmarkEnd w:id="24"/>
              <w:bookmarkEnd w:id="25"/>
              <w:r w:rsidR="007271E7" w:rsidRPr="004E7604">
                <w:rPr>
                  <w:rStyle w:val="Hyperlink"/>
                  <w:rFonts w:ascii="Arial" w:hAnsi="Arial"/>
                  <w:sz w:val="22"/>
                  <w:lang w:val="en-GB"/>
                </w:rPr>
                <w:t>enty</w:t>
              </w:r>
              <w:r w:rsidR="007271E7">
                <w:rPr>
                  <w:rStyle w:val="Hyperlink"/>
                  <w:rFonts w:ascii="Arial" w:hAnsi="Arial"/>
                  <w:sz w:val="22"/>
                </w:rPr>
                <w:t xml:space="preserve"> </w:t>
              </w:r>
              <w:r w:rsidR="007271E7" w:rsidRPr="004E7604">
                <w:rPr>
                  <w:rStyle w:val="Hyperlink"/>
                  <w:rFonts w:ascii="Arial" w:hAnsi="Arial"/>
                  <w:sz w:val="22"/>
                  <w:lang w:val="en-GB"/>
                </w:rPr>
                <w:t>Miles Per Hour Limit</w:t>
              </w:r>
              <w:r w:rsidR="007271E7">
                <w:rPr>
                  <w:rStyle w:val="Hyperlink"/>
                  <w:rFonts w:ascii="Arial" w:hAnsi="Arial"/>
                  <w:sz w:val="22"/>
                </w:rPr>
                <w:t xml:space="preserve"> Evaluation (BRITE) </w:t>
              </w:r>
              <w:r w:rsidR="007271E7" w:rsidRPr="004E7604">
                <w:rPr>
                  <w:rStyle w:val="Hyperlink"/>
                  <w:rFonts w:ascii="Arial" w:hAnsi="Arial"/>
                  <w:sz w:val="22"/>
                  <w:lang w:val="en-GB"/>
                </w:rPr>
                <w:t xml:space="preserve">Study </w:t>
              </w:r>
              <w:r w:rsidR="007271E7">
                <w:rPr>
                  <w:rStyle w:val="Hyperlink"/>
                  <w:rFonts w:ascii="Arial" w:hAnsi="Arial"/>
                  <w:sz w:val="22"/>
                </w:rPr>
                <w:t>(worktribe.com)</w:t>
              </w:r>
            </w:hyperlink>
          </w:p>
          <w:p w14:paraId="12CDE03D" w14:textId="72487342" w:rsidR="005F64CF" w:rsidRPr="001F18DF" w:rsidRDefault="001F7098" w:rsidP="004E760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74" w:history="1">
              <w:r w:rsidR="007271E7">
                <w:rPr>
                  <w:rStyle w:val="Hyperlink"/>
                  <w:rFonts w:ascii="Arial" w:hAnsi="Arial"/>
                  <w:sz w:val="22"/>
                  <w:szCs w:val="22"/>
                </w:rPr>
                <w:t>https://uwe-repository.worktribe.com/output/875541</w:t>
              </w:r>
            </w:hyperlink>
            <w:r w:rsidR="007271E7">
              <w:rPr>
                <w:rFonts w:ascii="Arial" w:hAnsi="Arial"/>
                <w:sz w:val="22"/>
              </w:rPr>
              <w:t xml:space="preserve"> </w:t>
            </w:r>
          </w:p>
        </w:tc>
      </w:tr>
      <w:tr w:rsidR="005F64CF" w:rsidRPr="001F18DF" w14:paraId="3B4B7D82"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239D76F" w14:textId="120C0594" w:rsidR="005F64CF" w:rsidRPr="001F18DF" w:rsidRDefault="00DD1C31" w:rsidP="004E7604">
            <w:pPr>
              <w:rPr>
                <w:rFonts w:ascii="Arial" w:eastAsia="Calibri" w:hAnsi="Arial" w:cs="Arial"/>
                <w:b w:val="0"/>
                <w:bCs w:val="0"/>
                <w:sz w:val="22"/>
                <w:szCs w:val="22"/>
              </w:rPr>
            </w:pPr>
            <w:r>
              <w:rPr>
                <w:rFonts w:ascii="Arial" w:hAnsi="Arial"/>
                <w:b w:val="0"/>
                <w:sz w:val="22"/>
              </w:rPr>
              <w:t>Nodweddion damweiniau ar y ffyrdd ac amddifadedd economaidd-gymdeithasol</w:t>
            </w:r>
          </w:p>
        </w:tc>
        <w:tc>
          <w:tcPr>
            <w:tcW w:w="6095" w:type="dxa"/>
          </w:tcPr>
          <w:p w14:paraId="500A6EDA" w14:textId="4F950AE9" w:rsidR="005F64CF" w:rsidRPr="004E7604" w:rsidRDefault="001F7098" w:rsidP="004E7604">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en-GB"/>
              </w:rPr>
            </w:pPr>
            <w:hyperlink r:id="rId75" w:history="1">
              <w:r w:rsidR="005F64CF" w:rsidRPr="00DD227A">
                <w:rPr>
                  <w:rStyle w:val="Hyperlink"/>
                  <w:rFonts w:ascii="Arial" w:hAnsi="Arial"/>
                  <w:sz w:val="22"/>
                  <w:lang w:val="en-GB"/>
                </w:rPr>
                <w:t xml:space="preserve">Abdalla, I., Barker, D., Raeside, R. 1997. Road accident characteristics and socio-economic deprivation. Traffic Engineering and Control, </w:t>
              </w:r>
              <w:r w:rsidR="00DD1C31" w:rsidRPr="00DD227A">
                <w:rPr>
                  <w:rStyle w:val="Hyperlink"/>
                  <w:rFonts w:ascii="Arial" w:hAnsi="Arial"/>
                  <w:sz w:val="22"/>
                </w:rPr>
                <w:t>Rhagfyr</w:t>
              </w:r>
              <w:r w:rsidR="005F64CF" w:rsidRPr="00DD227A">
                <w:rPr>
                  <w:rStyle w:val="Hyperlink"/>
                  <w:rFonts w:ascii="Arial" w:hAnsi="Arial"/>
                  <w:sz w:val="22"/>
                  <w:lang w:val="en-GB"/>
                </w:rPr>
                <w:t>, 672-676</w:t>
              </w:r>
            </w:hyperlink>
          </w:p>
        </w:tc>
      </w:tr>
      <w:tr w:rsidR="005F64CF" w:rsidRPr="001F18DF" w14:paraId="38070178"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5A1AB5AC" w14:textId="77777777" w:rsidR="005F64CF" w:rsidRPr="001F18DF" w:rsidRDefault="005F64CF" w:rsidP="004E7604">
            <w:pPr>
              <w:rPr>
                <w:rFonts w:ascii="Arial" w:eastAsia="Calibri" w:hAnsi="Arial" w:cs="Arial"/>
                <w:b w:val="0"/>
                <w:bCs w:val="0"/>
                <w:sz w:val="22"/>
                <w:szCs w:val="22"/>
              </w:rPr>
            </w:pPr>
            <w:r>
              <w:rPr>
                <w:rFonts w:ascii="Arial" w:hAnsi="Arial"/>
                <w:b w:val="0"/>
                <w:sz w:val="22"/>
              </w:rPr>
              <w:t>Cynllun Hawliau Plant. 2014. Llywodraeth Cymru</w:t>
            </w:r>
          </w:p>
        </w:tc>
        <w:tc>
          <w:tcPr>
            <w:tcW w:w="6095" w:type="dxa"/>
          </w:tcPr>
          <w:p w14:paraId="251E5AFD" w14:textId="6B24ED54" w:rsidR="00186A90" w:rsidRPr="00F6376D" w:rsidRDefault="001F7098"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76" w:history="1">
              <w:r w:rsidR="00186A90" w:rsidRPr="00DD227A">
                <w:rPr>
                  <w:rStyle w:val="Hyperlink"/>
                  <w:rFonts w:ascii="Arial" w:hAnsi="Arial"/>
                  <w:sz w:val="22"/>
                </w:rPr>
                <w:t>Trefniadau ar gyfer rhoi sylw dyledus i Gonfensiwn y Cenhedloedd Unedig ar Hawliau’r Plentyn pan fydd Gweinidogion Cymru yn arfer unrhyw rai o’u swyddogaethau.</w:t>
              </w:r>
            </w:hyperlink>
            <w:r w:rsidR="00186A90">
              <w:rPr>
                <w:rFonts w:ascii="Arial" w:hAnsi="Arial"/>
                <w:sz w:val="22"/>
              </w:rPr>
              <w:t xml:space="preserve"> </w:t>
            </w:r>
          </w:p>
          <w:p w14:paraId="4DB87255" w14:textId="3FF2CCAE" w:rsidR="005F64CF" w:rsidRPr="001F18DF" w:rsidRDefault="005F64CF" w:rsidP="004E7604">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5F64CF" w:rsidRPr="001F18DF" w14:paraId="3F83214C"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FD02338" w14:textId="77777777" w:rsidR="005F64CF" w:rsidRPr="001F18DF" w:rsidRDefault="005F64CF" w:rsidP="004E7604">
            <w:pPr>
              <w:rPr>
                <w:rFonts w:ascii="Arial" w:hAnsi="Arial" w:cs="Arial"/>
                <w:b w:val="0"/>
                <w:bCs w:val="0"/>
                <w:sz w:val="22"/>
                <w:szCs w:val="22"/>
              </w:rPr>
            </w:pPr>
            <w:r>
              <w:rPr>
                <w:rFonts w:ascii="Arial" w:hAnsi="Arial"/>
                <w:b w:val="0"/>
                <w:sz w:val="22"/>
              </w:rPr>
              <w:t>Deddf Iechyd y Cyhoedd (Cymru) 2017</w:t>
            </w:r>
          </w:p>
        </w:tc>
        <w:tc>
          <w:tcPr>
            <w:tcW w:w="6095" w:type="dxa"/>
          </w:tcPr>
          <w:p w14:paraId="4B191E40" w14:textId="7297D534" w:rsidR="006249A5" w:rsidRDefault="001F7098" w:rsidP="004E7604">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hyperlink r:id="rId77" w:history="1">
              <w:r w:rsidR="007271E7">
                <w:rPr>
                  <w:rStyle w:val="Hyperlink"/>
                  <w:rFonts w:ascii="Arial" w:hAnsi="Arial"/>
                  <w:sz w:val="22"/>
                </w:rPr>
                <w:t>Deddf Iechyd y Cyhoedd (Cymru) 201</w:t>
              </w:r>
              <w:bookmarkStart w:id="26" w:name="_Hlt98169021"/>
              <w:bookmarkStart w:id="27" w:name="_Hlt98169022"/>
              <w:r w:rsidR="007271E7">
                <w:rPr>
                  <w:rStyle w:val="Hyperlink"/>
                  <w:rFonts w:ascii="Arial" w:hAnsi="Arial"/>
                  <w:sz w:val="22"/>
                </w:rPr>
                <w:t>7</w:t>
              </w:r>
              <w:bookmarkEnd w:id="26"/>
              <w:bookmarkEnd w:id="27"/>
              <w:r w:rsidR="007271E7">
                <w:rPr>
                  <w:rStyle w:val="Hyperlink"/>
                  <w:rFonts w:ascii="Arial" w:hAnsi="Arial"/>
                  <w:sz w:val="22"/>
                </w:rPr>
                <w:t xml:space="preserve"> (legislation.gov.uk)</w:t>
              </w:r>
            </w:hyperlink>
            <w:r w:rsidR="007271E7">
              <w:rPr>
                <w:rStyle w:val="Hyperlink"/>
                <w:rFonts w:ascii="Arial" w:hAnsi="Arial"/>
                <w:sz w:val="22"/>
              </w:rPr>
              <w:t>.</w:t>
            </w:r>
          </w:p>
          <w:p w14:paraId="6EE4183F" w14:textId="08691717" w:rsidR="005F64CF" w:rsidRPr="001F18DF" w:rsidRDefault="006249A5"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Style w:val="Hyperlink"/>
                <w:rFonts w:ascii="Arial" w:hAnsi="Arial"/>
                <w:sz w:val="22"/>
              </w:rPr>
              <w:t xml:space="preserve"> </w:t>
            </w:r>
          </w:p>
        </w:tc>
      </w:tr>
      <w:tr w:rsidR="005F64CF" w:rsidRPr="001F18DF" w14:paraId="1511D5DB" w14:textId="77777777" w:rsidTr="004E7604">
        <w:tc>
          <w:tcPr>
            <w:cnfStyle w:val="001000000000" w:firstRow="0" w:lastRow="0" w:firstColumn="1" w:lastColumn="0" w:oddVBand="0" w:evenVBand="0" w:oddHBand="0" w:evenHBand="0" w:firstRowFirstColumn="0" w:firstRowLastColumn="0" w:lastRowFirstColumn="0" w:lastRowLastColumn="0"/>
            <w:tcW w:w="3681" w:type="dxa"/>
          </w:tcPr>
          <w:p w14:paraId="24A1368E" w14:textId="77777777" w:rsidR="005F64CF" w:rsidRPr="001F18DF" w:rsidRDefault="005F64CF" w:rsidP="004E7604">
            <w:pPr>
              <w:rPr>
                <w:rFonts w:ascii="Arial" w:hAnsi="Arial" w:cs="Arial"/>
                <w:b w:val="0"/>
                <w:bCs w:val="0"/>
                <w:sz w:val="22"/>
                <w:szCs w:val="22"/>
              </w:rPr>
            </w:pPr>
            <w:r>
              <w:rPr>
                <w:rFonts w:ascii="Arial" w:hAnsi="Arial"/>
                <w:b w:val="0"/>
                <w:sz w:val="22"/>
              </w:rPr>
              <w:t xml:space="preserve">Llenyddiaeth ynghylch goryrru yn wrthgymdeithasol </w:t>
            </w:r>
          </w:p>
        </w:tc>
        <w:tc>
          <w:tcPr>
            <w:tcW w:w="6095" w:type="dxa"/>
          </w:tcPr>
          <w:p w14:paraId="57B6A62C" w14:textId="392F3E7F" w:rsidR="005F64CF" w:rsidRPr="004E7604" w:rsidRDefault="001F7098"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GB"/>
              </w:rPr>
            </w:pPr>
            <w:hyperlink r:id="rId78" w:history="1">
              <w:r w:rsidR="005F64CF" w:rsidRPr="00DD227A">
                <w:rPr>
                  <w:rStyle w:val="Hyperlink"/>
                  <w:rFonts w:ascii="Arial" w:hAnsi="Arial"/>
                  <w:sz w:val="22"/>
                  <w:lang w:val="en-GB"/>
                </w:rPr>
                <w:t>Poulter, D., McKenna, F. 2007. Is speeding a “real” antisocial behaviour?</w:t>
              </w:r>
            </w:hyperlink>
            <w:r w:rsidR="005F64CF" w:rsidRPr="004E7604">
              <w:rPr>
                <w:rFonts w:ascii="Arial" w:hAnsi="Arial"/>
                <w:sz w:val="22"/>
                <w:lang w:val="en-GB"/>
              </w:rPr>
              <w:t xml:space="preserve"> A comparison with other antisocial; behaviours, Accident Analysis and Prevent</w:t>
            </w:r>
            <w:r w:rsidR="00DD1C31" w:rsidRPr="004E7604">
              <w:rPr>
                <w:rFonts w:ascii="Arial" w:hAnsi="Arial"/>
                <w:sz w:val="22"/>
                <w:lang w:val="en-GB"/>
              </w:rPr>
              <w:t>ion, 39: tt</w:t>
            </w:r>
            <w:r w:rsidR="005F64CF" w:rsidRPr="004E7604">
              <w:rPr>
                <w:rFonts w:ascii="Arial" w:hAnsi="Arial"/>
                <w:sz w:val="22"/>
                <w:lang w:val="en-GB"/>
              </w:rPr>
              <w:t>. 384-389.</w:t>
            </w:r>
          </w:p>
        </w:tc>
      </w:tr>
      <w:tr w:rsidR="005F64CF" w:rsidRPr="001F18DF" w14:paraId="65EFEE55"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845ED4D" w14:textId="6CDCAE28" w:rsidR="005F64CF" w:rsidRPr="001F18DF" w:rsidRDefault="00DD1C31" w:rsidP="004E7604">
            <w:pPr>
              <w:rPr>
                <w:rFonts w:ascii="Arial" w:hAnsi="Arial" w:cs="Arial"/>
                <w:b w:val="0"/>
                <w:bCs w:val="0"/>
                <w:sz w:val="22"/>
                <w:szCs w:val="22"/>
              </w:rPr>
            </w:pPr>
            <w:r>
              <w:rPr>
                <w:rFonts w:ascii="Arial" w:hAnsi="Arial"/>
                <w:b w:val="0"/>
                <w:sz w:val="22"/>
              </w:rPr>
              <w:lastRenderedPageBreak/>
              <w:t>Y Cenhedloedd Unedig -</w:t>
            </w:r>
            <w:r w:rsidR="005F64CF">
              <w:rPr>
                <w:rFonts w:ascii="Arial" w:hAnsi="Arial"/>
                <w:b w:val="0"/>
                <w:sz w:val="22"/>
              </w:rPr>
              <w:t xml:space="preserve"> 20 is </w:t>
            </w:r>
            <w:r w:rsidR="005F64CF" w:rsidRPr="004E7604">
              <w:rPr>
                <w:rFonts w:ascii="Arial" w:hAnsi="Arial"/>
                <w:b w:val="0"/>
                <w:sz w:val="22"/>
                <w:lang w:val="en-GB"/>
              </w:rPr>
              <w:t>plenty</w:t>
            </w:r>
          </w:p>
        </w:tc>
        <w:tc>
          <w:tcPr>
            <w:tcW w:w="6095" w:type="dxa"/>
          </w:tcPr>
          <w:p w14:paraId="5FF9D5EB" w14:textId="0A063F69" w:rsidR="00FC29A3" w:rsidRDefault="005F64CF"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E7604">
              <w:rPr>
                <w:rFonts w:ascii="Arial" w:hAnsi="Arial"/>
                <w:sz w:val="22"/>
                <w:lang w:val="en-GB"/>
              </w:rPr>
              <w:t>General Assembly of United Nations say 20’s plenty,</w:t>
            </w:r>
            <w:r>
              <w:rPr>
                <w:rFonts w:ascii="Arial" w:hAnsi="Arial"/>
                <w:sz w:val="22"/>
              </w:rPr>
              <w:t xml:space="preserve"> </w:t>
            </w:r>
            <w:r w:rsidR="00DD1C31">
              <w:rPr>
                <w:rFonts w:ascii="Arial" w:hAnsi="Arial"/>
                <w:sz w:val="22"/>
              </w:rPr>
              <w:t>Medi</w:t>
            </w:r>
            <w:r>
              <w:rPr>
                <w:rFonts w:ascii="Arial" w:hAnsi="Arial"/>
                <w:sz w:val="22"/>
              </w:rPr>
              <w:t xml:space="preserve"> 2020.</w:t>
            </w:r>
          </w:p>
          <w:p w14:paraId="5DAD8C65" w14:textId="05A04847" w:rsidR="005F64CF" w:rsidRPr="001F18DF" w:rsidRDefault="001F7098"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79" w:history="1">
              <w:r w:rsidR="007271E7">
                <w:rPr>
                  <w:rStyle w:val="Hyperlink"/>
                  <w:rFonts w:ascii="Arial" w:hAnsi="Arial"/>
                  <w:sz w:val="22"/>
                  <w:szCs w:val="22"/>
                </w:rPr>
                <w:t>https://www.20splenty.org/un_says_20splenty</w:t>
              </w:r>
            </w:hyperlink>
            <w:r w:rsidR="007271E7">
              <w:rPr>
                <w:rFonts w:ascii="Arial" w:hAnsi="Arial"/>
                <w:sz w:val="22"/>
              </w:rPr>
              <w:t xml:space="preserve"> </w:t>
            </w:r>
          </w:p>
        </w:tc>
      </w:tr>
      <w:tr w:rsidR="005F64CF" w:rsidRPr="001F18DF" w14:paraId="60196426" w14:textId="77777777" w:rsidTr="004E7604">
        <w:tc>
          <w:tcPr>
            <w:cnfStyle w:val="001000000000" w:firstRow="0" w:lastRow="0" w:firstColumn="1" w:lastColumn="0" w:oddVBand="0" w:evenVBand="0" w:oddHBand="0" w:evenHBand="0" w:firstRowFirstColumn="0" w:firstRowLastColumn="0" w:lastRowFirstColumn="0" w:lastRowLastColumn="0"/>
            <w:tcW w:w="3681" w:type="dxa"/>
            <w:vMerge w:val="restart"/>
          </w:tcPr>
          <w:p w14:paraId="40972572" w14:textId="77777777" w:rsidR="005F64CF" w:rsidRPr="001F18DF" w:rsidRDefault="005F64CF" w:rsidP="004E7604">
            <w:pPr>
              <w:rPr>
                <w:rFonts w:ascii="Arial" w:hAnsi="Arial" w:cs="Arial"/>
                <w:b w:val="0"/>
                <w:bCs w:val="0"/>
                <w:sz w:val="22"/>
                <w:szCs w:val="22"/>
              </w:rPr>
            </w:pPr>
            <w:r>
              <w:rPr>
                <w:rFonts w:ascii="Arial" w:hAnsi="Arial"/>
                <w:b w:val="0"/>
                <w:sz w:val="22"/>
              </w:rPr>
              <w:t xml:space="preserve">20mya a diogelwch ar y ffyrdd </w:t>
            </w:r>
          </w:p>
        </w:tc>
        <w:tc>
          <w:tcPr>
            <w:tcW w:w="6095" w:type="dxa"/>
          </w:tcPr>
          <w:p w14:paraId="222DB1CF" w14:textId="03FC99E0" w:rsidR="00FC29A3" w:rsidRDefault="005F64CF"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Sefyllfa’r dystiolaeth ar derfynau cyflymder 20mya mewn perthynas â’r effeithiau diogelwch ar y ffyrdd, teithio llesol a llygredd aer. Adolygiad llenyddiaeth o’r dystiolaeth. Davis, A. 2018.</w:t>
            </w:r>
          </w:p>
          <w:p w14:paraId="4CDDE143" w14:textId="77777777" w:rsidR="005F64CF" w:rsidRPr="001F18DF" w:rsidRDefault="005F64CF"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7179E1B" w14:textId="77777777" w:rsidR="005F64CF" w:rsidRPr="001F18DF" w:rsidRDefault="005F64CF"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F64CF" w:rsidRPr="001F18DF" w14:paraId="2E9EABEE"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4923E6D6" w14:textId="77777777" w:rsidR="005F64CF" w:rsidRPr="001F18DF" w:rsidRDefault="005F64CF" w:rsidP="004E7604">
            <w:pPr>
              <w:rPr>
                <w:rFonts w:ascii="Arial" w:hAnsi="Arial" w:cs="Arial"/>
                <w:b w:val="0"/>
                <w:bCs w:val="0"/>
                <w:sz w:val="22"/>
                <w:szCs w:val="22"/>
              </w:rPr>
            </w:pPr>
          </w:p>
        </w:tc>
        <w:tc>
          <w:tcPr>
            <w:tcW w:w="6095" w:type="dxa"/>
          </w:tcPr>
          <w:p w14:paraId="0C9F07F7" w14:textId="5D205E44" w:rsidR="005F64CF" w:rsidRDefault="001F7098"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80" w:history="1">
              <w:r w:rsidR="005F64CF" w:rsidRPr="00645A4D">
                <w:rPr>
                  <w:rStyle w:val="Hyperlink"/>
                  <w:rFonts w:ascii="Arial" w:hAnsi="Arial"/>
                  <w:sz w:val="22"/>
                </w:rPr>
                <w:t xml:space="preserve">Cook, R, Davidson, P </w:t>
              </w:r>
              <w:r w:rsidR="00DD1C31" w:rsidRPr="00645A4D">
                <w:rPr>
                  <w:rStyle w:val="Hyperlink"/>
                  <w:rFonts w:ascii="Arial" w:hAnsi="Arial"/>
                  <w:sz w:val="22"/>
                </w:rPr>
                <w:t>a</w:t>
              </w:r>
              <w:r w:rsidR="005F64CF" w:rsidRPr="00645A4D">
                <w:rPr>
                  <w:rStyle w:val="Hyperlink"/>
                  <w:rFonts w:ascii="Arial" w:hAnsi="Arial"/>
                  <w:sz w:val="22"/>
                </w:rPr>
                <w:t xml:space="preserve"> Martin, R 2020, ‘</w:t>
              </w:r>
              <w:r w:rsidR="005F64CF" w:rsidRPr="00645A4D">
                <w:rPr>
                  <w:rStyle w:val="Hyperlink"/>
                  <w:rFonts w:ascii="Arial" w:hAnsi="Arial"/>
                  <w:sz w:val="22"/>
                  <w:lang w:val="en-GB"/>
                </w:rPr>
                <w:t>Twenty miles per hour speed zones reduce the danger to pedestrians and cyclists’, BMJ (Clinical research ed.),</w:t>
              </w:r>
              <w:r w:rsidR="005F64CF" w:rsidRPr="00645A4D">
                <w:rPr>
                  <w:rStyle w:val="Hyperlink"/>
                  <w:rFonts w:ascii="Arial" w:hAnsi="Arial"/>
                  <w:sz w:val="22"/>
                </w:rPr>
                <w:t xml:space="preserve"> cyfrol. 368</w:t>
              </w:r>
            </w:hyperlink>
          </w:p>
          <w:p w14:paraId="015B8234" w14:textId="4EA78B7D" w:rsidR="005F64CF" w:rsidRPr="001F18DF" w:rsidRDefault="005F64CF"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F64CF" w:rsidRPr="001F18DF" w14:paraId="69C37C67" w14:textId="77777777" w:rsidTr="004E7604">
        <w:tc>
          <w:tcPr>
            <w:cnfStyle w:val="001000000000" w:firstRow="0" w:lastRow="0" w:firstColumn="1" w:lastColumn="0" w:oddVBand="0" w:evenVBand="0" w:oddHBand="0" w:evenHBand="0" w:firstRowFirstColumn="0" w:firstRowLastColumn="0" w:lastRowFirstColumn="0" w:lastRowLastColumn="0"/>
            <w:tcW w:w="3681" w:type="dxa"/>
            <w:vMerge/>
          </w:tcPr>
          <w:p w14:paraId="1836954B" w14:textId="77777777" w:rsidR="005F64CF" w:rsidRPr="001F18DF" w:rsidRDefault="005F64CF" w:rsidP="004E7604">
            <w:pPr>
              <w:rPr>
                <w:rFonts w:ascii="Arial" w:hAnsi="Arial" w:cs="Arial"/>
                <w:b w:val="0"/>
                <w:bCs w:val="0"/>
                <w:sz w:val="22"/>
                <w:szCs w:val="22"/>
              </w:rPr>
            </w:pPr>
          </w:p>
        </w:tc>
        <w:tc>
          <w:tcPr>
            <w:tcW w:w="6095" w:type="dxa"/>
          </w:tcPr>
          <w:p w14:paraId="010A1656" w14:textId="21E655D4" w:rsidR="005F64CF" w:rsidRPr="001F18DF" w:rsidRDefault="00C02141" w:rsidP="004E7604">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7604">
              <w:rPr>
                <w:rFonts w:ascii="Arial" w:hAnsi="Arial"/>
                <w:sz w:val="22"/>
                <w:lang w:val="en-GB"/>
              </w:rPr>
              <w:t>Mertens, L. 2017. Built environmental correlates of cycling for transport across Europe. Health &amp; Place</w:t>
            </w:r>
            <w:r>
              <w:rPr>
                <w:rFonts w:ascii="Arial" w:hAnsi="Arial"/>
                <w:sz w:val="22"/>
              </w:rPr>
              <w:t xml:space="preserve">, Cyfrol 44, t 35-42. </w:t>
            </w:r>
          </w:p>
          <w:p w14:paraId="7B077FEC" w14:textId="77777777" w:rsidR="005F64CF" w:rsidRPr="001F18DF" w:rsidRDefault="005F64CF" w:rsidP="004E7604">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F64CF" w:rsidRPr="001F18DF" w14:paraId="4139CA3D"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0B886C30" w14:textId="77777777" w:rsidR="005F64CF" w:rsidRPr="001F18DF" w:rsidRDefault="005F64CF" w:rsidP="004E7604">
            <w:pPr>
              <w:rPr>
                <w:rFonts w:ascii="Arial" w:hAnsi="Arial" w:cs="Arial"/>
                <w:b w:val="0"/>
                <w:bCs w:val="0"/>
                <w:sz w:val="22"/>
                <w:szCs w:val="22"/>
              </w:rPr>
            </w:pPr>
          </w:p>
        </w:tc>
        <w:tc>
          <w:tcPr>
            <w:tcW w:w="6095" w:type="dxa"/>
          </w:tcPr>
          <w:p w14:paraId="0BAB2F14" w14:textId="17B6B754" w:rsidR="005F64CF" w:rsidRPr="004E7604" w:rsidRDefault="001F7098" w:rsidP="004E7604">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hyperlink r:id="rId81" w:history="1">
              <w:r w:rsidR="005F64CF" w:rsidRPr="00DD227A">
                <w:rPr>
                  <w:rStyle w:val="Hyperlink"/>
                  <w:rFonts w:ascii="Arial" w:hAnsi="Arial"/>
                  <w:sz w:val="22"/>
                  <w:lang w:val="en-GB"/>
                </w:rPr>
                <w:t>Freitas, E. et al 2012. Traffic noise abatement: How different pavements, vehicle speeds and traffic densities affect annoyance levels. Transportation Research Part D, 17(4) 321-326.</w:t>
              </w:r>
            </w:hyperlink>
          </w:p>
        </w:tc>
      </w:tr>
      <w:tr w:rsidR="005F64CF" w:rsidRPr="001F18DF" w14:paraId="4A70E67E" w14:textId="77777777" w:rsidTr="005430AB">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611053EF" w14:textId="77777777" w:rsidR="005F64CF" w:rsidRPr="001F18DF" w:rsidRDefault="005F64CF" w:rsidP="004E7604">
            <w:pPr>
              <w:rPr>
                <w:rFonts w:ascii="Arial" w:hAnsi="Arial" w:cs="Arial"/>
                <w:sz w:val="22"/>
                <w:szCs w:val="22"/>
              </w:rPr>
            </w:pPr>
            <w:r>
              <w:rPr>
                <w:rFonts w:ascii="Arial" w:hAnsi="Arial"/>
                <w:color w:val="FFFFFF" w:themeColor="background1"/>
                <w:sz w:val="22"/>
              </w:rPr>
              <w:t xml:space="preserve">Y dystiolaeth ofynnol </w:t>
            </w:r>
          </w:p>
        </w:tc>
      </w:tr>
      <w:tr w:rsidR="005F64CF" w:rsidRPr="001F18DF" w14:paraId="1380AAF5" w14:textId="77777777" w:rsidTr="004E7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6847547A" w14:textId="170E62C4" w:rsidR="005F64CF" w:rsidRPr="001F18DF" w:rsidRDefault="00CE56DC" w:rsidP="004E7604">
            <w:pPr>
              <w:rPr>
                <w:rFonts w:ascii="Arial" w:eastAsia="Calibri" w:hAnsi="Arial" w:cs="Arial"/>
                <w:b w:val="0"/>
                <w:bCs w:val="0"/>
                <w:sz w:val="22"/>
                <w:szCs w:val="22"/>
              </w:rPr>
            </w:pPr>
            <w:r>
              <w:rPr>
                <w:rFonts w:ascii="Arial" w:hAnsi="Arial"/>
                <w:b w:val="0"/>
                <w:sz w:val="22"/>
              </w:rPr>
              <w:t xml:space="preserve">Mae angen rhagor o ymchwil i’r berthynas rhwng y nifer sy’n manteisio ar deithio llesol a mabwysiadu </w:t>
            </w:r>
            <w:r w:rsidR="008032CA">
              <w:rPr>
                <w:rFonts w:ascii="Arial" w:hAnsi="Arial"/>
                <w:b w:val="0"/>
                <w:sz w:val="22"/>
              </w:rPr>
              <w:t>terfyn cyf</w:t>
            </w:r>
            <w:r>
              <w:rPr>
                <w:rFonts w:ascii="Arial" w:hAnsi="Arial"/>
                <w:b w:val="0"/>
                <w:sz w:val="22"/>
              </w:rPr>
              <w:t>lymder diofyn o 20mya</w:t>
            </w:r>
          </w:p>
        </w:tc>
      </w:tr>
      <w:tr w:rsidR="005F64CF" w:rsidRPr="001F18DF" w14:paraId="77B4C111" w14:textId="77777777" w:rsidTr="004E7604">
        <w:tc>
          <w:tcPr>
            <w:cnfStyle w:val="001000000000" w:firstRow="0" w:lastRow="0" w:firstColumn="1" w:lastColumn="0" w:oddVBand="0" w:evenVBand="0" w:oddHBand="0" w:evenHBand="0" w:firstRowFirstColumn="0" w:firstRowLastColumn="0" w:lastRowFirstColumn="0" w:lastRowLastColumn="0"/>
            <w:tcW w:w="9776" w:type="dxa"/>
            <w:gridSpan w:val="2"/>
          </w:tcPr>
          <w:p w14:paraId="4A2B3C4A" w14:textId="34382783" w:rsidR="005F64CF" w:rsidRPr="001F18DF" w:rsidRDefault="005F64CF" w:rsidP="004E7604">
            <w:pPr>
              <w:rPr>
                <w:rFonts w:ascii="Arial" w:eastAsia="Calibri" w:hAnsi="Arial" w:cs="Arial"/>
                <w:b w:val="0"/>
                <w:bCs w:val="0"/>
                <w:sz w:val="22"/>
                <w:szCs w:val="22"/>
              </w:rPr>
            </w:pPr>
            <w:r>
              <w:rPr>
                <w:rFonts w:ascii="Arial" w:hAnsi="Arial"/>
                <w:b w:val="0"/>
                <w:sz w:val="22"/>
              </w:rPr>
              <w:t>Mae angen rhagor o ymchwil sy’n ymwneud ag effeithiau’r cynnig ar grwpiau nodweddion gwarchodedig</w:t>
            </w:r>
          </w:p>
        </w:tc>
      </w:tr>
    </w:tbl>
    <w:p w14:paraId="0A1C536C" w14:textId="558E8111" w:rsidR="004E2B87" w:rsidRPr="000E6DCB" w:rsidRDefault="004E7604" w:rsidP="005219AD">
      <w:pPr>
        <w:rPr>
          <w:rFonts w:ascii="Arial" w:hAnsi="Arial" w:cs="Arial"/>
          <w:b/>
          <w:caps/>
          <w:spacing w:val="15"/>
          <w:sz w:val="28"/>
          <w:szCs w:val="22"/>
        </w:rPr>
      </w:pPr>
      <w:r>
        <w:br w:type="textWrapping" w:clear="all"/>
      </w:r>
      <w:r w:rsidR="005F64CF">
        <w:br w:type="page"/>
      </w:r>
    </w:p>
    <w:p w14:paraId="7BB90630" w14:textId="02F9A4D9" w:rsidR="007B6EDB" w:rsidRPr="000E6DCB" w:rsidRDefault="00350436" w:rsidP="009035A8">
      <w:pPr>
        <w:pStyle w:val="Heading1"/>
        <w:rPr>
          <w:rFonts w:ascii="Arial" w:hAnsi="Arial" w:cs="Arial"/>
        </w:rPr>
      </w:pPr>
      <w:bookmarkStart w:id="28" w:name="_Toc80822983"/>
      <w:bookmarkStart w:id="29" w:name="_Toc104880631"/>
      <w:r>
        <w:rPr>
          <w:rFonts w:ascii="Arial" w:hAnsi="Arial"/>
          <w:sz w:val="28"/>
        </w:rPr>
        <w:lastRenderedPageBreak/>
        <w:t>Adran 3. Beth fydd yr effaith ar lesiant diwylliannol a’r iaith Gymraeg?</w:t>
      </w:r>
      <w:bookmarkEnd w:id="28"/>
      <w:bookmarkEnd w:id="29"/>
    </w:p>
    <w:p w14:paraId="7FCD1FAA" w14:textId="69509CFC" w:rsidR="00310BCC" w:rsidRPr="000E6DCB" w:rsidRDefault="00310BCC" w:rsidP="00F6376D">
      <w:pPr>
        <w:pStyle w:val="ListParagraph"/>
        <w:numPr>
          <w:ilvl w:val="1"/>
          <w:numId w:val="130"/>
        </w:numPr>
        <w:autoSpaceDE w:val="0"/>
        <w:autoSpaceDN w:val="0"/>
        <w:adjustRightInd w:val="0"/>
        <w:rPr>
          <w:rFonts w:ascii="Arial" w:hAnsi="Arial" w:cs="Arial"/>
          <w:b/>
          <w:color w:val="000000" w:themeColor="text1"/>
          <w:sz w:val="28"/>
        </w:rPr>
      </w:pPr>
      <w:bookmarkStart w:id="30" w:name="_Section_4._What"/>
      <w:bookmarkEnd w:id="30"/>
      <w:r>
        <w:rPr>
          <w:rFonts w:ascii="Arial" w:hAnsi="Arial"/>
          <w:b/>
          <w:color w:val="000000" w:themeColor="text1"/>
          <w:sz w:val="28"/>
        </w:rPr>
        <w:t>Llesiant Diwylliannol</w:t>
      </w:r>
    </w:p>
    <w:p w14:paraId="7B44C98B" w14:textId="2A5A962A" w:rsidR="00310BCC" w:rsidRPr="00F27AB4" w:rsidRDefault="00310BCC" w:rsidP="00E12324">
      <w:pPr>
        <w:rPr>
          <w:rFonts w:ascii="Arial" w:hAnsi="Arial" w:cs="Arial"/>
          <w:sz w:val="24"/>
          <w:szCs w:val="24"/>
        </w:rPr>
      </w:pPr>
      <w:r>
        <w:rPr>
          <w:rFonts w:ascii="Arial" w:hAnsi="Arial"/>
          <w:sz w:val="24"/>
        </w:rPr>
        <w:t xml:space="preserve">Mae ymrwymiad Llywodraeth Cymru i gefnogi llesiant diwylliannol yn cael ei adlewyrchu yn Neddf Llesiant Cenedlaethau’r Dyfodol (Cymru) 2015, sy’n amlinellu saith nod llesiant cenedlaethol, sy’n cael eu hystyried drwy gydol yr Asesiad Effaith Integredig hwn a’i asesiadau effaith. O bwys arbennig y mae’r nod canlynol ‘Cymru a diwylliant bywiog lle mae’r Gymraeg yn ffynnu, gan geisio creu “cymdeithas sy’n hyrwyddo ac yn gwarchod diwylliant, treftadaeth a’r Gymraeg, ac sy’n annog pobl i gyfranogi yn y celfyddydau a </w:t>
      </w:r>
      <w:r w:rsidRPr="00F27AB4">
        <w:rPr>
          <w:rFonts w:ascii="Arial" w:hAnsi="Arial" w:cs="Arial"/>
          <w:sz w:val="24"/>
          <w:szCs w:val="24"/>
        </w:rPr>
        <w:t>chwaraeon a gweithgareddau hamdden.”</w:t>
      </w:r>
    </w:p>
    <w:p w14:paraId="379D6B62" w14:textId="01283D46" w:rsidR="00310BCC" w:rsidRPr="00610C3F" w:rsidRDefault="008323D5" w:rsidP="00F6376D">
      <w:pPr>
        <w:rPr>
          <w:rFonts w:ascii="Arial" w:hAnsi="Arial" w:cs="Arial"/>
          <w:sz w:val="24"/>
          <w:szCs w:val="24"/>
        </w:rPr>
      </w:pPr>
      <w:r w:rsidRPr="00F27AB4">
        <w:rPr>
          <w:rFonts w:ascii="Arial" w:hAnsi="Arial" w:cs="Arial"/>
          <w:sz w:val="24"/>
          <w:szCs w:val="24"/>
        </w:rPr>
        <w:t>Mae Canllawiau’r Ddeddf Teithio Llesol yn rhoi dyletswydd ar awdurdodau lleol yng Nghymru i lunio mapiau o rwydweithiau teithio llesol (ATNM) i ddangos llwybrau teithio llesol presennol ac yn y dyfodol. Bydd hyn yn helpu i greu llwybrau diogel mewn cymunedau ac i ddatblygu rhwydwaith beicio cenedlaethol sy’n hanfodol i hyrwyddo byw</w:t>
      </w:r>
      <w:r w:rsidR="006029EA">
        <w:rPr>
          <w:rFonts w:ascii="Arial" w:hAnsi="Arial" w:cs="Arial"/>
          <w:sz w:val="24"/>
          <w:szCs w:val="24"/>
        </w:rPr>
        <w:t>yd</w:t>
      </w:r>
      <w:r w:rsidRPr="00F27AB4">
        <w:rPr>
          <w:rFonts w:ascii="Arial" w:hAnsi="Arial" w:cs="Arial"/>
          <w:sz w:val="24"/>
          <w:szCs w:val="24"/>
        </w:rPr>
        <w:t xml:space="preserve"> llesol mewn trefi, dinasoedd, pentrefi a chefn gwlad</w:t>
      </w:r>
      <w:r w:rsidR="00466545" w:rsidRPr="00466545">
        <w:rPr>
          <w:rFonts w:ascii="Arial" w:hAnsi="Arial" w:cs="Arial"/>
          <w:sz w:val="24"/>
          <w:szCs w:val="24"/>
          <w:vertAlign w:val="superscript"/>
        </w:rPr>
        <w:t>79</w:t>
      </w:r>
      <w:r w:rsidR="00466545">
        <w:t xml:space="preserve">. </w:t>
      </w:r>
      <w:r w:rsidRPr="00F27AB4">
        <w:rPr>
          <w:rFonts w:ascii="Arial" w:hAnsi="Arial" w:cs="Arial"/>
          <w:sz w:val="24"/>
          <w:szCs w:val="24"/>
        </w:rPr>
        <w:t xml:space="preserve">Mae mabwysiadu </w:t>
      </w:r>
      <w:r w:rsidR="008032CA" w:rsidRPr="00F27AB4">
        <w:rPr>
          <w:rFonts w:ascii="Arial" w:hAnsi="Arial" w:cs="Arial"/>
          <w:sz w:val="24"/>
          <w:szCs w:val="24"/>
        </w:rPr>
        <w:t>terfyn cyf</w:t>
      </w:r>
      <w:r w:rsidRPr="00F27AB4">
        <w:rPr>
          <w:rFonts w:ascii="Arial" w:hAnsi="Arial" w:cs="Arial"/>
          <w:sz w:val="24"/>
          <w:szCs w:val="24"/>
        </w:rPr>
        <w:t>lymder diofyn o 20mya yn debygol o gefnogi’r agenda teithio llesol</w:t>
      </w:r>
      <w:r>
        <w:rPr>
          <w:rFonts w:ascii="Arial" w:hAnsi="Arial"/>
          <w:sz w:val="24"/>
        </w:rPr>
        <w:t xml:space="preserve"> ac annog pobl i ddewis opsiynau trafnidiaeth amgen. Bydd hyn yn helpu pob grŵp mewn cymdeithas i gael mynediad at asedau diwylliannol. </w:t>
      </w:r>
    </w:p>
    <w:p w14:paraId="6346CF57" w14:textId="7F74C116" w:rsidR="005925A2" w:rsidRPr="00E234FC" w:rsidRDefault="00050F3E" w:rsidP="005219AD">
      <w:pPr>
        <w:shd w:val="clear" w:color="auto" w:fill="FFFFFF"/>
        <w:rPr>
          <w:rFonts w:ascii="Arial" w:hAnsi="Arial" w:cs="Arial"/>
          <w:sz w:val="24"/>
          <w:szCs w:val="24"/>
        </w:rPr>
      </w:pPr>
      <w:r>
        <w:rPr>
          <w:rFonts w:ascii="Arial" w:hAnsi="Arial"/>
          <w:sz w:val="24"/>
        </w:rPr>
        <w:t xml:space="preserve">Wrth ddatblygu cynigion ar gyfer terfyn cyflymder </w:t>
      </w:r>
      <w:r w:rsidR="006029EA">
        <w:rPr>
          <w:rFonts w:ascii="Arial" w:hAnsi="Arial"/>
          <w:sz w:val="24"/>
        </w:rPr>
        <w:t xml:space="preserve">diofyn o </w:t>
      </w:r>
      <w:r>
        <w:rPr>
          <w:rFonts w:ascii="Arial" w:hAnsi="Arial"/>
          <w:sz w:val="24"/>
        </w:rPr>
        <w:t xml:space="preserve">20mya, mae Llywodraeth Cymru wedi ystyried sut gall y polisi gefnogi dyheadau ehangach a fydd yn siapio dyfodol trafnidiaeth Cymru, fel gwell diogelwch ar y ffyrdd, llai o ddefnydd o geir preifat a lefelau uwch o deithio llesol. Disgwylir i’r effeithiau cyfun hyn gael effaith gadarnhaol ar gymunedau a diwylliant Cymru. Drwy ddarparu strydoedd mwy diogel, tawelach a mwy addas i gerddwyr, bydd y polisi 20mya yn cyfrannu at greu a gwella mannau cyhoeddus. Bydd hyn yn helpu i roi mwy o bwyslais ar y gair ‘stryd’ fel lle sy’n amlygu ffyrdd preswyl fel llefydd i fyw, yn hytrach na ‘ffyrdd’ fel llefydd sy’n blaenoriaethu teithio mewn car. </w:t>
      </w:r>
    </w:p>
    <w:p w14:paraId="06B4FFD1" w14:textId="62EA0449" w:rsidR="00052887" w:rsidRPr="00324821" w:rsidRDefault="00052887" w:rsidP="005219AD">
      <w:pPr>
        <w:shd w:val="clear" w:color="auto" w:fill="FFFFFF"/>
        <w:rPr>
          <w:rFonts w:ascii="Arial" w:hAnsi="Arial" w:cs="Arial"/>
          <w:sz w:val="24"/>
          <w:szCs w:val="24"/>
        </w:rPr>
      </w:pPr>
      <w:r>
        <w:rPr>
          <w:rFonts w:ascii="Arial" w:hAnsi="Arial"/>
          <w:sz w:val="24"/>
        </w:rPr>
        <w:t>O ystyried y</w:t>
      </w:r>
      <w:r w:rsidR="006029EA">
        <w:rPr>
          <w:rFonts w:ascii="Arial" w:hAnsi="Arial"/>
          <w:sz w:val="24"/>
        </w:rPr>
        <w:t>r</w:t>
      </w:r>
      <w:r>
        <w:rPr>
          <w:rFonts w:ascii="Arial" w:hAnsi="Arial"/>
          <w:sz w:val="24"/>
        </w:rPr>
        <w:t xml:space="preserve"> hunaniaeth gymunedol gref yng Nghymru, mae’r Grŵp Tasglu hefyd yn argymell archwilio’r posibilrwydd o gysylltu ‘</w:t>
      </w:r>
      <w:r w:rsidRPr="009A3566">
        <w:rPr>
          <w:rFonts w:ascii="Arial" w:hAnsi="Arial"/>
          <w:sz w:val="24"/>
          <w:lang w:val="en-GB"/>
        </w:rPr>
        <w:t>Love our Streets’</w:t>
      </w:r>
      <w:r>
        <w:rPr>
          <w:rFonts w:ascii="Arial" w:hAnsi="Arial"/>
          <w:sz w:val="24"/>
        </w:rPr>
        <w:t xml:space="preserve"> yn benodol â hunaniaeth Gymreig, gan annog balchder yn y llwyddiant o fod yn arweinydd byd-eang drwy newid i derfynau </w:t>
      </w:r>
      <w:r w:rsidR="006029EA">
        <w:rPr>
          <w:rFonts w:ascii="Arial" w:hAnsi="Arial"/>
          <w:sz w:val="24"/>
        </w:rPr>
        <w:t xml:space="preserve">diofyn o </w:t>
      </w:r>
      <w:r>
        <w:rPr>
          <w:rFonts w:ascii="Arial" w:hAnsi="Arial"/>
          <w:sz w:val="24"/>
        </w:rPr>
        <w:t xml:space="preserve">20mya. </w:t>
      </w:r>
    </w:p>
    <w:p w14:paraId="23FEE9C9" w14:textId="4E130A03" w:rsidR="00ED2A27" w:rsidRDefault="00052887" w:rsidP="005219AD">
      <w:pPr>
        <w:shd w:val="clear" w:color="auto" w:fill="FFFFFF"/>
        <w:rPr>
          <w:rFonts w:ascii="Arial" w:hAnsi="Arial"/>
          <w:sz w:val="24"/>
        </w:rPr>
      </w:pPr>
      <w:r>
        <w:rPr>
          <w:rFonts w:ascii="Arial" w:hAnsi="Arial"/>
          <w:sz w:val="24"/>
        </w:rPr>
        <w:t xml:space="preserve">Bydd y polisi arfaethedig yn cael ei fabwysiadu ledled Cymru a bydd effeithiau’r cynnig yn eang, ond bydd yr effaith fwyaf mewn ardaloedd trefol ac adeiledig. </w:t>
      </w:r>
    </w:p>
    <w:p w14:paraId="5F1574C9" w14:textId="1B457C82" w:rsidR="002D7ACC" w:rsidRDefault="002D7ACC" w:rsidP="005219AD">
      <w:pPr>
        <w:shd w:val="clear" w:color="auto" w:fill="FFFFFF"/>
        <w:rPr>
          <w:rFonts w:ascii="Arial" w:hAnsi="Arial"/>
          <w:sz w:val="24"/>
        </w:rPr>
      </w:pPr>
      <w:r>
        <w:rPr>
          <w:rFonts w:ascii="Arial" w:hAnsi="Arial"/>
          <w:sz w:val="24"/>
        </w:rPr>
        <w:t>________________________</w:t>
      </w:r>
    </w:p>
    <w:p w14:paraId="56E8ECCE" w14:textId="77777777" w:rsidR="00466545" w:rsidRDefault="00466545" w:rsidP="005219AD">
      <w:pPr>
        <w:shd w:val="clear" w:color="auto" w:fill="FFFFFF"/>
        <w:rPr>
          <w:rFonts w:ascii="Arial" w:hAnsi="Arial"/>
          <w:sz w:val="24"/>
        </w:rPr>
      </w:pPr>
    </w:p>
    <w:p w14:paraId="4263F541" w14:textId="72040C52" w:rsidR="00466545" w:rsidRPr="00D73293" w:rsidRDefault="00466545" w:rsidP="005219AD">
      <w:pPr>
        <w:shd w:val="clear" w:color="auto" w:fill="FFFFFF"/>
        <w:rPr>
          <w:rFonts w:ascii="Arial" w:hAnsi="Arial" w:cs="Arial"/>
          <w:sz w:val="18"/>
          <w:szCs w:val="18"/>
        </w:rPr>
      </w:pPr>
      <w:r w:rsidRPr="00D73293">
        <w:rPr>
          <w:rFonts w:ascii="Arial" w:hAnsi="Arial" w:cs="Arial"/>
          <w:sz w:val="18"/>
          <w:szCs w:val="18"/>
          <w:vertAlign w:val="superscript"/>
        </w:rPr>
        <w:t xml:space="preserve">79 </w:t>
      </w:r>
      <w:hyperlink r:id="rId82" w:history="1">
        <w:r w:rsidRPr="005430AB">
          <w:rPr>
            <w:rStyle w:val="Hyperlink"/>
            <w:rFonts w:ascii="Arial" w:hAnsi="Arial" w:cs="Arial"/>
            <w:sz w:val="18"/>
            <w:szCs w:val="18"/>
          </w:rPr>
          <w:t>Canllawiau Deddf Teithio Llesol. 2021</w:t>
        </w:r>
      </w:hyperlink>
      <w:r w:rsidRPr="00D73293">
        <w:rPr>
          <w:rFonts w:ascii="Arial" w:hAnsi="Arial" w:cs="Arial"/>
          <w:sz w:val="18"/>
          <w:szCs w:val="18"/>
        </w:rPr>
        <w:t xml:space="preserve">. </w:t>
      </w:r>
    </w:p>
    <w:p w14:paraId="065851F3" w14:textId="77777777" w:rsidR="00466545" w:rsidRPr="00324821" w:rsidRDefault="00466545" w:rsidP="005219AD">
      <w:pPr>
        <w:shd w:val="clear" w:color="auto" w:fill="FFFFFF"/>
        <w:rPr>
          <w:rFonts w:ascii="Arial" w:hAnsi="Arial" w:cs="Arial"/>
          <w:sz w:val="24"/>
          <w:szCs w:val="24"/>
        </w:rPr>
      </w:pPr>
    </w:p>
    <w:p w14:paraId="21790C85" w14:textId="766A4704" w:rsidR="00310BCC" w:rsidRPr="00E234FC" w:rsidRDefault="00C01ED8" w:rsidP="00425B07">
      <w:pPr>
        <w:shd w:val="clear" w:color="auto" w:fill="FFFFFF"/>
        <w:rPr>
          <w:rFonts w:ascii="Arial" w:hAnsi="Arial" w:cs="Arial"/>
          <w:sz w:val="24"/>
          <w:szCs w:val="24"/>
        </w:rPr>
      </w:pPr>
      <w:r>
        <w:rPr>
          <w:rFonts w:ascii="Arial" w:hAnsi="Arial"/>
          <w:sz w:val="24"/>
        </w:rPr>
        <w:lastRenderedPageBreak/>
        <w:t xml:space="preserve">Yn ogystal â’r manteision llesiant uniongyrchol mae’r </w:t>
      </w:r>
      <w:r w:rsidR="008032CA">
        <w:rPr>
          <w:rFonts w:ascii="Arial" w:hAnsi="Arial"/>
          <w:sz w:val="24"/>
        </w:rPr>
        <w:t>terfyn cyf</w:t>
      </w:r>
      <w:r>
        <w:rPr>
          <w:rFonts w:ascii="Arial" w:hAnsi="Arial"/>
          <w:sz w:val="24"/>
        </w:rPr>
        <w:t xml:space="preserve">lymder 20mya yn ceisio arwain at lai o ddefnydd allanol negyddol, nod y polisi yw annog teithio llesol, sy’n debygol o gyfrannu’n gadarnhaol at ymgysylltiad pobl â’r celfyddydau, cerddoriaeth, llenyddiaeth a threftadaeth yng Nghymru. Yn ogystal ag annog pobl i deithio i / o leoliadau diwylliannol mewn ffordd gynaliadwy, efallai y bydd pobl yn fwy tebygol o ymgysylltu â chyfleusterau diwylliannol wrth gerdded neu feicio drwy ardal, o’i gymharu â phan fyddant yn gyrru drwodd. Er bod tystiolaeth uniongyrchol o hyn yn gyfyngedig ar hyn o bryd, gellid cynnal gwaith ymchwil i’r cysylltiad hwn. </w:t>
      </w:r>
    </w:p>
    <w:p w14:paraId="1F8F4E27" w14:textId="598FF679" w:rsidR="000F2856" w:rsidRPr="00E234FC" w:rsidRDefault="00310BCC" w:rsidP="005219AD">
      <w:pPr>
        <w:rPr>
          <w:rFonts w:ascii="Arial" w:hAnsi="Arial" w:cs="Arial"/>
          <w:i/>
          <w:sz w:val="24"/>
          <w:szCs w:val="24"/>
          <w:highlight w:val="yellow"/>
        </w:rPr>
      </w:pPr>
      <w:r>
        <w:rPr>
          <w:rFonts w:ascii="Arial" w:hAnsi="Arial"/>
          <w:sz w:val="24"/>
        </w:rPr>
        <w:t xml:space="preserve">Yn gyffredinol, rhagwelir y bydd cyflwyno </w:t>
      </w:r>
      <w:r w:rsidR="008032CA">
        <w:rPr>
          <w:rFonts w:ascii="Arial" w:hAnsi="Arial"/>
          <w:sz w:val="24"/>
        </w:rPr>
        <w:t>terfyn cyf</w:t>
      </w:r>
      <w:r>
        <w:rPr>
          <w:rFonts w:ascii="Arial" w:hAnsi="Arial"/>
          <w:sz w:val="24"/>
        </w:rPr>
        <w:t xml:space="preserve">lymder o 20mya yn arwain at effaith gadarnhaol ar lesiant diwylliannol, er nad yw maint yr effaith hon yn cael ei ddeall ac mae angen mwy o ymchwil i ddeall y cysylltiadau rhyngddynt. </w:t>
      </w:r>
    </w:p>
    <w:p w14:paraId="06149AC6" w14:textId="37219CF6" w:rsidR="00310BCC" w:rsidRPr="000E6DCB" w:rsidRDefault="00310BCC" w:rsidP="00F6376D">
      <w:pPr>
        <w:pStyle w:val="ListParagraph"/>
        <w:numPr>
          <w:ilvl w:val="1"/>
          <w:numId w:val="130"/>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 Yr Iaith Gymraeg</w:t>
      </w:r>
    </w:p>
    <w:p w14:paraId="0ED13049" w14:textId="454CFB46" w:rsidR="004D2500" w:rsidRPr="00E234FC" w:rsidRDefault="004D2500" w:rsidP="005219AD">
      <w:pPr>
        <w:shd w:val="clear" w:color="auto" w:fill="FFFFFF"/>
        <w:rPr>
          <w:rFonts w:ascii="Arial" w:hAnsi="Arial" w:cs="Arial"/>
          <w:sz w:val="24"/>
          <w:szCs w:val="24"/>
        </w:rPr>
      </w:pPr>
      <w:r>
        <w:rPr>
          <w:rFonts w:ascii="Arial" w:hAnsi="Arial"/>
          <w:sz w:val="24"/>
        </w:rPr>
        <w:t xml:space="preserve">Cafodd Mesur y Gymraeg (Cymru) 2011 ei basio gan Gynulliad Cenedlaethol Cymru a rhoddwyd cydsyniad brenhinol iddo ar 9 Chwefror 2011. Mae’r Mesur yn rhoi statws swyddogol i’r Gymraeg yng Nghymru, sydd ymysg pethau eraill yn golygu na ddylid trin y Gymraeg yn llai ffafriol na’r Saesneg yng Nghymru. </w:t>
      </w:r>
    </w:p>
    <w:p w14:paraId="0F42684F" w14:textId="73A9F46C" w:rsidR="004D2500" w:rsidRPr="00E234FC" w:rsidRDefault="004D2500" w:rsidP="005219AD">
      <w:pPr>
        <w:shd w:val="clear" w:color="auto" w:fill="FFFFFF"/>
        <w:rPr>
          <w:rFonts w:ascii="Arial" w:hAnsi="Arial" w:cs="Arial"/>
          <w:sz w:val="24"/>
          <w:szCs w:val="24"/>
        </w:rPr>
      </w:pPr>
      <w:r>
        <w:rPr>
          <w:rFonts w:ascii="Arial" w:hAnsi="Arial"/>
          <w:sz w:val="24"/>
        </w:rPr>
        <w:t xml:space="preserve">Mae’r Mesur yn sefydlu rôl Comisiynydd y Gymraeg, sy’n gyfrifol am hybu a hwyluso defnyddio’r Gymraeg drwy gynyddu ei defnydd wrth ddarparu gwasanaethau a gwella’r cyfleoedd sydd gan bobl i’w defnyddio. </w:t>
      </w:r>
    </w:p>
    <w:p w14:paraId="254BD686" w14:textId="780D57BD" w:rsidR="00310BCC" w:rsidRPr="00E234FC" w:rsidRDefault="00310BCC" w:rsidP="005219AD">
      <w:pPr>
        <w:shd w:val="clear" w:color="auto" w:fill="FFFFFF"/>
        <w:rPr>
          <w:rFonts w:ascii="Arial" w:hAnsi="Arial" w:cs="Arial"/>
          <w:sz w:val="24"/>
          <w:szCs w:val="24"/>
        </w:rPr>
      </w:pPr>
      <w:r>
        <w:rPr>
          <w:rFonts w:ascii="Arial" w:hAnsi="Arial"/>
          <w:sz w:val="24"/>
        </w:rPr>
        <w:t>Cymraeg 2050</w:t>
      </w:r>
      <w:r w:rsidR="00F67464" w:rsidRPr="00F67464">
        <w:rPr>
          <w:rFonts w:ascii="Arial" w:hAnsi="Arial" w:cs="Arial"/>
          <w:sz w:val="24"/>
          <w:szCs w:val="24"/>
          <w:vertAlign w:val="superscript"/>
        </w:rPr>
        <w:t>80</w:t>
      </w:r>
      <w:r w:rsidR="00F67464">
        <w:rPr>
          <w:rFonts w:ascii="Arial" w:hAnsi="Arial" w:cs="Arial"/>
          <w:sz w:val="24"/>
          <w:szCs w:val="24"/>
        </w:rPr>
        <w:t xml:space="preserve"> </w:t>
      </w:r>
      <w:r>
        <w:rPr>
          <w:rFonts w:ascii="Arial" w:hAnsi="Arial"/>
          <w:sz w:val="24"/>
        </w:rPr>
        <w:t>yw strategaeth genedlaethol Cymru ar gyfer cynyddu nifer y siaradwyr Cymraeg i filiwn erbyn 2050. Mae Llywodraeth Cymru wedi ymrwymo’n llwyr i’r targed o filiwn o siaradwyr Cymraeg, gan gynnwys y rhaglen lywodraethu Symud Cymru Ymlaen a Ffyniant i Bawb: y strategaeth genedlaethol</w:t>
      </w:r>
      <w:r w:rsidR="00F67464" w:rsidRPr="00F67464">
        <w:rPr>
          <w:rFonts w:ascii="Arial" w:hAnsi="Arial" w:cs="Arial"/>
          <w:sz w:val="24"/>
          <w:szCs w:val="24"/>
          <w:vertAlign w:val="superscript"/>
        </w:rPr>
        <w:t>81</w:t>
      </w:r>
      <w:r>
        <w:rPr>
          <w:rFonts w:ascii="Arial" w:hAnsi="Arial"/>
          <w:sz w:val="24"/>
        </w:rPr>
        <w:t xml:space="preserve">. </w:t>
      </w:r>
    </w:p>
    <w:p w14:paraId="6971A147" w14:textId="15B7A8A7" w:rsidR="00310BCC" w:rsidRPr="00E234FC" w:rsidRDefault="00310BCC" w:rsidP="005219AD">
      <w:pPr>
        <w:shd w:val="clear" w:color="auto" w:fill="FFFFFF"/>
        <w:rPr>
          <w:rFonts w:ascii="Arial" w:hAnsi="Arial" w:cs="Arial"/>
          <w:sz w:val="24"/>
          <w:szCs w:val="24"/>
        </w:rPr>
      </w:pPr>
      <w:r>
        <w:rPr>
          <w:rFonts w:ascii="Arial" w:hAnsi="Arial"/>
          <w:sz w:val="24"/>
        </w:rPr>
        <w:t>Mae’r Gymraeg yn ffynnu hefyd yn rhan o un o’r saith nod llesiant a nodir yn Neddf Llesiant Cenedlaethau’r Dyfodol (Cymru) 2015, fel y trafodwyd yn flaenorol.</w:t>
      </w:r>
    </w:p>
    <w:p w14:paraId="47450F63" w14:textId="21B5C32C" w:rsidR="00310BCC" w:rsidRDefault="00310BCC" w:rsidP="005219AD">
      <w:pPr>
        <w:shd w:val="clear" w:color="auto" w:fill="FFFFFF"/>
        <w:rPr>
          <w:rFonts w:ascii="Arial" w:hAnsi="Arial" w:cs="Arial"/>
          <w:sz w:val="24"/>
          <w:szCs w:val="24"/>
        </w:rPr>
      </w:pPr>
      <w:r>
        <w:rPr>
          <w:rFonts w:ascii="Arial" w:hAnsi="Arial"/>
          <w:sz w:val="24"/>
        </w:rPr>
        <w:t xml:space="preserve">Mae gan Lywodraeth Cymru hefyd ddyletswydd statudol i ystyried yn llawn effeithiau cadarnhaol a negyddol ei gwaith ar yr iaith Gymraeg, pobl sy’n siarad Cymraeg a chymunedau fel rhan hanfodol o’r broses o ddatblygu a chyflawni polisïau. </w:t>
      </w:r>
    </w:p>
    <w:p w14:paraId="26968F8A" w14:textId="10741E33" w:rsidR="00F67464" w:rsidRDefault="00BC22A6" w:rsidP="0066720F">
      <w:pPr>
        <w:rPr>
          <w:rFonts w:ascii="Arial" w:hAnsi="Arial"/>
          <w:sz w:val="24"/>
        </w:rPr>
      </w:pPr>
      <w:r>
        <w:rPr>
          <w:rFonts w:ascii="Arial" w:hAnsi="Arial"/>
          <w:sz w:val="24"/>
        </w:rPr>
        <w:t xml:space="preserve">Rhagdybir, ar gyfer y polisi 20mya, y bydd fersiynau dwyieithog o ddeddfwriaeth a chanllawiau wedi’u diweddaru yn cael eu darparu ac y bydd y strategaeth arwyddion, cyfathrebu a hyrwyddo yn rhoi sylw i’r rhai sy’n siarad Cymraeg. Ystyrir felly na fyddai’r cynigion yn cael unrhyw effeithiau negyddol uniongyrchol ar y Gymraeg. Tynnwyd sylw at hyn hefyd yn yr ymateb i ymgynghoriad ‘20 yn Ddigon i Ni’ yn Llandudoch.  </w:t>
      </w:r>
    </w:p>
    <w:p w14:paraId="73FBB98D" w14:textId="35A5D20A" w:rsidR="00F67464" w:rsidRPr="00D73293" w:rsidRDefault="00F67464" w:rsidP="00F67464">
      <w:pPr>
        <w:pStyle w:val="FootnoteText"/>
        <w:rPr>
          <w:rFonts w:ascii="Arial" w:hAnsi="Arial" w:cs="Arial"/>
          <w:sz w:val="18"/>
          <w:szCs w:val="18"/>
        </w:rPr>
      </w:pPr>
      <w:r w:rsidRPr="00D73293">
        <w:rPr>
          <w:rStyle w:val="FootnoteReference"/>
          <w:rFonts w:ascii="Arial" w:hAnsi="Arial" w:cs="Arial"/>
          <w:sz w:val="18"/>
          <w:szCs w:val="18"/>
        </w:rPr>
        <w:t>8</w:t>
      </w:r>
      <w:r w:rsidRPr="00D73293">
        <w:rPr>
          <w:rFonts w:ascii="Arial" w:hAnsi="Arial" w:cs="Arial"/>
          <w:sz w:val="18"/>
          <w:szCs w:val="18"/>
          <w:vertAlign w:val="superscript"/>
        </w:rPr>
        <w:t>0</w:t>
      </w:r>
      <w:r w:rsidRPr="00D73293">
        <w:rPr>
          <w:rFonts w:ascii="Arial" w:hAnsi="Arial" w:cs="Arial"/>
          <w:sz w:val="18"/>
          <w:szCs w:val="18"/>
        </w:rPr>
        <w:t xml:space="preserve"> </w:t>
      </w:r>
      <w:hyperlink r:id="rId83" w:history="1">
        <w:r w:rsidRPr="005430AB">
          <w:rPr>
            <w:rStyle w:val="Hyperlink"/>
            <w:rFonts w:ascii="Arial" w:hAnsi="Arial" w:cs="Arial"/>
            <w:sz w:val="18"/>
            <w:szCs w:val="18"/>
          </w:rPr>
          <w:t>Cymraeg 2050: Miliwn o siaradwyr Cymraeg. 2017. Llywodraeth Cymru</w:t>
        </w:r>
      </w:hyperlink>
      <w:r w:rsidRPr="00D73293">
        <w:rPr>
          <w:rFonts w:ascii="Arial" w:hAnsi="Arial" w:cs="Arial"/>
          <w:sz w:val="18"/>
          <w:szCs w:val="18"/>
        </w:rPr>
        <w:t xml:space="preserve">. </w:t>
      </w:r>
    </w:p>
    <w:p w14:paraId="6C4F13D7" w14:textId="62EC9FD9" w:rsidR="00F67464" w:rsidRPr="00D73293" w:rsidRDefault="00F67464" w:rsidP="0066720F">
      <w:pPr>
        <w:rPr>
          <w:rFonts w:ascii="Arial" w:hAnsi="Arial" w:cs="Arial"/>
          <w:sz w:val="18"/>
          <w:szCs w:val="18"/>
        </w:rPr>
      </w:pPr>
      <w:r w:rsidRPr="00D73293">
        <w:rPr>
          <w:rFonts w:ascii="Arial" w:hAnsi="Arial" w:cs="Arial"/>
          <w:sz w:val="18"/>
          <w:szCs w:val="18"/>
          <w:vertAlign w:val="superscript"/>
        </w:rPr>
        <w:t>81</w:t>
      </w:r>
      <w:r w:rsidRPr="00D73293">
        <w:rPr>
          <w:rFonts w:ascii="Arial" w:hAnsi="Arial" w:cs="Arial"/>
          <w:sz w:val="18"/>
          <w:szCs w:val="18"/>
        </w:rPr>
        <w:t xml:space="preserve"> </w:t>
      </w:r>
      <w:hyperlink r:id="rId84" w:history="1">
        <w:r w:rsidRPr="005430AB">
          <w:rPr>
            <w:rStyle w:val="Hyperlink"/>
            <w:rFonts w:ascii="Arial" w:hAnsi="Arial" w:cs="Arial"/>
            <w:sz w:val="18"/>
            <w:szCs w:val="18"/>
          </w:rPr>
          <w:t>Ffyniant i Bawb: y strategaeth genedlaethol. 2017. Llywodraeth Cymru</w:t>
        </w:r>
      </w:hyperlink>
      <w:r w:rsidRPr="00D73293">
        <w:rPr>
          <w:rFonts w:ascii="Arial" w:hAnsi="Arial" w:cs="Arial"/>
          <w:sz w:val="18"/>
          <w:szCs w:val="18"/>
        </w:rPr>
        <w:t xml:space="preserve">. </w:t>
      </w:r>
    </w:p>
    <w:p w14:paraId="2ABE6B5F" w14:textId="6553BDB9" w:rsidR="009B06BA" w:rsidRPr="00AC0298" w:rsidRDefault="00BC22A6" w:rsidP="009B06BA">
      <w:pPr>
        <w:rPr>
          <w:rFonts w:ascii="Arial" w:hAnsi="Arial" w:cs="Arial"/>
          <w:sz w:val="24"/>
          <w:szCs w:val="24"/>
        </w:rPr>
      </w:pPr>
      <w:r>
        <w:rPr>
          <w:rFonts w:ascii="Arial" w:hAnsi="Arial"/>
          <w:sz w:val="24"/>
        </w:rPr>
        <w:lastRenderedPageBreak/>
        <w:t xml:space="preserve">Yn gyffredinol, ystyrir y gallai mabwysiadu </w:t>
      </w:r>
      <w:r w:rsidR="008032CA">
        <w:rPr>
          <w:rFonts w:ascii="Arial" w:hAnsi="Arial"/>
          <w:sz w:val="24"/>
        </w:rPr>
        <w:t>terfyn cyf</w:t>
      </w:r>
      <w:r>
        <w:rPr>
          <w:rFonts w:ascii="Arial" w:hAnsi="Arial"/>
          <w:sz w:val="24"/>
        </w:rPr>
        <w:t xml:space="preserve">lymder </w:t>
      </w:r>
      <w:r w:rsidR="003E359A">
        <w:rPr>
          <w:rFonts w:ascii="Arial" w:hAnsi="Arial"/>
          <w:sz w:val="24"/>
        </w:rPr>
        <w:t xml:space="preserve">diofyn o </w:t>
      </w:r>
      <w:r>
        <w:rPr>
          <w:rFonts w:ascii="Arial" w:hAnsi="Arial"/>
          <w:sz w:val="24"/>
        </w:rPr>
        <w:t xml:space="preserve">20mya arwain at effaith gadarnhaol ar y Gymraeg. Mae hyn yn bennaf oherwydd y bydd y polisi’n mynd ati’n anuniongyrchol i annog mwy o ryngweithio cymdeithasol a diwylliannol yn y strydoedd ac o’u hamgylch, a fydd yn dod yn </w:t>
      </w:r>
      <w:r w:rsidRPr="009A3566">
        <w:rPr>
          <w:rFonts w:ascii="Arial" w:hAnsi="Arial"/>
          <w:sz w:val="24"/>
        </w:rPr>
        <w:t>dawelach</w:t>
      </w:r>
      <w:r>
        <w:rPr>
          <w:rFonts w:ascii="Arial" w:hAnsi="Arial"/>
          <w:sz w:val="24"/>
        </w:rPr>
        <w:t xml:space="preserve">, yn fwy diogel ac yn fwy addas i gerddwyr a beicwyr o ganlyniad i’r cyflymder traffig is (fel y trafodir yn Adran 2). Bydd hyn yn helpu siaradwyr Cymraeg i gysylltu’n well yn gymdeithasol, ac i gael gafael ar wasanaethau, cyfleusterau, adnoddau ac ati sy’n cefnogi’r defnydd o’r Gymraeg mewn trefi a dinasoedd ac o’u cwmpas. Mae Comisiynydd Cenedlaethau’r Dyfodol Cymru hefyd yn tynnu sylw at yr angen i feithrin cymunedau, diwylliant ac iaith Gymraeg gydnerth drwy gysylltu cymunedau a mynd i’r afael ag unigrwydd. Disgwylir y bydd mabwysiadu </w:t>
      </w:r>
      <w:r w:rsidR="008032CA">
        <w:rPr>
          <w:rFonts w:ascii="Arial" w:hAnsi="Arial"/>
          <w:sz w:val="24"/>
        </w:rPr>
        <w:t>terfyn cyf</w:t>
      </w:r>
      <w:r>
        <w:rPr>
          <w:rFonts w:ascii="Arial" w:hAnsi="Arial"/>
          <w:sz w:val="24"/>
        </w:rPr>
        <w:t xml:space="preserve">lymder </w:t>
      </w:r>
      <w:r w:rsidR="007F15D8">
        <w:rPr>
          <w:rFonts w:ascii="Arial" w:hAnsi="Arial"/>
          <w:sz w:val="24"/>
        </w:rPr>
        <w:t xml:space="preserve">diofyn o </w:t>
      </w:r>
      <w:r>
        <w:rPr>
          <w:rFonts w:ascii="Arial" w:hAnsi="Arial"/>
          <w:sz w:val="24"/>
        </w:rPr>
        <w:t xml:space="preserve">20mya yn creu cymunedau cydlynus sy’n cynnwys cymunedau Cymraeg eu hiaith. </w:t>
      </w:r>
    </w:p>
    <w:p w14:paraId="5A1873AD" w14:textId="77777777" w:rsidR="0066720F" w:rsidRPr="00AC0298" w:rsidRDefault="0066720F" w:rsidP="0066720F">
      <w:pPr>
        <w:rPr>
          <w:rFonts w:ascii="Arial" w:hAnsi="Arial" w:cs="Arial"/>
          <w:sz w:val="24"/>
          <w:szCs w:val="24"/>
        </w:rPr>
      </w:pPr>
      <w:r>
        <w:rPr>
          <w:rFonts w:ascii="Arial" w:hAnsi="Arial"/>
          <w:sz w:val="24"/>
        </w:rPr>
        <w:t xml:space="preserve">Mae asesiad lefel uchel o’r effeithiau hyn, yn ogystal â safonau’r Gymraeg, wedi’u nodi yn yr Asesiad o’r Effaith ar yr Iaith Gymraeg (Atodiad C). </w:t>
      </w:r>
    </w:p>
    <w:p w14:paraId="771A95DA" w14:textId="78199045" w:rsidR="0066720F" w:rsidRPr="00E234FC" w:rsidRDefault="009948CC" w:rsidP="0066720F">
      <w:pPr>
        <w:rPr>
          <w:rFonts w:ascii="Arial" w:hAnsi="Arial" w:cs="Arial"/>
          <w:sz w:val="24"/>
          <w:szCs w:val="24"/>
        </w:rPr>
      </w:pPr>
      <w:r>
        <w:rPr>
          <w:rFonts w:ascii="Arial" w:hAnsi="Arial"/>
          <w:sz w:val="24"/>
        </w:rPr>
        <w:t>Argymhellir y dylid monitro effeithiau’r polisi 20mya ar y Gymraeg er mwyn canfod a yw’r effeithiau cadarnhaol a nodwyd yn dod i’r amlwg.</w:t>
      </w:r>
    </w:p>
    <w:p w14:paraId="72F2E481" w14:textId="77777777" w:rsidR="0066720F" w:rsidRPr="00E234FC" w:rsidRDefault="0066720F" w:rsidP="005219AD">
      <w:pPr>
        <w:shd w:val="clear" w:color="auto" w:fill="FFFFFF"/>
        <w:rPr>
          <w:rFonts w:ascii="Arial" w:hAnsi="Arial" w:cs="Arial"/>
          <w:sz w:val="24"/>
          <w:szCs w:val="24"/>
        </w:rPr>
      </w:pPr>
    </w:p>
    <w:p w14:paraId="29B43A02" w14:textId="77777777" w:rsidR="002F440E" w:rsidRDefault="002F440E" w:rsidP="003155E6">
      <w:pPr>
        <w:rPr>
          <w:rFonts w:ascii="Arial" w:hAnsi="Arial" w:cs="Arial"/>
          <w:b/>
          <w:sz w:val="28"/>
        </w:rPr>
        <w:sectPr w:rsidR="002F440E" w:rsidSect="00AB0742">
          <w:footnotePr>
            <w:pos w:val="beneathText"/>
          </w:footnotePr>
          <w:pgSz w:w="11906" w:h="16838" w:code="178"/>
          <w:pgMar w:top="992" w:right="1134" w:bottom="1276" w:left="1134" w:header="709" w:footer="709" w:gutter="0"/>
          <w:cols w:space="708"/>
          <w:docGrid w:linePitch="360"/>
        </w:sectPr>
      </w:pPr>
    </w:p>
    <w:p w14:paraId="37C7D0AC" w14:textId="100EFAB2" w:rsidR="003155E6" w:rsidRPr="002E77D7" w:rsidRDefault="003155E6" w:rsidP="003155E6">
      <w:pPr>
        <w:rPr>
          <w:rFonts w:ascii="Arial" w:hAnsi="Arial" w:cs="Arial"/>
          <w:b/>
          <w:sz w:val="28"/>
        </w:rPr>
      </w:pPr>
      <w:r>
        <w:rPr>
          <w:rFonts w:ascii="Arial" w:hAnsi="Arial"/>
          <w:b/>
          <w:sz w:val="28"/>
        </w:rPr>
        <w:lastRenderedPageBreak/>
        <w:t>**Tabl Tystiolaeth a Dadansoddiad o’r Bwlch**</w:t>
      </w:r>
    </w:p>
    <w:p w14:paraId="079D295C" w14:textId="1E0EC928" w:rsidR="003155E6" w:rsidRDefault="003155E6" w:rsidP="003155E6">
      <w:pPr>
        <w:rPr>
          <w:rFonts w:ascii="Arial" w:hAnsi="Arial" w:cs="Arial"/>
          <w:sz w:val="24"/>
          <w:szCs w:val="18"/>
        </w:rPr>
      </w:pPr>
      <w:r>
        <w:rPr>
          <w:rFonts w:ascii="Arial" w:hAnsi="Arial"/>
          <w:sz w:val="24"/>
        </w:rPr>
        <w:t xml:space="preserve">Mae’r tabl isod yn crynhoi’r dystiolaeth allweddol a ddewiswyd wrth asesu effaith y polisi ar lesiant diwylliannol a’r iaith Gymraeg ac yn tynnu sylw at feysydd ar gyfer </w:t>
      </w:r>
      <w:r w:rsidR="007F15D8">
        <w:rPr>
          <w:rFonts w:ascii="Arial" w:hAnsi="Arial"/>
          <w:sz w:val="24"/>
        </w:rPr>
        <w:t xml:space="preserve">gwaith </w:t>
      </w:r>
      <w:r>
        <w:rPr>
          <w:rFonts w:ascii="Arial" w:hAnsi="Arial"/>
          <w:sz w:val="24"/>
        </w:rPr>
        <w:t xml:space="preserve">ymchwil pellach. </w:t>
      </w:r>
    </w:p>
    <w:tbl>
      <w:tblPr>
        <w:tblStyle w:val="ListTable3-Accent1"/>
        <w:tblW w:w="9776" w:type="dxa"/>
        <w:tblLayout w:type="fixed"/>
        <w:tblLook w:val="04A0" w:firstRow="1" w:lastRow="0" w:firstColumn="1" w:lastColumn="0" w:noHBand="0" w:noVBand="1"/>
      </w:tblPr>
      <w:tblGrid>
        <w:gridCol w:w="5098"/>
        <w:gridCol w:w="4678"/>
      </w:tblGrid>
      <w:tr w:rsidR="003155E6" w:rsidRPr="007D5245" w14:paraId="4FAFE25D" w14:textId="77777777" w:rsidTr="005430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98" w:type="dxa"/>
            <w:shd w:val="clear" w:color="auto" w:fill="000000" w:themeFill="text1"/>
          </w:tcPr>
          <w:p w14:paraId="33485DDA" w14:textId="77777777" w:rsidR="003155E6" w:rsidRPr="007F68CC" w:rsidRDefault="003155E6" w:rsidP="008643CA">
            <w:pPr>
              <w:rPr>
                <w:rFonts w:ascii="Arial" w:hAnsi="Arial" w:cs="Arial"/>
                <w:b w:val="0"/>
                <w:bCs w:val="0"/>
                <w:sz w:val="22"/>
                <w:szCs w:val="22"/>
              </w:rPr>
            </w:pPr>
            <w:r>
              <w:rPr>
                <w:rFonts w:ascii="Arial" w:hAnsi="Arial"/>
                <w:sz w:val="22"/>
              </w:rPr>
              <w:t>Tystiolaeth</w:t>
            </w:r>
          </w:p>
        </w:tc>
        <w:tc>
          <w:tcPr>
            <w:tcW w:w="4678" w:type="dxa"/>
            <w:shd w:val="clear" w:color="auto" w:fill="000000" w:themeFill="text1"/>
          </w:tcPr>
          <w:p w14:paraId="7A454D35" w14:textId="77777777" w:rsidR="003155E6" w:rsidRPr="007F68CC" w:rsidRDefault="003155E6" w:rsidP="008643CA">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Pr>
                <w:rFonts w:ascii="Arial" w:hAnsi="Arial"/>
                <w:sz w:val="22"/>
              </w:rPr>
              <w:t>Ffynhonnell</w:t>
            </w:r>
          </w:p>
        </w:tc>
      </w:tr>
      <w:tr w:rsidR="003155E6" w:rsidRPr="007D5245" w14:paraId="184BCBE1"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98BEA38" w14:textId="77777777" w:rsidR="003155E6" w:rsidRPr="002F440E" w:rsidRDefault="003155E6" w:rsidP="008643CA">
            <w:pPr>
              <w:rPr>
                <w:rFonts w:ascii="Arial" w:eastAsia="Calibri" w:hAnsi="Arial" w:cs="Arial"/>
                <w:b w:val="0"/>
                <w:sz w:val="22"/>
                <w:szCs w:val="22"/>
              </w:rPr>
            </w:pPr>
            <w:r>
              <w:rPr>
                <w:rFonts w:ascii="Arial" w:hAnsi="Arial"/>
                <w:b w:val="0"/>
                <w:sz w:val="22"/>
              </w:rPr>
              <w:t xml:space="preserve">Llwybr Newydd - Strategaeth Drafnidiaeth Cymru </w:t>
            </w:r>
          </w:p>
        </w:tc>
        <w:tc>
          <w:tcPr>
            <w:tcW w:w="4678" w:type="dxa"/>
          </w:tcPr>
          <w:p w14:paraId="77A5376A" w14:textId="7101736D" w:rsidR="003155E6" w:rsidRPr="007F68CC" w:rsidRDefault="001F7098"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85" w:history="1">
              <w:r w:rsidR="007271E7">
                <w:rPr>
                  <w:rStyle w:val="Hyperlink"/>
                  <w:rFonts w:ascii="Arial" w:hAnsi="Arial"/>
                  <w:sz w:val="22"/>
                  <w:szCs w:val="22"/>
                </w:rPr>
                <w:t>Llwybr Newydd: Strategaeth Drafnidiaeth Cymru 2021: strategaeth lawn (llyw.cymru)</w:t>
              </w:r>
            </w:hyperlink>
          </w:p>
        </w:tc>
      </w:tr>
      <w:tr w:rsidR="003155E6" w:rsidRPr="007D5245" w14:paraId="373499CA"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2ED93FA5" w14:textId="77777777" w:rsidR="003155E6" w:rsidRPr="002F440E" w:rsidRDefault="003155E6" w:rsidP="008643CA">
            <w:pPr>
              <w:rPr>
                <w:rFonts w:ascii="Arial" w:eastAsia="Calibri" w:hAnsi="Arial" w:cs="Arial"/>
                <w:b w:val="0"/>
                <w:sz w:val="22"/>
                <w:szCs w:val="22"/>
              </w:rPr>
            </w:pPr>
            <w:r>
              <w:rPr>
                <w:rFonts w:ascii="Arial" w:hAnsi="Arial"/>
                <w:b w:val="0"/>
                <w:sz w:val="22"/>
              </w:rPr>
              <w:t>Adroddiad Tueddiadau'r Dyfodol. 2017. Llywodraeth Cymru</w:t>
            </w:r>
          </w:p>
        </w:tc>
        <w:tc>
          <w:tcPr>
            <w:tcW w:w="4678" w:type="dxa"/>
          </w:tcPr>
          <w:p w14:paraId="5F6B6CAA" w14:textId="5FB6202C" w:rsidR="003155E6" w:rsidRPr="007F68CC" w:rsidRDefault="001F7098" w:rsidP="008643CA">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hyperlink r:id="rId86" w:history="1">
              <w:r w:rsidR="007271E7">
                <w:rPr>
                  <w:rStyle w:val="Hyperlink"/>
                  <w:rFonts w:ascii="Arial" w:hAnsi="Arial"/>
                  <w:sz w:val="22"/>
                  <w:szCs w:val="22"/>
                </w:rPr>
                <w:t>https://llyw.cymru/tueddiadaur-dyfodol-2017</w:t>
              </w:r>
            </w:hyperlink>
          </w:p>
        </w:tc>
      </w:tr>
      <w:tr w:rsidR="003155E6" w:rsidRPr="007D5245" w14:paraId="42092D3D"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7FCA0AA" w14:textId="77777777" w:rsidR="003155E6" w:rsidRPr="002F440E" w:rsidRDefault="003155E6" w:rsidP="008643CA">
            <w:pPr>
              <w:rPr>
                <w:rFonts w:ascii="Arial" w:eastAsia="Calibri" w:hAnsi="Arial" w:cs="Arial"/>
                <w:b w:val="0"/>
                <w:sz w:val="22"/>
                <w:szCs w:val="22"/>
              </w:rPr>
            </w:pPr>
            <w:r>
              <w:rPr>
                <w:rFonts w:ascii="Arial" w:hAnsi="Arial"/>
                <w:b w:val="0"/>
                <w:sz w:val="22"/>
              </w:rPr>
              <w:t xml:space="preserve">Golau yn y Gwyll: Gweledigaeth ar gyfer Diwylliant yng Nghymru. 2016. Llywodraeth Cymru  </w:t>
            </w:r>
          </w:p>
        </w:tc>
        <w:tc>
          <w:tcPr>
            <w:tcW w:w="4678" w:type="dxa"/>
          </w:tcPr>
          <w:p w14:paraId="31AC8222" w14:textId="68FD1053" w:rsidR="003155E6" w:rsidRPr="007F68CC" w:rsidRDefault="001F7098"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87" w:history="1">
              <w:r w:rsidR="007271E7">
                <w:rPr>
                  <w:rStyle w:val="Hyperlink"/>
                  <w:rFonts w:ascii="Arial" w:hAnsi="Arial"/>
                  <w:sz w:val="22"/>
                  <w:szCs w:val="22"/>
                </w:rPr>
                <w:t>https://llyw.cymru/sites/default/files/publications/2019-06/datganiad-o-weledigaeth-ar-gyfer-y-celfyddydau-a-diwylliant-golau-yn-y-gwyll.pdf</w:t>
              </w:r>
            </w:hyperlink>
          </w:p>
        </w:tc>
      </w:tr>
      <w:tr w:rsidR="003155E6" w:rsidRPr="007D5245" w14:paraId="3170C379"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751963A9" w14:textId="77777777" w:rsidR="003155E6" w:rsidRPr="002F440E" w:rsidRDefault="003155E6" w:rsidP="008643CA">
            <w:pPr>
              <w:rPr>
                <w:rFonts w:ascii="Arial" w:eastAsia="Calibri" w:hAnsi="Arial" w:cs="Arial"/>
                <w:b w:val="0"/>
                <w:sz w:val="22"/>
                <w:szCs w:val="22"/>
              </w:rPr>
            </w:pPr>
            <w:r>
              <w:rPr>
                <w:rFonts w:ascii="Arial" w:hAnsi="Arial"/>
                <w:b w:val="0"/>
                <w:sz w:val="22"/>
              </w:rPr>
              <w:t>Dringo’n Uwch. 2005. Strategaeth Llywodraeth Cynulliad Cymru ar gyfer Chwaraeon a Gweithgarwch Corfforol.</w:t>
            </w:r>
          </w:p>
        </w:tc>
        <w:tc>
          <w:tcPr>
            <w:tcW w:w="4678" w:type="dxa"/>
          </w:tcPr>
          <w:p w14:paraId="6A1136D0" w14:textId="4F681FE9" w:rsidR="003155E6" w:rsidRPr="007F68CC" w:rsidRDefault="001F7098" w:rsidP="008643CA">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hyperlink r:id="rId88" w:history="1">
              <w:r w:rsidR="007271E7">
                <w:rPr>
                  <w:rStyle w:val="Hyperlink"/>
                  <w:rFonts w:ascii="Arial" w:hAnsi="Arial"/>
                  <w:sz w:val="22"/>
                  <w:szCs w:val="22"/>
                </w:rPr>
                <w:t>https://llyw.cymru/sites/default/files/publications/2019-06/dringon-uwch.pdf</w:t>
              </w:r>
            </w:hyperlink>
          </w:p>
        </w:tc>
      </w:tr>
      <w:tr w:rsidR="003155E6" w:rsidRPr="007D5245" w14:paraId="5283FB65"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E07C0BD" w14:textId="77777777" w:rsidR="003155E6" w:rsidRPr="002F440E" w:rsidRDefault="003155E6" w:rsidP="008643CA">
            <w:pPr>
              <w:rPr>
                <w:rFonts w:ascii="Arial" w:eastAsia="Calibri" w:hAnsi="Arial" w:cs="Arial"/>
                <w:b w:val="0"/>
                <w:sz w:val="22"/>
                <w:szCs w:val="22"/>
              </w:rPr>
            </w:pPr>
            <w:r>
              <w:rPr>
                <w:rFonts w:ascii="Arial" w:hAnsi="Arial"/>
                <w:b w:val="0"/>
                <w:sz w:val="22"/>
              </w:rPr>
              <w:t>Canllawiau’r Ddeddf Teithio Llesol. 2021</w:t>
            </w:r>
          </w:p>
        </w:tc>
        <w:tc>
          <w:tcPr>
            <w:tcW w:w="4678" w:type="dxa"/>
          </w:tcPr>
          <w:p w14:paraId="1A79ECF4" w14:textId="689D0CBA" w:rsidR="003155E6" w:rsidRPr="007F68CC" w:rsidRDefault="001F7098" w:rsidP="008643CA">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hyperlink r:id="rId89" w:history="1">
              <w:r w:rsidR="007271E7">
                <w:rPr>
                  <w:rStyle w:val="Hyperlink"/>
                  <w:rFonts w:ascii="Arial" w:hAnsi="Arial"/>
                  <w:sz w:val="22"/>
                  <w:szCs w:val="22"/>
                </w:rPr>
                <w:t>Canllawiau Deddf Teithio Llesol | LLYW.CYMRU</w:t>
              </w:r>
            </w:hyperlink>
          </w:p>
        </w:tc>
      </w:tr>
      <w:tr w:rsidR="003155E6" w:rsidRPr="007D5245" w14:paraId="43CAEF69" w14:textId="77777777" w:rsidTr="002F440E">
        <w:tc>
          <w:tcPr>
            <w:cnfStyle w:val="001000000000" w:firstRow="0" w:lastRow="0" w:firstColumn="1" w:lastColumn="0" w:oddVBand="0" w:evenVBand="0" w:oddHBand="0" w:evenHBand="0" w:firstRowFirstColumn="0" w:firstRowLastColumn="0" w:lastRowFirstColumn="0" w:lastRowLastColumn="0"/>
            <w:tcW w:w="5098" w:type="dxa"/>
          </w:tcPr>
          <w:p w14:paraId="2C5038B8" w14:textId="77777777" w:rsidR="003155E6" w:rsidRPr="002F440E" w:rsidRDefault="003155E6" w:rsidP="008643CA">
            <w:pPr>
              <w:rPr>
                <w:rFonts w:ascii="Arial" w:eastAsia="Calibri" w:hAnsi="Arial" w:cs="Arial"/>
                <w:b w:val="0"/>
                <w:sz w:val="22"/>
                <w:szCs w:val="22"/>
              </w:rPr>
            </w:pPr>
            <w:r>
              <w:rPr>
                <w:rFonts w:ascii="Arial" w:hAnsi="Arial"/>
                <w:b w:val="0"/>
                <w:sz w:val="22"/>
              </w:rPr>
              <w:t>Cymraeg 2050: Miliwn o siaradwyr Cymraeg. 2017. Llywodraeth Cymru.</w:t>
            </w:r>
          </w:p>
        </w:tc>
        <w:tc>
          <w:tcPr>
            <w:tcW w:w="4678" w:type="dxa"/>
          </w:tcPr>
          <w:p w14:paraId="1C9CBB52" w14:textId="6BFE28AA" w:rsidR="003155E6" w:rsidRPr="007F68CC" w:rsidRDefault="001F7098" w:rsidP="008643C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90" w:history="1">
              <w:r w:rsidR="007271E7">
                <w:rPr>
                  <w:rStyle w:val="Hyperlink"/>
                  <w:rFonts w:ascii="Arial" w:hAnsi="Arial"/>
                  <w:sz w:val="22"/>
                  <w:szCs w:val="22"/>
                </w:rPr>
                <w:t>https://llyw.cymru/cynlluniau-a-strategaeth-y-gymraeg</w:t>
              </w:r>
            </w:hyperlink>
          </w:p>
        </w:tc>
      </w:tr>
      <w:tr w:rsidR="003155E6" w:rsidRPr="007D5245" w14:paraId="284A2172" w14:textId="77777777" w:rsidTr="002F4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B4F78F1" w14:textId="77777777" w:rsidR="003155E6" w:rsidRPr="002F440E" w:rsidRDefault="003155E6" w:rsidP="008643CA">
            <w:pPr>
              <w:rPr>
                <w:rFonts w:ascii="Arial" w:eastAsia="Calibri" w:hAnsi="Arial" w:cs="Arial"/>
                <w:b w:val="0"/>
                <w:sz w:val="22"/>
                <w:szCs w:val="22"/>
              </w:rPr>
            </w:pPr>
            <w:r>
              <w:rPr>
                <w:rFonts w:ascii="Arial" w:hAnsi="Arial"/>
                <w:b w:val="0"/>
                <w:sz w:val="22"/>
              </w:rPr>
              <w:t>Ffyniant i Bawb: y strategaeth genedlaethol. 2017. Llywodraeth Cymru</w:t>
            </w:r>
          </w:p>
        </w:tc>
        <w:tc>
          <w:tcPr>
            <w:tcW w:w="4678" w:type="dxa"/>
          </w:tcPr>
          <w:p w14:paraId="12DFA1AD" w14:textId="106AED95" w:rsidR="003155E6" w:rsidRPr="007F68CC" w:rsidRDefault="001F7098" w:rsidP="008643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hyperlink r:id="rId91" w:history="1">
              <w:r w:rsidR="007271E7">
                <w:rPr>
                  <w:rStyle w:val="Hyperlink"/>
                  <w:rFonts w:ascii="Arial" w:hAnsi="Arial"/>
                  <w:sz w:val="22"/>
                  <w:szCs w:val="22"/>
                </w:rPr>
                <w:t>https://llyw.cymru/ffyniant-i-bawb-y-strategaeth-genedlaethol</w:t>
              </w:r>
            </w:hyperlink>
          </w:p>
        </w:tc>
      </w:tr>
      <w:tr w:rsidR="003155E6" w:rsidRPr="007D5245" w14:paraId="60B99A07" w14:textId="77777777" w:rsidTr="005430AB">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3EF1E3B6" w14:textId="77777777" w:rsidR="003155E6" w:rsidRPr="007F68CC" w:rsidRDefault="003155E6" w:rsidP="008643CA">
            <w:pPr>
              <w:rPr>
                <w:rFonts w:ascii="Arial" w:hAnsi="Arial" w:cs="Arial"/>
                <w:sz w:val="22"/>
                <w:szCs w:val="22"/>
              </w:rPr>
            </w:pPr>
            <w:r>
              <w:rPr>
                <w:rFonts w:ascii="Arial" w:hAnsi="Arial"/>
                <w:color w:val="FFFFFF" w:themeColor="background1"/>
                <w:sz w:val="22"/>
              </w:rPr>
              <w:t>Y dystiolaeth ofynnol</w:t>
            </w:r>
          </w:p>
        </w:tc>
      </w:tr>
      <w:tr w:rsidR="003155E6" w:rsidRPr="007D5245" w14:paraId="5F10E9C1" w14:textId="77777777" w:rsidTr="00864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4B56E15F" w14:textId="3AEABBD7" w:rsidR="003155E6" w:rsidRPr="002F440E" w:rsidRDefault="003155E6" w:rsidP="007F15D8">
            <w:pPr>
              <w:rPr>
                <w:rFonts w:ascii="Arial" w:eastAsia="Calibri" w:hAnsi="Arial" w:cs="Arial"/>
                <w:b w:val="0"/>
                <w:bCs w:val="0"/>
                <w:sz w:val="22"/>
                <w:szCs w:val="22"/>
              </w:rPr>
            </w:pPr>
            <w:r>
              <w:rPr>
                <w:rFonts w:ascii="Arial" w:hAnsi="Arial"/>
                <w:b w:val="0"/>
                <w:sz w:val="22"/>
              </w:rPr>
              <w:t>Efallai y bydd angen rhagor o dystiolaeth i asesu a yw pobl sy’n cerdded neu’n beicio yn ymwneud â mwy o ddiwylliant a</w:t>
            </w:r>
            <w:r w:rsidR="007F15D8">
              <w:rPr>
                <w:rFonts w:ascii="Arial" w:hAnsi="Arial"/>
                <w:b w:val="0"/>
                <w:sz w:val="22"/>
              </w:rPr>
              <w:t>c yn c</w:t>
            </w:r>
            <w:r>
              <w:rPr>
                <w:rFonts w:ascii="Arial" w:hAnsi="Arial"/>
                <w:b w:val="0"/>
                <w:sz w:val="22"/>
              </w:rPr>
              <w:t>ymryd rhan mewn mwy o ddiwylliant na’r rhai sy’n gyrru.</w:t>
            </w:r>
          </w:p>
        </w:tc>
      </w:tr>
      <w:tr w:rsidR="003155E6" w:rsidRPr="007D5245" w14:paraId="48359C81" w14:textId="77777777" w:rsidTr="008643CA">
        <w:tc>
          <w:tcPr>
            <w:cnfStyle w:val="001000000000" w:firstRow="0" w:lastRow="0" w:firstColumn="1" w:lastColumn="0" w:oddVBand="0" w:evenVBand="0" w:oddHBand="0" w:evenHBand="0" w:firstRowFirstColumn="0" w:firstRowLastColumn="0" w:lastRowFirstColumn="0" w:lastRowLastColumn="0"/>
            <w:tcW w:w="9776" w:type="dxa"/>
            <w:gridSpan w:val="2"/>
          </w:tcPr>
          <w:p w14:paraId="1BEF58FD" w14:textId="00E76744" w:rsidR="003155E6" w:rsidRPr="002F440E" w:rsidRDefault="003155E6" w:rsidP="008643CA">
            <w:pPr>
              <w:rPr>
                <w:rFonts w:ascii="Arial" w:eastAsia="Calibri" w:hAnsi="Arial" w:cs="Arial"/>
                <w:b w:val="0"/>
                <w:bCs w:val="0"/>
                <w:sz w:val="22"/>
                <w:szCs w:val="22"/>
              </w:rPr>
            </w:pPr>
            <w:r>
              <w:rPr>
                <w:rFonts w:ascii="Arial" w:hAnsi="Arial"/>
                <w:b w:val="0"/>
                <w:sz w:val="22"/>
              </w:rPr>
              <w:t xml:space="preserve">Gellid cynnal rhagor o ymchwil i asesu a fydd manteision y cynnig yn eang ac yn cael eu teimlo mewn ardaloedd gwledig. </w:t>
            </w:r>
          </w:p>
        </w:tc>
      </w:tr>
    </w:tbl>
    <w:p w14:paraId="092747E1" w14:textId="77777777" w:rsidR="00CD5F36" w:rsidRDefault="00CD5F36" w:rsidP="005219AD">
      <w:pPr>
        <w:rPr>
          <w:rFonts w:ascii="Arial" w:hAnsi="Arial" w:cs="Arial"/>
          <w:sz w:val="28"/>
        </w:rPr>
      </w:pPr>
    </w:p>
    <w:p w14:paraId="4B9ABB55" w14:textId="77777777" w:rsidR="00CD5F36" w:rsidRDefault="00CD5F36" w:rsidP="005219AD">
      <w:pPr>
        <w:rPr>
          <w:rFonts w:ascii="Arial" w:hAnsi="Arial" w:cs="Arial"/>
          <w:sz w:val="28"/>
        </w:rPr>
      </w:pPr>
    </w:p>
    <w:p w14:paraId="26B76108" w14:textId="77777777" w:rsidR="00CD5F36" w:rsidRDefault="00CD5F36" w:rsidP="005219AD">
      <w:pPr>
        <w:rPr>
          <w:rFonts w:ascii="Arial" w:hAnsi="Arial" w:cs="Arial"/>
          <w:sz w:val="28"/>
        </w:rPr>
      </w:pPr>
    </w:p>
    <w:p w14:paraId="2CBA8587" w14:textId="77777777" w:rsidR="00CD5F36" w:rsidRDefault="00CD5F36" w:rsidP="005219AD">
      <w:pPr>
        <w:rPr>
          <w:rFonts w:ascii="Arial" w:hAnsi="Arial" w:cs="Arial"/>
          <w:sz w:val="28"/>
        </w:rPr>
      </w:pPr>
    </w:p>
    <w:p w14:paraId="0ECF7D09" w14:textId="77777777" w:rsidR="00CD5F36" w:rsidRDefault="00CD5F36" w:rsidP="005219AD">
      <w:pPr>
        <w:rPr>
          <w:rFonts w:ascii="Arial" w:hAnsi="Arial" w:cs="Arial"/>
          <w:sz w:val="24"/>
          <w:szCs w:val="24"/>
        </w:rPr>
      </w:pPr>
    </w:p>
    <w:p w14:paraId="55FB0367" w14:textId="45BADF45" w:rsidR="00AC6D8B" w:rsidRPr="00E234FC" w:rsidRDefault="00AC6D8B" w:rsidP="005219AD">
      <w:pPr>
        <w:rPr>
          <w:rFonts w:ascii="Arial" w:hAnsi="Arial" w:cs="Arial"/>
          <w:sz w:val="24"/>
          <w:szCs w:val="24"/>
        </w:rPr>
      </w:pPr>
    </w:p>
    <w:p w14:paraId="67A6CC7A" w14:textId="77777777" w:rsidR="00A46691" w:rsidRDefault="00A46691" w:rsidP="000E6DCB">
      <w:pPr>
        <w:pStyle w:val="Heading1"/>
        <w:rPr>
          <w:rFonts w:ascii="Arial" w:hAnsi="Arial" w:cs="Arial"/>
          <w:caps w:val="0"/>
          <w:sz w:val="28"/>
        </w:rPr>
        <w:sectPr w:rsidR="00A46691" w:rsidSect="00AB0742">
          <w:footnotePr>
            <w:pos w:val="beneathText"/>
          </w:footnotePr>
          <w:pgSz w:w="11906" w:h="16838" w:code="178"/>
          <w:pgMar w:top="992" w:right="1134" w:bottom="1276" w:left="1134" w:header="709" w:footer="709" w:gutter="0"/>
          <w:cols w:space="708"/>
          <w:docGrid w:linePitch="360"/>
        </w:sectPr>
      </w:pPr>
      <w:bookmarkStart w:id="31" w:name="_Toc80822984"/>
    </w:p>
    <w:p w14:paraId="4FD832FE" w14:textId="6D58183D" w:rsidR="00D11D7F" w:rsidRPr="000E6DCB" w:rsidRDefault="002D436A" w:rsidP="000E6DCB">
      <w:pPr>
        <w:pStyle w:val="Heading1"/>
        <w:rPr>
          <w:rFonts w:ascii="Arial" w:hAnsi="Arial" w:cs="Arial"/>
        </w:rPr>
      </w:pPr>
      <w:bookmarkStart w:id="32" w:name="_Toc104880632"/>
      <w:r>
        <w:rPr>
          <w:rFonts w:ascii="Arial" w:hAnsi="Arial"/>
          <w:caps w:val="0"/>
          <w:sz w:val="28"/>
        </w:rPr>
        <w:lastRenderedPageBreak/>
        <w:t>Adran 4. Beth fydd yr effaith ar lesiant economaidd?</w:t>
      </w:r>
      <w:bookmarkEnd w:id="31"/>
      <w:bookmarkEnd w:id="32"/>
    </w:p>
    <w:p w14:paraId="20941833" w14:textId="77777777" w:rsidR="00A46691" w:rsidRPr="00F6376D" w:rsidRDefault="00A46691" w:rsidP="00F6376D">
      <w:pPr>
        <w:autoSpaceDE w:val="0"/>
        <w:autoSpaceDN w:val="0"/>
        <w:adjustRightInd w:val="0"/>
        <w:rPr>
          <w:rFonts w:ascii="Arial" w:hAnsi="Arial" w:cs="Arial"/>
          <w:b/>
          <w:color w:val="000000" w:themeColor="text1"/>
          <w:sz w:val="28"/>
        </w:rPr>
      </w:pPr>
    </w:p>
    <w:p w14:paraId="4772E2F8" w14:textId="582F7DBD" w:rsidR="000F28A3" w:rsidRPr="00F6376D" w:rsidRDefault="000F28A3"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t>Y cyd-destun polisi</w:t>
      </w:r>
    </w:p>
    <w:p w14:paraId="0D38E21B" w14:textId="173E9247" w:rsidR="00902F8F" w:rsidRPr="00E234FC" w:rsidRDefault="00902F8F" w:rsidP="00902F8F">
      <w:pPr>
        <w:rPr>
          <w:rFonts w:ascii="Arial" w:hAnsi="Arial" w:cs="Arial"/>
          <w:sz w:val="24"/>
          <w:szCs w:val="24"/>
        </w:rPr>
      </w:pPr>
      <w:r>
        <w:rPr>
          <w:rFonts w:ascii="Arial" w:hAnsi="Arial"/>
          <w:sz w:val="24"/>
        </w:rPr>
        <w:t>Mae ymrwymiad Llywodraeth Cymru i gefnogi llesiant economaidd yn cael ei adlewyrchu yn Neddf Llesiant Cenedlaethau’r Dyfodol (Cymru) 2015, sy’n amlinellu saith nod llesiant cenedlaethol (a drafodir yn fanwl yn adran Trosolwg y ddogfen hon) sy’n cael eu hystyried drwy gydol yr Asesiad Effaith Integredig hwn.</w:t>
      </w:r>
    </w:p>
    <w:p w14:paraId="007B0F9D" w14:textId="567E64CA" w:rsidR="000F28A3" w:rsidRPr="00E234FC" w:rsidRDefault="00902F8F" w:rsidP="00E12324">
      <w:pPr>
        <w:rPr>
          <w:rFonts w:ascii="Arial" w:hAnsi="Arial" w:cs="Arial"/>
          <w:sz w:val="24"/>
          <w:szCs w:val="24"/>
        </w:rPr>
      </w:pPr>
      <w:r>
        <w:rPr>
          <w:rFonts w:ascii="Arial" w:hAnsi="Arial"/>
          <w:sz w:val="24"/>
        </w:rPr>
        <w:t xml:space="preserve">Yn arbennig o berthnasol i’r adran hon y mae’r nod ‘Cymru ffyniannus’, y mae’r Ddeddf yn ei diffinio fel </w:t>
      </w:r>
      <w:r>
        <w:rPr>
          <w:rFonts w:ascii="Arial" w:hAnsi="Arial"/>
          <w:i/>
          <w:iCs/>
          <w:sz w:val="24"/>
        </w:rPr>
        <w:t>“cymdeithas arloesol, gynhyrchiol a charbon isel sy’n cydnabod terfynau’r amgylchedd byd-eang ac felly’n defnyddio adnoddau’n effeithlon ac yn gymesur (gan gynnwys gweithredu ar newid yn yr hinsawdd); ac sy’n datblygu poblogaeth fedrus sydd wedi’i haddysgu’n dda mewn economi sy’n creu cyfoeth ac yn darparu cyfleoedd cyflogaeth, gan alluogi pobl i fanteisio ar y cyfoeth a gynhyrchir drwy sicrhau gwaith teilwng”</w:t>
      </w:r>
      <w:r>
        <w:rPr>
          <w:rFonts w:ascii="Arial" w:hAnsi="Arial"/>
          <w:sz w:val="24"/>
        </w:rPr>
        <w:t>.</w:t>
      </w:r>
    </w:p>
    <w:p w14:paraId="52D3F2F8" w14:textId="5419FE37" w:rsidR="00FF4DB3" w:rsidRPr="00E234FC" w:rsidRDefault="00006995" w:rsidP="00E12324">
      <w:pPr>
        <w:rPr>
          <w:rFonts w:ascii="Arial" w:hAnsi="Arial" w:cs="Arial"/>
          <w:sz w:val="24"/>
          <w:szCs w:val="24"/>
        </w:rPr>
      </w:pPr>
      <w:r>
        <w:rPr>
          <w:rFonts w:ascii="Arial" w:hAnsi="Arial"/>
          <w:sz w:val="24"/>
        </w:rPr>
        <w:t>‘Ffyniant i Bawb’</w:t>
      </w:r>
      <w:r w:rsidR="009E5CAA" w:rsidRPr="009E5CAA">
        <w:rPr>
          <w:rStyle w:val="FootnoteReference"/>
          <w:rFonts w:ascii="Arial" w:hAnsi="Arial" w:cs="Arial"/>
          <w:sz w:val="24"/>
          <w:szCs w:val="24"/>
          <w:vertAlign w:val="baseline"/>
        </w:rPr>
        <w:t>8</w:t>
      </w:r>
      <w:r w:rsidR="009E5CAA" w:rsidRPr="009E5CAA">
        <w:rPr>
          <w:rFonts w:ascii="Arial" w:hAnsi="Arial" w:cs="Arial"/>
          <w:sz w:val="24"/>
          <w:szCs w:val="24"/>
        </w:rPr>
        <w:t>2</w:t>
      </w:r>
      <w:r>
        <w:rPr>
          <w:rFonts w:ascii="Arial" w:hAnsi="Arial"/>
          <w:sz w:val="24"/>
        </w:rPr>
        <w:t xml:space="preserve"> yw strategaeth economaidd genedlaethol Llywodraeth Cymru. Mae’r strategaeth yn nodi uchelgais y Llywodraeth i dyfu’r economi ar yr un pryd â lleihau anghydraddoldeb. </w:t>
      </w:r>
    </w:p>
    <w:p w14:paraId="796856BC" w14:textId="307310FB" w:rsidR="00B432D4" w:rsidRDefault="00C24AC6" w:rsidP="005C2683">
      <w:pPr>
        <w:rPr>
          <w:rFonts w:ascii="Arial" w:hAnsi="Arial" w:cs="Arial"/>
          <w:sz w:val="24"/>
          <w:szCs w:val="24"/>
        </w:rPr>
      </w:pPr>
      <w:r>
        <w:rPr>
          <w:rFonts w:ascii="Arial" w:hAnsi="Arial"/>
          <w:sz w:val="24"/>
        </w:rPr>
        <w:t xml:space="preserve">Mae canlyniadau disgwyliedig y polisi 20mya arfaethedig yn cyd-fynd â nodau ac amcanion y polisïau uchod mewn nifer o feysydd. Mae newid y </w:t>
      </w:r>
      <w:r w:rsidR="008032CA">
        <w:rPr>
          <w:rFonts w:ascii="Arial" w:hAnsi="Arial"/>
          <w:sz w:val="24"/>
        </w:rPr>
        <w:t>terfyn cyf</w:t>
      </w:r>
      <w:r>
        <w:rPr>
          <w:rFonts w:ascii="Arial" w:hAnsi="Arial"/>
          <w:sz w:val="24"/>
        </w:rPr>
        <w:t>lymder diofyn o 30mya i 20mya yn flaenoriaeth sy’n cefnogi gweledigaeth Llywodraeth Cymru</w:t>
      </w:r>
      <w:r w:rsidR="009E5CAA" w:rsidRPr="009E5CAA">
        <w:rPr>
          <w:rFonts w:ascii="Arial" w:hAnsi="Arial" w:cs="Arial"/>
          <w:sz w:val="24"/>
          <w:szCs w:val="24"/>
          <w:vertAlign w:val="superscript"/>
        </w:rPr>
        <w:t xml:space="preserve">83 </w:t>
      </w:r>
      <w:r>
        <w:rPr>
          <w:rFonts w:ascii="Arial" w:hAnsi="Arial"/>
          <w:sz w:val="24"/>
        </w:rPr>
        <w:t xml:space="preserve">ar gyfer cerdded a beicio fel y dull naturiol o ddewis ar gyfer siwrneiau byr bob dydd, neu fel rhan o daith hirach ar y cyd â dulliau cynaliadwy eraill. Gallai mwy o deithio llesol gyfrannu at adfywiad economaidd a chymdeithasol cymunedau trefol a gwledig yng Nghymru drwy wella’r amgylcheddau yn yr ardaloedd hyn. Wrth wneud hynny, mae hyn yn annog mwy o gyfranogiad mewn economïau lleol ar draws cymdeithas. Mae’r manteision iechyd sy’n gysylltiedig â mwy o deithio llesol ochr yn ochr â’r gostyngiad yn nifer y bobl sy’n cael eu lladd neu eu hanafu’n ddifrifol sy’n gysylltiedig â digwyddiadau traffig ffyrdd o fudd economaidd pellach drwy leihau gwariant ar iechyd a lefelau uwch o gyfranogiad yn yr economi gan unigolion iachach. </w:t>
      </w:r>
    </w:p>
    <w:p w14:paraId="5F89A8C9" w14:textId="56546E2C" w:rsidR="00A61E35" w:rsidRDefault="000F0175" w:rsidP="005C2683">
      <w:pPr>
        <w:rPr>
          <w:rFonts w:ascii="Arial" w:hAnsi="Arial" w:cs="Arial"/>
          <w:sz w:val="24"/>
          <w:szCs w:val="24"/>
        </w:rPr>
      </w:pPr>
      <w:r>
        <w:rPr>
          <w:rFonts w:ascii="Arial" w:hAnsi="Arial"/>
          <w:sz w:val="24"/>
        </w:rPr>
        <w:t>O’i gymharu â hyn, mae anfanteision economaidd posibl sy’n gysylltiedig ag amseroedd teithio hirach, gan gynnwys goblygiadau ansicr y po</w:t>
      </w:r>
      <w:r w:rsidR="003C2C1B">
        <w:rPr>
          <w:rFonts w:ascii="Arial" w:hAnsi="Arial"/>
          <w:sz w:val="24"/>
        </w:rPr>
        <w:t xml:space="preserve">sibilrwydd o </w:t>
      </w:r>
      <w:r>
        <w:rPr>
          <w:rFonts w:ascii="Arial" w:hAnsi="Arial"/>
          <w:sz w:val="24"/>
        </w:rPr>
        <w:t xml:space="preserve">amseroedd teithio hirach ar y sectorau bysiau a chludo nwyddau. </w:t>
      </w:r>
    </w:p>
    <w:p w14:paraId="314EBD9C" w14:textId="77777777" w:rsidR="009E5CAA" w:rsidRPr="00D73293" w:rsidRDefault="009E5CAA" w:rsidP="009E5CAA">
      <w:pPr>
        <w:pStyle w:val="FootnoteText"/>
        <w:rPr>
          <w:rFonts w:ascii="Arial" w:hAnsi="Arial" w:cs="Arial"/>
          <w:sz w:val="18"/>
          <w:szCs w:val="18"/>
        </w:rPr>
      </w:pPr>
      <w:r w:rsidRPr="00D73293">
        <w:rPr>
          <w:rStyle w:val="FootnoteReference"/>
          <w:rFonts w:ascii="Arial" w:hAnsi="Arial" w:cs="Arial"/>
          <w:sz w:val="18"/>
          <w:szCs w:val="18"/>
        </w:rPr>
        <w:t>8</w:t>
      </w:r>
      <w:r w:rsidRPr="00D73293">
        <w:rPr>
          <w:rFonts w:ascii="Arial" w:hAnsi="Arial" w:cs="Arial"/>
          <w:sz w:val="18"/>
          <w:szCs w:val="18"/>
          <w:vertAlign w:val="superscript"/>
        </w:rPr>
        <w:t>2</w:t>
      </w:r>
      <w:r w:rsidRPr="00D73293">
        <w:rPr>
          <w:rFonts w:ascii="Arial" w:hAnsi="Arial" w:cs="Arial"/>
          <w:sz w:val="18"/>
          <w:szCs w:val="18"/>
        </w:rPr>
        <w:t xml:space="preserve"> </w:t>
      </w:r>
      <w:hyperlink r:id="rId92" w:history="1">
        <w:r w:rsidRPr="00D73293">
          <w:rPr>
            <w:rStyle w:val="Hyperlink"/>
            <w:rFonts w:ascii="Arial" w:hAnsi="Arial" w:cs="Arial"/>
            <w:sz w:val="18"/>
            <w:szCs w:val="18"/>
          </w:rPr>
          <w:t>https://llyw.cymru/ffyniant-i-bawb-y-cynllun-gweithredu-ar-yr-economi</w:t>
        </w:r>
      </w:hyperlink>
      <w:r w:rsidRPr="00D73293">
        <w:rPr>
          <w:rFonts w:ascii="Arial" w:hAnsi="Arial" w:cs="Arial"/>
          <w:sz w:val="18"/>
          <w:szCs w:val="18"/>
        </w:rPr>
        <w:t xml:space="preserve"> </w:t>
      </w:r>
    </w:p>
    <w:p w14:paraId="5BD2AEC0" w14:textId="34CCD055" w:rsidR="00A61E35" w:rsidRPr="00D73293" w:rsidRDefault="009E5CAA" w:rsidP="009E5CAA">
      <w:pPr>
        <w:rPr>
          <w:rFonts w:ascii="Arial" w:hAnsi="Arial" w:cs="Arial"/>
          <w:sz w:val="18"/>
          <w:szCs w:val="18"/>
        </w:rPr>
      </w:pPr>
      <w:r w:rsidRPr="00D73293">
        <w:rPr>
          <w:rStyle w:val="FootnoteReference"/>
          <w:rFonts w:ascii="Arial" w:hAnsi="Arial" w:cs="Arial"/>
          <w:sz w:val="18"/>
          <w:szCs w:val="18"/>
        </w:rPr>
        <w:t>8</w:t>
      </w:r>
      <w:r w:rsidRPr="00D73293">
        <w:rPr>
          <w:rFonts w:ascii="Arial" w:hAnsi="Arial" w:cs="Arial"/>
          <w:sz w:val="18"/>
          <w:szCs w:val="18"/>
          <w:vertAlign w:val="superscript"/>
        </w:rPr>
        <w:t>3</w:t>
      </w:r>
      <w:r w:rsidRPr="00D73293">
        <w:rPr>
          <w:rFonts w:ascii="Arial" w:hAnsi="Arial" w:cs="Arial"/>
          <w:sz w:val="18"/>
          <w:szCs w:val="18"/>
        </w:rPr>
        <w:t xml:space="preserve"> </w:t>
      </w:r>
      <w:hyperlink r:id="rId93" w:history="1">
        <w:r w:rsidRPr="00D73293">
          <w:rPr>
            <w:rStyle w:val="Hyperlink"/>
            <w:rFonts w:ascii="Arial" w:hAnsi="Arial" w:cs="Arial"/>
            <w:sz w:val="18"/>
            <w:szCs w:val="18"/>
          </w:rPr>
          <w:t>https://llyw.cymru/sites/default/files/publications/2021-12/canllawiau-ddeddf-teithio-llesol.pdf</w:t>
        </w:r>
      </w:hyperlink>
    </w:p>
    <w:p w14:paraId="1DA71610" w14:textId="77777777" w:rsidR="009E5CAA" w:rsidRDefault="009E5CAA" w:rsidP="009E5CAA">
      <w:pPr>
        <w:rPr>
          <w:rFonts w:ascii="Arial" w:hAnsi="Arial" w:cs="Arial"/>
          <w:sz w:val="18"/>
          <w:szCs w:val="18"/>
        </w:rPr>
      </w:pPr>
    </w:p>
    <w:p w14:paraId="3B143F6B" w14:textId="77777777" w:rsidR="009E5CAA" w:rsidRPr="009E5CAA" w:rsidRDefault="009E5CAA" w:rsidP="009E5CAA">
      <w:pPr>
        <w:rPr>
          <w:rFonts w:ascii="Arial" w:hAnsi="Arial" w:cs="Arial"/>
          <w:sz w:val="24"/>
          <w:szCs w:val="24"/>
        </w:rPr>
      </w:pPr>
    </w:p>
    <w:p w14:paraId="6A4BABB8" w14:textId="2361C36F" w:rsidR="00407F2E" w:rsidRPr="00F6376D" w:rsidRDefault="00407F2E"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lastRenderedPageBreak/>
        <w:t>Busnes, y cyhoedd ac unigolion</w:t>
      </w:r>
    </w:p>
    <w:p w14:paraId="1FD33FFA" w14:textId="29D797C8" w:rsidR="006743EE" w:rsidRPr="00CC3C75" w:rsidRDefault="003C2C1B" w:rsidP="006743EE">
      <w:pPr>
        <w:rPr>
          <w:rFonts w:ascii="Arial" w:hAnsi="Arial" w:cs="Arial"/>
          <w:b/>
          <w:bCs/>
          <w:i/>
          <w:sz w:val="24"/>
          <w:szCs w:val="24"/>
        </w:rPr>
      </w:pPr>
      <w:r>
        <w:rPr>
          <w:rFonts w:ascii="Arial" w:hAnsi="Arial"/>
          <w:b/>
          <w:i/>
          <w:sz w:val="24"/>
        </w:rPr>
        <w:t>Unigolion gan gynnwys c</w:t>
      </w:r>
      <w:r w:rsidR="009449F0">
        <w:rPr>
          <w:rFonts w:ascii="Arial" w:hAnsi="Arial"/>
          <w:b/>
          <w:i/>
          <w:sz w:val="24"/>
        </w:rPr>
        <w:t>erddwyr a beicwyr</w:t>
      </w:r>
    </w:p>
    <w:p w14:paraId="2D08E4D4" w14:textId="1297DB0A" w:rsidR="00951360" w:rsidRDefault="00FD7404" w:rsidP="006743EE">
      <w:pPr>
        <w:rPr>
          <w:rFonts w:ascii="Arial" w:hAnsi="Arial" w:cs="Arial"/>
          <w:sz w:val="24"/>
          <w:szCs w:val="24"/>
        </w:rPr>
      </w:pPr>
      <w:r>
        <w:rPr>
          <w:rFonts w:ascii="Arial" w:hAnsi="Arial"/>
          <w:sz w:val="24"/>
        </w:rPr>
        <w:t xml:space="preserve">Yn 2019, roedd y gyfran fwyaf o anafiadau difrifol yng Nghymru wedi digwydd ar ffyrdd gyda </w:t>
      </w:r>
      <w:r w:rsidR="008032CA">
        <w:rPr>
          <w:rFonts w:ascii="Arial" w:hAnsi="Arial"/>
          <w:sz w:val="24"/>
        </w:rPr>
        <w:t xml:space="preserve">therfyn </w:t>
      </w:r>
      <w:r>
        <w:rPr>
          <w:rFonts w:ascii="Arial" w:hAnsi="Arial"/>
          <w:sz w:val="24"/>
        </w:rPr>
        <w:t xml:space="preserve">cyflymder o 30mya – roedd 45% o’r holl anafiadau difrifol a 28% o’r marwolaethau wedi digwydd ar ffyrdd gyda </w:t>
      </w:r>
      <w:r w:rsidR="008032CA">
        <w:rPr>
          <w:rFonts w:ascii="Arial" w:hAnsi="Arial"/>
          <w:sz w:val="24"/>
        </w:rPr>
        <w:t xml:space="preserve">therfyn </w:t>
      </w:r>
      <w:r>
        <w:rPr>
          <w:rFonts w:ascii="Arial" w:hAnsi="Arial"/>
          <w:sz w:val="24"/>
        </w:rPr>
        <w:t>o 30mya. Gan y dylai digwyddiadau ar y ffyrdd fod yn llai aml ac yn llai ddifrifol ar gyflymder o 20mya, mae ymchwil flaenorol</w:t>
      </w:r>
      <w:r w:rsidR="00055211">
        <w:rPr>
          <w:rFonts w:ascii="Arial" w:hAnsi="Arial" w:cs="Arial"/>
          <w:sz w:val="24"/>
          <w:szCs w:val="24"/>
        </w:rPr>
        <w:t>84</w:t>
      </w:r>
      <w:r>
        <w:rPr>
          <w:rFonts w:ascii="Arial" w:hAnsi="Arial"/>
          <w:sz w:val="24"/>
        </w:rPr>
        <w:t xml:space="preserve"> wedi amcangyfrif y gallai polisi 20mya achub 6-10 o fywydau y flwyddyn yng Nghymru a lleihau nifer yr anafiadau sy’n gysylltiedig â</w:t>
      </w:r>
      <w:r w:rsidR="003C2C1B">
        <w:rPr>
          <w:rFonts w:ascii="Arial" w:hAnsi="Arial"/>
          <w:sz w:val="24"/>
        </w:rPr>
        <w:t>’r</w:t>
      </w:r>
      <w:r>
        <w:rPr>
          <w:rFonts w:ascii="Arial" w:hAnsi="Arial"/>
          <w:sz w:val="24"/>
        </w:rPr>
        <w:t xml:space="preserve"> ffyrdd rhwng 1,200 a 2,000 o anafiadau y flwyddyn. </w:t>
      </w:r>
    </w:p>
    <w:p w14:paraId="5A950CD4" w14:textId="78357F3B" w:rsidR="00FD7404" w:rsidRDefault="006B4818" w:rsidP="006743EE">
      <w:pPr>
        <w:rPr>
          <w:rFonts w:ascii="Arial" w:hAnsi="Arial" w:cs="Arial"/>
          <w:sz w:val="24"/>
          <w:szCs w:val="24"/>
        </w:rPr>
      </w:pPr>
      <w:r w:rsidRPr="003C2C1B">
        <w:rPr>
          <w:rFonts w:ascii="Arial" w:hAnsi="Arial" w:cs="Arial"/>
          <w:sz w:val="24"/>
          <w:szCs w:val="24"/>
        </w:rPr>
        <w:t>Mae’r gwelliant disgwyliedig mewn diogelwch ar y ffyrdd yn dod â manteision economaidd sylweddol i unigolion. Mae llai o anafiadau a marwolaethau yn arwain at lai o boen, galar a dioddefaint mewn cymdeithas, ac allbwn economaidd uwch drwy fwy o lafur.</w:t>
      </w:r>
      <w:r w:rsidR="003C2C1B">
        <w:rPr>
          <w:rFonts w:ascii="Arial" w:hAnsi="Arial" w:cs="Arial"/>
          <w:sz w:val="24"/>
          <w:szCs w:val="24"/>
        </w:rPr>
        <w:t xml:space="preserve"> Mae</w:t>
      </w:r>
      <w:r w:rsidRPr="003C2C1B">
        <w:rPr>
          <w:rFonts w:ascii="Arial" w:hAnsi="Arial" w:cs="Arial"/>
          <w:sz w:val="24"/>
          <w:szCs w:val="24"/>
        </w:rPr>
        <w:t xml:space="preserve"> </w:t>
      </w:r>
      <w:r w:rsidR="00B35A33" w:rsidRPr="003C2C1B">
        <w:rPr>
          <w:rFonts w:ascii="Arial" w:hAnsi="Arial" w:cs="Arial"/>
          <w:sz w:val="24"/>
          <w:szCs w:val="24"/>
        </w:rPr>
        <w:fldChar w:fldCharType="begin"/>
      </w:r>
      <w:r w:rsidR="00B35A33" w:rsidRPr="003C2C1B">
        <w:rPr>
          <w:rFonts w:ascii="Arial" w:hAnsi="Arial" w:cs="Arial"/>
          <w:sz w:val="24"/>
          <w:szCs w:val="24"/>
        </w:rPr>
        <w:instrText xml:space="preserve"> REF _Ref103192134 \h </w:instrText>
      </w:r>
      <w:r w:rsidR="00891052" w:rsidRPr="003C2C1B">
        <w:rPr>
          <w:rFonts w:ascii="Arial" w:hAnsi="Arial" w:cs="Arial"/>
          <w:sz w:val="24"/>
          <w:szCs w:val="24"/>
        </w:rPr>
        <w:instrText xml:space="preserve"> \* MERGEFORMAT </w:instrText>
      </w:r>
      <w:r w:rsidR="00B35A33" w:rsidRPr="003C2C1B">
        <w:rPr>
          <w:rFonts w:ascii="Arial" w:hAnsi="Arial" w:cs="Arial"/>
          <w:sz w:val="24"/>
          <w:szCs w:val="24"/>
        </w:rPr>
      </w:r>
      <w:r w:rsidR="00B35A33" w:rsidRPr="003C2C1B">
        <w:rPr>
          <w:rFonts w:ascii="Arial" w:hAnsi="Arial" w:cs="Arial"/>
          <w:sz w:val="24"/>
          <w:szCs w:val="24"/>
        </w:rPr>
        <w:fldChar w:fldCharType="separate"/>
      </w:r>
      <w:r w:rsidR="008032CA" w:rsidRPr="003C2C1B">
        <w:rPr>
          <w:rFonts w:ascii="Arial" w:hAnsi="Arial" w:cs="Arial"/>
          <w:sz w:val="24"/>
          <w:szCs w:val="24"/>
        </w:rPr>
        <w:t>Tabl 3</w:t>
      </w:r>
      <w:r w:rsidR="00B35A33" w:rsidRPr="003C2C1B">
        <w:rPr>
          <w:rFonts w:ascii="Arial" w:hAnsi="Arial" w:cs="Arial"/>
          <w:sz w:val="24"/>
          <w:szCs w:val="24"/>
        </w:rPr>
        <w:fldChar w:fldCharType="end"/>
      </w:r>
      <w:r w:rsidRPr="003C2C1B">
        <w:rPr>
          <w:rFonts w:ascii="Arial" w:hAnsi="Arial" w:cs="Arial"/>
          <w:sz w:val="24"/>
          <w:szCs w:val="24"/>
        </w:rPr>
        <w:t xml:space="preserve"> yn amcangyfrif rhai o’r costau sy’n gysylltiedig â digwyddiadau traffig </w:t>
      </w:r>
      <w:r w:rsidR="003C2C1B">
        <w:rPr>
          <w:rFonts w:ascii="Arial" w:hAnsi="Arial" w:cs="Arial"/>
          <w:sz w:val="24"/>
          <w:szCs w:val="24"/>
        </w:rPr>
        <w:t xml:space="preserve">ar y </w:t>
      </w:r>
      <w:r w:rsidRPr="003C2C1B">
        <w:rPr>
          <w:rFonts w:ascii="Arial" w:hAnsi="Arial" w:cs="Arial"/>
          <w:sz w:val="24"/>
          <w:szCs w:val="24"/>
        </w:rPr>
        <w:t>ffyrdd. Yr elfen fwyaf yw parodrwydd i dalu</w:t>
      </w:r>
      <w:r>
        <w:rPr>
          <w:rFonts w:ascii="Arial" w:hAnsi="Arial"/>
          <w:sz w:val="24"/>
        </w:rPr>
        <w:t xml:space="preserve"> sy’n ceisio rhoi cyfrif am y gwerth economaidd y mae cymdeithas yn ei roi ar osgoi anafusion. </w:t>
      </w:r>
    </w:p>
    <w:p w14:paraId="4AD21FA4" w14:textId="60B8CD58" w:rsidR="00066CDD" w:rsidRPr="005430AB" w:rsidRDefault="00066CDD" w:rsidP="00066CDD">
      <w:pPr>
        <w:pStyle w:val="Caption"/>
        <w:rPr>
          <w:rStyle w:val="SubtleEmphasis"/>
          <w:rFonts w:ascii="Arial" w:hAnsi="Arial" w:cs="Arial"/>
          <w:color w:val="auto"/>
          <w:sz w:val="22"/>
        </w:rPr>
      </w:pPr>
      <w:bookmarkStart w:id="33" w:name="_Ref103192134"/>
      <w:r w:rsidRPr="005430AB">
        <w:rPr>
          <w:rFonts w:ascii="Arial" w:hAnsi="Arial"/>
          <w:color w:val="auto"/>
          <w:sz w:val="22"/>
        </w:rPr>
        <w:t xml:space="preserve">Tabl </w:t>
      </w:r>
      <w:r w:rsidRPr="005430AB">
        <w:rPr>
          <w:rFonts w:ascii="Arial" w:hAnsi="Arial"/>
          <w:color w:val="auto"/>
          <w:sz w:val="22"/>
        </w:rPr>
        <w:fldChar w:fldCharType="begin"/>
      </w:r>
      <w:r w:rsidRPr="005430AB">
        <w:rPr>
          <w:rFonts w:ascii="Arial" w:hAnsi="Arial"/>
          <w:color w:val="auto"/>
          <w:sz w:val="22"/>
        </w:rPr>
        <w:instrText xml:space="preserve"> SEQ Table \* ARABIC </w:instrText>
      </w:r>
      <w:r w:rsidRPr="005430AB">
        <w:rPr>
          <w:rFonts w:ascii="Arial" w:hAnsi="Arial"/>
          <w:color w:val="auto"/>
          <w:sz w:val="22"/>
        </w:rPr>
        <w:fldChar w:fldCharType="separate"/>
      </w:r>
      <w:r w:rsidR="008032CA" w:rsidRPr="005430AB">
        <w:rPr>
          <w:rFonts w:ascii="Arial" w:hAnsi="Arial"/>
          <w:noProof/>
          <w:color w:val="auto"/>
          <w:sz w:val="22"/>
        </w:rPr>
        <w:t>3</w:t>
      </w:r>
      <w:r w:rsidRPr="005430AB">
        <w:rPr>
          <w:rFonts w:ascii="Arial" w:hAnsi="Arial"/>
          <w:color w:val="auto"/>
          <w:sz w:val="22"/>
        </w:rPr>
        <w:fldChar w:fldCharType="end"/>
      </w:r>
      <w:bookmarkEnd w:id="33"/>
      <w:r w:rsidRPr="005430AB">
        <w:rPr>
          <w:rFonts w:ascii="Arial" w:hAnsi="Arial"/>
          <w:color w:val="auto"/>
          <w:sz w:val="22"/>
        </w:rPr>
        <w:t xml:space="preserve"> Tabl TAG A 4.1.3: Effeithiau Damweiniau (Ffynhonnell: Yr Adran Drafnidiaeth, Gorffennaf 2021</w:t>
      </w:r>
      <w:r w:rsidR="00114999" w:rsidRPr="005430AB">
        <w:rPr>
          <w:rFonts w:ascii="Arial" w:hAnsi="Arial" w:cs="Arial"/>
          <w:i/>
          <w:color w:val="auto"/>
          <w:sz w:val="22"/>
        </w:rPr>
        <w:t>85</w:t>
      </w:r>
    </w:p>
    <w:p w14:paraId="557368B1" w14:textId="467C0A96" w:rsidR="00A773A9" w:rsidRPr="005B1205" w:rsidRDefault="00A61B8F" w:rsidP="00F6376D">
      <w:pPr>
        <w:pStyle w:val="Caption"/>
        <w:keepNext/>
        <w:rPr>
          <w:sz w:val="24"/>
        </w:rPr>
      </w:pPr>
      <w:r>
        <w:rPr>
          <w:rFonts w:ascii="Arial" w:hAnsi="Arial"/>
          <w:b w:val="0"/>
          <w:noProof/>
          <w:lang w:val="en-US" w:eastAsia="en-US"/>
        </w:rPr>
        <w:drawing>
          <wp:inline distT="0" distB="0" distL="0" distR="0" wp14:anchorId="0D98681F" wp14:editId="483F7FAC">
            <wp:extent cx="6120130" cy="1059180"/>
            <wp:effectExtent l="0" t="0" r="0" b="7620"/>
            <wp:docPr id="16" name="Picture 16" descr="Tabl TAG  gydag effeithiau damweiniau gan Adran Drafnidiaeth y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 TAG  gydag effeithiau damweiniau gan Adran Drafnidiaeth y DU"/>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1059180"/>
                    </a:xfrm>
                    <a:prstGeom prst="rect">
                      <a:avLst/>
                    </a:prstGeom>
                    <a:noFill/>
                    <a:ln>
                      <a:noFill/>
                    </a:ln>
                  </pic:spPr>
                </pic:pic>
              </a:graphicData>
            </a:graphic>
          </wp:inline>
        </w:drawing>
      </w:r>
    </w:p>
    <w:p w14:paraId="1B2E19D6" w14:textId="66E00276" w:rsidR="00C90907" w:rsidRDefault="00C90907" w:rsidP="006743EE">
      <w:pPr>
        <w:rPr>
          <w:rFonts w:ascii="Arial" w:hAnsi="Arial"/>
          <w:sz w:val="24"/>
        </w:rPr>
      </w:pPr>
      <w:r>
        <w:rPr>
          <w:rFonts w:ascii="Arial" w:hAnsi="Arial"/>
          <w:sz w:val="24"/>
        </w:rPr>
        <w:t>Mae tystiolaeth bod ardaloedd o amddifadedd economaidd-gymdeithasol</w:t>
      </w:r>
      <w:r w:rsidR="00114999">
        <w:rPr>
          <w:rFonts w:ascii="Arial" w:hAnsi="Arial" w:cs="Arial"/>
          <w:sz w:val="24"/>
          <w:szCs w:val="24"/>
        </w:rPr>
        <w:t>86</w:t>
      </w:r>
      <w:r>
        <w:rPr>
          <w:rFonts w:ascii="Arial" w:hAnsi="Arial"/>
          <w:sz w:val="24"/>
        </w:rPr>
        <w:t xml:space="preserve"> yn dioddef mwy nag ardaloedd cefnog o ran digwyddiadau ar y ffyrdd. Wrth helpu i leihau digwyddiadau ar y ffyrdd mewn ardaloedd o’r fath yn benodol, bydd y polisi 20mya yn helpu i gyfrannu tuag at leihau’r anghydraddoldebau economaidd presennol a’r rhai y mae modd eu hosgoi mewn cymdeithas. </w:t>
      </w:r>
    </w:p>
    <w:p w14:paraId="23038713" w14:textId="450BE2AC" w:rsidR="00325888" w:rsidRDefault="00325888" w:rsidP="006743EE">
      <w:pPr>
        <w:rPr>
          <w:rFonts w:ascii="Arial" w:hAnsi="Arial"/>
          <w:sz w:val="24"/>
        </w:rPr>
      </w:pPr>
      <w:r>
        <w:rPr>
          <w:rFonts w:ascii="Arial" w:hAnsi="Arial"/>
          <w:sz w:val="24"/>
        </w:rPr>
        <w:t>_______________________</w:t>
      </w:r>
    </w:p>
    <w:p w14:paraId="4BB9EEB9" w14:textId="77777777" w:rsidR="00325888" w:rsidRDefault="00325888" w:rsidP="006743EE">
      <w:pPr>
        <w:rPr>
          <w:rFonts w:ascii="Arial" w:hAnsi="Arial" w:cs="Arial"/>
          <w:sz w:val="24"/>
          <w:szCs w:val="24"/>
        </w:rPr>
      </w:pPr>
    </w:p>
    <w:p w14:paraId="5D900ED7" w14:textId="092509F2" w:rsidR="00325888" w:rsidRPr="00055211" w:rsidRDefault="00325888" w:rsidP="00325888">
      <w:pPr>
        <w:pStyle w:val="FootnoteText"/>
        <w:rPr>
          <w:rFonts w:ascii="Arial" w:hAnsi="Arial" w:cs="Arial"/>
          <w:sz w:val="18"/>
          <w:szCs w:val="18"/>
        </w:rPr>
      </w:pPr>
      <w:r w:rsidRPr="00055211">
        <w:rPr>
          <w:rFonts w:ascii="Arial" w:hAnsi="Arial" w:cs="Arial"/>
          <w:sz w:val="18"/>
          <w:szCs w:val="18"/>
          <w:vertAlign w:val="superscript"/>
        </w:rPr>
        <w:t>84</w:t>
      </w:r>
      <w:r w:rsidRPr="00055211">
        <w:rPr>
          <w:rFonts w:ascii="Arial" w:hAnsi="Arial" w:cs="Arial"/>
          <w:sz w:val="18"/>
          <w:szCs w:val="18"/>
        </w:rPr>
        <w:t xml:space="preserve"> </w:t>
      </w:r>
      <w:hyperlink r:id="rId95" w:history="1">
        <w:r w:rsidRPr="005430AB">
          <w:rPr>
            <w:rStyle w:val="Hyperlink"/>
            <w:rFonts w:ascii="Arial" w:hAnsi="Arial" w:cs="Arial"/>
            <w:sz w:val="18"/>
            <w:szCs w:val="18"/>
          </w:rPr>
          <w:t xml:space="preserve">Jones, S. J., a </w:t>
        </w:r>
        <w:r w:rsidRPr="005430AB">
          <w:rPr>
            <w:rStyle w:val="Hyperlink"/>
            <w:rFonts w:ascii="Arial" w:hAnsi="Arial" w:cs="Arial"/>
            <w:sz w:val="18"/>
            <w:szCs w:val="18"/>
            <w:lang w:val="en-GB"/>
          </w:rPr>
          <w:t>Brunt</w:t>
        </w:r>
        <w:r w:rsidRPr="005430AB">
          <w:rPr>
            <w:rStyle w:val="Hyperlink"/>
            <w:rFonts w:ascii="Arial" w:hAnsi="Arial" w:cs="Arial"/>
            <w:sz w:val="18"/>
            <w:szCs w:val="18"/>
          </w:rPr>
          <w:t xml:space="preserve">, H. (2017). Terfyn  cyflymder o ugain milltir yr awr: ateb cynaliadwy i broblemau iechyd y cyhoedd yng Nghymru. J </w:t>
        </w:r>
        <w:r w:rsidRPr="005430AB">
          <w:rPr>
            <w:rStyle w:val="Hyperlink"/>
            <w:rFonts w:ascii="Arial" w:hAnsi="Arial" w:cs="Arial"/>
            <w:sz w:val="18"/>
            <w:szCs w:val="18"/>
            <w:lang w:val="en-GB"/>
          </w:rPr>
          <w:t>Epidemiology</w:t>
        </w:r>
        <w:r w:rsidRPr="005430AB">
          <w:rPr>
            <w:rStyle w:val="Hyperlink"/>
            <w:rFonts w:ascii="Arial" w:hAnsi="Arial" w:cs="Arial"/>
            <w:sz w:val="18"/>
            <w:szCs w:val="18"/>
          </w:rPr>
          <w:t xml:space="preserve"> Community Health, 71(7), 699-706</w:t>
        </w:r>
      </w:hyperlink>
      <w:r w:rsidRPr="00055211">
        <w:rPr>
          <w:rFonts w:ascii="Arial" w:hAnsi="Arial" w:cs="Arial"/>
          <w:sz w:val="18"/>
          <w:szCs w:val="18"/>
        </w:rPr>
        <w:t>.</w:t>
      </w:r>
    </w:p>
    <w:p w14:paraId="7A9633A1" w14:textId="77777777" w:rsidR="00325888" w:rsidRPr="00055211" w:rsidRDefault="00325888" w:rsidP="00325888">
      <w:pPr>
        <w:pStyle w:val="FootnoteText"/>
        <w:rPr>
          <w:rFonts w:ascii="Arial" w:hAnsi="Arial" w:cs="Arial"/>
          <w:sz w:val="18"/>
          <w:szCs w:val="18"/>
        </w:rPr>
      </w:pPr>
      <w:r w:rsidRPr="00055211">
        <w:rPr>
          <w:rFonts w:ascii="Arial" w:hAnsi="Arial" w:cs="Arial"/>
          <w:sz w:val="18"/>
          <w:szCs w:val="18"/>
          <w:vertAlign w:val="superscript"/>
        </w:rPr>
        <w:t>85</w:t>
      </w:r>
      <w:r w:rsidRPr="00055211">
        <w:rPr>
          <w:rFonts w:ascii="Arial" w:hAnsi="Arial" w:cs="Arial"/>
          <w:sz w:val="18"/>
          <w:szCs w:val="18"/>
        </w:rPr>
        <w:t xml:space="preserve"> </w:t>
      </w:r>
      <w:hyperlink r:id="rId96" w:history="1">
        <w:r w:rsidRPr="005C6B1F">
          <w:rPr>
            <w:rStyle w:val="Hyperlink"/>
            <w:rFonts w:ascii="Arial" w:hAnsi="Arial" w:cs="Arial"/>
            <w:sz w:val="18"/>
            <w:szCs w:val="18"/>
          </w:rPr>
          <w:t>https://www.gov.uk/government/publications/tag-data-book</w:t>
        </w:r>
      </w:hyperlink>
      <w:r>
        <w:rPr>
          <w:rFonts w:ascii="Arial" w:hAnsi="Arial" w:cs="Arial"/>
          <w:sz w:val="18"/>
          <w:szCs w:val="18"/>
        </w:rPr>
        <w:t xml:space="preserve"> </w:t>
      </w:r>
    </w:p>
    <w:p w14:paraId="6F47AC69" w14:textId="7BCC33C8" w:rsidR="00325888" w:rsidRDefault="00325888" w:rsidP="00325888">
      <w:pPr>
        <w:pStyle w:val="FootnoteText"/>
      </w:pPr>
      <w:r w:rsidRPr="00055211">
        <w:rPr>
          <w:rFonts w:ascii="Arial" w:hAnsi="Arial" w:cs="Arial"/>
          <w:sz w:val="18"/>
          <w:szCs w:val="18"/>
          <w:vertAlign w:val="superscript"/>
        </w:rPr>
        <w:t>86</w:t>
      </w:r>
      <w:r w:rsidRPr="00055211">
        <w:rPr>
          <w:rFonts w:ascii="Arial" w:hAnsi="Arial" w:cs="Arial"/>
          <w:sz w:val="18"/>
          <w:szCs w:val="18"/>
        </w:rPr>
        <w:t xml:space="preserve">  </w:t>
      </w:r>
      <w:hyperlink r:id="rId97" w:history="1">
        <w:r w:rsidRPr="005430AB">
          <w:rPr>
            <w:rStyle w:val="Hyperlink"/>
            <w:rFonts w:ascii="Arial" w:hAnsi="Arial" w:cs="Arial"/>
            <w:sz w:val="18"/>
            <w:szCs w:val="18"/>
            <w:lang w:val="en-GB"/>
          </w:rPr>
          <w:t>Cairns J, Warrren J, Garthwaite K, et al. Go slow: an umbrella review of the effects of 20mph zones and limits on health and health inequalities. Journal of Public Health</w:t>
        </w:r>
        <w:r w:rsidRPr="005430AB">
          <w:rPr>
            <w:rStyle w:val="Hyperlink"/>
            <w:rFonts w:ascii="Arial" w:hAnsi="Arial" w:cs="Arial"/>
            <w:sz w:val="18"/>
            <w:szCs w:val="18"/>
          </w:rPr>
          <w:t xml:space="preserve"> 2014;37:515-20.27</w:t>
        </w:r>
      </w:hyperlink>
      <w:r w:rsidRPr="00055211">
        <w:rPr>
          <w:rFonts w:ascii="Arial" w:hAnsi="Arial" w:cs="Arial"/>
          <w:sz w:val="18"/>
          <w:szCs w:val="18"/>
        </w:rPr>
        <w:t xml:space="preserve">. </w:t>
      </w:r>
    </w:p>
    <w:p w14:paraId="1A1D25F5" w14:textId="77777777" w:rsidR="00325888" w:rsidRDefault="00325888" w:rsidP="006743EE">
      <w:pPr>
        <w:rPr>
          <w:rFonts w:ascii="Arial" w:hAnsi="Arial"/>
          <w:sz w:val="24"/>
        </w:rPr>
      </w:pPr>
    </w:p>
    <w:p w14:paraId="73AE1C15" w14:textId="77777777" w:rsidR="00325888" w:rsidRDefault="00325888" w:rsidP="006743EE">
      <w:pPr>
        <w:rPr>
          <w:rFonts w:ascii="Arial" w:hAnsi="Arial"/>
          <w:sz w:val="24"/>
        </w:rPr>
      </w:pPr>
    </w:p>
    <w:p w14:paraId="17D12B2A" w14:textId="77777777" w:rsidR="00325888" w:rsidRDefault="00325888" w:rsidP="006743EE">
      <w:pPr>
        <w:rPr>
          <w:rFonts w:ascii="Arial" w:hAnsi="Arial"/>
          <w:sz w:val="24"/>
        </w:rPr>
      </w:pPr>
    </w:p>
    <w:p w14:paraId="250CB16F" w14:textId="7978513B" w:rsidR="00114999" w:rsidRDefault="006743EE" w:rsidP="006743EE">
      <w:pPr>
        <w:rPr>
          <w:rFonts w:ascii="Arial" w:hAnsi="Arial"/>
          <w:sz w:val="24"/>
        </w:rPr>
      </w:pPr>
      <w:r>
        <w:rPr>
          <w:rFonts w:ascii="Arial" w:hAnsi="Arial"/>
          <w:sz w:val="24"/>
        </w:rPr>
        <w:t>Disgwylir i’r polisi 20mya gael effaith gymharol gadarnhaol ar lefelau cerdded a beicio mewn ardaloedd adeiledig yng Nghymru, fel sydd wedi’i ganfod mewn ardaloedd eraill</w:t>
      </w:r>
      <w:r w:rsidR="00B11907">
        <w:rPr>
          <w:rStyle w:val="FootnoteReference"/>
          <w:rFonts w:ascii="Arial" w:hAnsi="Arial" w:cs="Arial"/>
          <w:sz w:val="24"/>
          <w:szCs w:val="24"/>
        </w:rPr>
        <w:footnoteReference w:id="25"/>
      </w:r>
      <w:r>
        <w:rPr>
          <w:rFonts w:ascii="Arial" w:hAnsi="Arial"/>
          <w:sz w:val="24"/>
        </w:rPr>
        <w:t xml:space="preserve">. Disgwylir y bydd llai o wrthdrawiadau yn gwella’r canfyddiad o ansawdd a diogelwch amgylchedd y ffordd ar gyfer teithio llesol. Pan ofynnwyd pa wahaniaeth y byddai </w:t>
      </w:r>
      <w:r w:rsidR="003C2C1B">
        <w:rPr>
          <w:rFonts w:ascii="Arial" w:hAnsi="Arial"/>
          <w:sz w:val="24"/>
        </w:rPr>
        <w:t>terfynau cyflymder 20</w:t>
      </w:r>
      <w:r>
        <w:rPr>
          <w:rFonts w:ascii="Arial" w:hAnsi="Arial"/>
          <w:sz w:val="24"/>
        </w:rPr>
        <w:t xml:space="preserve">mya yn ei wneud iddyn nhw’n bersonol mewn arolwg diweddar yng Nghymru, </w:t>
      </w:r>
    </w:p>
    <w:p w14:paraId="064A1E89" w14:textId="07A33FCD" w:rsidR="006743EE" w:rsidRDefault="006743EE" w:rsidP="006743EE">
      <w:pPr>
        <w:rPr>
          <w:rFonts w:ascii="Arial" w:hAnsi="Arial" w:cs="Arial"/>
          <w:sz w:val="24"/>
          <w:szCs w:val="24"/>
        </w:rPr>
      </w:pPr>
      <w:r>
        <w:rPr>
          <w:rFonts w:ascii="Arial" w:hAnsi="Arial"/>
          <w:sz w:val="24"/>
        </w:rPr>
        <w:t>dywedodd 35 y cant o’r ymatebwyr y byddent yn fwy tebygol o gerdded a dywedodd 31 y cant y byddent yn fwy tebygol o feicio</w:t>
      </w:r>
      <w:r w:rsidR="00D73293" w:rsidRPr="00D73293">
        <w:rPr>
          <w:rFonts w:ascii="Arial" w:hAnsi="Arial"/>
          <w:sz w:val="24"/>
          <w:vertAlign w:val="superscript"/>
        </w:rPr>
        <w:t>88</w:t>
      </w:r>
      <w:r w:rsidR="00D73293" w:rsidRPr="00D73293">
        <w:rPr>
          <w:rStyle w:val="FootnoteReference"/>
          <w:rFonts w:ascii="Arial" w:hAnsi="Arial" w:cs="Arial"/>
          <w:sz w:val="24"/>
          <w:szCs w:val="24"/>
          <w:vertAlign w:val="baseline"/>
        </w:rPr>
        <w:t>.</w:t>
      </w:r>
      <w:r w:rsidR="009F6CA4" w:rsidRPr="00D73293">
        <w:rPr>
          <w:rStyle w:val="FootnoteReference"/>
          <w:rFonts w:ascii="Arial" w:hAnsi="Arial" w:cs="Arial"/>
          <w:color w:val="FFFFFF" w:themeColor="background1"/>
          <w:sz w:val="24"/>
          <w:szCs w:val="24"/>
        </w:rPr>
        <w:footnoteReference w:id="26"/>
      </w:r>
      <w:r w:rsidRPr="00D73293">
        <w:rPr>
          <w:rFonts w:ascii="Arial" w:hAnsi="Arial"/>
          <w:color w:val="FFFFFF" w:themeColor="background1"/>
          <w:sz w:val="24"/>
        </w:rPr>
        <w:t xml:space="preserve"> </w:t>
      </w:r>
    </w:p>
    <w:p w14:paraId="45963996" w14:textId="1C61B820" w:rsidR="00440CDD" w:rsidRDefault="00E774A9" w:rsidP="006743EE">
      <w:pPr>
        <w:rPr>
          <w:rFonts w:ascii="Arial" w:hAnsi="Arial" w:cs="Arial"/>
          <w:sz w:val="24"/>
          <w:szCs w:val="24"/>
        </w:rPr>
      </w:pPr>
      <w:r>
        <w:rPr>
          <w:rFonts w:ascii="Arial" w:hAnsi="Arial"/>
          <w:sz w:val="24"/>
        </w:rPr>
        <w:t xml:space="preserve">Mae unrhyw gynnydd a ysgogwyd mewn teithio llesol, yn enwedig os caiff ei ddargyfeirio o fathau eraill o deithio, yn arwain at fanteision economaidd pellach drwy welliannau mewn iechyd y cyhoedd o lefelau uwch o ymarfer corff a llai o lygredd (aer a sŵn).  </w:t>
      </w:r>
    </w:p>
    <w:p w14:paraId="548CC8C4" w14:textId="209D36E2" w:rsidR="000B15F3" w:rsidRPr="00F6376D" w:rsidRDefault="000B15F3" w:rsidP="00440CDD">
      <w:pPr>
        <w:rPr>
          <w:rFonts w:ascii="Arial" w:hAnsi="Arial" w:cs="Arial"/>
          <w:b/>
          <w:bCs/>
          <w:i/>
          <w:iCs/>
          <w:sz w:val="24"/>
          <w:szCs w:val="24"/>
        </w:rPr>
      </w:pPr>
      <w:r>
        <w:rPr>
          <w:rFonts w:ascii="Arial" w:hAnsi="Arial"/>
          <w:b/>
          <w:i/>
          <w:sz w:val="24"/>
        </w:rPr>
        <w:t xml:space="preserve">Busnesau lleol </w:t>
      </w:r>
    </w:p>
    <w:p w14:paraId="7969D4AC" w14:textId="09F07CB2" w:rsidR="00440CDD" w:rsidRPr="00E234FC" w:rsidRDefault="00ED17E3" w:rsidP="00440CDD">
      <w:pPr>
        <w:rPr>
          <w:rFonts w:ascii="Arial" w:hAnsi="Arial" w:cs="Arial"/>
          <w:sz w:val="24"/>
          <w:szCs w:val="24"/>
        </w:rPr>
      </w:pPr>
      <w:r>
        <w:rPr>
          <w:rFonts w:ascii="Arial" w:hAnsi="Arial"/>
          <w:sz w:val="24"/>
        </w:rPr>
        <w:t xml:space="preserve">Mae lefelau uwch o deithio llesol hefyd yn debygol o gael effaith gymharol gadarnhaol ar fusnesau lleol. Mae astudiaethau amrywiol wedi canfod bod strydoedd arafach sy’n denu mwy o gerddwyr a beicwyr yn gweld mwy o ymwelwyr ac amser aros, gan arwain at fwy o wariant mewn siopau lleol a’r stryd fawr. Mae adroddiadau </w:t>
      </w:r>
      <w:r w:rsidRPr="00806E7D">
        <w:rPr>
          <w:rFonts w:ascii="Arial" w:hAnsi="Arial"/>
          <w:sz w:val="24"/>
          <w:lang w:val="en-GB"/>
        </w:rPr>
        <w:t>Living Streets</w:t>
      </w:r>
      <w:r>
        <w:rPr>
          <w:rFonts w:ascii="Arial" w:hAnsi="Arial"/>
          <w:sz w:val="24"/>
        </w:rPr>
        <w:t xml:space="preserve"> a </w:t>
      </w:r>
      <w:r w:rsidRPr="00806E7D">
        <w:rPr>
          <w:rFonts w:ascii="Arial" w:hAnsi="Arial"/>
          <w:sz w:val="24"/>
          <w:lang w:val="en-GB"/>
        </w:rPr>
        <w:t>Just Economics</w:t>
      </w:r>
      <w:r>
        <w:rPr>
          <w:rFonts w:ascii="Arial" w:hAnsi="Arial"/>
          <w:sz w:val="24"/>
        </w:rPr>
        <w:t xml:space="preserve"> ar ‘The </w:t>
      </w:r>
      <w:r w:rsidRPr="00806E7D">
        <w:rPr>
          <w:rFonts w:ascii="Arial" w:hAnsi="Arial"/>
          <w:sz w:val="24"/>
          <w:lang w:val="en-GB"/>
        </w:rPr>
        <w:t>Pedestrian Pound’</w:t>
      </w:r>
      <w:r>
        <w:rPr>
          <w:rFonts w:ascii="Arial" w:hAnsi="Arial"/>
          <w:sz w:val="24"/>
        </w:rPr>
        <w:t xml:space="preserve"> yn cyfeirio at astudiaethau achos o bob cwr o’r byd a welodd gynnydd o tua 30% yn nifer yr ymwelwyr, a chynnydd o 20% yn nifer y derbyniadau mewn siopau lleol o ganlyniad i fesurau tawelu traffig a gwelliannau i fannau cyhoeddus</w:t>
      </w:r>
      <w:r w:rsidR="00D73293" w:rsidRPr="00D73293">
        <w:rPr>
          <w:rFonts w:ascii="Arial" w:hAnsi="Arial"/>
          <w:sz w:val="24"/>
          <w:vertAlign w:val="superscript"/>
        </w:rPr>
        <w:t>89</w:t>
      </w:r>
      <w:r w:rsidR="00D73293" w:rsidRPr="00D73293">
        <w:rPr>
          <w:rFonts w:ascii="Arial" w:hAnsi="Arial"/>
          <w:sz w:val="24"/>
        </w:rPr>
        <w:t>.</w:t>
      </w:r>
      <w:r w:rsidR="00440CDD" w:rsidRPr="00D73293">
        <w:rPr>
          <w:rStyle w:val="FootnoteReference"/>
          <w:rFonts w:ascii="Arial" w:hAnsi="Arial" w:cs="Arial"/>
          <w:color w:val="FFFFFF" w:themeColor="background1"/>
          <w:sz w:val="24"/>
          <w:szCs w:val="24"/>
        </w:rPr>
        <w:footnoteReference w:id="27"/>
      </w:r>
      <w:r>
        <w:rPr>
          <w:rFonts w:ascii="Arial" w:hAnsi="Arial"/>
          <w:sz w:val="24"/>
        </w:rPr>
        <w:t>Mae’r un astudiaeth yn nodi effeithiau cadarnhaol ar brisiau eiddo lleol ac elw rhent, gyda chynnydd mewn gwerth tir rhwng 10% a 30%</w:t>
      </w:r>
      <w:r w:rsidR="00D73293" w:rsidRPr="00D73293">
        <w:rPr>
          <w:rFonts w:ascii="Arial" w:hAnsi="Arial"/>
          <w:sz w:val="24"/>
          <w:vertAlign w:val="superscript"/>
        </w:rPr>
        <w:t>90</w:t>
      </w:r>
      <w:r w:rsidR="00D73293" w:rsidRPr="00D73293">
        <w:rPr>
          <w:rStyle w:val="FootnoteReference"/>
          <w:rFonts w:ascii="Arial" w:hAnsi="Arial" w:cs="Arial"/>
          <w:sz w:val="24"/>
          <w:szCs w:val="24"/>
          <w:vertAlign w:val="baseline"/>
        </w:rPr>
        <w:t>.</w:t>
      </w:r>
      <w:r w:rsidR="00440CDD" w:rsidRPr="00D73293">
        <w:rPr>
          <w:rStyle w:val="FootnoteReference"/>
          <w:rFonts w:ascii="Arial" w:hAnsi="Arial" w:cs="Arial"/>
          <w:color w:val="FFFFFF" w:themeColor="background1"/>
          <w:sz w:val="24"/>
          <w:szCs w:val="24"/>
        </w:rPr>
        <w:footnoteReference w:id="28"/>
      </w:r>
      <w:r>
        <w:rPr>
          <w:rFonts w:ascii="Arial" w:hAnsi="Arial"/>
          <w:sz w:val="24"/>
        </w:rPr>
        <w:t xml:space="preserve">Mae’r astudiaeth yn nodi enghreifftiau lle mae cymdogaethau cerddadwy wedi helpu i ddenu a chadw gweithwyr (sy’n cynyddu dymunoldeb masnachol) ac yn cael eu ffafrio’n aml gan bobl sy’n awyddus i brynu cartrefi teulu (eto, codi prisiau tai). Canfu rhai astudiaethau achos yn yr adroddiad hefyd fod gwell </w:t>
      </w:r>
      <w:r w:rsidR="009F1E2E">
        <w:rPr>
          <w:rFonts w:ascii="Arial" w:hAnsi="Arial"/>
          <w:sz w:val="24"/>
        </w:rPr>
        <w:t xml:space="preserve">lefelau </w:t>
      </w:r>
      <w:r>
        <w:rPr>
          <w:rFonts w:ascii="Arial" w:hAnsi="Arial"/>
          <w:sz w:val="24"/>
        </w:rPr>
        <w:t xml:space="preserve">cerdded, yn enwedig mewn dinasoedd, wedi arwain at roi hwb i dwristiaeth. </w:t>
      </w:r>
    </w:p>
    <w:p w14:paraId="3D8050FE" w14:textId="2B0A50AB" w:rsidR="00E774A9" w:rsidRDefault="00440CDD" w:rsidP="006743EE">
      <w:pPr>
        <w:rPr>
          <w:rFonts w:ascii="Arial" w:hAnsi="Arial" w:cs="Arial"/>
          <w:sz w:val="24"/>
          <w:szCs w:val="24"/>
        </w:rPr>
      </w:pPr>
      <w:r>
        <w:rPr>
          <w:rFonts w:ascii="Arial" w:hAnsi="Arial"/>
          <w:sz w:val="24"/>
        </w:rPr>
        <w:t xml:space="preserve">Er bod yr astudiaethau achos a’r data hyn yn deillio o lu o fesurau tawelu traffig a gwelliannau i strydlun, sy’n mynd y tu hwnt i ddim ond lleihau </w:t>
      </w:r>
      <w:r w:rsidR="00132B11">
        <w:rPr>
          <w:rFonts w:ascii="Arial" w:hAnsi="Arial"/>
          <w:sz w:val="24"/>
        </w:rPr>
        <w:t>terfyn</w:t>
      </w:r>
      <w:r>
        <w:rPr>
          <w:rFonts w:ascii="Arial" w:hAnsi="Arial"/>
          <w:sz w:val="24"/>
        </w:rPr>
        <w:t xml:space="preserve">au cyflymder, mae’r </w:t>
      </w:r>
      <w:r>
        <w:rPr>
          <w:rFonts w:ascii="Arial" w:hAnsi="Arial"/>
          <w:sz w:val="24"/>
        </w:rPr>
        <w:lastRenderedPageBreak/>
        <w:t xml:space="preserve">gydberthynas gadarnhaol rhwng cyflwyno mesurau o’r fath, a’r manteision masnachol i fusnesau a thirfeddianwyr lleol yn glir. </w:t>
      </w:r>
    </w:p>
    <w:p w14:paraId="2A20DD0B" w14:textId="40F0BA15" w:rsidR="000C34B8" w:rsidRPr="00F6376D" w:rsidRDefault="000C34B8" w:rsidP="000C34B8">
      <w:pPr>
        <w:rPr>
          <w:rFonts w:ascii="Arial" w:hAnsi="Arial" w:cs="Arial"/>
          <w:b/>
          <w:bCs/>
          <w:i/>
          <w:sz w:val="24"/>
          <w:szCs w:val="24"/>
        </w:rPr>
      </w:pPr>
      <w:r>
        <w:rPr>
          <w:rFonts w:ascii="Arial" w:hAnsi="Arial"/>
          <w:b/>
          <w:i/>
          <w:sz w:val="24"/>
        </w:rPr>
        <w:t>Defnyddwyr cerbydau modur</w:t>
      </w:r>
    </w:p>
    <w:p w14:paraId="49CCAB03" w14:textId="389AA96A" w:rsidR="000C34B8" w:rsidRDefault="000C34B8" w:rsidP="000C34B8">
      <w:pPr>
        <w:rPr>
          <w:rFonts w:ascii="Arial" w:hAnsi="Arial"/>
          <w:sz w:val="24"/>
        </w:rPr>
      </w:pPr>
      <w:r>
        <w:rPr>
          <w:rFonts w:ascii="Arial" w:hAnsi="Arial"/>
          <w:sz w:val="24"/>
        </w:rPr>
        <w:t xml:space="preserve">Mae costau economaidd yn gysylltiedig â lleihau </w:t>
      </w:r>
      <w:r w:rsidR="00F3767C">
        <w:rPr>
          <w:rFonts w:ascii="Arial" w:hAnsi="Arial"/>
          <w:sz w:val="24"/>
        </w:rPr>
        <w:t>terfyn</w:t>
      </w:r>
      <w:r>
        <w:rPr>
          <w:rFonts w:ascii="Arial" w:hAnsi="Arial"/>
          <w:sz w:val="24"/>
        </w:rPr>
        <w:t>au cyflymder i yrwyr cerbydau, sef amseroedd teithio h</w:t>
      </w:r>
      <w:r w:rsidR="00F3767C">
        <w:rPr>
          <w:rFonts w:ascii="Arial" w:hAnsi="Arial"/>
          <w:sz w:val="24"/>
        </w:rPr>
        <w:t>irach, gan ei bod yn cymryd un f</w:t>
      </w:r>
      <w:r>
        <w:rPr>
          <w:rFonts w:ascii="Arial" w:hAnsi="Arial"/>
          <w:sz w:val="24"/>
        </w:rPr>
        <w:t>unud yn hirach i yrru milltir ar gyflymder o 20mya o’i gymharu â gyrru ar gyflymder o 30mya. O ystyried y gallai’r polisi hwn effeithio ar 35 y cant o ffyrdd Cymru yn ôl pellter, gallai’r costau amser teithio wedi’u crynhoi ar draws pob taith mewn car a phoblogaeth gyfan Cymru ychwanegu at werth sylweddol o ran costau amser. Fodd bynnag, o ystyried bod y daith car arferol (dull) rhwng dwy a phum milltir</w:t>
      </w:r>
      <w:r w:rsidR="00BC5A73" w:rsidRPr="00BC5A73">
        <w:rPr>
          <w:rFonts w:ascii="Arial" w:hAnsi="Arial" w:cs="Arial"/>
          <w:sz w:val="24"/>
          <w:szCs w:val="24"/>
          <w:vertAlign w:val="superscript"/>
        </w:rPr>
        <w:t>91</w:t>
      </w:r>
      <w:r w:rsidR="00BC5A73">
        <w:rPr>
          <w:rFonts w:ascii="Arial" w:hAnsi="Arial" w:cs="Arial"/>
          <w:sz w:val="24"/>
          <w:szCs w:val="24"/>
        </w:rPr>
        <w:t xml:space="preserve"> </w:t>
      </w:r>
      <w:r>
        <w:rPr>
          <w:rFonts w:ascii="Arial" w:hAnsi="Arial"/>
          <w:sz w:val="24"/>
        </w:rPr>
        <w:t xml:space="preserve">a bod y lefelau cyfredol o dagfeydd yn gwthio cyflymder cyfartalog yn is o lawer na’r </w:t>
      </w:r>
      <w:r w:rsidR="008032CA">
        <w:rPr>
          <w:rFonts w:ascii="Arial" w:hAnsi="Arial"/>
          <w:sz w:val="24"/>
        </w:rPr>
        <w:t>terfyn cyf</w:t>
      </w:r>
      <w:r>
        <w:rPr>
          <w:rFonts w:ascii="Arial" w:hAnsi="Arial"/>
          <w:sz w:val="24"/>
        </w:rPr>
        <w:t>lymder</w:t>
      </w:r>
      <w:r w:rsidR="00BC5A73" w:rsidRPr="00BC5A73">
        <w:rPr>
          <w:rFonts w:ascii="Arial" w:hAnsi="Arial" w:cs="Arial"/>
          <w:sz w:val="24"/>
          <w:szCs w:val="24"/>
          <w:vertAlign w:val="superscript"/>
        </w:rPr>
        <w:t>92</w:t>
      </w:r>
      <w:r>
        <w:rPr>
          <w:rFonts w:ascii="Arial" w:hAnsi="Arial"/>
          <w:sz w:val="24"/>
        </w:rPr>
        <w:t>, mae’n debygol y bydd y gost o ran amser yn fach fesul taith. Mae astudiaethau o weithredu 20mya ac ymarferion modelu eraill yn dangos gostyngiad mewn cyflymder cyfartalog o oddeutu 1 i 2mya</w:t>
      </w:r>
      <w:r w:rsidR="00BC5A73" w:rsidRPr="00BC5A73">
        <w:rPr>
          <w:rFonts w:ascii="Arial" w:hAnsi="Arial" w:cs="Arial"/>
          <w:sz w:val="24"/>
          <w:szCs w:val="24"/>
          <w:vertAlign w:val="superscript"/>
        </w:rPr>
        <w:t>93</w:t>
      </w:r>
      <w:r w:rsidR="00BC5A73">
        <w:rPr>
          <w:rFonts w:ascii="Arial" w:hAnsi="Arial" w:cs="Arial"/>
          <w:sz w:val="24"/>
          <w:szCs w:val="24"/>
        </w:rPr>
        <w:t xml:space="preserve"> </w:t>
      </w:r>
      <w:r>
        <w:rPr>
          <w:rFonts w:ascii="Arial" w:hAnsi="Arial"/>
          <w:sz w:val="24"/>
        </w:rPr>
        <w:t>yn seiliedig ar y pellteroedd a yrrir ar ffyrdd yr effeithir arnynt yng Nghymru, yn arwain at oddeutu 25-50 eiliad o oedi wrth deithio bob dydd y pen. Er bod costau economaidd blynyddol cronedig posibl hyn yn fawr ac o bosibl mor uchel â £240 miliwn (gweler yr Asesiad Effaith Rheoleiddiol), cydnabyddir bod arbedion neu golledion amser cynyddrannol bach o werth is</w:t>
      </w:r>
      <w:r w:rsidR="00BC5A73" w:rsidRPr="00167B7C">
        <w:rPr>
          <w:rStyle w:val="FootnoteReference"/>
          <w:rFonts w:ascii="Arial" w:hAnsi="Arial" w:cs="Arial"/>
          <w:sz w:val="24"/>
          <w:szCs w:val="24"/>
        </w:rPr>
        <w:t>9</w:t>
      </w:r>
      <w:r w:rsidR="00BC5A73" w:rsidRPr="00167B7C">
        <w:rPr>
          <w:rFonts w:ascii="Arial" w:hAnsi="Arial" w:cs="Arial"/>
          <w:sz w:val="24"/>
          <w:szCs w:val="24"/>
          <w:vertAlign w:val="superscript"/>
        </w:rPr>
        <w:t>4</w:t>
      </w:r>
      <w:r w:rsidR="00BC5A73">
        <w:rPr>
          <w:rFonts w:ascii="Arial" w:hAnsi="Arial" w:cs="Arial"/>
          <w:sz w:val="24"/>
          <w:szCs w:val="24"/>
        </w:rPr>
        <w:t xml:space="preserve"> </w:t>
      </w:r>
      <w:r>
        <w:rPr>
          <w:rFonts w:ascii="Arial" w:hAnsi="Arial"/>
          <w:sz w:val="24"/>
        </w:rPr>
        <w:t xml:space="preserve">nag effeithiau amser mwy, gan fod pobl yn llai abl i ddefnyddio arbedion amser bach yn </w:t>
      </w:r>
      <w:r w:rsidR="002518A2">
        <w:rPr>
          <w:rFonts w:ascii="Arial" w:hAnsi="Arial"/>
          <w:sz w:val="24"/>
        </w:rPr>
        <w:t>gynhyrchiol ac felly mae’r ffigw</w:t>
      </w:r>
      <w:r>
        <w:rPr>
          <w:rFonts w:ascii="Arial" w:hAnsi="Arial"/>
          <w:sz w:val="24"/>
        </w:rPr>
        <w:t xml:space="preserve">r hwn yn debygol o gael ei orddatgan. </w:t>
      </w:r>
    </w:p>
    <w:p w14:paraId="047DFC34" w14:textId="77777777" w:rsidR="00B050DC" w:rsidRDefault="00B050DC" w:rsidP="000C34B8">
      <w:pPr>
        <w:rPr>
          <w:rFonts w:ascii="Arial" w:hAnsi="Arial"/>
          <w:sz w:val="24"/>
        </w:rPr>
      </w:pPr>
    </w:p>
    <w:p w14:paraId="0826A19F" w14:textId="77777777" w:rsidR="00B050DC" w:rsidRDefault="00B050DC" w:rsidP="000C34B8">
      <w:pPr>
        <w:rPr>
          <w:rFonts w:ascii="Arial" w:hAnsi="Arial"/>
          <w:sz w:val="24"/>
        </w:rPr>
      </w:pPr>
    </w:p>
    <w:p w14:paraId="6C31F9DE" w14:textId="6E212D58" w:rsidR="00B050DC" w:rsidRDefault="00B050DC" w:rsidP="000C34B8">
      <w:pPr>
        <w:rPr>
          <w:rFonts w:ascii="Arial" w:hAnsi="Arial"/>
          <w:sz w:val="24"/>
        </w:rPr>
      </w:pPr>
      <w:r>
        <w:rPr>
          <w:rFonts w:ascii="Arial" w:hAnsi="Arial"/>
          <w:sz w:val="24"/>
        </w:rPr>
        <w:t>____________________________</w:t>
      </w:r>
    </w:p>
    <w:p w14:paraId="742C1FB8" w14:textId="77777777" w:rsidR="00B050DC" w:rsidRDefault="00B050DC" w:rsidP="000C34B8">
      <w:pPr>
        <w:rPr>
          <w:rFonts w:ascii="Arial" w:hAnsi="Arial"/>
          <w:sz w:val="24"/>
        </w:rPr>
      </w:pPr>
    </w:p>
    <w:p w14:paraId="74371FB5" w14:textId="77777777" w:rsidR="00B050DC" w:rsidRPr="007C2809" w:rsidRDefault="00B050DC" w:rsidP="00B050DC">
      <w:pPr>
        <w:pStyle w:val="FootnoteText"/>
        <w:rPr>
          <w:rFonts w:ascii="Arial" w:hAnsi="Arial" w:cs="Arial"/>
          <w:sz w:val="18"/>
          <w:szCs w:val="18"/>
        </w:rPr>
      </w:pPr>
      <w:r w:rsidRPr="007C2809">
        <w:rPr>
          <w:rStyle w:val="FootnoteReference"/>
          <w:rFonts w:ascii="Arial" w:hAnsi="Arial" w:cs="Arial"/>
          <w:sz w:val="18"/>
          <w:szCs w:val="18"/>
        </w:rPr>
        <w:t>9</w:t>
      </w:r>
      <w:r w:rsidRPr="007C2809">
        <w:rPr>
          <w:rFonts w:ascii="Arial" w:hAnsi="Arial" w:cs="Arial"/>
          <w:sz w:val="18"/>
          <w:szCs w:val="18"/>
          <w:vertAlign w:val="superscript"/>
        </w:rPr>
        <w:t>1</w:t>
      </w:r>
      <w:r w:rsidRPr="007C2809">
        <w:rPr>
          <w:rFonts w:ascii="Arial" w:hAnsi="Arial" w:cs="Arial"/>
          <w:sz w:val="18"/>
          <w:szCs w:val="18"/>
        </w:rPr>
        <w:t xml:space="preserve"> </w:t>
      </w:r>
      <w:hyperlink r:id="rId98" w:history="1">
        <w:r w:rsidRPr="007C2809">
          <w:rPr>
            <w:rStyle w:val="Hyperlink"/>
            <w:rFonts w:ascii="Arial" w:hAnsi="Arial" w:cs="Arial"/>
            <w:sz w:val="18"/>
            <w:szCs w:val="18"/>
          </w:rPr>
          <w:t>https://www.gov.uk/government/statistical-data-sets/nts03-modal-comparisons</w:t>
        </w:r>
      </w:hyperlink>
      <w:r w:rsidRPr="007C2809">
        <w:rPr>
          <w:rFonts w:ascii="Arial" w:hAnsi="Arial" w:cs="Arial"/>
          <w:sz w:val="18"/>
          <w:szCs w:val="18"/>
        </w:rPr>
        <w:t xml:space="preserve"> </w:t>
      </w:r>
    </w:p>
    <w:p w14:paraId="01C8539A" w14:textId="77777777" w:rsidR="00B050DC" w:rsidRPr="007C2809" w:rsidRDefault="00B050DC" w:rsidP="00B050DC">
      <w:pPr>
        <w:pStyle w:val="FootnoteText"/>
        <w:rPr>
          <w:rFonts w:ascii="Arial" w:hAnsi="Arial" w:cs="Arial"/>
          <w:sz w:val="18"/>
          <w:szCs w:val="18"/>
        </w:rPr>
      </w:pPr>
      <w:r w:rsidRPr="007C2809">
        <w:rPr>
          <w:rFonts w:ascii="Arial" w:hAnsi="Arial" w:cs="Arial"/>
          <w:sz w:val="18"/>
          <w:szCs w:val="18"/>
          <w:vertAlign w:val="superscript"/>
        </w:rPr>
        <w:t>92</w:t>
      </w:r>
      <w:r w:rsidRPr="007C2809">
        <w:rPr>
          <w:rFonts w:ascii="Arial" w:hAnsi="Arial" w:cs="Arial"/>
          <w:sz w:val="18"/>
          <w:szCs w:val="18"/>
        </w:rPr>
        <w:t xml:space="preserve"> </w:t>
      </w:r>
      <w:hyperlink r:id="rId99" w:history="1">
        <w:r w:rsidRPr="007C2809">
          <w:rPr>
            <w:rStyle w:val="Hyperlink"/>
            <w:rFonts w:ascii="Arial" w:hAnsi="Arial" w:cs="Arial"/>
            <w:sz w:val="18"/>
            <w:szCs w:val="18"/>
          </w:rPr>
          <w:t>https://www.gov.uk/government/statistical-data-sets/average-speed-delay-and-reliability-of-travel-times-cgn</w:t>
        </w:r>
      </w:hyperlink>
      <w:r w:rsidRPr="007C2809">
        <w:rPr>
          <w:rFonts w:ascii="Arial" w:hAnsi="Arial" w:cs="Arial"/>
          <w:sz w:val="18"/>
          <w:szCs w:val="18"/>
        </w:rPr>
        <w:t xml:space="preserve"> </w:t>
      </w:r>
    </w:p>
    <w:p w14:paraId="7D3BDD56" w14:textId="77777777" w:rsidR="00B050DC" w:rsidRPr="007C2809" w:rsidRDefault="00B050DC" w:rsidP="00B050DC">
      <w:pPr>
        <w:pStyle w:val="FootnoteText"/>
        <w:rPr>
          <w:rFonts w:ascii="Arial" w:hAnsi="Arial" w:cs="Arial"/>
          <w:sz w:val="18"/>
          <w:szCs w:val="18"/>
        </w:rPr>
      </w:pPr>
      <w:r w:rsidRPr="007C2809">
        <w:rPr>
          <w:rFonts w:ascii="Arial" w:hAnsi="Arial" w:cs="Arial"/>
          <w:sz w:val="18"/>
          <w:szCs w:val="18"/>
          <w:vertAlign w:val="superscript"/>
        </w:rPr>
        <w:t xml:space="preserve">93 </w:t>
      </w:r>
      <w:hyperlink r:id="rId100" w:history="1">
        <w:r w:rsidRPr="007C2809">
          <w:rPr>
            <w:rStyle w:val="Hyperlink"/>
            <w:rFonts w:ascii="Arial" w:hAnsi="Arial" w:cs="Arial"/>
            <w:sz w:val="18"/>
            <w:szCs w:val="18"/>
          </w:rPr>
          <w:t>https://assets.publishing.service.gov.uk/government/uploads/system/uploads/attachment_data/file/757307/20mph-headline-report.pdf</w:t>
        </w:r>
      </w:hyperlink>
      <w:r w:rsidRPr="007C2809">
        <w:rPr>
          <w:rFonts w:ascii="Arial" w:hAnsi="Arial" w:cs="Arial"/>
          <w:sz w:val="18"/>
          <w:szCs w:val="18"/>
        </w:rPr>
        <w:t xml:space="preserve"> </w:t>
      </w:r>
    </w:p>
    <w:p w14:paraId="6A47AEF8" w14:textId="210B7D9C" w:rsidR="00B050DC" w:rsidRPr="007C2809" w:rsidRDefault="00B050DC" w:rsidP="00B050DC">
      <w:pPr>
        <w:rPr>
          <w:rFonts w:ascii="Arial" w:hAnsi="Arial" w:cs="Arial"/>
          <w:sz w:val="24"/>
        </w:rPr>
      </w:pPr>
      <w:r w:rsidRPr="007C2809">
        <w:rPr>
          <w:rFonts w:ascii="Arial" w:hAnsi="Arial" w:cs="Arial"/>
          <w:sz w:val="18"/>
          <w:szCs w:val="18"/>
          <w:vertAlign w:val="superscript"/>
          <w:lang w:val="en-GB"/>
        </w:rPr>
        <w:t xml:space="preserve">94 </w:t>
      </w:r>
      <w:hyperlink r:id="rId101" w:history="1">
        <w:r w:rsidRPr="007C2809">
          <w:rPr>
            <w:rStyle w:val="Hyperlink"/>
            <w:rFonts w:ascii="Arial" w:hAnsi="Arial" w:cs="Arial"/>
            <w:sz w:val="18"/>
            <w:szCs w:val="18"/>
            <w:lang w:val="en-GB"/>
          </w:rPr>
          <w:t>Daly, Andrew, et al. “The Value of Small Time Savings for Non-Business Travel.” Journal of Transport Economics and Policy</w:t>
        </w:r>
        <w:r w:rsidRPr="007C2809">
          <w:rPr>
            <w:rStyle w:val="Hyperlink"/>
            <w:rFonts w:ascii="Arial" w:hAnsi="Arial" w:cs="Arial"/>
            <w:sz w:val="18"/>
            <w:szCs w:val="18"/>
          </w:rPr>
          <w:t>, cyfrol 48, rhif 2, Prifysgol Caerfaddon, 2014, tt. 205–18</w:t>
        </w:r>
      </w:hyperlink>
      <w:r w:rsidRPr="007C2809">
        <w:rPr>
          <w:rFonts w:ascii="Arial" w:hAnsi="Arial" w:cs="Arial"/>
          <w:sz w:val="18"/>
          <w:szCs w:val="18"/>
        </w:rPr>
        <w:t xml:space="preserve"> </w:t>
      </w:r>
    </w:p>
    <w:p w14:paraId="19576E51" w14:textId="77777777" w:rsidR="00B050DC" w:rsidRDefault="00B050DC" w:rsidP="000C34B8">
      <w:pPr>
        <w:rPr>
          <w:rFonts w:ascii="Arial" w:hAnsi="Arial"/>
          <w:sz w:val="24"/>
        </w:rPr>
      </w:pPr>
    </w:p>
    <w:p w14:paraId="28E853AB" w14:textId="77777777" w:rsidR="00B050DC" w:rsidRDefault="00B050DC" w:rsidP="000C34B8">
      <w:pPr>
        <w:rPr>
          <w:rFonts w:ascii="Arial" w:hAnsi="Arial"/>
          <w:sz w:val="24"/>
        </w:rPr>
      </w:pPr>
    </w:p>
    <w:p w14:paraId="39BBA9A0" w14:textId="77777777" w:rsidR="00B050DC" w:rsidRDefault="00B050DC" w:rsidP="000C34B8">
      <w:pPr>
        <w:rPr>
          <w:rFonts w:ascii="Arial" w:hAnsi="Arial"/>
          <w:sz w:val="24"/>
        </w:rPr>
      </w:pPr>
    </w:p>
    <w:p w14:paraId="6401846C" w14:textId="77777777" w:rsidR="00B050DC" w:rsidRDefault="00B050DC" w:rsidP="000C34B8">
      <w:pPr>
        <w:rPr>
          <w:rFonts w:ascii="Arial" w:hAnsi="Arial"/>
          <w:sz w:val="24"/>
        </w:rPr>
      </w:pPr>
    </w:p>
    <w:p w14:paraId="64378C54" w14:textId="77777777" w:rsidR="00B050DC" w:rsidRDefault="00B050DC" w:rsidP="000C34B8">
      <w:pPr>
        <w:rPr>
          <w:rFonts w:ascii="Arial" w:hAnsi="Arial"/>
          <w:sz w:val="24"/>
        </w:rPr>
      </w:pPr>
    </w:p>
    <w:p w14:paraId="2420954A" w14:textId="62E67B9F" w:rsidR="00187875" w:rsidRDefault="00FA06A8" w:rsidP="00A30B2F">
      <w:pPr>
        <w:rPr>
          <w:rFonts w:ascii="Arial" w:hAnsi="Arial" w:cs="Arial"/>
          <w:b/>
          <w:bCs/>
          <w:i/>
          <w:iCs/>
          <w:sz w:val="24"/>
          <w:szCs w:val="24"/>
        </w:rPr>
      </w:pPr>
      <w:r>
        <w:rPr>
          <w:rFonts w:ascii="Arial" w:hAnsi="Arial"/>
          <w:sz w:val="24"/>
        </w:rPr>
        <w:lastRenderedPageBreak/>
        <w:t xml:space="preserve">Ar ben hynny, mewn ardaloedd trefol dwysach, mae’r gost hon yn debygol o fod yn fach neu’n fach iawn gan fod trefi a dinasoedd yn aml yn orlawn, yn enwedig ar adegau prysur, ac yn aml mae’r cyflymder cyfartalog yn is o lawer na 30mya. O’r herwydd, gallai lleihau’r </w:t>
      </w:r>
      <w:r w:rsidR="008032CA">
        <w:rPr>
          <w:rFonts w:ascii="Arial" w:hAnsi="Arial"/>
          <w:sz w:val="24"/>
        </w:rPr>
        <w:t>terfyn cyf</w:t>
      </w:r>
      <w:r>
        <w:rPr>
          <w:rFonts w:ascii="Arial" w:hAnsi="Arial"/>
          <w:sz w:val="24"/>
        </w:rPr>
        <w:t>lymder i 20mya, mewn gwirionedd, wella llif y traffig a dibynadwyedd drwy ei reoleiddio’n fwy mewn rhai ardaloedd. Canfu astudiaeth Almaenig o 1990, pan gyflwynwyd terfyn o 30k</w:t>
      </w:r>
      <w:r w:rsidR="00F3767C">
        <w:rPr>
          <w:rFonts w:ascii="Arial" w:hAnsi="Arial"/>
          <w:sz w:val="24"/>
        </w:rPr>
        <w:t>m/a</w:t>
      </w:r>
      <w:r>
        <w:rPr>
          <w:rFonts w:ascii="Arial" w:hAnsi="Arial"/>
          <w:sz w:val="24"/>
        </w:rPr>
        <w:t xml:space="preserve"> (18.6mya), bod newidiadau mewn ymddygiad gyrru yn amlwg gyda symudiadau cerbydau mwy llyfn a llai o frecio a chyflymu, gan arwain at ddefnyddio llai o danwydd</w:t>
      </w:r>
      <w:r w:rsidR="000C34B8" w:rsidRPr="00E234FC">
        <w:rPr>
          <w:rStyle w:val="FootnoteReference"/>
          <w:rFonts w:ascii="Arial" w:hAnsi="Arial" w:cs="Arial"/>
          <w:sz w:val="24"/>
          <w:szCs w:val="24"/>
        </w:rPr>
        <w:footnoteReference w:id="29"/>
      </w:r>
      <w:r>
        <w:rPr>
          <w:rFonts w:ascii="Arial" w:hAnsi="Arial"/>
          <w:sz w:val="24"/>
        </w:rPr>
        <w:t xml:space="preserve">.  </w:t>
      </w:r>
    </w:p>
    <w:p w14:paraId="11E4F9FA" w14:textId="1E9DBB21" w:rsidR="00EF4185" w:rsidRPr="00F6376D" w:rsidRDefault="00F22E95" w:rsidP="00A30B2F">
      <w:pPr>
        <w:rPr>
          <w:rFonts w:ascii="Arial" w:hAnsi="Arial" w:cs="Arial"/>
          <w:b/>
          <w:bCs/>
          <w:i/>
          <w:iCs/>
          <w:sz w:val="24"/>
          <w:szCs w:val="24"/>
        </w:rPr>
      </w:pPr>
      <w:r>
        <w:rPr>
          <w:rFonts w:ascii="Arial" w:hAnsi="Arial"/>
          <w:b/>
          <w:i/>
          <w:sz w:val="24"/>
        </w:rPr>
        <w:t>Effeithiau ar sectorau busnes penodol</w:t>
      </w:r>
    </w:p>
    <w:p w14:paraId="6D0A5945" w14:textId="6E7F0BED" w:rsidR="00003025" w:rsidRPr="00F6376D" w:rsidRDefault="00885FDD" w:rsidP="00A30B2F">
      <w:pPr>
        <w:rPr>
          <w:rFonts w:ascii="Arial" w:hAnsi="Arial" w:cs="Arial"/>
          <w:sz w:val="24"/>
          <w:szCs w:val="24"/>
          <w:u w:val="single"/>
        </w:rPr>
      </w:pPr>
      <w:r>
        <w:rPr>
          <w:rFonts w:ascii="Arial" w:hAnsi="Arial"/>
          <w:sz w:val="24"/>
          <w:u w:val="single"/>
        </w:rPr>
        <w:t>Logisteg a Chludiant</w:t>
      </w:r>
    </w:p>
    <w:p w14:paraId="5B853D60" w14:textId="259E259F" w:rsidR="001F5F53" w:rsidRPr="00E234FC" w:rsidRDefault="00F22E95" w:rsidP="00A30B2F">
      <w:pPr>
        <w:rPr>
          <w:rFonts w:ascii="Arial" w:hAnsi="Arial" w:cs="Arial"/>
          <w:sz w:val="24"/>
          <w:szCs w:val="24"/>
        </w:rPr>
      </w:pPr>
      <w:r>
        <w:rPr>
          <w:rFonts w:ascii="Arial" w:hAnsi="Arial"/>
          <w:sz w:val="24"/>
        </w:rPr>
        <w:t xml:space="preserve">Mae effeithiau’r polisi 20mya arfaethedig ar rai sectorau neu fusnesau sy’n dibynnu ar ddefnyddio cerbydau a symud traffig yn effeithlon ar gyfer eu cyflogaeth, fel gyrwyr tacsis a chwmnïau bysiau moethus, cludwyr, neu gwmnïau trafnidiaeth a logisteg, yn gallu bod yn anghymesur o uwch o’i gymharu â busnesau eraill. Ar yr un llaw, mae’n debygol y bydd llawer o achosion lle mae </w:t>
      </w:r>
      <w:r w:rsidR="008032CA">
        <w:rPr>
          <w:rFonts w:ascii="Arial" w:hAnsi="Arial"/>
          <w:sz w:val="24"/>
        </w:rPr>
        <w:t>terfyn cyf</w:t>
      </w:r>
      <w:r>
        <w:rPr>
          <w:rFonts w:ascii="Arial" w:hAnsi="Arial"/>
          <w:sz w:val="24"/>
        </w:rPr>
        <w:t>lymder is yn arwain at gynnydd cyffredinol mewn amseroedd teithio oherwydd cyflymder arafach yn gyffredinol. Fodd bynnag, fel y trafodwyd yn flaenorol, mae rhai astudiaethau blaenorol wedi canfod bod ymddygiad gyrru, ar gyflymder is, yn llawer esmwythach mewn gwirionedd, a’i fod yn gallu cynyddu capasiti’r ffyrdd</w:t>
      </w:r>
      <w:r w:rsidR="004344CD">
        <w:rPr>
          <w:rFonts w:ascii="Arial" w:hAnsi="Arial" w:cs="Arial"/>
          <w:sz w:val="24"/>
          <w:szCs w:val="24"/>
        </w:rPr>
        <w:t xml:space="preserve">96 </w:t>
      </w:r>
      <w:r>
        <w:rPr>
          <w:rFonts w:ascii="Arial" w:hAnsi="Arial"/>
          <w:sz w:val="24"/>
        </w:rPr>
        <w:t xml:space="preserve">gan leihau’r risg i amseroedd teithio o ganlyniad i dagfeydd.  Gallai hyn olygu, mewn rhai trefi a dinasoedd sy’n fwy prysur ar hyn o bryd, yn enwedig ar adegau prysur, y gellid gwella amseroedd teithio ar gyfer cerbydau masnachol, a’r busnesau sy’n dibynnu arnynt. </w:t>
      </w:r>
    </w:p>
    <w:p w14:paraId="4725D468" w14:textId="1A8867A6" w:rsidR="004344CD" w:rsidRPr="00D73293" w:rsidRDefault="001F5F53" w:rsidP="00A30B2F">
      <w:pPr>
        <w:rPr>
          <w:rFonts w:ascii="Arial" w:hAnsi="Arial"/>
          <w:sz w:val="24"/>
        </w:rPr>
      </w:pPr>
      <w:r>
        <w:rPr>
          <w:rFonts w:ascii="Arial" w:hAnsi="Arial"/>
          <w:sz w:val="24"/>
        </w:rPr>
        <w:t xml:space="preserve">Bydd angen rhagor o ddata a modelu er mwyn deall yn llawn effaith y cynnig hwn ar ddiwydiannau penodol, yn ogystal ag adborth parhaus o ymgynghoriadau gyda’r diwydiant a rhanddeiliaid eraill. Nodwn fod y Gymdeithas Trafnidiaeth Cludo Nwyddau a’r Gymdeithas Cludiant Ffyrdd yn rhan o’r Grŵp Tasglu 20mya a’u bod wedi gallu rhoi mewnbwn / adborth i’r cynigion polisi 20mya (gweler adran 7.2). Er mwyn ymgysylltu â </w:t>
      </w:r>
      <w:r w:rsidR="00F3767C">
        <w:rPr>
          <w:rFonts w:ascii="Arial" w:hAnsi="Arial"/>
          <w:sz w:val="24"/>
        </w:rPr>
        <w:t>chwmnïau</w:t>
      </w:r>
      <w:r>
        <w:rPr>
          <w:rFonts w:ascii="Arial" w:hAnsi="Arial"/>
          <w:sz w:val="24"/>
        </w:rPr>
        <w:t xml:space="preserve"> tacsis, ym mis Mawrth 2022, rhannodd Llywodraeth Cymru gyfres o gwestiynau ymgynghori penodol ag undeb y GMB, sy’n cynrychioli </w:t>
      </w:r>
      <w:r w:rsidR="00F3767C">
        <w:rPr>
          <w:rFonts w:ascii="Arial" w:hAnsi="Arial"/>
          <w:sz w:val="24"/>
        </w:rPr>
        <w:t>cwmnïau</w:t>
      </w:r>
      <w:r>
        <w:rPr>
          <w:rFonts w:ascii="Arial" w:hAnsi="Arial"/>
          <w:sz w:val="24"/>
        </w:rPr>
        <w:t xml:space="preserve"> tacsis ac a ddosbarthodd y cwestiynau i’w aelodau. Adeg ysgrifennu’r adroddiad hwn, nid oes unrhyw ymatebion wedi dod i law gan undeb y GMB eto.</w:t>
      </w:r>
    </w:p>
    <w:p w14:paraId="5E258D5E" w14:textId="77777777" w:rsidR="00793BCE" w:rsidRDefault="00793BCE" w:rsidP="00A30B2F">
      <w:pPr>
        <w:rPr>
          <w:rFonts w:ascii="Arial" w:hAnsi="Arial"/>
          <w:sz w:val="24"/>
          <w:u w:val="single"/>
        </w:rPr>
      </w:pPr>
    </w:p>
    <w:p w14:paraId="6063D032" w14:textId="1236DF69" w:rsidR="00801877" w:rsidRPr="00F6376D" w:rsidRDefault="00003025" w:rsidP="00A30B2F">
      <w:pPr>
        <w:rPr>
          <w:rFonts w:ascii="Arial" w:hAnsi="Arial" w:cs="Arial"/>
          <w:sz w:val="24"/>
          <w:szCs w:val="24"/>
          <w:u w:val="single"/>
        </w:rPr>
      </w:pPr>
      <w:r>
        <w:rPr>
          <w:rFonts w:ascii="Arial" w:hAnsi="Arial"/>
          <w:sz w:val="24"/>
          <w:u w:val="single"/>
        </w:rPr>
        <w:lastRenderedPageBreak/>
        <w:t xml:space="preserve">Gwasanaethau bysiau a bysiau moethus </w:t>
      </w:r>
    </w:p>
    <w:p w14:paraId="1562838A" w14:textId="1506A98F" w:rsidR="00801877" w:rsidRPr="00E234FC" w:rsidRDefault="00801877" w:rsidP="00A30B2F">
      <w:pPr>
        <w:rPr>
          <w:rFonts w:ascii="Arial" w:hAnsi="Arial" w:cs="Arial"/>
          <w:sz w:val="24"/>
          <w:szCs w:val="24"/>
        </w:rPr>
      </w:pPr>
      <w:r>
        <w:rPr>
          <w:rFonts w:ascii="Arial" w:hAnsi="Arial"/>
          <w:sz w:val="24"/>
        </w:rPr>
        <w:t xml:space="preserve">Mae angen edrych hefyd ar yr effeithiau posibl y byddai mabwysiadu </w:t>
      </w:r>
      <w:r w:rsidR="008032CA">
        <w:rPr>
          <w:rFonts w:ascii="Arial" w:hAnsi="Arial"/>
          <w:sz w:val="24"/>
        </w:rPr>
        <w:t>terfyn cyf</w:t>
      </w:r>
      <w:r>
        <w:rPr>
          <w:rFonts w:ascii="Arial" w:hAnsi="Arial"/>
          <w:sz w:val="24"/>
        </w:rPr>
        <w:t xml:space="preserve">lymder </w:t>
      </w:r>
      <w:r w:rsidR="00F3767C">
        <w:rPr>
          <w:rFonts w:ascii="Arial" w:hAnsi="Arial"/>
          <w:sz w:val="24"/>
        </w:rPr>
        <w:t xml:space="preserve">diofyn o </w:t>
      </w:r>
      <w:r>
        <w:rPr>
          <w:rFonts w:ascii="Arial" w:hAnsi="Arial"/>
          <w:sz w:val="24"/>
        </w:rPr>
        <w:t>20mya</w:t>
      </w:r>
      <w:r w:rsidR="00F3767C">
        <w:rPr>
          <w:rFonts w:ascii="Arial" w:hAnsi="Arial"/>
          <w:sz w:val="24"/>
        </w:rPr>
        <w:t xml:space="preserve"> </w:t>
      </w:r>
      <w:r>
        <w:rPr>
          <w:rFonts w:ascii="Arial" w:hAnsi="Arial"/>
          <w:sz w:val="24"/>
        </w:rPr>
        <w:t>yn e</w:t>
      </w:r>
      <w:r w:rsidR="00F3767C">
        <w:rPr>
          <w:rFonts w:ascii="Arial" w:hAnsi="Arial"/>
          <w:sz w:val="24"/>
        </w:rPr>
        <w:t>u c</w:t>
      </w:r>
      <w:r>
        <w:rPr>
          <w:rFonts w:ascii="Arial" w:hAnsi="Arial"/>
          <w:sz w:val="24"/>
        </w:rPr>
        <w:t>ael ar wasanaethau trafnidiaeth gyhoeddus. Mae gwasanaethau bysiau presennol fel arfer yn cael eu cynllunio’n effeithlon o ran yr adnoddau sydd ar gael (h</w:t>
      </w:r>
      <w:r w:rsidR="00F3767C">
        <w:rPr>
          <w:rFonts w:ascii="Arial" w:hAnsi="Arial"/>
          <w:sz w:val="24"/>
        </w:rPr>
        <w:t>y</w:t>
      </w:r>
      <w:r>
        <w:rPr>
          <w:rFonts w:ascii="Arial" w:hAnsi="Arial"/>
          <w:sz w:val="24"/>
        </w:rPr>
        <w:t xml:space="preserve"> gyrwyr a cherbydau) ac maent wedi’u trefnu i sicrhau’r lefel gwasanaeth, y ddarpariaeth a’r cysylltedd gorau posibl. Mae Cydffederasiwn Cludiant Teithwyr (CPT) a Gweithredwyr Bysiau a Bysiau Cymru (CABC) wedi mynegi pryderon ynghylch yr effaith bosibl y gallai’r </w:t>
      </w:r>
      <w:r w:rsidR="008032CA">
        <w:rPr>
          <w:rFonts w:ascii="Arial" w:hAnsi="Arial"/>
          <w:sz w:val="24"/>
        </w:rPr>
        <w:t>terfyn cyf</w:t>
      </w:r>
      <w:r>
        <w:rPr>
          <w:rFonts w:ascii="Arial" w:hAnsi="Arial"/>
          <w:sz w:val="24"/>
        </w:rPr>
        <w:t xml:space="preserve">lymder </w:t>
      </w:r>
      <w:r w:rsidR="00F3767C">
        <w:rPr>
          <w:rFonts w:ascii="Arial" w:hAnsi="Arial"/>
          <w:sz w:val="24"/>
        </w:rPr>
        <w:t xml:space="preserve">diofyn o </w:t>
      </w:r>
      <w:r>
        <w:rPr>
          <w:rFonts w:ascii="Arial" w:hAnsi="Arial"/>
          <w:sz w:val="24"/>
        </w:rPr>
        <w:t xml:space="preserve">20mya ei chael ar amserlennu, a hyfywedd rhai gwasanaethau. Gallai unrhyw amser ychwanegol sydd ei angen i weithredu llwybr ar ôl gweithredu 20mya effeithio ar ddarpariaeth, amlder a chost y gwasanaethau yn y dyfodol gan fod rhai wedi’u trefnu gydag ond ychydig funudau o amser mewn llaw cyn gadael eto. Bydd angen i awdurdodau lleol ystyried effaith bosibl y </w:t>
      </w:r>
      <w:r w:rsidR="008032CA">
        <w:rPr>
          <w:rFonts w:ascii="Arial" w:hAnsi="Arial"/>
          <w:sz w:val="24"/>
        </w:rPr>
        <w:t>terfyn cyf</w:t>
      </w:r>
      <w:r>
        <w:rPr>
          <w:rFonts w:ascii="Arial" w:hAnsi="Arial"/>
          <w:sz w:val="24"/>
        </w:rPr>
        <w:t xml:space="preserve">lymder is yn ofalus, gan gynnwys asesu a yw’r eithriadau i </w:t>
      </w:r>
      <w:r w:rsidR="00F3767C">
        <w:rPr>
          <w:rFonts w:ascii="Arial" w:hAnsi="Arial"/>
          <w:sz w:val="24"/>
        </w:rPr>
        <w:t>derfynau</w:t>
      </w:r>
      <w:r>
        <w:rPr>
          <w:rFonts w:ascii="Arial" w:hAnsi="Arial"/>
          <w:sz w:val="24"/>
        </w:rPr>
        <w:t xml:space="preserve"> 20mya ar </w:t>
      </w:r>
      <w:r w:rsidRPr="00F3767C">
        <w:rPr>
          <w:rFonts w:ascii="Arial" w:hAnsi="Arial"/>
          <w:sz w:val="24"/>
          <w:szCs w:val="24"/>
        </w:rPr>
        <w:t>lwybrau teithio sy’n cael eu defnyddio gan fysiau fel sy’n cael eu cynnig ar hyn o bryd yn ddigonol. Yn fwy cyffredinol, bydd yn bwysig sicrhau na fydd unrhyw effeithiau negyddol sylweddol ar ddarpariaeth gwasanaethau bysiau yn codi a allai wrthdaro â blaenoriaeth Strategaeth Drafnidiaeth Cymru i sbarduno newid y dull o deithio i drafnidiaeth gyhoeddus. Mae trafodaethau parhaus yn cael eu cynnal rhwng Llywodraeth Cymru a’r grwpiau hyn i ddeall yr</w:t>
      </w:r>
      <w:r>
        <w:rPr>
          <w:rFonts w:ascii="Arial" w:hAnsi="Arial"/>
          <w:sz w:val="24"/>
        </w:rPr>
        <w:t xml:space="preserve"> effaith bosibl hon yn llawn.</w:t>
      </w:r>
    </w:p>
    <w:p w14:paraId="3970F7CF" w14:textId="0C5D8100" w:rsidR="00671F6C" w:rsidRPr="00F6376D" w:rsidRDefault="00671F6C" w:rsidP="00A30B2F">
      <w:pPr>
        <w:rPr>
          <w:rFonts w:ascii="Arial" w:hAnsi="Arial" w:cs="Arial"/>
          <w:b/>
          <w:bCs/>
          <w:i/>
          <w:iCs/>
          <w:sz w:val="24"/>
          <w:szCs w:val="24"/>
        </w:rPr>
      </w:pPr>
      <w:r>
        <w:rPr>
          <w:rFonts w:ascii="Arial" w:hAnsi="Arial"/>
          <w:b/>
          <w:i/>
          <w:sz w:val="24"/>
        </w:rPr>
        <w:t>Casgliad</w:t>
      </w:r>
    </w:p>
    <w:p w14:paraId="6A31A6A0" w14:textId="5D2618D4" w:rsidR="00407F2E" w:rsidRPr="00E234FC" w:rsidRDefault="004236C9" w:rsidP="00A30B2F">
      <w:pPr>
        <w:rPr>
          <w:rFonts w:ascii="Arial" w:hAnsi="Arial" w:cs="Arial"/>
          <w:sz w:val="24"/>
          <w:szCs w:val="24"/>
        </w:rPr>
      </w:pPr>
      <w:r>
        <w:rPr>
          <w:rFonts w:ascii="Arial" w:hAnsi="Arial"/>
          <w:sz w:val="24"/>
        </w:rPr>
        <w:t xml:space="preserve">Mae angen rhagor o ddata o gynlluniau Cam 1 Cymru ac astudiaethau pellach. Fodd bynnag, ar sail y dystiolaeth sydd ar gael ar hyn o bryd, disgwylir y bydd yr effaith economaidd gyffredinol ar fusnesau, y cyhoedd ac unigolion yn gadarnhaol. </w:t>
      </w:r>
    </w:p>
    <w:p w14:paraId="15F54113" w14:textId="1D23D36E" w:rsidR="004A19D1" w:rsidRPr="00F6376D" w:rsidRDefault="004A19D1"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t>Y Sector Cyhoeddus gan gynnwys llywodraeth leol a chyrff cyhoeddus eraill</w:t>
      </w:r>
    </w:p>
    <w:p w14:paraId="6067F9C9" w14:textId="07A8F9C2" w:rsidR="005D186D" w:rsidRDefault="00902F8F" w:rsidP="00A30B2F">
      <w:pPr>
        <w:rPr>
          <w:rFonts w:ascii="Arial" w:hAnsi="Arial" w:cs="Arial"/>
          <w:sz w:val="24"/>
          <w:szCs w:val="24"/>
        </w:rPr>
      </w:pPr>
      <w:r>
        <w:rPr>
          <w:rFonts w:ascii="Arial" w:hAnsi="Arial"/>
          <w:sz w:val="24"/>
        </w:rPr>
        <w:t xml:space="preserve">Bydd y prif fudd cyhoeddus mewn termau economaidd o ganlyniad i’r polisi 20mya arfaethedig yn deillio o arbedion gofal iechyd cymedrol a refeniw treth ychydig yn uwch o unrhyw gynnydd mewn gweithgarwch economaidd sy’n deillio o well iechyd cyhoeddus ac adfywio economïau lleol.  </w:t>
      </w:r>
    </w:p>
    <w:p w14:paraId="570F3E20" w14:textId="51FB0160" w:rsidR="00611FC1" w:rsidRPr="000E6DCB" w:rsidRDefault="006A6C6E">
      <w:pPr>
        <w:rPr>
          <w:rFonts w:ascii="Arial" w:hAnsi="Arial" w:cs="Arial"/>
          <w:sz w:val="24"/>
          <w:szCs w:val="24"/>
        </w:rPr>
      </w:pPr>
      <w:r>
        <w:rPr>
          <w:rFonts w:ascii="Arial" w:hAnsi="Arial"/>
          <w:sz w:val="24"/>
        </w:rPr>
        <w:t xml:space="preserve">Mae’r costau sy’n gysylltiedig â gwrthdrawiadau ar y ffordd yn cynnwys cost y gwasanaethau brys ar safle’r </w:t>
      </w:r>
      <w:r w:rsidR="00D73293">
        <w:rPr>
          <w:rFonts w:ascii="Arial" w:hAnsi="Arial"/>
          <w:sz w:val="24"/>
        </w:rPr>
        <w:t>gwrthdrawiad</w:t>
      </w:r>
      <w:r>
        <w:rPr>
          <w:rFonts w:ascii="Arial" w:hAnsi="Arial"/>
          <w:sz w:val="24"/>
        </w:rPr>
        <w:t xml:space="preserve">, ac ar ôl hynny. Mae llyfr data ‘Canllawiau Gwerthuso Trafnidiaeth’ (TAG), Adran Drafnidiaeth y DU yn awgrymu mai cost gyfartalog cymorth meddygol ac ambiwlans sy’n gysylltiedig â’r claf mewn </w:t>
      </w:r>
      <w:r w:rsidR="00CB2ABB">
        <w:rPr>
          <w:rFonts w:ascii="Arial" w:hAnsi="Arial"/>
          <w:sz w:val="24"/>
        </w:rPr>
        <w:t>gwrthdrawiad</w:t>
      </w:r>
      <w:r>
        <w:rPr>
          <w:rFonts w:ascii="Arial" w:hAnsi="Arial"/>
          <w:sz w:val="24"/>
        </w:rPr>
        <w:t xml:space="preserve"> ffordd yw £5,397 ar gyfer anaf angheuol, a £13,921 ar gyfer anaf difrifol. Y costau cysylltiedig â </w:t>
      </w:r>
      <w:r w:rsidR="00C703A5">
        <w:rPr>
          <w:rFonts w:ascii="Arial" w:hAnsi="Arial"/>
          <w:sz w:val="24"/>
        </w:rPr>
        <w:t xml:space="preserve">wrthdrawiadau </w:t>
      </w:r>
      <w:r>
        <w:rPr>
          <w:rFonts w:ascii="Arial" w:hAnsi="Arial"/>
          <w:sz w:val="24"/>
        </w:rPr>
        <w:t xml:space="preserve">i’r heddlu yw £17,042 am </w:t>
      </w:r>
      <w:r w:rsidR="00CB2ABB">
        <w:rPr>
          <w:rFonts w:ascii="Arial" w:hAnsi="Arial"/>
          <w:sz w:val="24"/>
        </w:rPr>
        <w:t>wrthdrawiad</w:t>
      </w:r>
      <w:r>
        <w:rPr>
          <w:rFonts w:ascii="Arial" w:hAnsi="Arial"/>
          <w:sz w:val="24"/>
        </w:rPr>
        <w:t xml:space="preserve"> angheuol, a £1,985 am </w:t>
      </w:r>
      <w:r w:rsidR="00CB2ABB">
        <w:rPr>
          <w:rFonts w:ascii="Arial" w:hAnsi="Arial"/>
          <w:sz w:val="24"/>
        </w:rPr>
        <w:t>wrthdrawiad</w:t>
      </w:r>
      <w:r>
        <w:rPr>
          <w:rFonts w:ascii="Arial" w:hAnsi="Arial"/>
          <w:sz w:val="24"/>
        </w:rPr>
        <w:t xml:space="preserve"> ddifrifol. Mae costau eraill sy’n gysylltiedig â </w:t>
      </w:r>
      <w:r w:rsidR="00C703A5">
        <w:rPr>
          <w:rFonts w:ascii="Arial" w:hAnsi="Arial"/>
          <w:sz w:val="24"/>
        </w:rPr>
        <w:t>gwrthdrawiadau</w:t>
      </w:r>
      <w:r>
        <w:rPr>
          <w:rFonts w:ascii="Arial" w:hAnsi="Arial"/>
          <w:sz w:val="24"/>
        </w:rPr>
        <w:t xml:space="preserve"> a ysgwyddir gan y sector preifat, ac mewn rhai achosion y trethdalwr, yn cynnwys difrod i eiddo, a chostau yswiriant a gweinyddu.</w:t>
      </w:r>
    </w:p>
    <w:p w14:paraId="424F2E6B" w14:textId="36BA5850" w:rsidR="00D27E22" w:rsidRDefault="0055716C" w:rsidP="00A30B2F">
      <w:pPr>
        <w:rPr>
          <w:rFonts w:ascii="Arial" w:hAnsi="Arial" w:cs="Arial"/>
          <w:sz w:val="24"/>
          <w:szCs w:val="24"/>
        </w:rPr>
      </w:pPr>
      <w:r>
        <w:rPr>
          <w:rFonts w:ascii="Arial" w:hAnsi="Arial"/>
          <w:sz w:val="24"/>
        </w:rPr>
        <w:lastRenderedPageBreak/>
        <w:t xml:space="preserve">Bydd cyflwyno a gorfodi’r cynllun yn golygu cost i’r pwrs cyhoeddus, o ran arwyddion ffyrdd, strategaethau cyfathrebu a rheoli rhaglenni. Fodd bynnag, mae’r costau hyn yn rhai untro gan fwyaf ac yn debygol o fod yn fach iawn o’u cymharu â’r manteision cyffredinol yn y tymor hwy. </w:t>
      </w:r>
    </w:p>
    <w:p w14:paraId="5CAB97BA" w14:textId="77777777" w:rsidR="00D27E22" w:rsidRPr="00E234FC" w:rsidRDefault="00D27E22" w:rsidP="00A30B2F">
      <w:pPr>
        <w:rPr>
          <w:rFonts w:ascii="Arial" w:hAnsi="Arial" w:cs="Arial"/>
          <w:sz w:val="24"/>
          <w:szCs w:val="24"/>
        </w:rPr>
      </w:pPr>
    </w:p>
    <w:p w14:paraId="76CCD8B6" w14:textId="699AE932" w:rsidR="00407F2E" w:rsidRPr="00F6376D" w:rsidRDefault="001727C3"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t>Y Trydydd Sector</w:t>
      </w:r>
    </w:p>
    <w:p w14:paraId="41CDA95E" w14:textId="38B28003" w:rsidR="00AC587B" w:rsidRPr="000E6DCB" w:rsidRDefault="001727C3" w:rsidP="00E12324">
      <w:pPr>
        <w:rPr>
          <w:rFonts w:ascii="Arial" w:hAnsi="Arial" w:cs="Arial"/>
          <w:bCs/>
          <w:color w:val="000000" w:themeColor="text1"/>
          <w:sz w:val="24"/>
          <w:szCs w:val="18"/>
        </w:rPr>
      </w:pPr>
      <w:r>
        <w:rPr>
          <w:rFonts w:ascii="Arial" w:hAnsi="Arial"/>
          <w:color w:val="000000" w:themeColor="text1"/>
          <w:sz w:val="24"/>
        </w:rPr>
        <w:t xml:space="preserve">Ar hyn o bryd, ni ragwelir y bydd unrhyw effeithiau anghymesur ar y rhai sy’n gweithio yn y trydydd sector. Mae aelodau o fudiadau’r trydydd sector wedi bod yn ymwneud â’r ymgysylltu â rhanddeiliaid fel rhan o ddatblygiad y polisi hwn (gweler adran 1.5 yn y ddogfen hon am fanylion cydweithio gan gynnwys gydag endidau’r trydydd sector). </w:t>
      </w:r>
    </w:p>
    <w:p w14:paraId="0AAA8073" w14:textId="32E5BE2B" w:rsidR="00DB7988" w:rsidRPr="00F6376D" w:rsidRDefault="005B5E6D"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t>Yr Effaith ar Gyfiawnder</w:t>
      </w:r>
    </w:p>
    <w:p w14:paraId="507F5CCA" w14:textId="12E89186" w:rsidR="00BE2312" w:rsidRDefault="00B33EBA" w:rsidP="1942EE78">
      <w:pPr>
        <w:pStyle w:val="NormalWeb"/>
        <w:shd w:val="clear" w:color="auto" w:fill="FFFFFF" w:themeFill="background1"/>
        <w:rPr>
          <w:rFonts w:ascii="Arial" w:hAnsi="Arial" w:cs="Arial"/>
          <w:bCs/>
          <w:color w:val="000000" w:themeColor="text1"/>
          <w:sz w:val="24"/>
          <w:szCs w:val="18"/>
        </w:rPr>
      </w:pPr>
      <w:r>
        <w:rPr>
          <w:rFonts w:ascii="Arial" w:hAnsi="Arial"/>
          <w:color w:val="000000" w:themeColor="text1"/>
          <w:sz w:val="24"/>
        </w:rPr>
        <w:t xml:space="preserve">Mae’r Asesiad o’r Effaith ar Gyfiawnder yn nodi effaith </w:t>
      </w:r>
      <w:r w:rsidR="00F3767C">
        <w:rPr>
          <w:rFonts w:ascii="Arial" w:hAnsi="Arial"/>
          <w:color w:val="000000" w:themeColor="text1"/>
          <w:sz w:val="24"/>
        </w:rPr>
        <w:t>b</w:t>
      </w:r>
      <w:r>
        <w:rPr>
          <w:rFonts w:ascii="Arial" w:hAnsi="Arial"/>
          <w:color w:val="000000" w:themeColor="text1"/>
          <w:sz w:val="24"/>
        </w:rPr>
        <w:t xml:space="preserve">osibl unrhyw newidiadau ar y system gyfiawnder yng Nghymru a Lloegr, o ganlyniad i ddarpariaethau’r polisi. Defnyddir yr eitemau a restrir yn y tabl isod i helpu i benderfynu a allai polisi arfaethedig effeithio ar y system gyfiawnder ai peidio. </w:t>
      </w:r>
    </w:p>
    <w:p w14:paraId="1BBF43C4" w14:textId="5098A13D" w:rsidR="00493F75" w:rsidRPr="0066294D" w:rsidRDefault="00BE2312" w:rsidP="1942EE78">
      <w:pPr>
        <w:pStyle w:val="NormalWeb"/>
        <w:shd w:val="clear" w:color="auto" w:fill="FFFFFF" w:themeFill="background1"/>
        <w:rPr>
          <w:rFonts w:ascii="Arial" w:hAnsi="Arial" w:cs="Arial"/>
          <w:bCs/>
          <w:color w:val="000000" w:themeColor="text1"/>
          <w:sz w:val="24"/>
          <w:szCs w:val="18"/>
        </w:rPr>
      </w:pPr>
      <w:r>
        <w:rPr>
          <w:rFonts w:ascii="Arial" w:hAnsi="Arial"/>
          <w:color w:val="000000" w:themeColor="text1"/>
          <w:sz w:val="24"/>
        </w:rPr>
        <w:t xml:space="preserve">Yn y tabl rydym yn cynnwys asesiad o’r polisi 20mya mewn perthynas â phob un o’r eitemau. </w:t>
      </w:r>
    </w:p>
    <w:tbl>
      <w:tblPr>
        <w:tblStyle w:val="TableGrid"/>
        <w:tblW w:w="0" w:type="auto"/>
        <w:tblLook w:val="04A0" w:firstRow="1" w:lastRow="0" w:firstColumn="1" w:lastColumn="0" w:noHBand="0" w:noVBand="1"/>
      </w:tblPr>
      <w:tblGrid>
        <w:gridCol w:w="5675"/>
        <w:gridCol w:w="1951"/>
        <w:gridCol w:w="2002"/>
      </w:tblGrid>
      <w:tr w:rsidR="00DB6D55" w14:paraId="748DFA64" w14:textId="77777777" w:rsidTr="00FE1FD4">
        <w:trPr>
          <w:trHeight w:val="251"/>
        </w:trPr>
        <w:tc>
          <w:tcPr>
            <w:tcW w:w="0" w:type="auto"/>
            <w:tcBorders>
              <w:top w:val="single" w:sz="4" w:space="0" w:color="70B4FB"/>
              <w:left w:val="single" w:sz="4" w:space="0" w:color="70B4FB"/>
              <w:bottom w:val="single" w:sz="4" w:space="0" w:color="70B4FB"/>
            </w:tcBorders>
            <w:shd w:val="clear" w:color="auto" w:fill="4F81BD" w:themeFill="accent1"/>
          </w:tcPr>
          <w:p w14:paraId="19BE52F4" w14:textId="77777777" w:rsidR="00FE1FD4" w:rsidRPr="0066294D" w:rsidRDefault="00FE1FD4" w:rsidP="008032CA">
            <w:pPr>
              <w:pStyle w:val="Bullet"/>
              <w:numPr>
                <w:ilvl w:val="0"/>
                <w:numId w:val="0"/>
              </w:numPr>
              <w:rPr>
                <w:rFonts w:eastAsiaTheme="minorEastAsia" w:cs="Arial"/>
                <w:b/>
                <w:bCs/>
                <w:color w:val="FFFFFF" w:themeColor="background1"/>
              </w:rPr>
            </w:pPr>
            <w:r>
              <w:rPr>
                <w:b/>
                <w:color w:val="FFFFFF" w:themeColor="background1"/>
              </w:rPr>
              <w:t>Eitem</w:t>
            </w:r>
          </w:p>
        </w:tc>
        <w:tc>
          <w:tcPr>
            <w:tcW w:w="0" w:type="auto"/>
            <w:tcBorders>
              <w:top w:val="single" w:sz="4" w:space="0" w:color="70B4FB"/>
              <w:bottom w:val="single" w:sz="4" w:space="0" w:color="70B4FB"/>
            </w:tcBorders>
            <w:shd w:val="clear" w:color="auto" w:fill="4F81BD" w:themeFill="accent1"/>
          </w:tcPr>
          <w:p w14:paraId="35812412" w14:textId="42000F70" w:rsidR="00FE1FD4" w:rsidRPr="0066294D" w:rsidRDefault="00FE1FD4" w:rsidP="008032CA">
            <w:pPr>
              <w:pStyle w:val="Bullet"/>
              <w:numPr>
                <w:ilvl w:val="0"/>
                <w:numId w:val="0"/>
              </w:numPr>
              <w:rPr>
                <w:rFonts w:eastAsiaTheme="minorEastAsia" w:cs="Arial"/>
                <w:b/>
                <w:bCs/>
                <w:color w:val="FFFFFF" w:themeColor="background1"/>
              </w:rPr>
            </w:pPr>
            <w:r>
              <w:rPr>
                <w:b/>
                <w:color w:val="FFFFFF" w:themeColor="background1"/>
              </w:rPr>
              <w:t>Perthnasol ar gyfer polisi 20mya</w:t>
            </w:r>
          </w:p>
        </w:tc>
        <w:tc>
          <w:tcPr>
            <w:tcW w:w="0" w:type="auto"/>
            <w:tcBorders>
              <w:top w:val="single" w:sz="4" w:space="0" w:color="70B4FB"/>
              <w:bottom w:val="single" w:sz="4" w:space="0" w:color="70B4FB"/>
              <w:right w:val="single" w:sz="4" w:space="0" w:color="70B4FB"/>
            </w:tcBorders>
            <w:shd w:val="clear" w:color="auto" w:fill="4F81BD" w:themeFill="accent1"/>
          </w:tcPr>
          <w:p w14:paraId="3651A0AE" w14:textId="5428CC43" w:rsidR="00FE1FD4" w:rsidRPr="0066294D" w:rsidRDefault="00FE1FD4" w:rsidP="008032CA">
            <w:pPr>
              <w:pStyle w:val="Bullet"/>
              <w:numPr>
                <w:ilvl w:val="0"/>
                <w:numId w:val="0"/>
              </w:numPr>
              <w:rPr>
                <w:rFonts w:eastAsiaTheme="minorEastAsia" w:cs="Arial"/>
                <w:b/>
                <w:bCs/>
                <w:color w:val="FFFFFF" w:themeColor="background1"/>
              </w:rPr>
            </w:pPr>
            <w:r>
              <w:rPr>
                <w:b/>
                <w:color w:val="FFFFFF" w:themeColor="background1"/>
              </w:rPr>
              <w:t>Effaith debygol y polisi 20mya</w:t>
            </w:r>
          </w:p>
        </w:tc>
      </w:tr>
      <w:tr w:rsidR="0067769F" w14:paraId="4B822052" w14:textId="77777777" w:rsidTr="00FE1FD4">
        <w:trPr>
          <w:trHeight w:val="300"/>
        </w:trPr>
        <w:tc>
          <w:tcPr>
            <w:tcW w:w="0" w:type="auto"/>
            <w:tcBorders>
              <w:top w:val="single" w:sz="4" w:space="0" w:color="70B4FB"/>
            </w:tcBorders>
          </w:tcPr>
          <w:p w14:paraId="05CBBD9A"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1) Creu neu ddiwygio trosedd</w:t>
            </w:r>
          </w:p>
        </w:tc>
        <w:tc>
          <w:tcPr>
            <w:tcW w:w="0" w:type="auto"/>
            <w:tcBorders>
              <w:top w:val="single" w:sz="4" w:space="0" w:color="70B4FB"/>
            </w:tcBorders>
          </w:tcPr>
          <w:p w14:paraId="74356661"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w:t>
            </w:r>
          </w:p>
        </w:tc>
        <w:tc>
          <w:tcPr>
            <w:tcW w:w="0" w:type="auto"/>
            <w:tcBorders>
              <w:top w:val="single" w:sz="4" w:space="0" w:color="70B4FB"/>
            </w:tcBorders>
          </w:tcPr>
          <w:p w14:paraId="3FA5823C" w14:textId="77777777" w:rsidR="00FE1FD4" w:rsidRDefault="00FE1FD4" w:rsidP="008032CA">
            <w:pPr>
              <w:pStyle w:val="Bullet"/>
              <w:numPr>
                <w:ilvl w:val="0"/>
                <w:numId w:val="0"/>
              </w:numPr>
              <w:rPr>
                <w:sz w:val="20"/>
                <w:szCs w:val="20"/>
              </w:rPr>
            </w:pPr>
          </w:p>
        </w:tc>
      </w:tr>
      <w:tr w:rsidR="00DB6D55" w14:paraId="7BA22E18" w14:textId="77777777" w:rsidTr="008032CA">
        <w:trPr>
          <w:trHeight w:val="295"/>
        </w:trPr>
        <w:tc>
          <w:tcPr>
            <w:tcW w:w="0" w:type="auto"/>
          </w:tcPr>
          <w:p w14:paraId="5A1ED28A"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2) Creu neu ddiwygio cosb sifil neu gosb benodedig newydd</w:t>
            </w:r>
          </w:p>
        </w:tc>
        <w:tc>
          <w:tcPr>
            <w:tcW w:w="0" w:type="auto"/>
          </w:tcPr>
          <w:p w14:paraId="6B7FCF6C"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w:t>
            </w:r>
          </w:p>
        </w:tc>
        <w:tc>
          <w:tcPr>
            <w:tcW w:w="0" w:type="auto"/>
          </w:tcPr>
          <w:p w14:paraId="21455387" w14:textId="77777777" w:rsidR="00FE1FD4" w:rsidRPr="00B969C1" w:rsidRDefault="00FE1FD4" w:rsidP="008032CA">
            <w:pPr>
              <w:pStyle w:val="Bullet"/>
              <w:numPr>
                <w:ilvl w:val="0"/>
                <w:numId w:val="0"/>
              </w:numPr>
              <w:rPr>
                <w:sz w:val="20"/>
                <w:szCs w:val="20"/>
              </w:rPr>
            </w:pPr>
          </w:p>
        </w:tc>
      </w:tr>
      <w:tr w:rsidR="00DB6D55" w14:paraId="0C112818" w14:textId="77777777" w:rsidTr="008032CA">
        <w:trPr>
          <w:trHeight w:val="382"/>
        </w:trPr>
        <w:tc>
          <w:tcPr>
            <w:tcW w:w="0" w:type="auto"/>
          </w:tcPr>
          <w:p w14:paraId="17CF3692"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3) Creu gorchymyn neu waharddeb sifil, a gall torri’r rhain arwain at ragor o achosion neu sancsiynau troseddol</w:t>
            </w:r>
          </w:p>
        </w:tc>
        <w:tc>
          <w:tcPr>
            <w:tcW w:w="0" w:type="auto"/>
          </w:tcPr>
          <w:p w14:paraId="036D4F97"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w:t>
            </w:r>
          </w:p>
        </w:tc>
        <w:tc>
          <w:tcPr>
            <w:tcW w:w="0" w:type="auto"/>
          </w:tcPr>
          <w:p w14:paraId="13931173" w14:textId="77777777" w:rsidR="00FE1FD4" w:rsidRPr="00B969C1" w:rsidRDefault="00FE1FD4" w:rsidP="008032CA">
            <w:pPr>
              <w:pStyle w:val="Bullet"/>
              <w:numPr>
                <w:ilvl w:val="0"/>
                <w:numId w:val="0"/>
              </w:numPr>
              <w:rPr>
                <w:sz w:val="20"/>
                <w:szCs w:val="20"/>
              </w:rPr>
            </w:pPr>
          </w:p>
        </w:tc>
      </w:tr>
      <w:tr w:rsidR="00DB6D55" w14:paraId="348F7311" w14:textId="77777777" w:rsidTr="008032CA">
        <w:trPr>
          <w:trHeight w:val="295"/>
        </w:trPr>
        <w:tc>
          <w:tcPr>
            <w:tcW w:w="0" w:type="auto"/>
          </w:tcPr>
          <w:p w14:paraId="093BE6DB"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4) Canllaw dedfrydu/cosbau newydd, neu ddiwygiadau iddo</w:t>
            </w:r>
          </w:p>
        </w:tc>
        <w:tc>
          <w:tcPr>
            <w:tcW w:w="0" w:type="auto"/>
          </w:tcPr>
          <w:p w14:paraId="5A1413A2"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w:t>
            </w:r>
          </w:p>
        </w:tc>
        <w:tc>
          <w:tcPr>
            <w:tcW w:w="0" w:type="auto"/>
          </w:tcPr>
          <w:p w14:paraId="4F4210E8" w14:textId="77777777" w:rsidR="00FE1FD4" w:rsidRPr="00B969C1" w:rsidRDefault="00FE1FD4" w:rsidP="008032CA">
            <w:pPr>
              <w:pStyle w:val="Bullet"/>
              <w:numPr>
                <w:ilvl w:val="0"/>
                <w:numId w:val="0"/>
              </w:numPr>
              <w:rPr>
                <w:sz w:val="20"/>
                <w:szCs w:val="20"/>
              </w:rPr>
            </w:pPr>
          </w:p>
        </w:tc>
      </w:tr>
      <w:tr w:rsidR="00DB6D55" w14:paraId="2F96153B" w14:textId="77777777" w:rsidTr="008032CA">
        <w:trPr>
          <w:trHeight w:val="295"/>
        </w:trPr>
        <w:tc>
          <w:tcPr>
            <w:tcW w:w="0" w:type="auto"/>
          </w:tcPr>
          <w:p w14:paraId="7E3E2465"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5) Rheolau gweithdrefn llys neu dribiwnlys newydd, neu ddiwygiadau iddynt</w:t>
            </w:r>
          </w:p>
        </w:tc>
        <w:tc>
          <w:tcPr>
            <w:tcW w:w="0" w:type="auto"/>
          </w:tcPr>
          <w:p w14:paraId="31073300"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7C3C47A9" w14:textId="77777777" w:rsidR="00FE1FD4" w:rsidRPr="00B969C1" w:rsidRDefault="00FE1FD4" w:rsidP="008032CA">
            <w:pPr>
              <w:pStyle w:val="Bullet"/>
              <w:numPr>
                <w:ilvl w:val="0"/>
                <w:numId w:val="0"/>
              </w:numPr>
              <w:rPr>
                <w:sz w:val="20"/>
                <w:szCs w:val="20"/>
              </w:rPr>
            </w:pPr>
          </w:p>
        </w:tc>
      </w:tr>
      <w:tr w:rsidR="00DB6D55" w14:paraId="21E24FE5" w14:textId="77777777" w:rsidTr="008032CA">
        <w:trPr>
          <w:trHeight w:val="300"/>
        </w:trPr>
        <w:tc>
          <w:tcPr>
            <w:tcW w:w="0" w:type="auto"/>
          </w:tcPr>
          <w:p w14:paraId="2BB95592"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6) Arwain at, creu neu gynyddu ceisiadau i’r llysoedd neu’r tribiwnlysoedd, gan gynnwys adolygiad barnwrol</w:t>
            </w:r>
          </w:p>
        </w:tc>
        <w:tc>
          <w:tcPr>
            <w:tcW w:w="0" w:type="auto"/>
          </w:tcPr>
          <w:p w14:paraId="0014936A"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Ydy</w:t>
            </w:r>
          </w:p>
        </w:tc>
        <w:tc>
          <w:tcPr>
            <w:tcW w:w="0" w:type="auto"/>
          </w:tcPr>
          <w:p w14:paraId="30680706" w14:textId="45B2AAED" w:rsidR="00FE1FD4" w:rsidRPr="00B969C1" w:rsidRDefault="00FE1FD4" w:rsidP="008032CA">
            <w:pPr>
              <w:pStyle w:val="Bullet"/>
              <w:numPr>
                <w:ilvl w:val="0"/>
                <w:numId w:val="0"/>
              </w:numPr>
              <w:rPr>
                <w:sz w:val="20"/>
                <w:szCs w:val="20"/>
              </w:rPr>
            </w:pPr>
            <w:r>
              <w:rPr>
                <w:color w:val="000000" w:themeColor="text1"/>
                <w:sz w:val="24"/>
              </w:rPr>
              <w:t>Bychan (ar sail y data a gafwyd hyd yma)</w:t>
            </w:r>
          </w:p>
        </w:tc>
      </w:tr>
      <w:tr w:rsidR="00DB6D55" w14:paraId="387A5BAC" w14:textId="77777777" w:rsidTr="008032CA">
        <w:trPr>
          <w:trHeight w:val="295"/>
        </w:trPr>
        <w:tc>
          <w:tcPr>
            <w:tcW w:w="0" w:type="auto"/>
          </w:tcPr>
          <w:p w14:paraId="021FB5B9"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lastRenderedPageBreak/>
              <w:t>7) Sefydlu awdurdodaeth tribiwnlys newydd</w:t>
            </w:r>
          </w:p>
        </w:tc>
        <w:tc>
          <w:tcPr>
            <w:tcW w:w="0" w:type="auto"/>
          </w:tcPr>
          <w:p w14:paraId="158B3029"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17C33FFC" w14:textId="77777777" w:rsidR="00FE1FD4" w:rsidRPr="00B969C1" w:rsidRDefault="00FE1FD4" w:rsidP="008032CA">
            <w:pPr>
              <w:pStyle w:val="Bullet"/>
              <w:numPr>
                <w:ilvl w:val="0"/>
                <w:numId w:val="0"/>
              </w:numPr>
              <w:rPr>
                <w:sz w:val="20"/>
                <w:szCs w:val="20"/>
              </w:rPr>
            </w:pPr>
          </w:p>
        </w:tc>
      </w:tr>
      <w:tr w:rsidR="00DB6D55" w14:paraId="5C02B9B6" w14:textId="77777777" w:rsidTr="008032CA">
        <w:trPr>
          <w:trHeight w:val="295"/>
        </w:trPr>
        <w:tc>
          <w:tcPr>
            <w:tcW w:w="0" w:type="auto"/>
          </w:tcPr>
          <w:p w14:paraId="491BA702"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8) Angen mecanwaith apelio</w:t>
            </w:r>
          </w:p>
        </w:tc>
        <w:tc>
          <w:tcPr>
            <w:tcW w:w="0" w:type="auto"/>
          </w:tcPr>
          <w:p w14:paraId="44E2C32E"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4A66922E" w14:textId="77777777" w:rsidR="00FE1FD4" w:rsidRPr="00B969C1" w:rsidRDefault="00FE1FD4" w:rsidP="008032CA">
            <w:pPr>
              <w:pStyle w:val="Bullet"/>
              <w:numPr>
                <w:ilvl w:val="0"/>
                <w:numId w:val="0"/>
              </w:numPr>
              <w:rPr>
                <w:sz w:val="20"/>
                <w:szCs w:val="20"/>
              </w:rPr>
            </w:pPr>
          </w:p>
        </w:tc>
      </w:tr>
      <w:tr w:rsidR="00DB6D55" w14:paraId="4D07119F" w14:textId="77777777" w:rsidTr="008032CA">
        <w:trPr>
          <w:trHeight w:val="300"/>
        </w:trPr>
        <w:tc>
          <w:tcPr>
            <w:tcW w:w="0" w:type="auto"/>
          </w:tcPr>
          <w:p w14:paraId="6F9B7480"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9) Angen mecanweithiau gorfodi ar gyfer dyledion sifil, cosbau sifil neu gosbau troseddol</w:t>
            </w:r>
          </w:p>
        </w:tc>
        <w:tc>
          <w:tcPr>
            <w:tcW w:w="0" w:type="auto"/>
          </w:tcPr>
          <w:p w14:paraId="39D1363B"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2A1A4648" w14:textId="77777777" w:rsidR="00FE1FD4" w:rsidRPr="00B969C1" w:rsidRDefault="00FE1FD4" w:rsidP="008032CA">
            <w:pPr>
              <w:pStyle w:val="Bullet"/>
              <w:numPr>
                <w:ilvl w:val="0"/>
                <w:numId w:val="0"/>
              </w:numPr>
              <w:rPr>
                <w:sz w:val="20"/>
                <w:szCs w:val="20"/>
              </w:rPr>
            </w:pPr>
          </w:p>
        </w:tc>
      </w:tr>
      <w:tr w:rsidR="00DB6D55" w14:paraId="61936409" w14:textId="77777777" w:rsidTr="008032CA">
        <w:trPr>
          <w:trHeight w:val="377"/>
        </w:trPr>
        <w:tc>
          <w:tcPr>
            <w:tcW w:w="0" w:type="auto"/>
          </w:tcPr>
          <w:p w14:paraId="233BD5F5"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10) Arwain at gynnydd yn nifer y troseddwyr sy’n oedolion sy’n cael eu traddodi i garchar neu wasanaeth prawf</w:t>
            </w:r>
          </w:p>
        </w:tc>
        <w:tc>
          <w:tcPr>
            <w:tcW w:w="0" w:type="auto"/>
          </w:tcPr>
          <w:p w14:paraId="498BDFA3"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160F3C92" w14:textId="77777777" w:rsidR="00FE1FD4" w:rsidRPr="00B969C1" w:rsidRDefault="00FE1FD4" w:rsidP="008032CA">
            <w:pPr>
              <w:pStyle w:val="Bullet"/>
              <w:numPr>
                <w:ilvl w:val="0"/>
                <w:numId w:val="0"/>
              </w:numPr>
              <w:rPr>
                <w:sz w:val="20"/>
                <w:szCs w:val="20"/>
              </w:rPr>
            </w:pPr>
          </w:p>
        </w:tc>
      </w:tr>
      <w:tr w:rsidR="00DB6D55" w14:paraId="7F82C0CD" w14:textId="77777777" w:rsidTr="008032CA">
        <w:trPr>
          <w:trHeight w:val="382"/>
        </w:trPr>
        <w:tc>
          <w:tcPr>
            <w:tcW w:w="0" w:type="auto"/>
          </w:tcPr>
          <w:p w14:paraId="6E71938B"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11) Arwain at gynnydd yn nifer y plant a’r bobl ifanc sy’n dod i mewn i’r system cyfiawnder troseddol, neu nifer y plant a’r bobl ifanc sydd yn y ddalfa</w:t>
            </w:r>
          </w:p>
        </w:tc>
        <w:tc>
          <w:tcPr>
            <w:tcW w:w="0" w:type="auto"/>
          </w:tcPr>
          <w:p w14:paraId="16363961"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3943F7B6" w14:textId="77777777" w:rsidR="00FE1FD4" w:rsidRPr="00B969C1" w:rsidRDefault="00FE1FD4" w:rsidP="008032CA">
            <w:pPr>
              <w:pStyle w:val="Bullet"/>
              <w:numPr>
                <w:ilvl w:val="0"/>
                <w:numId w:val="0"/>
              </w:numPr>
              <w:rPr>
                <w:sz w:val="20"/>
                <w:szCs w:val="20"/>
              </w:rPr>
            </w:pPr>
          </w:p>
        </w:tc>
      </w:tr>
      <w:tr w:rsidR="00DB6D55" w14:paraId="166271D5" w14:textId="77777777" w:rsidTr="008032CA">
        <w:trPr>
          <w:trHeight w:val="295"/>
        </w:trPr>
        <w:tc>
          <w:tcPr>
            <w:tcW w:w="0" w:type="auto"/>
          </w:tcPr>
          <w:p w14:paraId="562B87CF" w14:textId="77777777" w:rsidR="00FE1FD4" w:rsidRPr="0066294D" w:rsidRDefault="00FE1FD4" w:rsidP="008032CA">
            <w:pPr>
              <w:rPr>
                <w:rFonts w:ascii="Arial" w:hAnsi="Arial" w:cs="Arial"/>
                <w:bCs/>
                <w:color w:val="000000" w:themeColor="text1"/>
                <w:sz w:val="24"/>
                <w:szCs w:val="18"/>
              </w:rPr>
            </w:pPr>
            <w:r>
              <w:rPr>
                <w:rFonts w:ascii="Arial" w:hAnsi="Arial"/>
                <w:color w:val="000000" w:themeColor="text1"/>
                <w:sz w:val="24"/>
              </w:rPr>
              <w:t>12) Arwain at gynnydd yn hyd y dedfrydau o garchar</w:t>
            </w:r>
          </w:p>
        </w:tc>
        <w:tc>
          <w:tcPr>
            <w:tcW w:w="0" w:type="auto"/>
          </w:tcPr>
          <w:p w14:paraId="5F05FC78" w14:textId="77777777" w:rsidR="00FE1FD4" w:rsidRPr="0066294D" w:rsidRDefault="00FE1FD4" w:rsidP="008032CA">
            <w:pPr>
              <w:pStyle w:val="Bullet"/>
              <w:numPr>
                <w:ilvl w:val="0"/>
                <w:numId w:val="0"/>
              </w:numPr>
              <w:rPr>
                <w:rFonts w:eastAsiaTheme="minorEastAsia" w:cs="Arial"/>
                <w:bCs/>
                <w:color w:val="000000" w:themeColor="text1"/>
                <w:sz w:val="24"/>
                <w:szCs w:val="18"/>
              </w:rPr>
            </w:pPr>
            <w:r>
              <w:rPr>
                <w:color w:val="000000" w:themeColor="text1"/>
                <w:sz w:val="24"/>
              </w:rPr>
              <w:t>Nac ydy</w:t>
            </w:r>
          </w:p>
        </w:tc>
        <w:tc>
          <w:tcPr>
            <w:tcW w:w="0" w:type="auto"/>
          </w:tcPr>
          <w:p w14:paraId="03B3737F" w14:textId="77777777" w:rsidR="00FE1FD4" w:rsidRPr="00B969C1" w:rsidRDefault="00FE1FD4" w:rsidP="008032CA">
            <w:pPr>
              <w:pStyle w:val="Bullet"/>
              <w:numPr>
                <w:ilvl w:val="0"/>
                <w:numId w:val="0"/>
              </w:numPr>
              <w:rPr>
                <w:sz w:val="20"/>
                <w:szCs w:val="20"/>
              </w:rPr>
            </w:pPr>
          </w:p>
        </w:tc>
      </w:tr>
    </w:tbl>
    <w:p w14:paraId="0B1A1DE6" w14:textId="77777777" w:rsidR="00493F75" w:rsidRDefault="00493F75" w:rsidP="1942EE78">
      <w:pPr>
        <w:pStyle w:val="NormalWeb"/>
        <w:shd w:val="clear" w:color="auto" w:fill="FFFFFF" w:themeFill="background1"/>
        <w:rPr>
          <w:rFonts w:ascii="Arial" w:hAnsi="Arial" w:cs="Arial"/>
          <w:sz w:val="24"/>
          <w:szCs w:val="24"/>
        </w:rPr>
      </w:pPr>
    </w:p>
    <w:p w14:paraId="7A5A4E00" w14:textId="0FE039B5" w:rsidR="002B2400" w:rsidRDefault="00BE2312" w:rsidP="1942EE78">
      <w:pPr>
        <w:pStyle w:val="NormalWeb"/>
        <w:shd w:val="clear" w:color="auto" w:fill="FFFFFF" w:themeFill="background1"/>
        <w:rPr>
          <w:rFonts w:ascii="Arial" w:hAnsi="Arial" w:cs="Arial"/>
          <w:sz w:val="24"/>
          <w:szCs w:val="24"/>
        </w:rPr>
      </w:pPr>
      <w:r>
        <w:rPr>
          <w:rFonts w:ascii="Arial" w:hAnsi="Arial"/>
          <w:sz w:val="24"/>
        </w:rPr>
        <w:t>Fel y nodir yn y tabl uchod, ni ddisgwylir i’r 20mya arfaethedig gael unrhyw effaith mewn perthynas â’r rhan fwyaf o’r agweddau a restrir, ar wahân i geisiadau i’r llysoedd neu dribiwnlysoedd (eitem 6) sydd â’r potensial i gynyddu, er y disgwylir i hyd a lled yr effaith fod yn fach.</w:t>
      </w:r>
    </w:p>
    <w:p w14:paraId="557AFB90" w14:textId="7C376BCA" w:rsidR="00DD04A3" w:rsidRDefault="00DD04A3" w:rsidP="00DD04A3">
      <w:pPr>
        <w:pStyle w:val="NormalWeb"/>
        <w:shd w:val="clear" w:color="auto" w:fill="FFFFFF" w:themeFill="background1"/>
        <w:rPr>
          <w:rFonts w:ascii="Arial" w:hAnsi="Arial"/>
          <w:sz w:val="24"/>
        </w:rPr>
      </w:pPr>
      <w:r>
        <w:rPr>
          <w:rFonts w:ascii="Arial" w:hAnsi="Arial"/>
          <w:sz w:val="24"/>
        </w:rPr>
        <w:t>Yn unol â Chanllawiau’r Prawf o’r Effaith ar Gyfiawnder</w:t>
      </w:r>
      <w:r w:rsidR="00DC4EC8">
        <w:rPr>
          <w:rFonts w:ascii="Arial" w:hAnsi="Arial" w:cs="Arial"/>
          <w:sz w:val="24"/>
          <w:szCs w:val="24"/>
        </w:rPr>
        <w:t xml:space="preserve">97 </w:t>
      </w:r>
      <w:r w:rsidR="00122770">
        <w:rPr>
          <w:rFonts w:ascii="Arial" w:hAnsi="Arial"/>
          <w:sz w:val="24"/>
        </w:rPr>
        <w:t>, y</w:t>
      </w:r>
      <w:r>
        <w:rPr>
          <w:rFonts w:ascii="Arial" w:hAnsi="Arial"/>
          <w:sz w:val="24"/>
        </w:rPr>
        <w:t xml:space="preserve"> cwestiynau allweddol y dylai llunwyr polisi eu gofyn iddynt eu hunain i benderfynu a oes angen Asesiad o’r Effaith ar Gyfiawnder ai peidio yw:</w:t>
      </w:r>
    </w:p>
    <w:p w14:paraId="1BB5D3BC" w14:textId="06E29F3E" w:rsidR="003C786B" w:rsidRDefault="003C786B" w:rsidP="00DD04A3">
      <w:pPr>
        <w:pStyle w:val="NormalWeb"/>
        <w:shd w:val="clear" w:color="auto" w:fill="FFFFFF" w:themeFill="background1"/>
        <w:rPr>
          <w:rFonts w:ascii="Arial" w:hAnsi="Arial"/>
          <w:sz w:val="24"/>
        </w:rPr>
      </w:pPr>
      <w:r>
        <w:rPr>
          <w:rFonts w:ascii="Arial" w:hAnsi="Arial"/>
          <w:sz w:val="24"/>
        </w:rPr>
        <w:t>____________________________</w:t>
      </w:r>
    </w:p>
    <w:p w14:paraId="77A114D6" w14:textId="467D3C26" w:rsidR="003C786B" w:rsidRDefault="003C786B" w:rsidP="00DD04A3">
      <w:pPr>
        <w:pStyle w:val="NormalWeb"/>
        <w:shd w:val="clear" w:color="auto" w:fill="FFFFFF" w:themeFill="background1"/>
        <w:rPr>
          <w:rFonts w:ascii="Arial" w:hAnsi="Arial"/>
          <w:sz w:val="24"/>
        </w:rPr>
      </w:pPr>
      <w:r w:rsidRPr="00DC4EC8">
        <w:rPr>
          <w:rFonts w:ascii="Arial" w:hAnsi="Arial" w:cs="Arial"/>
          <w:sz w:val="18"/>
          <w:szCs w:val="18"/>
          <w:vertAlign w:val="superscript"/>
        </w:rPr>
        <w:t>97</w:t>
      </w:r>
      <w:r w:rsidRPr="00DC4EC8">
        <w:rPr>
          <w:rFonts w:ascii="Arial" w:hAnsi="Arial" w:cs="Arial"/>
          <w:sz w:val="18"/>
          <w:szCs w:val="18"/>
        </w:rPr>
        <w:t xml:space="preserve"> Canllawiau ar gyfer y Prawf o’r Effaith ar Gyfiawnder. 2018. Y Weinyddiaeth Gyfiawnder. </w:t>
      </w:r>
      <w:hyperlink r:id="rId102" w:history="1">
        <w:r w:rsidRPr="00DC4EC8">
          <w:rPr>
            <w:rStyle w:val="Hyperlink"/>
            <w:rFonts w:ascii="Arial" w:hAnsi="Arial" w:cs="Arial"/>
            <w:sz w:val="18"/>
            <w:szCs w:val="18"/>
          </w:rPr>
          <w:t>https://assets.publishing.service.gov.uk/gove</w:t>
        </w:r>
        <w:bookmarkStart w:id="34" w:name="_Hlt79134337"/>
        <w:r w:rsidRPr="00DC4EC8">
          <w:rPr>
            <w:rStyle w:val="Hyperlink"/>
            <w:rFonts w:ascii="Arial" w:hAnsi="Arial" w:cs="Arial"/>
            <w:sz w:val="18"/>
            <w:szCs w:val="18"/>
          </w:rPr>
          <w:t>r</w:t>
        </w:r>
        <w:bookmarkEnd w:id="34"/>
        <w:r w:rsidRPr="00DC4EC8">
          <w:rPr>
            <w:rStyle w:val="Hyperlink"/>
            <w:rFonts w:ascii="Arial" w:hAnsi="Arial" w:cs="Arial"/>
            <w:sz w:val="18"/>
            <w:szCs w:val="18"/>
          </w:rPr>
          <w:t>nment/uploads/system/uploads/attachment_data/file/733337/justice-impact-test-guidance.pdf</w:t>
        </w:r>
      </w:hyperlink>
    </w:p>
    <w:p w14:paraId="70CBB13A" w14:textId="77777777" w:rsidR="003C786B" w:rsidRDefault="003C786B" w:rsidP="00DD04A3">
      <w:pPr>
        <w:pStyle w:val="NormalWeb"/>
        <w:shd w:val="clear" w:color="auto" w:fill="FFFFFF" w:themeFill="background1"/>
        <w:rPr>
          <w:rFonts w:ascii="Arial" w:hAnsi="Arial"/>
          <w:sz w:val="24"/>
        </w:rPr>
      </w:pPr>
    </w:p>
    <w:p w14:paraId="28E56BAE" w14:textId="77777777" w:rsidR="003C786B" w:rsidRPr="00E234FC" w:rsidRDefault="003C786B" w:rsidP="00DD04A3">
      <w:pPr>
        <w:pStyle w:val="NormalWeb"/>
        <w:shd w:val="clear" w:color="auto" w:fill="FFFFFF" w:themeFill="background1"/>
        <w:rPr>
          <w:rFonts w:ascii="Arial" w:hAnsi="Arial" w:cs="Arial"/>
          <w:sz w:val="24"/>
          <w:szCs w:val="24"/>
        </w:rPr>
      </w:pPr>
    </w:p>
    <w:p w14:paraId="6A11AF6F" w14:textId="77777777" w:rsidR="00DD04A3" w:rsidRPr="00E234FC" w:rsidRDefault="00DD04A3" w:rsidP="00DD04A3">
      <w:pPr>
        <w:pStyle w:val="NormalWeb"/>
        <w:numPr>
          <w:ilvl w:val="0"/>
          <w:numId w:val="30"/>
        </w:numPr>
        <w:shd w:val="clear" w:color="auto" w:fill="FFFFFF"/>
        <w:rPr>
          <w:rFonts w:ascii="Arial" w:hAnsi="Arial" w:cs="Arial"/>
          <w:sz w:val="24"/>
          <w:szCs w:val="24"/>
        </w:rPr>
      </w:pPr>
      <w:r>
        <w:rPr>
          <w:rFonts w:ascii="Arial" w:hAnsi="Arial"/>
          <w:sz w:val="24"/>
        </w:rPr>
        <w:t xml:space="preserve">A yw’n bosibl y bydd y polisi’n cynyddu neu’n lleihau nifer yr achosion sy’n mynd drwy’r llysoedd neu’r tribiwnlysoedd? a/neu </w:t>
      </w:r>
    </w:p>
    <w:p w14:paraId="43841349" w14:textId="77777777" w:rsidR="00DD04A3" w:rsidRPr="00E234FC" w:rsidRDefault="00DD04A3" w:rsidP="00DD04A3">
      <w:pPr>
        <w:pStyle w:val="NormalWeb"/>
        <w:numPr>
          <w:ilvl w:val="0"/>
          <w:numId w:val="30"/>
        </w:numPr>
        <w:shd w:val="clear" w:color="auto" w:fill="FFFFFF"/>
        <w:rPr>
          <w:rFonts w:ascii="Arial" w:hAnsi="Arial" w:cs="Arial"/>
          <w:sz w:val="24"/>
          <w:szCs w:val="24"/>
        </w:rPr>
      </w:pPr>
      <w:r>
        <w:rPr>
          <w:rFonts w:ascii="Arial" w:hAnsi="Arial"/>
          <w:sz w:val="24"/>
        </w:rPr>
        <w:t>A fydd y polisi’n newid y ffordd yr ymdrinnir ag achosion gan y system gyfiawnder?</w:t>
      </w:r>
    </w:p>
    <w:p w14:paraId="03A26360" w14:textId="6287AE2F" w:rsidR="003C4BA5" w:rsidRDefault="00DD04A3" w:rsidP="00DA49CD">
      <w:pPr>
        <w:pStyle w:val="NormalWeb"/>
        <w:shd w:val="clear" w:color="auto" w:fill="FFFFFF" w:themeFill="background1"/>
        <w:rPr>
          <w:rFonts w:ascii="Arial" w:hAnsi="Arial" w:cs="Arial"/>
          <w:sz w:val="24"/>
          <w:szCs w:val="24"/>
        </w:rPr>
      </w:pPr>
      <w:r>
        <w:rPr>
          <w:rFonts w:ascii="Arial" w:hAnsi="Arial"/>
          <w:sz w:val="24"/>
        </w:rPr>
        <w:t>Os mai ‘bydd’ yw’r ateb i’r naill gwestiwn neu’r llall yn y dyfodol, dylid cwblhau asesiad o’r effaith ar gyfiawnder.</w:t>
      </w:r>
    </w:p>
    <w:p w14:paraId="3820E342" w14:textId="77E73E71" w:rsidR="00B65C8E" w:rsidRDefault="00CA43DA" w:rsidP="00215BF0">
      <w:pPr>
        <w:pStyle w:val="NormalWeb"/>
        <w:shd w:val="clear" w:color="auto" w:fill="FFFFFF"/>
        <w:rPr>
          <w:rFonts w:ascii="Arial" w:hAnsi="Arial" w:cs="Arial"/>
          <w:sz w:val="24"/>
          <w:szCs w:val="24"/>
        </w:rPr>
      </w:pPr>
      <w:r>
        <w:rPr>
          <w:rFonts w:ascii="Arial" w:hAnsi="Arial"/>
          <w:sz w:val="24"/>
        </w:rPr>
        <w:lastRenderedPageBreak/>
        <w:t xml:space="preserve">O ran 20mya, mae’r dystiolaeth gyfredol o ardal Cynllun Peilot Gogledd Llanelli wedi canfod mai dim ond cyfran fach (tua 2%) o droseddau goryrru a gofnodwyd sydd wedi bod ar neu dros 35mya, y canllaw ar gyfer erlyn. Roedd 92% o’r troseddau yn dod o fewn yr ystod cyflymder sy’n briodol ar gyfer cyrsiau ymwybyddiaeth o gyflymder (llai na 32mya). Ar ben hynny, bydd Llywodraeth Cymru yn lansio ymgyrch gyfathrebu genedlaethol ledled Cymru fel rhan o’r broses o gyflwyno’r polisi cenedlaethol i addysgu a hysbysu’r boblogaeth am y newid yn y </w:t>
      </w:r>
      <w:r w:rsidR="008032CA">
        <w:rPr>
          <w:rFonts w:ascii="Arial" w:hAnsi="Arial"/>
          <w:sz w:val="24"/>
        </w:rPr>
        <w:t>terfyn cyf</w:t>
      </w:r>
      <w:r>
        <w:rPr>
          <w:rFonts w:ascii="Arial" w:hAnsi="Arial"/>
          <w:sz w:val="24"/>
        </w:rPr>
        <w:t xml:space="preserve">lymder. Tybir bod yr ymgyrch hon yn debygol o leihau ymhellach nifer y bobl a fyddai’n mynd i’r llys o ganlyniad i oryrru. Bydd yr Heddlu a GanBwyll yn mabwysiadu dull o addysgu yn hytrach nag erlyn yn y camau gweithredu cynnar, caiff hyn ei amlinellu yn </w:t>
      </w:r>
      <w:r w:rsidR="00C33BE2">
        <w:rPr>
          <w:rFonts w:ascii="Arial" w:hAnsi="Arial" w:cs="Arial"/>
          <w:sz w:val="24"/>
        </w:rPr>
        <w:fldChar w:fldCharType="begin"/>
      </w:r>
      <w:r w:rsidR="00C33BE2">
        <w:rPr>
          <w:rFonts w:ascii="Arial" w:hAnsi="Arial" w:cs="Arial"/>
          <w:sz w:val="24"/>
        </w:rPr>
        <w:instrText xml:space="preserve"> REF _Ref102987863 \h  \* MERGEFORMAT </w:instrText>
      </w:r>
      <w:r w:rsidR="00C33BE2">
        <w:rPr>
          <w:rFonts w:ascii="Arial" w:hAnsi="Arial" w:cs="Arial"/>
          <w:sz w:val="24"/>
        </w:rPr>
      </w:r>
      <w:r w:rsidR="00C33BE2">
        <w:rPr>
          <w:rFonts w:ascii="Arial" w:hAnsi="Arial" w:cs="Arial"/>
          <w:sz w:val="24"/>
        </w:rPr>
        <w:fldChar w:fldCharType="separate"/>
      </w:r>
      <w:r w:rsidR="008032CA" w:rsidRPr="008032CA">
        <w:rPr>
          <w:rFonts w:ascii="Arial" w:hAnsi="Arial" w:cs="Arial"/>
          <w:sz w:val="24"/>
        </w:rPr>
        <w:t>Ffigur 4</w:t>
      </w:r>
      <w:r w:rsidR="00C33BE2">
        <w:rPr>
          <w:rFonts w:ascii="Arial" w:hAnsi="Arial" w:cs="Arial"/>
          <w:sz w:val="24"/>
        </w:rPr>
        <w:fldChar w:fldCharType="end"/>
      </w:r>
      <w:r>
        <w:rPr>
          <w:rFonts w:ascii="Arial" w:hAnsi="Arial"/>
          <w:sz w:val="24"/>
        </w:rPr>
        <w:t xml:space="preserve"> isod:</w:t>
      </w:r>
    </w:p>
    <w:p w14:paraId="07CF3425" w14:textId="77777777" w:rsidR="00B65C8E" w:rsidRDefault="00B65C8E" w:rsidP="00215BF0">
      <w:pPr>
        <w:pStyle w:val="NormalWeb"/>
        <w:shd w:val="clear" w:color="auto" w:fill="FFFFFF"/>
        <w:rPr>
          <w:rFonts w:ascii="Arial" w:hAnsi="Arial" w:cs="Arial"/>
          <w:sz w:val="24"/>
          <w:szCs w:val="24"/>
        </w:rPr>
      </w:pPr>
    </w:p>
    <w:p w14:paraId="63950F9D" w14:textId="1E2F3F27" w:rsidR="00C33BE2" w:rsidRPr="00902C85" w:rsidRDefault="00C33BE2" w:rsidP="00902C85">
      <w:pPr>
        <w:pStyle w:val="Caption"/>
        <w:keepNext/>
        <w:rPr>
          <w:sz w:val="24"/>
          <w:szCs w:val="24"/>
        </w:rPr>
      </w:pPr>
      <w:bookmarkStart w:id="35" w:name="_Ref102987863"/>
      <w:r>
        <w:rPr>
          <w:sz w:val="24"/>
        </w:rPr>
        <w:t xml:space="preserve">Ffigur </w:t>
      </w:r>
      <w:r w:rsidRPr="00902C85">
        <w:rPr>
          <w:sz w:val="24"/>
        </w:rPr>
        <w:fldChar w:fldCharType="begin"/>
      </w:r>
      <w:r w:rsidRPr="00902C85">
        <w:rPr>
          <w:sz w:val="24"/>
        </w:rPr>
        <w:instrText xml:space="preserve"> SEQ Figure \* ARABIC </w:instrText>
      </w:r>
      <w:r w:rsidRPr="00902C85">
        <w:rPr>
          <w:sz w:val="24"/>
        </w:rPr>
        <w:fldChar w:fldCharType="separate"/>
      </w:r>
      <w:r w:rsidR="008032CA">
        <w:rPr>
          <w:noProof/>
          <w:sz w:val="24"/>
        </w:rPr>
        <w:t>4</w:t>
      </w:r>
      <w:r w:rsidRPr="00902C85">
        <w:rPr>
          <w:sz w:val="24"/>
        </w:rPr>
        <w:fldChar w:fldCharType="end"/>
      </w:r>
      <w:bookmarkEnd w:id="35"/>
      <w:r>
        <w:rPr>
          <w:sz w:val="24"/>
        </w:rPr>
        <w:t xml:space="preserve"> Model gorfodaeth</w:t>
      </w:r>
    </w:p>
    <w:p w14:paraId="3827D4D0" w14:textId="7875B687" w:rsidR="00636758" w:rsidRDefault="00C33BE2" w:rsidP="00215BF0">
      <w:pPr>
        <w:pStyle w:val="NormalWeb"/>
        <w:shd w:val="clear" w:color="auto" w:fill="FFFFFF"/>
        <w:rPr>
          <w:rFonts w:ascii="Arial" w:hAnsi="Arial" w:cs="Arial"/>
          <w:sz w:val="24"/>
          <w:szCs w:val="24"/>
        </w:rPr>
      </w:pPr>
      <w:r>
        <w:rPr>
          <w:noProof/>
          <w:lang w:val="en-US" w:eastAsia="en-US"/>
        </w:rPr>
        <w:drawing>
          <wp:inline distT="0" distB="0" distL="0" distR="0" wp14:anchorId="2EE5698E" wp14:editId="5FEB3079">
            <wp:extent cx="6120130" cy="3898265"/>
            <wp:effectExtent l="0" t="0" r="0" b="6985"/>
            <wp:docPr id="2" name="Picture 2" descr=" Model gorfodaeth mewn ffurf pyram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Model gorfodaeth mewn ffurf pyramid "/>
                    <pic:cNvPicPr/>
                  </pic:nvPicPr>
                  <pic:blipFill>
                    <a:blip r:embed="rId103"/>
                    <a:stretch>
                      <a:fillRect/>
                    </a:stretch>
                  </pic:blipFill>
                  <pic:spPr>
                    <a:xfrm>
                      <a:off x="0" y="0"/>
                      <a:ext cx="6120130" cy="3898265"/>
                    </a:xfrm>
                    <a:prstGeom prst="rect">
                      <a:avLst/>
                    </a:prstGeom>
                  </pic:spPr>
                </pic:pic>
              </a:graphicData>
            </a:graphic>
          </wp:inline>
        </w:drawing>
      </w:r>
    </w:p>
    <w:p w14:paraId="5DF94758" w14:textId="00993C9B" w:rsidR="002E1CD7" w:rsidRDefault="00370A85" w:rsidP="00215BF0">
      <w:pPr>
        <w:pStyle w:val="NormalWeb"/>
        <w:shd w:val="clear" w:color="auto" w:fill="FFFFFF"/>
        <w:rPr>
          <w:rFonts w:ascii="Arial" w:hAnsi="Arial" w:cs="Arial"/>
          <w:sz w:val="24"/>
          <w:szCs w:val="24"/>
        </w:rPr>
      </w:pPr>
      <w:r>
        <w:rPr>
          <w:rFonts w:ascii="Arial" w:hAnsi="Arial"/>
          <w:sz w:val="24"/>
        </w:rPr>
        <w:t>Yn gyffredinol, deuir i’r casgliad, er y gallai’r polisi 20mya gael rhywfaint o effaith ar nifer y ceisiadau i’r llysoedd sy’n ymwneud â thocynnau goryrru, bod tystiolaeth a gasglwyd o leoliadau peilot yn awgrymu bod unrhyw gynnydd mewn troseddau goryrru yn debygol o fod yn fach, a bod dull gweithredu sy’n canolbwyntio ar addysg yn cael ei ddefnyddio i gyflwyno polisi a disgwylir hefyd y bydd gorfodaeth yn lleihau ymhellach unrhyw gynnydd posibl mewn achosion goryrru sy’n mynd i’r llys. Ar y sail hon, ni thybir bod Asesiad o’r Effaith ar Gyfiawnder yn angenrheidiol o ystyried yr wybodaeth a gafwyd hyd yma.</w:t>
      </w:r>
    </w:p>
    <w:p w14:paraId="7B6EE3B9" w14:textId="5503610F" w:rsidR="006D14E4" w:rsidRPr="00E234FC" w:rsidRDefault="00215BF0" w:rsidP="00215BF0">
      <w:pPr>
        <w:pStyle w:val="NormalWeb"/>
        <w:shd w:val="clear" w:color="auto" w:fill="FFFFFF"/>
        <w:rPr>
          <w:rFonts w:ascii="Arial" w:hAnsi="Arial" w:cs="Arial"/>
          <w:sz w:val="24"/>
          <w:szCs w:val="24"/>
        </w:rPr>
      </w:pPr>
      <w:r>
        <w:rPr>
          <w:rFonts w:ascii="Arial" w:hAnsi="Arial"/>
          <w:sz w:val="24"/>
        </w:rPr>
        <w:lastRenderedPageBreak/>
        <w:t xml:space="preserve">Gan fod rhagor o fanylion yn debygol o ddod i’r amlwg yn ystod camau mwy diweddar y camau gweithredu a monitro, ceir gwell dealltwriaeth o’r canlyniadau posibl sy’n gysylltiedig â’r polisi arfaethedig. Os penderfynir bod angen gwneud hynny, gellid cynnal Asesiad o’r Effaith ar Gyfiawnder bryd hynny. </w:t>
      </w:r>
    </w:p>
    <w:p w14:paraId="4F6463E9" w14:textId="77777777" w:rsidR="00FA463A" w:rsidRPr="00F6376D" w:rsidRDefault="00FA463A" w:rsidP="00F6376D">
      <w:pPr>
        <w:pStyle w:val="ListParagraph"/>
        <w:numPr>
          <w:ilvl w:val="1"/>
          <w:numId w:val="132"/>
        </w:numPr>
        <w:autoSpaceDE w:val="0"/>
        <w:autoSpaceDN w:val="0"/>
        <w:adjustRightInd w:val="0"/>
        <w:rPr>
          <w:rFonts w:ascii="Arial" w:hAnsi="Arial" w:cs="Arial"/>
          <w:b/>
          <w:color w:val="000000" w:themeColor="text1"/>
          <w:sz w:val="28"/>
        </w:rPr>
      </w:pPr>
      <w:r>
        <w:rPr>
          <w:rFonts w:ascii="Arial" w:hAnsi="Arial"/>
          <w:b/>
          <w:color w:val="000000" w:themeColor="text1"/>
          <w:sz w:val="28"/>
        </w:rPr>
        <w:t>Casgliad</w:t>
      </w:r>
    </w:p>
    <w:p w14:paraId="7140F9A8" w14:textId="6E51972C" w:rsidR="00FA463A" w:rsidRPr="000E6DCB" w:rsidRDefault="00FA463A" w:rsidP="00693DA6">
      <w:pPr>
        <w:rPr>
          <w:rFonts w:ascii="Arial" w:hAnsi="Arial" w:cs="Arial"/>
          <w:sz w:val="24"/>
          <w:szCs w:val="24"/>
        </w:rPr>
      </w:pPr>
      <w:r>
        <w:rPr>
          <w:rFonts w:ascii="Arial" w:hAnsi="Arial"/>
          <w:sz w:val="24"/>
        </w:rPr>
        <w:t xml:space="preserve">Yn gyffredinol ac o ystyried y manteision economaidd ehangach, disgwylir i’r polisi 20mya arfaethedig gael effaith gadarnhaol ar les economaidd er gwaethaf y posibilrwydd o gynnydd mewn amseroedd teithio cyfartalog dyddiol. Bydd y manteision yn cael eu sbarduno’n bennaf gan well diogelwch ar y ffyrdd, lleihau nifer y rhai sy’n cael eu hanafu mewn </w:t>
      </w:r>
      <w:r w:rsidR="00C703A5">
        <w:rPr>
          <w:rFonts w:ascii="Arial" w:hAnsi="Arial"/>
          <w:sz w:val="24"/>
        </w:rPr>
        <w:t>gwrthdrawiadau</w:t>
      </w:r>
      <w:r>
        <w:rPr>
          <w:rFonts w:ascii="Arial" w:hAnsi="Arial"/>
          <w:sz w:val="24"/>
        </w:rPr>
        <w:t xml:space="preserve"> (a lefelau’r gost economaidd gysylltiedig) yn ogystal â mwy o bobl yn defnyddio teithio llesol, gan arwain at fanteision iechyd, amgylcheddol a chymdeithasol ehangach.  </w:t>
      </w:r>
    </w:p>
    <w:p w14:paraId="20B98A12" w14:textId="77777777" w:rsidR="000C7C0E" w:rsidRPr="00E234FC" w:rsidRDefault="000C7C0E">
      <w:pPr>
        <w:rPr>
          <w:rFonts w:ascii="Arial" w:eastAsiaTheme="minorHAnsi" w:hAnsi="Arial" w:cs="Arial"/>
          <w:b/>
          <w:sz w:val="24"/>
          <w:szCs w:val="24"/>
        </w:rPr>
      </w:pPr>
      <w:r>
        <w:br w:type="page"/>
      </w:r>
    </w:p>
    <w:p w14:paraId="3D74F2BB" w14:textId="04753D33" w:rsidR="00693DA6" w:rsidRPr="00E234FC" w:rsidRDefault="00693DA6" w:rsidP="00693DA6">
      <w:pPr>
        <w:rPr>
          <w:rFonts w:ascii="Arial" w:eastAsiaTheme="minorHAnsi" w:hAnsi="Arial" w:cs="Arial"/>
          <w:b/>
          <w:sz w:val="24"/>
          <w:szCs w:val="24"/>
        </w:rPr>
      </w:pPr>
      <w:r>
        <w:rPr>
          <w:rFonts w:ascii="Arial" w:hAnsi="Arial"/>
          <w:b/>
          <w:sz w:val="24"/>
        </w:rPr>
        <w:lastRenderedPageBreak/>
        <w:t>**Tabl Tystiolaeth a Dadansoddiad o’r Bwlch**</w:t>
      </w:r>
    </w:p>
    <w:p w14:paraId="03F3EEBC" w14:textId="646FB2B2" w:rsidR="00BC2E88" w:rsidRPr="00E234FC" w:rsidRDefault="00693DA6" w:rsidP="00BC2E88">
      <w:pPr>
        <w:rPr>
          <w:rFonts w:ascii="Arial" w:hAnsi="Arial" w:cs="Arial"/>
          <w:sz w:val="24"/>
          <w:szCs w:val="18"/>
        </w:rPr>
      </w:pPr>
      <w:r>
        <w:rPr>
          <w:rFonts w:ascii="Arial" w:hAnsi="Arial"/>
          <w:sz w:val="24"/>
        </w:rPr>
        <w:t xml:space="preserve">Mae’r tabl isod yn crynhoi’r dystiolaeth allweddol a ddewiswyd wrth asesu’r effeithiau ar lesiant economaidd, ac mae’n tynnu sylw at fylchau allweddol.  </w:t>
      </w:r>
    </w:p>
    <w:tbl>
      <w:tblPr>
        <w:tblStyle w:val="ListTable3-Accent1"/>
        <w:tblW w:w="9776" w:type="dxa"/>
        <w:tblLayout w:type="fixed"/>
        <w:tblLook w:val="04A0" w:firstRow="1" w:lastRow="0" w:firstColumn="1" w:lastColumn="0" w:noHBand="0" w:noVBand="1"/>
      </w:tblPr>
      <w:tblGrid>
        <w:gridCol w:w="4815"/>
        <w:gridCol w:w="4961"/>
      </w:tblGrid>
      <w:tr w:rsidR="00BC2E88" w:rsidRPr="00831038" w14:paraId="72BB4A09" w14:textId="77777777" w:rsidTr="00F8428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15" w:type="dxa"/>
            <w:shd w:val="clear" w:color="auto" w:fill="000000" w:themeFill="text1"/>
          </w:tcPr>
          <w:p w14:paraId="401A528D" w14:textId="0C4A98A3" w:rsidR="00BC2E88" w:rsidRPr="00831038" w:rsidRDefault="00BC2E88" w:rsidP="002B4917">
            <w:pPr>
              <w:rPr>
                <w:rFonts w:ascii="Arial" w:hAnsi="Arial" w:cs="Arial"/>
                <w:sz w:val="22"/>
                <w:szCs w:val="22"/>
              </w:rPr>
            </w:pPr>
            <w:r>
              <w:rPr>
                <w:rFonts w:ascii="Arial" w:hAnsi="Arial"/>
                <w:sz w:val="22"/>
              </w:rPr>
              <w:t>Tystiolaeth Gyfredol</w:t>
            </w:r>
          </w:p>
        </w:tc>
        <w:tc>
          <w:tcPr>
            <w:tcW w:w="4961" w:type="dxa"/>
            <w:shd w:val="clear" w:color="auto" w:fill="000000" w:themeFill="text1"/>
          </w:tcPr>
          <w:p w14:paraId="4CDDC429" w14:textId="77777777" w:rsidR="00BC2E88" w:rsidRPr="00831038" w:rsidRDefault="00BC2E88" w:rsidP="002B4917">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Ffynhonnell</w:t>
            </w:r>
          </w:p>
        </w:tc>
      </w:tr>
      <w:tr w:rsidR="00BC2E88" w:rsidRPr="00E234FC" w14:paraId="76246833"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6141FC0" w14:textId="48752B76" w:rsidR="00BC2E88" w:rsidRPr="009A3566" w:rsidRDefault="000C7C0E" w:rsidP="000E6DCB">
            <w:pPr>
              <w:pStyle w:val="FootnoteText"/>
              <w:rPr>
                <w:rFonts w:ascii="Arial" w:hAnsi="Arial" w:cs="Arial"/>
                <w:b w:val="0"/>
                <w:bCs w:val="0"/>
                <w:sz w:val="22"/>
                <w:szCs w:val="22"/>
                <w:lang w:val="en-GB"/>
              </w:rPr>
            </w:pPr>
            <w:r w:rsidRPr="009A3566">
              <w:rPr>
                <w:rFonts w:ascii="Arial" w:hAnsi="Arial"/>
                <w:b w:val="0"/>
                <w:sz w:val="22"/>
                <w:lang w:val="en-GB"/>
              </w:rPr>
              <w:t xml:space="preserve">An illustrated guide to traffic calming. gan Dr Carmen Hass-Klau (1990), drwy 20’s Plenty </w:t>
            </w:r>
          </w:p>
        </w:tc>
        <w:tc>
          <w:tcPr>
            <w:tcW w:w="4961" w:type="dxa"/>
          </w:tcPr>
          <w:p w14:paraId="1D12D28F" w14:textId="31A01DFF" w:rsidR="00BC2E88" w:rsidRPr="00217A33" w:rsidRDefault="001F7098"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04" w:history="1">
              <w:r w:rsidR="007271E7">
                <w:rPr>
                  <w:rStyle w:val="Hyperlink"/>
                  <w:rFonts w:ascii="Arial" w:hAnsi="Arial"/>
                  <w:sz w:val="22"/>
                  <w:szCs w:val="22"/>
                </w:rPr>
                <w:t>https://www.20splenty.org/20mph_limits_save_time_and_improve_traffic_flow</w:t>
              </w:r>
            </w:hyperlink>
            <w:r w:rsidR="007271E7">
              <w:rPr>
                <w:rFonts w:ascii="Arial" w:hAnsi="Arial"/>
                <w:sz w:val="22"/>
              </w:rPr>
              <w:t xml:space="preserve"> </w:t>
            </w:r>
          </w:p>
        </w:tc>
      </w:tr>
      <w:tr w:rsidR="00BC2E88" w:rsidRPr="00E234FC" w14:paraId="31D8E3F5"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6DBE6BD4" w14:textId="48D0B306" w:rsidR="00BC2E88" w:rsidRPr="009A3566" w:rsidRDefault="006E5817" w:rsidP="002B4917">
            <w:pPr>
              <w:rPr>
                <w:rFonts w:ascii="Arial" w:hAnsi="Arial" w:cs="Arial"/>
                <w:b w:val="0"/>
                <w:bCs w:val="0"/>
                <w:sz w:val="22"/>
                <w:szCs w:val="22"/>
                <w:lang w:val="en-GB"/>
              </w:rPr>
            </w:pPr>
            <w:r w:rsidRPr="009A3566">
              <w:rPr>
                <w:rFonts w:ascii="Arial" w:hAnsi="Arial"/>
                <w:b w:val="0"/>
                <w:sz w:val="22"/>
                <w:lang w:val="en-GB"/>
              </w:rPr>
              <w:t>The Royal Society for the Prevention of Accidents, Road Safety factsheet: 20mph Zones and Speed Limits</w:t>
            </w:r>
          </w:p>
        </w:tc>
        <w:tc>
          <w:tcPr>
            <w:tcW w:w="4961" w:type="dxa"/>
          </w:tcPr>
          <w:p w14:paraId="3D3B953C" w14:textId="66AB9A4C" w:rsidR="00BC2E88" w:rsidRPr="00217A33" w:rsidRDefault="001F7098"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05" w:history="1">
              <w:r w:rsidR="007271E7">
                <w:rPr>
                  <w:rStyle w:val="Hyperlink"/>
                  <w:rFonts w:ascii="Arial" w:hAnsi="Arial"/>
                  <w:sz w:val="22"/>
                  <w:szCs w:val="22"/>
                </w:rPr>
                <w:t>https://www.rospa.com/rospaweb/docs/advice-services/road-safety/drivers/20-mph-zone-factsheet.pdf</w:t>
              </w:r>
            </w:hyperlink>
            <w:r w:rsidR="007271E7">
              <w:rPr>
                <w:rFonts w:ascii="Arial" w:hAnsi="Arial"/>
                <w:sz w:val="22"/>
              </w:rPr>
              <w:t xml:space="preserve"> </w:t>
            </w:r>
          </w:p>
        </w:tc>
      </w:tr>
      <w:tr w:rsidR="00BC2E88" w:rsidRPr="00E234FC" w14:paraId="55BBF6D2"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8ADFA94" w14:textId="180763A9" w:rsidR="00BC2E88" w:rsidRPr="009A3566" w:rsidRDefault="00896141" w:rsidP="002B4917">
            <w:pPr>
              <w:rPr>
                <w:rFonts w:ascii="Arial" w:hAnsi="Arial" w:cs="Arial"/>
                <w:b w:val="0"/>
                <w:bCs w:val="0"/>
                <w:sz w:val="22"/>
                <w:szCs w:val="22"/>
                <w:lang w:val="en-GB"/>
              </w:rPr>
            </w:pPr>
            <w:r w:rsidRPr="009A3566">
              <w:rPr>
                <w:rFonts w:ascii="Arial" w:hAnsi="Arial"/>
                <w:b w:val="0"/>
                <w:sz w:val="22"/>
                <w:lang w:val="en-GB"/>
              </w:rPr>
              <w:t>The Pedestrian Pound: The business case for better streets and places, Living Streets and Just Economics</w:t>
            </w:r>
          </w:p>
        </w:tc>
        <w:tc>
          <w:tcPr>
            <w:tcW w:w="4961" w:type="dxa"/>
          </w:tcPr>
          <w:p w14:paraId="7572F207" w14:textId="604B4D91" w:rsidR="00BC2E88" w:rsidRPr="00217A33" w:rsidRDefault="001F7098"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06" w:history="1">
              <w:r w:rsidR="007271E7">
                <w:rPr>
                  <w:rFonts w:ascii="Arial" w:hAnsi="Arial"/>
                  <w:sz w:val="22"/>
                  <w:szCs w:val="22"/>
                </w:rPr>
                <w:t>https://www.livingstreets.org.uk/media/3890/pedestrian-pound-2018.pdf</w:t>
              </w:r>
            </w:hyperlink>
            <w:r w:rsidR="007271E7">
              <w:rPr>
                <w:rFonts w:ascii="Arial" w:hAnsi="Arial"/>
                <w:sz w:val="22"/>
              </w:rPr>
              <w:t xml:space="preserve">    </w:t>
            </w:r>
          </w:p>
        </w:tc>
      </w:tr>
      <w:tr w:rsidR="00BC2E88" w:rsidRPr="00E234FC" w14:paraId="32579589"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6F8AEEE" w14:textId="4C68A2D4" w:rsidR="00BC2E88" w:rsidRPr="009A3566" w:rsidRDefault="00B4111E" w:rsidP="002B4917">
            <w:pPr>
              <w:rPr>
                <w:rFonts w:ascii="Arial" w:hAnsi="Arial" w:cs="Arial"/>
                <w:b w:val="0"/>
                <w:bCs w:val="0"/>
                <w:sz w:val="22"/>
                <w:szCs w:val="22"/>
                <w:lang w:val="en-GB"/>
              </w:rPr>
            </w:pPr>
            <w:r w:rsidRPr="009A3566">
              <w:rPr>
                <w:rFonts w:ascii="Arial" w:hAnsi="Arial"/>
                <w:b w:val="0"/>
                <w:sz w:val="22"/>
                <w:lang w:val="en-GB"/>
              </w:rPr>
              <w:t>Walking and Cycling: the economic benefits, Transport for London</w:t>
            </w:r>
          </w:p>
        </w:tc>
        <w:tc>
          <w:tcPr>
            <w:tcW w:w="4961" w:type="dxa"/>
          </w:tcPr>
          <w:p w14:paraId="2D5BB5BB" w14:textId="43EBAC76" w:rsidR="00BC2E88" w:rsidRPr="00217A33" w:rsidRDefault="001F7098"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07" w:history="1">
              <w:r w:rsidR="007271E7">
                <w:rPr>
                  <w:rStyle w:val="Hyperlink"/>
                  <w:rFonts w:ascii="Arial" w:hAnsi="Arial"/>
                  <w:sz w:val="22"/>
                  <w:szCs w:val="22"/>
                </w:rPr>
                <w:t>https://content.tfl.gov.uk/walking-cycling-economic-benefits-summary-pack.pdf</w:t>
              </w:r>
            </w:hyperlink>
            <w:r w:rsidR="007271E7">
              <w:rPr>
                <w:rFonts w:ascii="Arial" w:hAnsi="Arial"/>
                <w:sz w:val="22"/>
              </w:rPr>
              <w:t xml:space="preserve"> </w:t>
            </w:r>
          </w:p>
        </w:tc>
      </w:tr>
      <w:tr w:rsidR="00BC2E88" w:rsidRPr="00E234FC" w14:paraId="23F9110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5107100" w14:textId="6F037005" w:rsidR="00BC2E88" w:rsidRPr="009A3566" w:rsidRDefault="003E6DBD" w:rsidP="00EF3FCB">
            <w:pPr>
              <w:rPr>
                <w:rFonts w:ascii="Arial" w:hAnsi="Arial" w:cs="Arial"/>
                <w:b w:val="0"/>
                <w:bCs w:val="0"/>
                <w:sz w:val="22"/>
                <w:szCs w:val="22"/>
                <w:lang w:val="en-GB"/>
              </w:rPr>
            </w:pPr>
            <w:r w:rsidRPr="009A3566">
              <w:rPr>
                <w:rFonts w:ascii="Arial" w:hAnsi="Arial"/>
                <w:b w:val="0"/>
                <w:sz w:val="22"/>
                <w:lang w:val="en-GB"/>
              </w:rPr>
              <w:t xml:space="preserve">Estimating the monetary value of the deaths prevented from the UK Covid-19 lockdown when it was decided upon – and the value of “flattening the curve” Paul Dolan a Pinar Jenkins, LSE, 25 </w:t>
            </w:r>
            <w:r w:rsidRPr="009A3566">
              <w:rPr>
                <w:rFonts w:ascii="Arial" w:hAnsi="Arial"/>
                <w:b w:val="0"/>
                <w:sz w:val="22"/>
              </w:rPr>
              <w:t>Mehefin</w:t>
            </w:r>
            <w:r w:rsidRPr="009A3566">
              <w:rPr>
                <w:rFonts w:ascii="Arial" w:hAnsi="Arial"/>
                <w:b w:val="0"/>
                <w:sz w:val="22"/>
                <w:lang w:val="en-GB"/>
              </w:rPr>
              <w:t xml:space="preserve"> 2020</w:t>
            </w:r>
          </w:p>
        </w:tc>
        <w:tc>
          <w:tcPr>
            <w:tcW w:w="4961" w:type="dxa"/>
          </w:tcPr>
          <w:p w14:paraId="42CBEABC" w14:textId="2DEBDBA2" w:rsidR="00BC2E88" w:rsidRPr="00217A33" w:rsidRDefault="001F7098" w:rsidP="002B491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08" w:history="1">
              <w:r w:rsidR="00CB2ABB" w:rsidRPr="0018030A">
                <w:rPr>
                  <w:rStyle w:val="Hyperlink"/>
                  <w:rFonts w:ascii="Arial" w:hAnsi="Arial"/>
                  <w:sz w:val="22"/>
                  <w:szCs w:val="22"/>
                </w:rPr>
                <w:t>https://www.lse.ac.uk/PBS/assets/documents/Estimating-the-monetary-value-of-the-deaths-prevented-from-the-UK-Covid-19-lockdown-when-it-was-decided-upon-and-the-value-of-flattening-the-curve-June-2020.pdf</w:t>
              </w:r>
            </w:hyperlink>
            <w:r w:rsidR="00CB2ABB">
              <w:rPr>
                <w:rFonts w:ascii="Arial" w:hAnsi="Arial"/>
                <w:sz w:val="22"/>
                <w:szCs w:val="22"/>
              </w:rPr>
              <w:t xml:space="preserve">  </w:t>
            </w:r>
            <w:r w:rsidR="007271E7">
              <w:rPr>
                <w:rFonts w:ascii="Arial" w:hAnsi="Arial"/>
                <w:sz w:val="22"/>
              </w:rPr>
              <w:t xml:space="preserve"> </w:t>
            </w:r>
          </w:p>
        </w:tc>
      </w:tr>
      <w:tr w:rsidR="00BC2E88" w:rsidRPr="00E234FC" w14:paraId="79B80469"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5100900" w14:textId="1BB30FA6" w:rsidR="00BC2E88" w:rsidRPr="009A3566" w:rsidRDefault="00B86BE3" w:rsidP="00EF3FCB">
            <w:pPr>
              <w:rPr>
                <w:rFonts w:ascii="Arial" w:hAnsi="Arial" w:cs="Arial"/>
                <w:b w:val="0"/>
                <w:bCs w:val="0"/>
                <w:sz w:val="22"/>
                <w:szCs w:val="22"/>
                <w:lang w:val="en-GB"/>
              </w:rPr>
            </w:pPr>
            <w:r w:rsidRPr="009A3566">
              <w:rPr>
                <w:rFonts w:ascii="Arial" w:hAnsi="Arial"/>
                <w:b w:val="0"/>
                <w:sz w:val="22"/>
                <w:lang w:val="en-GB"/>
              </w:rPr>
              <w:t xml:space="preserve">A scoping study on the valuation of risks to life and health: the monetary value of a life year (VOLY), </w:t>
            </w:r>
            <w:r w:rsidR="00EF3FCB" w:rsidRPr="009A3566">
              <w:rPr>
                <w:rFonts w:ascii="Arial" w:hAnsi="Arial"/>
                <w:b w:val="0"/>
                <w:sz w:val="22"/>
              </w:rPr>
              <w:t>Prifysgol</w:t>
            </w:r>
            <w:r w:rsidR="00EF3FCB" w:rsidRPr="009A3566">
              <w:rPr>
                <w:rFonts w:ascii="Arial" w:hAnsi="Arial"/>
                <w:b w:val="0"/>
                <w:sz w:val="22"/>
                <w:lang w:val="en-GB"/>
              </w:rPr>
              <w:t xml:space="preserve"> </w:t>
            </w:r>
            <w:r w:rsidRPr="009A3566">
              <w:rPr>
                <w:rFonts w:ascii="Arial" w:hAnsi="Arial"/>
                <w:b w:val="0"/>
                <w:sz w:val="22"/>
                <w:lang w:val="en-GB"/>
              </w:rPr>
              <w:t xml:space="preserve">Newcastle, </w:t>
            </w:r>
            <w:r w:rsidR="00EF3FCB" w:rsidRPr="009A3566">
              <w:rPr>
                <w:rFonts w:ascii="Arial" w:hAnsi="Arial"/>
                <w:b w:val="0"/>
                <w:sz w:val="22"/>
              </w:rPr>
              <w:t xml:space="preserve">Prifysgol </w:t>
            </w:r>
            <w:r w:rsidRPr="009A3566">
              <w:rPr>
                <w:rFonts w:ascii="Arial" w:hAnsi="Arial"/>
                <w:b w:val="0"/>
                <w:sz w:val="22"/>
                <w:lang w:val="en-GB"/>
              </w:rPr>
              <w:t xml:space="preserve">Glasgow Caledonian, </w:t>
            </w:r>
            <w:r w:rsidR="00EF3FCB" w:rsidRPr="009A3566">
              <w:rPr>
                <w:rFonts w:ascii="Arial" w:hAnsi="Arial"/>
                <w:b w:val="0"/>
                <w:sz w:val="22"/>
              </w:rPr>
              <w:t>Prifysgol</w:t>
            </w:r>
            <w:r w:rsidR="00EF3FCB" w:rsidRPr="009A3566">
              <w:rPr>
                <w:rFonts w:ascii="Arial" w:hAnsi="Arial"/>
                <w:b w:val="0"/>
                <w:sz w:val="22"/>
                <w:lang w:val="en-GB"/>
              </w:rPr>
              <w:t xml:space="preserve"> B</w:t>
            </w:r>
            <w:r w:rsidRPr="009A3566">
              <w:rPr>
                <w:rFonts w:ascii="Arial" w:hAnsi="Arial"/>
                <w:b w:val="0"/>
                <w:sz w:val="22"/>
                <w:lang w:val="en-GB"/>
              </w:rPr>
              <w:t>irmingham</w:t>
            </w:r>
          </w:p>
        </w:tc>
        <w:tc>
          <w:tcPr>
            <w:tcW w:w="4961" w:type="dxa"/>
          </w:tcPr>
          <w:p w14:paraId="73360057" w14:textId="3CCA7379" w:rsidR="00BC2E88" w:rsidRPr="00E234FC" w:rsidRDefault="001F7098" w:rsidP="002B4917">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09" w:history="1">
              <w:r w:rsidR="00CB2ABB" w:rsidRPr="0018030A">
                <w:rPr>
                  <w:rStyle w:val="Hyperlink"/>
                  <w:rFonts w:ascii="Arial" w:hAnsi="Arial"/>
                  <w:sz w:val="22"/>
                  <w:szCs w:val="22"/>
                </w:rPr>
                <w:t>https://assets.publishing.service.gov.uk/government/uploads/system/uploads/attachment_data/file/903543/voly-scoping_study-report.pdf</w:t>
              </w:r>
            </w:hyperlink>
            <w:r w:rsidR="00CB2ABB">
              <w:rPr>
                <w:rFonts w:ascii="Arial" w:hAnsi="Arial"/>
                <w:sz w:val="22"/>
              </w:rPr>
              <w:t xml:space="preserve"> </w:t>
            </w:r>
          </w:p>
        </w:tc>
      </w:tr>
      <w:tr w:rsidR="00BC2E88" w:rsidRPr="00E234FC" w14:paraId="48DEDFC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38E2542" w14:textId="10FC3C04" w:rsidR="00BC2E88" w:rsidRPr="009A3566" w:rsidRDefault="00B86BE3" w:rsidP="002B4917">
            <w:pPr>
              <w:rPr>
                <w:rFonts w:ascii="Arial" w:eastAsia="Times New Roman" w:hAnsi="Arial" w:cs="Arial"/>
                <w:b w:val="0"/>
                <w:bCs w:val="0"/>
                <w:sz w:val="22"/>
                <w:szCs w:val="22"/>
                <w:lang w:val="en-GB"/>
              </w:rPr>
            </w:pPr>
            <w:r w:rsidRPr="009A3566">
              <w:rPr>
                <w:rFonts w:ascii="Arial" w:hAnsi="Arial"/>
                <w:b w:val="0"/>
                <w:sz w:val="22"/>
                <w:lang w:val="en-GB"/>
              </w:rPr>
              <w:t xml:space="preserve">Data </w:t>
            </w:r>
            <w:r w:rsidRPr="009A3566">
              <w:rPr>
                <w:rFonts w:ascii="Arial" w:hAnsi="Arial"/>
                <w:b w:val="0"/>
                <w:sz w:val="22"/>
              </w:rPr>
              <w:t>Damweiniau Ffyrdd</w:t>
            </w:r>
            <w:r w:rsidRPr="009A3566">
              <w:rPr>
                <w:rFonts w:ascii="Arial" w:hAnsi="Arial"/>
                <w:b w:val="0"/>
                <w:sz w:val="22"/>
                <w:lang w:val="en-GB"/>
              </w:rPr>
              <w:t xml:space="preserve"> 2020, Stats Cymru</w:t>
            </w:r>
          </w:p>
        </w:tc>
        <w:tc>
          <w:tcPr>
            <w:tcW w:w="4961" w:type="dxa"/>
          </w:tcPr>
          <w:p w14:paraId="1F382B39" w14:textId="5189DD02" w:rsidR="00BC2E88" w:rsidRPr="00E234FC" w:rsidRDefault="001F7098" w:rsidP="002B491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hyperlink r:id="rId110" w:history="1">
              <w:r w:rsidR="00CB2ABB" w:rsidRPr="0018030A">
                <w:rPr>
                  <w:rStyle w:val="Hyperlink"/>
                  <w:rFonts w:ascii="Arial" w:hAnsi="Arial"/>
                  <w:sz w:val="22"/>
                  <w:szCs w:val="22"/>
                </w:rPr>
                <w:t>https://statscymru.llyw.cymru/Catalogue/Transport/Roads/Road-Accidents</w:t>
              </w:r>
            </w:hyperlink>
            <w:r w:rsidR="007271E7">
              <w:rPr>
                <w:rFonts w:ascii="Arial" w:hAnsi="Arial"/>
                <w:sz w:val="22"/>
              </w:rPr>
              <w:t xml:space="preserve"> </w:t>
            </w:r>
          </w:p>
        </w:tc>
      </w:tr>
      <w:tr w:rsidR="00BC2E88" w:rsidRPr="00E234FC" w14:paraId="54803C9D"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293CC139" w14:textId="0D17709B" w:rsidR="00BC2E88" w:rsidRPr="009A3566" w:rsidRDefault="00AA42EC" w:rsidP="002B4917">
            <w:pPr>
              <w:rPr>
                <w:rFonts w:ascii="Arial" w:hAnsi="Arial" w:cs="Arial"/>
                <w:b w:val="0"/>
                <w:bCs w:val="0"/>
                <w:sz w:val="22"/>
                <w:szCs w:val="22"/>
                <w:lang w:val="en-GB"/>
              </w:rPr>
            </w:pPr>
            <w:r w:rsidRPr="009A3566">
              <w:rPr>
                <w:rFonts w:ascii="Arial" w:hAnsi="Arial"/>
                <w:b w:val="0"/>
                <w:sz w:val="22"/>
                <w:lang w:val="en-GB"/>
              </w:rPr>
              <w:t>Cities Alive: Towards a Walking World, Arup</w:t>
            </w:r>
          </w:p>
        </w:tc>
        <w:tc>
          <w:tcPr>
            <w:tcW w:w="4961" w:type="dxa"/>
          </w:tcPr>
          <w:p w14:paraId="1ACD63F4" w14:textId="5D8E66DB" w:rsidR="00BC2E88" w:rsidRPr="000E6DCB" w:rsidRDefault="001F7098" w:rsidP="000C7C0E">
            <w:pPr>
              <w:pStyle w:val="NormalWeb"/>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11" w:history="1">
              <w:r w:rsidR="007271E7">
                <w:rPr>
                  <w:rStyle w:val="Hyperlink"/>
                  <w:rFonts w:ascii="Arial" w:hAnsi="Arial"/>
                  <w:sz w:val="22"/>
                  <w:szCs w:val="22"/>
                </w:rPr>
                <w:t>https://www.arup.com/perspectives/publications/research/section/cities-alive-towards-a-walking-world</w:t>
              </w:r>
            </w:hyperlink>
            <w:r w:rsidR="007271E7">
              <w:rPr>
                <w:rFonts w:ascii="Arial" w:hAnsi="Arial"/>
                <w:sz w:val="22"/>
              </w:rPr>
              <w:t xml:space="preserve"> </w:t>
            </w:r>
          </w:p>
        </w:tc>
      </w:tr>
      <w:tr w:rsidR="00E6797D" w:rsidRPr="00E234FC" w14:paraId="0A8D5C83"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1C476A1" w14:textId="3B7D498A" w:rsidR="00E6797D" w:rsidRPr="009A3566" w:rsidRDefault="00E6797D" w:rsidP="002B4917">
            <w:pPr>
              <w:rPr>
                <w:rFonts w:ascii="Arial" w:hAnsi="Arial" w:cs="Arial"/>
                <w:b w:val="0"/>
                <w:bCs w:val="0"/>
                <w:sz w:val="22"/>
                <w:szCs w:val="22"/>
                <w:lang w:val="en-GB"/>
              </w:rPr>
            </w:pPr>
            <w:r w:rsidRPr="009A3566">
              <w:rPr>
                <w:rFonts w:ascii="Arial" w:hAnsi="Arial"/>
                <w:b w:val="0"/>
                <w:sz w:val="22"/>
                <w:lang w:val="en-GB"/>
              </w:rPr>
              <w:t xml:space="preserve">Transport Appraisal Guidance (TAG) data book, </w:t>
            </w:r>
            <w:r w:rsidRPr="009A3566">
              <w:rPr>
                <w:rFonts w:ascii="Arial" w:hAnsi="Arial"/>
                <w:b w:val="0"/>
                <w:sz w:val="22"/>
              </w:rPr>
              <w:t>Gorffennaf</w:t>
            </w:r>
            <w:r w:rsidRPr="009A3566">
              <w:rPr>
                <w:rFonts w:ascii="Arial" w:hAnsi="Arial"/>
                <w:b w:val="0"/>
                <w:sz w:val="22"/>
                <w:lang w:val="en-GB"/>
              </w:rPr>
              <w:t xml:space="preserve"> 2021, Yr Adran Drafnidiaeth</w:t>
            </w:r>
          </w:p>
        </w:tc>
        <w:tc>
          <w:tcPr>
            <w:tcW w:w="4961" w:type="dxa"/>
          </w:tcPr>
          <w:p w14:paraId="0907C7EC" w14:textId="3B0CD892" w:rsidR="00E6797D" w:rsidRPr="000E6DCB" w:rsidRDefault="001F7098" w:rsidP="000C7C0E">
            <w:pPr>
              <w:pStyle w:val="NormalWeb"/>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12"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BC2E88" w:rsidRPr="00E234FC" w14:paraId="0E8E173F"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56A23CFC" w14:textId="3A58E7F2" w:rsidR="00BC2E88" w:rsidRPr="009A3566" w:rsidRDefault="00EF3FCB" w:rsidP="00EF3FCB">
            <w:pPr>
              <w:rPr>
                <w:rFonts w:ascii="Arial" w:hAnsi="Arial" w:cs="Arial"/>
                <w:b w:val="0"/>
                <w:bCs w:val="0"/>
                <w:sz w:val="22"/>
                <w:szCs w:val="22"/>
                <w:lang w:val="en-GB"/>
              </w:rPr>
            </w:pPr>
            <w:r w:rsidRPr="009A3566">
              <w:rPr>
                <w:rFonts w:ascii="Arial" w:hAnsi="Arial"/>
                <w:b w:val="0"/>
                <w:sz w:val="22"/>
                <w:lang w:val="en-GB"/>
              </w:rPr>
              <w:t>Wardman M, Tight M a</w:t>
            </w:r>
            <w:r w:rsidR="000C7C0E" w:rsidRPr="009A3566">
              <w:rPr>
                <w:rFonts w:ascii="Arial" w:hAnsi="Arial"/>
                <w:b w:val="0"/>
                <w:sz w:val="22"/>
                <w:lang w:val="en-GB"/>
              </w:rPr>
              <w:t xml:space="preserve"> Page M (2007), "</w:t>
            </w:r>
            <w:r w:rsidR="000C7C0E" w:rsidRPr="009A3566">
              <w:rPr>
                <w:rFonts w:ascii="Arial" w:hAnsi="Arial"/>
                <w:b w:val="0"/>
                <w:i/>
                <w:sz w:val="22"/>
                <w:lang w:val="en-GB"/>
              </w:rPr>
              <w:t>Factors influencing the propensity to cycle to work</w:t>
            </w:r>
            <w:r w:rsidR="000C7C0E" w:rsidRPr="009A3566">
              <w:rPr>
                <w:rFonts w:ascii="Arial" w:hAnsi="Arial"/>
                <w:b w:val="0"/>
                <w:sz w:val="22"/>
                <w:lang w:val="en-GB"/>
              </w:rPr>
              <w:t xml:space="preserve">", Leeds: Institute of Transport Studies (ITS), </w:t>
            </w:r>
            <w:r w:rsidRPr="009A3566">
              <w:rPr>
                <w:rFonts w:ascii="Arial" w:hAnsi="Arial"/>
                <w:b w:val="0"/>
                <w:sz w:val="22"/>
              </w:rPr>
              <w:t>Prifysgol</w:t>
            </w:r>
            <w:r w:rsidRPr="009A3566">
              <w:rPr>
                <w:rFonts w:ascii="Arial" w:hAnsi="Arial"/>
                <w:b w:val="0"/>
                <w:sz w:val="22"/>
                <w:lang w:val="en-GB"/>
              </w:rPr>
              <w:t xml:space="preserve"> </w:t>
            </w:r>
            <w:r w:rsidR="000C7C0E" w:rsidRPr="009A3566">
              <w:rPr>
                <w:rFonts w:ascii="Arial" w:hAnsi="Arial"/>
                <w:b w:val="0"/>
                <w:sz w:val="22"/>
                <w:lang w:val="en-GB"/>
              </w:rPr>
              <w:t>Leeds.</w:t>
            </w:r>
          </w:p>
        </w:tc>
        <w:tc>
          <w:tcPr>
            <w:tcW w:w="4961" w:type="dxa"/>
          </w:tcPr>
          <w:p w14:paraId="290A633E" w14:textId="76DD19ED" w:rsidR="00BC2E88" w:rsidRPr="00217A33" w:rsidRDefault="001F7098" w:rsidP="002B491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13"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0C7C0E" w:rsidRPr="00E234FC" w14:paraId="5896316A"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Align w:val="bottom"/>
          </w:tcPr>
          <w:p w14:paraId="7C1E7791" w14:textId="68ECBAF6" w:rsidR="000C7C0E" w:rsidRPr="009A3566" w:rsidRDefault="000C7C0E" w:rsidP="000C7C0E">
            <w:pPr>
              <w:rPr>
                <w:rFonts w:ascii="Arial" w:hAnsi="Arial" w:cs="Arial"/>
                <w:b w:val="0"/>
                <w:bCs w:val="0"/>
                <w:sz w:val="22"/>
                <w:szCs w:val="22"/>
                <w:lang w:val="en-GB"/>
              </w:rPr>
            </w:pPr>
            <w:r w:rsidRPr="009A3566">
              <w:rPr>
                <w:rFonts w:ascii="Arial" w:hAnsi="Arial"/>
                <w:b w:val="0"/>
                <w:sz w:val="22"/>
                <w:lang w:val="en-GB"/>
              </w:rPr>
              <w:t xml:space="preserve">Wardman M, Hatfield R a Page M (1997), “UK national cycling strategy: Can improved facilities meet the targets?", </w:t>
            </w:r>
            <w:r w:rsidRPr="009A3566">
              <w:rPr>
                <w:rFonts w:ascii="Arial" w:hAnsi="Arial"/>
                <w:b w:val="0"/>
                <w:i/>
                <w:sz w:val="22"/>
                <w:lang w:val="en-GB"/>
              </w:rPr>
              <w:t>Transport Policy</w:t>
            </w:r>
            <w:r w:rsidRPr="009A3566">
              <w:rPr>
                <w:rFonts w:ascii="Arial" w:hAnsi="Arial"/>
                <w:b w:val="0"/>
                <w:sz w:val="22"/>
                <w:lang w:val="en-GB"/>
              </w:rPr>
              <w:t xml:space="preserve"> 4(2), 123-133.</w:t>
            </w:r>
          </w:p>
        </w:tc>
        <w:tc>
          <w:tcPr>
            <w:tcW w:w="4961" w:type="dxa"/>
          </w:tcPr>
          <w:p w14:paraId="37DDF1E8" w14:textId="1B387E7A" w:rsidR="000C7C0E" w:rsidRPr="00217A33" w:rsidRDefault="001F7098" w:rsidP="000C7C0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14"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0C7C0E" w:rsidRPr="00E234FC" w14:paraId="76639C3C" w14:textId="77777777" w:rsidTr="000E6DCB">
        <w:tc>
          <w:tcPr>
            <w:cnfStyle w:val="001000000000" w:firstRow="0" w:lastRow="0" w:firstColumn="1" w:lastColumn="0" w:oddVBand="0" w:evenVBand="0" w:oddHBand="0" w:evenHBand="0" w:firstRowFirstColumn="0" w:firstRowLastColumn="0" w:lastRowFirstColumn="0" w:lastRowLastColumn="0"/>
            <w:tcW w:w="4815" w:type="dxa"/>
            <w:vAlign w:val="bottom"/>
          </w:tcPr>
          <w:p w14:paraId="14F28B13" w14:textId="0D260E44" w:rsidR="000C7C0E" w:rsidRPr="009A3566" w:rsidRDefault="000C7C0E" w:rsidP="00EF3FCB">
            <w:pPr>
              <w:rPr>
                <w:rFonts w:ascii="Arial" w:hAnsi="Arial" w:cs="Arial"/>
                <w:b w:val="0"/>
                <w:bCs w:val="0"/>
                <w:sz w:val="22"/>
                <w:szCs w:val="22"/>
                <w:lang w:val="en-GB"/>
              </w:rPr>
            </w:pPr>
            <w:r w:rsidRPr="009A3566">
              <w:rPr>
                <w:rFonts w:ascii="Arial" w:hAnsi="Arial"/>
                <w:b w:val="0"/>
                <w:sz w:val="22"/>
                <w:lang w:val="en-GB"/>
              </w:rPr>
              <w:t xml:space="preserve">Hopkinson P </w:t>
            </w:r>
            <w:r w:rsidR="00EF3FCB" w:rsidRPr="009A3566">
              <w:rPr>
                <w:rFonts w:ascii="Arial" w:hAnsi="Arial"/>
                <w:b w:val="0"/>
                <w:sz w:val="22"/>
                <w:lang w:val="en-GB"/>
              </w:rPr>
              <w:t>a</w:t>
            </w:r>
            <w:r w:rsidRPr="009A3566">
              <w:rPr>
                <w:rFonts w:ascii="Arial" w:hAnsi="Arial"/>
                <w:b w:val="0"/>
                <w:sz w:val="22"/>
                <w:lang w:val="en-GB"/>
              </w:rPr>
              <w:t xml:space="preserve"> Wardman M (1996), "Evaluating demand for new cycle facilities", </w:t>
            </w:r>
            <w:r w:rsidRPr="009A3566">
              <w:rPr>
                <w:rFonts w:ascii="Arial" w:hAnsi="Arial"/>
                <w:b w:val="0"/>
                <w:i/>
                <w:sz w:val="22"/>
                <w:lang w:val="en-GB"/>
              </w:rPr>
              <w:t>Transport Policy</w:t>
            </w:r>
            <w:r w:rsidRPr="009A3566">
              <w:rPr>
                <w:rFonts w:ascii="Arial" w:hAnsi="Arial"/>
                <w:b w:val="0"/>
                <w:sz w:val="22"/>
                <w:lang w:val="en-GB"/>
              </w:rPr>
              <w:t xml:space="preserve"> 3(4), 241-249.</w:t>
            </w:r>
          </w:p>
        </w:tc>
        <w:tc>
          <w:tcPr>
            <w:tcW w:w="4961" w:type="dxa"/>
          </w:tcPr>
          <w:p w14:paraId="37CE0A08" w14:textId="6158DF04" w:rsidR="000C7C0E" w:rsidRPr="00217A33" w:rsidRDefault="001F7098" w:rsidP="000C7C0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15"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0C7C0E" w:rsidRPr="00E234FC" w14:paraId="53735B1E"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66DA700" w14:textId="11A3E081" w:rsidR="000C7C0E" w:rsidRPr="009A3566" w:rsidRDefault="000C7C0E" w:rsidP="000C7C0E">
            <w:pPr>
              <w:rPr>
                <w:rFonts w:ascii="Arial" w:hAnsi="Arial" w:cs="Arial"/>
                <w:b w:val="0"/>
                <w:bCs w:val="0"/>
                <w:sz w:val="22"/>
                <w:szCs w:val="22"/>
                <w:lang w:val="en-GB"/>
              </w:rPr>
            </w:pPr>
            <w:r w:rsidRPr="009A3566">
              <w:rPr>
                <w:rFonts w:ascii="Arial" w:hAnsi="Arial"/>
                <w:b w:val="0"/>
                <w:sz w:val="22"/>
                <w:lang w:val="en-GB"/>
              </w:rPr>
              <w:t xml:space="preserve">Heuman, D. (2005)" </w:t>
            </w:r>
            <w:r w:rsidRPr="009A3566">
              <w:rPr>
                <w:rFonts w:ascii="Arial" w:hAnsi="Arial"/>
                <w:b w:val="0"/>
                <w:i/>
                <w:sz w:val="22"/>
                <w:lang w:val="en-GB"/>
              </w:rPr>
              <w:t>Investment in the Strategic Walks - Economic Evaluation with WAVES"</w:t>
            </w:r>
            <w:r w:rsidRPr="009A3566">
              <w:rPr>
                <w:rFonts w:ascii="Arial" w:hAnsi="Arial"/>
                <w:b w:val="0"/>
                <w:sz w:val="22"/>
                <w:lang w:val="en-GB"/>
              </w:rPr>
              <w:t xml:space="preserve">, Strategic Walk Network. </w:t>
            </w:r>
            <w:r w:rsidRPr="009A3566">
              <w:rPr>
                <w:rFonts w:ascii="Arial" w:hAnsi="Arial"/>
                <w:b w:val="0"/>
                <w:sz w:val="22"/>
              </w:rPr>
              <w:t>Llundain</w:t>
            </w:r>
            <w:r w:rsidRPr="009A3566">
              <w:rPr>
                <w:rFonts w:ascii="Arial" w:hAnsi="Arial"/>
                <w:b w:val="0"/>
                <w:sz w:val="22"/>
                <w:lang w:val="en-GB"/>
              </w:rPr>
              <w:t xml:space="preserve">: Colin Buchanan and Partners Ltd </w:t>
            </w:r>
          </w:p>
        </w:tc>
        <w:tc>
          <w:tcPr>
            <w:tcW w:w="4961" w:type="dxa"/>
          </w:tcPr>
          <w:p w14:paraId="17AC98EC" w14:textId="29708E59" w:rsidR="000C7C0E" w:rsidRPr="00217A33" w:rsidRDefault="001F7098" w:rsidP="000C7C0E">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16"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0C7C0E" w:rsidRPr="00E234FC" w14:paraId="7C60BA1D" w14:textId="77777777" w:rsidTr="000E6DCB">
        <w:tc>
          <w:tcPr>
            <w:cnfStyle w:val="001000000000" w:firstRow="0" w:lastRow="0" w:firstColumn="1" w:lastColumn="0" w:oddVBand="0" w:evenVBand="0" w:oddHBand="0" w:evenHBand="0" w:firstRowFirstColumn="0" w:firstRowLastColumn="0" w:lastRowFirstColumn="0" w:lastRowLastColumn="0"/>
            <w:tcW w:w="4815" w:type="dxa"/>
          </w:tcPr>
          <w:p w14:paraId="0B7B6F62" w14:textId="24D771C6" w:rsidR="000C7C0E" w:rsidRPr="009A3566" w:rsidRDefault="000C7C0E" w:rsidP="000C7C0E">
            <w:pPr>
              <w:rPr>
                <w:rFonts w:ascii="Arial" w:hAnsi="Arial" w:cs="Arial"/>
                <w:b w:val="0"/>
                <w:bCs w:val="0"/>
                <w:sz w:val="22"/>
                <w:szCs w:val="22"/>
                <w:lang w:val="en-GB"/>
              </w:rPr>
            </w:pPr>
            <w:r w:rsidRPr="009A3566">
              <w:rPr>
                <w:rFonts w:ascii="Arial" w:hAnsi="Arial"/>
                <w:b w:val="0"/>
                <w:sz w:val="22"/>
                <w:lang w:val="en-GB"/>
              </w:rPr>
              <w:lastRenderedPageBreak/>
              <w:t xml:space="preserve">Daniel Heuman, Paul Buchanan, Martin Wedderburn a Rob Sheldon, (2005), </w:t>
            </w:r>
            <w:r w:rsidRPr="009A3566">
              <w:rPr>
                <w:rFonts w:ascii="Arial" w:hAnsi="Arial"/>
                <w:b w:val="0"/>
                <w:i/>
                <w:sz w:val="22"/>
                <w:lang w:val="en-GB"/>
              </w:rPr>
              <w:t xml:space="preserve">"Valuing Walking: Evaluating Improvements to the Public Realm", </w:t>
            </w:r>
            <w:r w:rsidRPr="009A3566">
              <w:rPr>
                <w:rFonts w:ascii="Arial" w:hAnsi="Arial"/>
                <w:b w:val="0"/>
                <w:sz w:val="22"/>
                <w:lang w:val="en-GB"/>
              </w:rPr>
              <w:t xml:space="preserve">Colin Buchanan and Accent MR </w:t>
            </w:r>
          </w:p>
        </w:tc>
        <w:tc>
          <w:tcPr>
            <w:tcW w:w="4961" w:type="dxa"/>
          </w:tcPr>
          <w:p w14:paraId="196CC225" w14:textId="5E11A367" w:rsidR="000C7C0E" w:rsidRPr="00217A33" w:rsidRDefault="001F7098" w:rsidP="000C7C0E">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17" w:history="1">
              <w:r w:rsidR="007271E7">
                <w:rPr>
                  <w:rStyle w:val="Hyperlink"/>
                  <w:rFonts w:ascii="Arial" w:hAnsi="Arial"/>
                  <w:sz w:val="22"/>
                  <w:szCs w:val="22"/>
                </w:rPr>
                <w:t>https://www.gov.uk/government/publications/tag-data-book</w:t>
              </w:r>
            </w:hyperlink>
            <w:r w:rsidR="007271E7">
              <w:rPr>
                <w:rFonts w:ascii="Arial" w:hAnsi="Arial"/>
                <w:sz w:val="22"/>
              </w:rPr>
              <w:t xml:space="preserve"> </w:t>
            </w:r>
          </w:p>
        </w:tc>
      </w:tr>
      <w:tr w:rsidR="000C7C0E" w:rsidRPr="00E234FC" w14:paraId="5C750F61" w14:textId="77777777" w:rsidTr="000E6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B54933B" w14:textId="6A561BCB" w:rsidR="000C7C0E" w:rsidRPr="00831038" w:rsidRDefault="000C7C0E" w:rsidP="000C7C0E">
            <w:pPr>
              <w:rPr>
                <w:rFonts w:ascii="Arial" w:eastAsia="Times New Roman" w:hAnsi="Arial" w:cs="Arial"/>
                <w:b w:val="0"/>
                <w:bCs w:val="0"/>
                <w:sz w:val="22"/>
                <w:szCs w:val="22"/>
              </w:rPr>
            </w:pPr>
            <w:r>
              <w:rPr>
                <w:rFonts w:ascii="Arial" w:hAnsi="Arial"/>
                <w:b w:val="0"/>
                <w:sz w:val="22"/>
              </w:rPr>
              <w:t>Canllawiau ar gyfer y Prawf o’r Effaith ar Gyfiawnder. 2018. Y Weinyddiaeth Gyfiawnder.</w:t>
            </w:r>
          </w:p>
        </w:tc>
        <w:tc>
          <w:tcPr>
            <w:tcW w:w="4961" w:type="dxa"/>
          </w:tcPr>
          <w:p w14:paraId="36A1137A" w14:textId="5DDD4233" w:rsidR="000C7C0E" w:rsidRPr="00E234FC" w:rsidDel="000C7C0E" w:rsidRDefault="001F7098" w:rsidP="000C7C0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18" w:history="1">
              <w:r w:rsidR="00CB2ABB" w:rsidRPr="0018030A">
                <w:rPr>
                  <w:rStyle w:val="Hyperlink"/>
                  <w:rFonts w:ascii="Arial" w:hAnsi="Arial"/>
                  <w:sz w:val="22"/>
                  <w:szCs w:val="22"/>
                </w:rPr>
                <w:t>https://assets.publishing.service.gov.uk/government/uploads/system/uploads/attachment_data/file/733337/justice-impact-test-guidance.pdf</w:t>
              </w:r>
            </w:hyperlink>
            <w:r w:rsidR="007271E7">
              <w:rPr>
                <w:rStyle w:val="Hyperlink"/>
                <w:rFonts w:ascii="Arial" w:hAnsi="Arial"/>
                <w:color w:val="auto"/>
                <w:sz w:val="22"/>
              </w:rPr>
              <w:t xml:space="preserve"> </w:t>
            </w:r>
          </w:p>
        </w:tc>
      </w:tr>
      <w:tr w:rsidR="000C7C0E" w:rsidRPr="00146E7C" w14:paraId="5906DAC9" w14:textId="77777777" w:rsidTr="00F84288">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25D0DEFA" w14:textId="77777777" w:rsidR="000C7C0E" w:rsidRPr="00146E7C" w:rsidRDefault="000C7C0E" w:rsidP="000C7C0E">
            <w:pPr>
              <w:rPr>
                <w:rFonts w:ascii="Arial" w:hAnsi="Arial" w:cs="Arial"/>
                <w:sz w:val="22"/>
                <w:szCs w:val="22"/>
              </w:rPr>
            </w:pPr>
            <w:r>
              <w:rPr>
                <w:rFonts w:ascii="Arial" w:hAnsi="Arial"/>
                <w:color w:val="FFFFFF" w:themeColor="background1"/>
                <w:sz w:val="22"/>
              </w:rPr>
              <w:t xml:space="preserve">Y dystiolaeth ofynnol </w:t>
            </w:r>
          </w:p>
        </w:tc>
      </w:tr>
      <w:tr w:rsidR="000C7C0E" w:rsidRPr="00E234FC" w14:paraId="7C2B9859" w14:textId="77777777" w:rsidTr="000C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auto"/>
          </w:tcPr>
          <w:p w14:paraId="57EF08F8" w14:textId="77777777"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Asesu’r effaith ar lif traffig mewn ardaloedd peilot, yr amseroedd teithio a’r defnydd o danwydd sy’n deillio o hynny;</w:t>
            </w:r>
          </w:p>
          <w:p w14:paraId="08380736" w14:textId="77777777"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Modelu’r cynnydd tebygol o ran cerdded a beicio o ganlyniad i’r cynnig;</w:t>
            </w:r>
          </w:p>
          <w:p w14:paraId="6879526B" w14:textId="0180110C"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Modelu’r newid cyffredinol tebygol yn y dull teithio o ganlyniad i’r cynnig;</w:t>
            </w:r>
          </w:p>
          <w:p w14:paraId="115BCEBB" w14:textId="7DC77209"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Dadansoddiad o nifer posibl y marwolaethau y gellir eu hatal o ganlyniad i’r cynnig;</w:t>
            </w:r>
          </w:p>
          <w:p w14:paraId="411F2905" w14:textId="77777777"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Monitro a gwerthuso nifer ymwelwyr;</w:t>
            </w:r>
          </w:p>
          <w:p w14:paraId="63758C24" w14:textId="77777777"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Monitro a gwerthuso gwariant;</w:t>
            </w:r>
          </w:p>
          <w:p w14:paraId="2F8E2D6D" w14:textId="070C2C4E"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Monitro a gwerthuso gwerth tir;</w:t>
            </w:r>
          </w:p>
          <w:p w14:paraId="2E62E7D2" w14:textId="0DFB1699" w:rsidR="007F7581" w:rsidRPr="007F7581" w:rsidRDefault="007F7581" w:rsidP="00C13881">
            <w:pPr>
              <w:pStyle w:val="ListParagraph"/>
              <w:numPr>
                <w:ilvl w:val="0"/>
                <w:numId w:val="110"/>
              </w:numPr>
              <w:rPr>
                <w:rFonts w:ascii="Arial" w:hAnsi="Arial" w:cs="Arial"/>
                <w:b w:val="0"/>
                <w:bCs w:val="0"/>
                <w:sz w:val="24"/>
                <w:szCs w:val="24"/>
              </w:rPr>
            </w:pPr>
            <w:r>
              <w:rPr>
                <w:rFonts w:ascii="Arial" w:hAnsi="Arial"/>
                <w:b w:val="0"/>
                <w:sz w:val="24"/>
              </w:rPr>
              <w:t>Monitro ansawdd aer ac allyriadau yn barhaus (gan gynnwys cyn ac ar ôl cyflwyno’r polisi);</w:t>
            </w:r>
          </w:p>
          <w:p w14:paraId="7C717B19" w14:textId="2E7089CA"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Modelu effaith ar sectorau ac adborth gan randdeiliaid;</w:t>
            </w:r>
          </w:p>
          <w:p w14:paraId="0C8C46BE" w14:textId="78AA75D5"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 xml:space="preserve">Modelu </w:t>
            </w:r>
            <w:r w:rsidR="00CB2ABB">
              <w:rPr>
                <w:rFonts w:ascii="Arial" w:hAnsi="Arial"/>
                <w:b w:val="0"/>
                <w:sz w:val="24"/>
              </w:rPr>
              <w:t>gwrthdrawiadau</w:t>
            </w:r>
            <w:r>
              <w:rPr>
                <w:rFonts w:ascii="Arial" w:hAnsi="Arial"/>
                <w:b w:val="0"/>
                <w:sz w:val="24"/>
              </w:rPr>
              <w:t xml:space="preserve"> y gellir eu hatal o ganlyniad i’r cynnig;</w:t>
            </w:r>
          </w:p>
          <w:p w14:paraId="7C82ADAD" w14:textId="7B658BAD"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Modelu marwolaethau a salwch y gellir eu hatal o ganlyniad i lygredd aer;</w:t>
            </w:r>
          </w:p>
          <w:p w14:paraId="3C4DD111" w14:textId="75EECFB9" w:rsidR="00C13881" w:rsidRPr="00831038" w:rsidRDefault="00507FF3" w:rsidP="00C13881">
            <w:pPr>
              <w:pStyle w:val="ListParagraph"/>
              <w:numPr>
                <w:ilvl w:val="0"/>
                <w:numId w:val="110"/>
              </w:numPr>
              <w:rPr>
                <w:rFonts w:ascii="Arial" w:hAnsi="Arial" w:cs="Arial"/>
                <w:b w:val="0"/>
                <w:bCs w:val="0"/>
                <w:sz w:val="24"/>
                <w:szCs w:val="24"/>
              </w:rPr>
            </w:pPr>
            <w:r>
              <w:rPr>
                <w:rFonts w:ascii="Arial" w:hAnsi="Arial"/>
                <w:b w:val="0"/>
                <w:sz w:val="24"/>
              </w:rPr>
              <w:t>Mesur effaith y cynnig ar lygredd aer yn y tymor hwy, e</w:t>
            </w:r>
            <w:r w:rsidR="00EF3FCB">
              <w:rPr>
                <w:rFonts w:ascii="Arial" w:hAnsi="Arial"/>
                <w:b w:val="0"/>
                <w:sz w:val="24"/>
              </w:rPr>
              <w:t>e</w:t>
            </w:r>
            <w:r>
              <w:rPr>
                <w:rFonts w:ascii="Arial" w:hAnsi="Arial"/>
                <w:b w:val="0"/>
                <w:sz w:val="24"/>
              </w:rPr>
              <w:t xml:space="preserve"> hyd at 30 mlynedd ar ôl gweithredu;</w:t>
            </w:r>
          </w:p>
          <w:p w14:paraId="105A3F89" w14:textId="5E0BEBB2"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Y berthynas rhwng cyflymder y ffyrdd, mwy o ymwelwyr, ac atal troseddu;</w:t>
            </w:r>
          </w:p>
          <w:p w14:paraId="714433BF" w14:textId="51CF79CA" w:rsidR="00C13881" w:rsidRPr="00831038" w:rsidRDefault="00C13881" w:rsidP="00C13881">
            <w:pPr>
              <w:pStyle w:val="ListParagraph"/>
              <w:numPr>
                <w:ilvl w:val="0"/>
                <w:numId w:val="110"/>
              </w:numPr>
              <w:rPr>
                <w:rFonts w:ascii="Arial" w:hAnsi="Arial" w:cs="Arial"/>
                <w:b w:val="0"/>
                <w:bCs w:val="0"/>
                <w:sz w:val="24"/>
                <w:szCs w:val="24"/>
              </w:rPr>
            </w:pPr>
            <w:r>
              <w:rPr>
                <w:rFonts w:ascii="Arial" w:hAnsi="Arial"/>
                <w:b w:val="0"/>
                <w:sz w:val="24"/>
              </w:rPr>
              <w:t>Effaith gwell amgylcheddau cerdded a beicio ar batrymau cymudo a dalgylchoedd y farchnad lafur; a</w:t>
            </w:r>
          </w:p>
          <w:p w14:paraId="726A898B" w14:textId="669EB500" w:rsidR="000C7C0E" w:rsidRPr="00831038" w:rsidRDefault="00C13881" w:rsidP="000E6DCB">
            <w:pPr>
              <w:pStyle w:val="ListParagraph"/>
              <w:numPr>
                <w:ilvl w:val="0"/>
                <w:numId w:val="110"/>
              </w:numPr>
              <w:rPr>
                <w:rFonts w:ascii="Arial" w:hAnsi="Arial" w:cs="Arial"/>
                <w:b w:val="0"/>
                <w:bCs w:val="0"/>
                <w:sz w:val="24"/>
                <w:szCs w:val="24"/>
              </w:rPr>
            </w:pPr>
            <w:r>
              <w:rPr>
                <w:rFonts w:ascii="Arial" w:hAnsi="Arial"/>
                <w:b w:val="0"/>
                <w:sz w:val="24"/>
              </w:rPr>
              <w:t>Costau’r rhaglen.</w:t>
            </w:r>
          </w:p>
        </w:tc>
      </w:tr>
    </w:tbl>
    <w:p w14:paraId="24BA61B6" w14:textId="5EF9D7B1" w:rsidR="008D3FD9" w:rsidRPr="00E234FC" w:rsidRDefault="008D3FD9" w:rsidP="005219AD">
      <w:pPr>
        <w:rPr>
          <w:rFonts w:ascii="Arial" w:hAnsi="Arial" w:cs="Arial"/>
          <w:sz w:val="24"/>
          <w:szCs w:val="24"/>
        </w:rPr>
      </w:pPr>
    </w:p>
    <w:p w14:paraId="6E7E47D5" w14:textId="77777777" w:rsidR="004D5E08" w:rsidRPr="00E234FC" w:rsidRDefault="004D5E08" w:rsidP="005219AD">
      <w:pPr>
        <w:rPr>
          <w:rFonts w:ascii="Arial" w:hAnsi="Arial" w:cs="Arial"/>
          <w:sz w:val="24"/>
          <w:szCs w:val="24"/>
        </w:rPr>
        <w:sectPr w:rsidR="004D5E08" w:rsidRPr="00E234FC" w:rsidSect="00AB0742">
          <w:footnotePr>
            <w:pos w:val="beneathText"/>
          </w:footnotePr>
          <w:pgSz w:w="11906" w:h="16838" w:code="178"/>
          <w:pgMar w:top="992" w:right="1134" w:bottom="1276" w:left="1134" w:header="709" w:footer="709" w:gutter="0"/>
          <w:cols w:space="708"/>
          <w:docGrid w:linePitch="360"/>
        </w:sectPr>
      </w:pPr>
    </w:p>
    <w:p w14:paraId="4F821740" w14:textId="042A86B4" w:rsidR="00B00187" w:rsidRPr="00E234FC" w:rsidRDefault="00B00187" w:rsidP="005219AD">
      <w:pPr>
        <w:rPr>
          <w:rFonts w:ascii="Arial" w:hAnsi="Arial" w:cs="Arial"/>
          <w:sz w:val="24"/>
          <w:szCs w:val="24"/>
        </w:rPr>
      </w:pPr>
    </w:p>
    <w:p w14:paraId="1083EAF1" w14:textId="5A0D70EF" w:rsidR="00123630" w:rsidRPr="000E6DCB" w:rsidRDefault="00DB7988" w:rsidP="005219AD">
      <w:pPr>
        <w:pStyle w:val="Heading1"/>
        <w:rPr>
          <w:rFonts w:ascii="Arial" w:hAnsi="Arial" w:cs="Arial"/>
          <w:sz w:val="28"/>
        </w:rPr>
      </w:pPr>
      <w:bookmarkStart w:id="36" w:name="_Section_5._What"/>
      <w:bookmarkStart w:id="37" w:name="_Toc80822985"/>
      <w:bookmarkStart w:id="38" w:name="_Toc104880633"/>
      <w:bookmarkEnd w:id="36"/>
      <w:r>
        <w:rPr>
          <w:rFonts w:ascii="Arial" w:hAnsi="Arial"/>
          <w:sz w:val="28"/>
        </w:rPr>
        <w:t>Adran 5. Beth fydd yr effaith ar lesiant amgylcheddol?</w:t>
      </w:r>
      <w:bookmarkEnd w:id="37"/>
      <w:bookmarkEnd w:id="38"/>
    </w:p>
    <w:p w14:paraId="3ADF3E9A" w14:textId="1FEB1114" w:rsidR="009E36D6" w:rsidRPr="00A96D1A" w:rsidRDefault="00D157A1" w:rsidP="004F6D63">
      <w:pPr>
        <w:pStyle w:val="ListParagraph"/>
        <w:numPr>
          <w:ilvl w:val="1"/>
          <w:numId w:val="133"/>
        </w:numPr>
        <w:autoSpaceDE w:val="0"/>
        <w:autoSpaceDN w:val="0"/>
        <w:adjustRightInd w:val="0"/>
        <w:rPr>
          <w:rFonts w:ascii="Arial" w:hAnsi="Arial" w:cs="Arial"/>
          <w:b/>
          <w:color w:val="000000" w:themeColor="text1"/>
          <w:sz w:val="28"/>
        </w:rPr>
      </w:pPr>
      <w:r>
        <w:rPr>
          <w:rFonts w:ascii="Arial" w:hAnsi="Arial"/>
          <w:b/>
          <w:color w:val="000000" w:themeColor="text1"/>
          <w:sz w:val="28"/>
        </w:rPr>
        <w:t>Adnoddau Naturiol</w:t>
      </w:r>
    </w:p>
    <w:p w14:paraId="54399FCC" w14:textId="3A2E516F" w:rsidR="009E36D6" w:rsidRPr="00CA413E" w:rsidRDefault="00911631" w:rsidP="005219AD">
      <w:pPr>
        <w:shd w:val="clear" w:color="auto" w:fill="FFFFFF"/>
        <w:rPr>
          <w:rFonts w:ascii="Arial" w:hAnsi="Arial" w:cs="Arial"/>
          <w:color w:val="000000" w:themeColor="text1"/>
          <w:sz w:val="24"/>
          <w:szCs w:val="24"/>
        </w:rPr>
      </w:pPr>
      <w:r>
        <w:rPr>
          <w:rFonts w:ascii="Arial" w:hAnsi="Arial"/>
          <w:sz w:val="24"/>
        </w:rPr>
        <w:t>Mae’r rhan hon o’r Asesiad Effaith Integredig yn canolbwyntio ar effeithiau posibl y polisi 20mya arfaethedig ar les</w:t>
      </w:r>
      <w:r w:rsidR="000244CF">
        <w:rPr>
          <w:rFonts w:ascii="Arial" w:hAnsi="Arial"/>
          <w:sz w:val="24"/>
        </w:rPr>
        <w:t>iant</w:t>
      </w:r>
      <w:r>
        <w:rPr>
          <w:rFonts w:ascii="Arial" w:hAnsi="Arial"/>
          <w:sz w:val="24"/>
        </w:rPr>
        <w:t xml:space="preserve"> amgylcheddol, gan ddechrau gydag asesiad o effeithiau adnoddau naturiol.</w:t>
      </w:r>
      <w:r>
        <w:rPr>
          <w:rFonts w:ascii="Arial" w:hAnsi="Arial"/>
          <w:color w:val="000000" w:themeColor="text1"/>
          <w:sz w:val="24"/>
        </w:rPr>
        <w:t xml:space="preserve"> </w:t>
      </w:r>
    </w:p>
    <w:p w14:paraId="06D61971" w14:textId="5898B3DF" w:rsidR="00517AE1" w:rsidRPr="00CA413E" w:rsidRDefault="00517AE1" w:rsidP="005219AD">
      <w:pPr>
        <w:shd w:val="clear" w:color="auto" w:fill="FFFFFF"/>
        <w:rPr>
          <w:rFonts w:ascii="Arial" w:hAnsi="Arial" w:cs="Arial"/>
          <w:color w:val="000000" w:themeColor="text1"/>
          <w:sz w:val="24"/>
          <w:szCs w:val="24"/>
        </w:rPr>
      </w:pPr>
      <w:r>
        <w:rPr>
          <w:rFonts w:ascii="Arial" w:hAnsi="Arial"/>
          <w:color w:val="000000" w:themeColor="text1"/>
          <w:sz w:val="24"/>
        </w:rPr>
        <w:t xml:space="preserve">Mae’r asesiad wedi’i wreiddio yn ymrwymiad Llywodraeth Cymru i gefnogi llesiant amgylcheddol, a adlewyrchir yn Neddf Llesiant Cenedlaethau’r Dyfodol (Cymru) 2015. Mae hwn yn amlinellu saith nod llesiant cenedlaethol, sy’n cael eu hystyried drwy gydol yr Asesiad Effaith Integredig hwn (gweler adran 1.5). </w:t>
      </w:r>
    </w:p>
    <w:p w14:paraId="6F7B6194" w14:textId="2E6F7202" w:rsidR="000B2B8C" w:rsidRPr="00CA413E" w:rsidRDefault="000B2B8C" w:rsidP="005219AD">
      <w:pPr>
        <w:shd w:val="clear" w:color="auto" w:fill="FFFFFF"/>
        <w:rPr>
          <w:rFonts w:ascii="Arial" w:hAnsi="Arial" w:cs="Arial"/>
          <w:color w:val="000000" w:themeColor="text1"/>
          <w:sz w:val="24"/>
          <w:szCs w:val="24"/>
        </w:rPr>
      </w:pPr>
      <w:r>
        <w:rPr>
          <w:rFonts w:ascii="Arial" w:hAnsi="Arial"/>
          <w:color w:val="000000" w:themeColor="text1"/>
          <w:sz w:val="24"/>
        </w:rPr>
        <w:t>Yr hyn sy’n allweddol i gyflawni’r Nodau Llesiant yw Polisi Adnoddau Naturiol Cymru</w:t>
      </w:r>
      <w:r w:rsidR="00843DA4" w:rsidRPr="00843DA4">
        <w:rPr>
          <w:rFonts w:ascii="Arial" w:hAnsi="Arial" w:cs="Arial"/>
          <w:color w:val="000000" w:themeColor="text1"/>
          <w:sz w:val="24"/>
          <w:szCs w:val="24"/>
          <w:vertAlign w:val="superscript"/>
        </w:rPr>
        <w:t>98</w:t>
      </w:r>
      <w:r w:rsidR="00843DA4">
        <w:rPr>
          <w:rFonts w:ascii="Arial" w:hAnsi="Arial" w:cs="Arial"/>
          <w:color w:val="000000" w:themeColor="text1"/>
          <w:sz w:val="24"/>
          <w:szCs w:val="24"/>
        </w:rPr>
        <w:t xml:space="preserve">, </w:t>
      </w:r>
      <w:r>
        <w:rPr>
          <w:rFonts w:ascii="Arial" w:hAnsi="Arial"/>
          <w:color w:val="000000" w:themeColor="text1"/>
          <w:sz w:val="24"/>
        </w:rPr>
        <w:t xml:space="preserve"> sy’n canolbwyntio ar wella’r ffordd y mae adnoddau naturiol yn cael eu rheoli a’u defnyddio. Mae’n diffinio’r egwyddorion ar gyfer Rheoli Adnoddau Naturiol yn Gynaliadwy (SMNR) ac yn nodi’r tair Blaenoriaeth Genedlaethol ganlynol, a fydd, pan fyddant yn cael eu rhoi ar waith, yn helpu i gyflawni SMNR: </w:t>
      </w:r>
    </w:p>
    <w:p w14:paraId="36D8699F" w14:textId="34ADAE53" w:rsidR="00982550" w:rsidRPr="00CA413E" w:rsidRDefault="00E350F0" w:rsidP="00EA5777">
      <w:pPr>
        <w:pStyle w:val="ListParagraph"/>
        <w:numPr>
          <w:ilvl w:val="0"/>
          <w:numId w:val="36"/>
        </w:numPr>
        <w:shd w:val="clear" w:color="auto" w:fill="FFFFFF"/>
        <w:rPr>
          <w:rFonts w:ascii="Arial" w:hAnsi="Arial" w:cs="Arial"/>
          <w:color w:val="000000" w:themeColor="text1"/>
          <w:sz w:val="24"/>
          <w:szCs w:val="24"/>
        </w:rPr>
      </w:pPr>
      <w:r>
        <w:rPr>
          <w:rFonts w:ascii="Arial" w:hAnsi="Arial"/>
          <w:color w:val="000000" w:themeColor="text1"/>
          <w:sz w:val="24"/>
        </w:rPr>
        <w:t>Darparu atebion seiliedig ar natur</w:t>
      </w:r>
    </w:p>
    <w:p w14:paraId="06057A27" w14:textId="24E5480B" w:rsidR="00E350F0" w:rsidRPr="00CA413E" w:rsidRDefault="00E350F0" w:rsidP="00EA5777">
      <w:pPr>
        <w:pStyle w:val="ListParagraph"/>
        <w:numPr>
          <w:ilvl w:val="0"/>
          <w:numId w:val="36"/>
        </w:numPr>
        <w:shd w:val="clear" w:color="auto" w:fill="FFFFFF"/>
        <w:rPr>
          <w:rFonts w:ascii="Arial" w:hAnsi="Arial" w:cs="Arial"/>
          <w:color w:val="000000" w:themeColor="text1"/>
          <w:sz w:val="24"/>
          <w:szCs w:val="24"/>
        </w:rPr>
      </w:pPr>
      <w:r>
        <w:rPr>
          <w:rFonts w:ascii="Arial" w:hAnsi="Arial"/>
          <w:color w:val="000000" w:themeColor="text1"/>
          <w:sz w:val="24"/>
        </w:rPr>
        <w:t xml:space="preserve">Cynyddu effeithlonrwydd ynni adnewyddadwy ac adnoddau </w:t>
      </w:r>
    </w:p>
    <w:p w14:paraId="0B098A64" w14:textId="5B1F7AEB" w:rsidR="00E350F0" w:rsidRPr="00CA413E" w:rsidRDefault="00001242" w:rsidP="00EA5777">
      <w:pPr>
        <w:pStyle w:val="ListParagraph"/>
        <w:numPr>
          <w:ilvl w:val="0"/>
          <w:numId w:val="36"/>
        </w:numPr>
        <w:shd w:val="clear" w:color="auto" w:fill="FFFFFF"/>
        <w:rPr>
          <w:rFonts w:ascii="Arial" w:hAnsi="Arial" w:cs="Arial"/>
          <w:color w:val="000000" w:themeColor="text1"/>
          <w:sz w:val="24"/>
          <w:szCs w:val="24"/>
        </w:rPr>
      </w:pPr>
      <w:r>
        <w:rPr>
          <w:rFonts w:ascii="Arial" w:hAnsi="Arial"/>
          <w:color w:val="000000" w:themeColor="text1"/>
          <w:sz w:val="24"/>
        </w:rPr>
        <w:t>Defnyddio dull sy’n seiliedig ar le</w:t>
      </w:r>
    </w:p>
    <w:p w14:paraId="214798E7" w14:textId="481D1553" w:rsidR="00131DBB" w:rsidRPr="00CA413E" w:rsidRDefault="00F74F5A" w:rsidP="005219AD">
      <w:pPr>
        <w:rPr>
          <w:rFonts w:ascii="Arial" w:hAnsi="Arial" w:cs="Arial"/>
          <w:sz w:val="24"/>
          <w:szCs w:val="24"/>
        </w:rPr>
      </w:pPr>
      <w:r>
        <w:rPr>
          <w:rFonts w:ascii="Arial" w:hAnsi="Arial"/>
          <w:sz w:val="24"/>
        </w:rPr>
        <w:t xml:space="preserve">Er mwyn gwerthuso cyfraniad y terfyn cyflymder 20mya </w:t>
      </w:r>
      <w:r w:rsidR="000244CF">
        <w:rPr>
          <w:rFonts w:ascii="Arial" w:hAnsi="Arial"/>
          <w:sz w:val="24"/>
        </w:rPr>
        <w:t xml:space="preserve">at y </w:t>
      </w:r>
      <w:r>
        <w:rPr>
          <w:rFonts w:ascii="Arial" w:hAnsi="Arial"/>
          <w:sz w:val="24"/>
        </w:rPr>
        <w:t>tair Blaenoriaeth Genedlaethol, mae dadansoddiad wedi’i wneud yng nghyswllt y canlynol:</w:t>
      </w:r>
    </w:p>
    <w:p w14:paraId="3CBE817F" w14:textId="01B29F3C" w:rsidR="00F74F5A" w:rsidRPr="00CA413E" w:rsidRDefault="002D2EAA" w:rsidP="00EA5777">
      <w:pPr>
        <w:pStyle w:val="ListParagraph"/>
        <w:numPr>
          <w:ilvl w:val="0"/>
          <w:numId w:val="22"/>
        </w:numPr>
        <w:rPr>
          <w:rFonts w:ascii="Arial" w:hAnsi="Arial" w:cs="Arial"/>
          <w:sz w:val="24"/>
          <w:szCs w:val="24"/>
        </w:rPr>
      </w:pPr>
      <w:r>
        <w:rPr>
          <w:rFonts w:ascii="Arial" w:hAnsi="Arial"/>
          <w:sz w:val="24"/>
        </w:rPr>
        <w:t xml:space="preserve">I ba raddau y mae </w:t>
      </w:r>
      <w:r w:rsidR="008032CA">
        <w:rPr>
          <w:rFonts w:ascii="Arial" w:hAnsi="Arial"/>
          <w:sz w:val="24"/>
        </w:rPr>
        <w:t>terfyn cyf</w:t>
      </w:r>
      <w:r>
        <w:rPr>
          <w:rFonts w:ascii="Arial" w:hAnsi="Arial"/>
          <w:sz w:val="24"/>
        </w:rPr>
        <w:t xml:space="preserve">lymder 20mya yn lleihau llygredd sŵn a lefelau llygredd yn yr aer, ar yr un pryd â gwella ansawdd yr aer. </w:t>
      </w:r>
    </w:p>
    <w:p w14:paraId="1E390B45" w14:textId="2605B157" w:rsidR="00467FA5" w:rsidRPr="00CA413E" w:rsidRDefault="00467FA5" w:rsidP="00EA5777">
      <w:pPr>
        <w:pStyle w:val="ListParagraph"/>
        <w:numPr>
          <w:ilvl w:val="0"/>
          <w:numId w:val="22"/>
        </w:numPr>
        <w:rPr>
          <w:rFonts w:ascii="Arial" w:hAnsi="Arial" w:cs="Arial"/>
          <w:sz w:val="24"/>
          <w:szCs w:val="24"/>
        </w:rPr>
      </w:pPr>
      <w:r>
        <w:rPr>
          <w:rFonts w:ascii="Arial" w:hAnsi="Arial"/>
          <w:sz w:val="24"/>
        </w:rPr>
        <w:t xml:space="preserve">I ba raddau y gall </w:t>
      </w:r>
      <w:r w:rsidR="008032CA">
        <w:rPr>
          <w:rFonts w:ascii="Arial" w:hAnsi="Arial"/>
          <w:sz w:val="24"/>
        </w:rPr>
        <w:t>terfyn cyf</w:t>
      </w:r>
      <w:r>
        <w:rPr>
          <w:rFonts w:ascii="Arial" w:hAnsi="Arial"/>
          <w:sz w:val="24"/>
        </w:rPr>
        <w:t xml:space="preserve">lymder o 20mya helpu i leihau’r pwysau ar adnoddau naturiol </w:t>
      </w:r>
      <w:r w:rsidR="000244CF">
        <w:rPr>
          <w:rFonts w:ascii="Arial" w:hAnsi="Arial"/>
          <w:sz w:val="24"/>
        </w:rPr>
        <w:t>ee</w:t>
      </w:r>
      <w:r>
        <w:rPr>
          <w:rFonts w:ascii="Arial" w:hAnsi="Arial"/>
          <w:sz w:val="24"/>
        </w:rPr>
        <w:t xml:space="preserve"> drwy ddefnyddio llai o danwydd. </w:t>
      </w:r>
    </w:p>
    <w:p w14:paraId="6545D633" w14:textId="471F6A85" w:rsidR="0012568C" w:rsidRPr="00CB2ABB" w:rsidRDefault="00B51359" w:rsidP="005219AD">
      <w:pPr>
        <w:rPr>
          <w:rFonts w:ascii="Arial" w:hAnsi="Arial"/>
          <w:sz w:val="24"/>
        </w:rPr>
      </w:pPr>
      <w:r>
        <w:rPr>
          <w:rFonts w:ascii="Arial" w:hAnsi="Arial"/>
          <w:sz w:val="24"/>
        </w:rPr>
        <w:t xml:space="preserve">Mae </w:t>
      </w:r>
      <w:r w:rsidR="00C124B6">
        <w:rPr>
          <w:rFonts w:ascii="Arial" w:hAnsi="Arial"/>
          <w:sz w:val="24"/>
        </w:rPr>
        <w:t>Ffyniant i Bawb: Cymru Carbon Isel</w:t>
      </w:r>
      <w:r w:rsidR="00AE7730" w:rsidRPr="00AE7730">
        <w:rPr>
          <w:rFonts w:ascii="Arial" w:hAnsi="Arial" w:cs="Arial"/>
          <w:sz w:val="24"/>
          <w:szCs w:val="24"/>
          <w:vertAlign w:val="superscript"/>
        </w:rPr>
        <w:t>99</w:t>
      </w:r>
      <w:r w:rsidR="00AE7730">
        <w:rPr>
          <w:rFonts w:ascii="Arial" w:hAnsi="Arial" w:cs="Arial"/>
          <w:sz w:val="24"/>
          <w:szCs w:val="24"/>
        </w:rPr>
        <w:t xml:space="preserve"> </w:t>
      </w:r>
      <w:r w:rsidR="00C124B6">
        <w:rPr>
          <w:rFonts w:ascii="Arial" w:hAnsi="Arial"/>
          <w:sz w:val="24"/>
        </w:rPr>
        <w:t xml:space="preserve">yn nodi dull Llywodraeth Cymru o leihau allyriadau a chynyddu effeithlonrwydd mewn ffordd sy’n sicrhau’r manteision ehangach i Gymru, gan sicrhau cymdeithas decach ac iachach. Mae’n nodi 100 o bolisïau a chynigion sy’n lleihau allyriadau’n uniongyrchol ac yn cefnogi twf yr economi carbon isel. Mae un o’r </w:t>
      </w:r>
      <w:r w:rsidR="00C124B6">
        <w:rPr>
          <w:rFonts w:ascii="Arial" w:hAnsi="Arial"/>
          <w:sz w:val="24"/>
        </w:rPr>
        <w:lastRenderedPageBreak/>
        <w:t>rhain (polisi 54) yn tynnu sylw at yr angen i ystyried effaith bosibl terfyn 20mya mewn ardaloedd trefol ar allyriadau cerbydau a’r defnydd o deithio llesol</w:t>
      </w:r>
      <w:r w:rsidR="00CB2ABB" w:rsidRPr="00CB2ABB">
        <w:rPr>
          <w:rFonts w:ascii="Arial" w:hAnsi="Arial"/>
          <w:sz w:val="24"/>
          <w:vertAlign w:val="superscript"/>
        </w:rPr>
        <w:t>100</w:t>
      </w:r>
      <w:r w:rsidR="00CB2ABB" w:rsidRPr="00CB2ABB">
        <w:rPr>
          <w:rFonts w:ascii="Arial" w:hAnsi="Arial"/>
          <w:sz w:val="24"/>
        </w:rPr>
        <w:t>.</w:t>
      </w:r>
      <w:r w:rsidR="00DD13AB" w:rsidRPr="00CB2ABB">
        <w:rPr>
          <w:rStyle w:val="FootnoteReference"/>
          <w:rFonts w:ascii="Arial" w:hAnsi="Arial" w:cs="Arial"/>
          <w:color w:val="FFFFFF" w:themeColor="background1"/>
          <w:sz w:val="24"/>
          <w:szCs w:val="24"/>
        </w:rPr>
        <w:footnoteReference w:id="30"/>
      </w:r>
    </w:p>
    <w:p w14:paraId="0E2876AA" w14:textId="50F8CA6D" w:rsidR="00DB629C" w:rsidRPr="00AD18EA" w:rsidRDefault="00DB629C" w:rsidP="00AD18EA">
      <w:pPr>
        <w:pStyle w:val="ListParagraph"/>
        <w:numPr>
          <w:ilvl w:val="1"/>
          <w:numId w:val="133"/>
        </w:numPr>
        <w:autoSpaceDE w:val="0"/>
        <w:autoSpaceDN w:val="0"/>
        <w:adjustRightInd w:val="0"/>
        <w:rPr>
          <w:rFonts w:ascii="Arial" w:hAnsi="Arial" w:cs="Arial"/>
          <w:b/>
          <w:color w:val="000000" w:themeColor="text1"/>
          <w:sz w:val="28"/>
        </w:rPr>
      </w:pPr>
      <w:r>
        <w:rPr>
          <w:rFonts w:ascii="Arial" w:hAnsi="Arial"/>
          <w:b/>
          <w:color w:val="000000" w:themeColor="text1"/>
          <w:sz w:val="28"/>
        </w:rPr>
        <w:t>Ansawdd aer</w:t>
      </w:r>
    </w:p>
    <w:p w14:paraId="4CDF7C68" w14:textId="74F6BC83" w:rsidR="005C1800" w:rsidRPr="00E234FC" w:rsidRDefault="005C1800" w:rsidP="005C1800">
      <w:pPr>
        <w:rPr>
          <w:rFonts w:ascii="Arial" w:hAnsi="Arial" w:cs="Arial"/>
          <w:sz w:val="24"/>
          <w:szCs w:val="24"/>
        </w:rPr>
      </w:pPr>
      <w:r>
        <w:rPr>
          <w:rFonts w:ascii="Arial" w:hAnsi="Arial"/>
          <w:sz w:val="24"/>
        </w:rPr>
        <w:t xml:space="preserve">Cyhoeddwyd Cynllun Aer Glân </w:t>
      </w:r>
      <w:r w:rsidR="00B51359">
        <w:rPr>
          <w:rFonts w:ascii="Arial" w:hAnsi="Arial"/>
          <w:sz w:val="24"/>
        </w:rPr>
        <w:t>i G</w:t>
      </w:r>
      <w:r>
        <w:rPr>
          <w:rFonts w:ascii="Arial" w:hAnsi="Arial"/>
          <w:sz w:val="24"/>
        </w:rPr>
        <w:t>ymru; Awyr Iach, Cymru Iach</w:t>
      </w:r>
      <w:r w:rsidR="00F1360C" w:rsidRPr="00E67C59">
        <w:rPr>
          <w:rFonts w:ascii="Arial" w:hAnsi="Arial" w:cs="Arial"/>
          <w:sz w:val="24"/>
          <w:szCs w:val="24"/>
          <w:vertAlign w:val="superscript"/>
        </w:rPr>
        <w:t>101</w:t>
      </w:r>
      <w:r w:rsidRPr="00E67C59">
        <w:rPr>
          <w:rFonts w:ascii="Arial" w:hAnsi="Arial"/>
          <w:sz w:val="24"/>
          <w:vertAlign w:val="superscript"/>
        </w:rPr>
        <w:t xml:space="preserve"> </w:t>
      </w:r>
      <w:r>
        <w:rPr>
          <w:rFonts w:ascii="Arial" w:hAnsi="Arial"/>
          <w:sz w:val="24"/>
        </w:rPr>
        <w:t>ym mis Awst 2020 ac mae’n gosod targedau ar gyfer gwella ansawdd aer ledled Cymru. Mae’n cynnwys</w:t>
      </w:r>
      <w:r>
        <w:rPr>
          <w:rStyle w:val="normaltextrun"/>
          <w:rFonts w:ascii="Arial" w:hAnsi="Arial"/>
          <w:color w:val="000000"/>
          <w:sz w:val="24"/>
          <w:shd w:val="clear" w:color="auto" w:fill="FFFFFF"/>
        </w:rPr>
        <w:t xml:space="preserve"> camau gweithredu ar gyfer lleihau allyriadau o wahanol ffynonellau, fel trafnidiaeth, gweithgareddau domestig, ffermio a diwydiant. Mae targed tymor hir hefyd ar gyfer lleihau amlygiad y boblogaeth i grynodiadau PM2.5 er mwyn cyrraedd targed Sefydliad Iechyd y Byd (WHO) o 10μg/m3 fel cymedr blynyddol.</w:t>
      </w:r>
      <w:r>
        <w:rPr>
          <w:rFonts w:ascii="Arial" w:hAnsi="Arial"/>
          <w:sz w:val="24"/>
        </w:rPr>
        <w:t xml:space="preserve"> Yn benodol, mae’r Cynllun Aer Glân yn datgan y bydd Llywodraeth Cymru yn:</w:t>
      </w:r>
    </w:p>
    <w:p w14:paraId="621C2EBF" w14:textId="66FB3DB0" w:rsidR="00DB629C" w:rsidRPr="00E234FC" w:rsidRDefault="005C1800" w:rsidP="00E12324">
      <w:pPr>
        <w:rPr>
          <w:rFonts w:ascii="Arial" w:hAnsi="Arial" w:cs="Arial"/>
          <w:i/>
          <w:sz w:val="24"/>
          <w:szCs w:val="24"/>
        </w:rPr>
      </w:pPr>
      <w:r>
        <w:rPr>
          <w:rFonts w:ascii="Arial" w:hAnsi="Arial"/>
          <w:i/>
          <w:sz w:val="24"/>
        </w:rPr>
        <w:t>“Datblygu Deddf Aer Glân i wella’r ddeddfwriaeth bresennol a chyflwyno deddfwriaeth newydd i wella ansawdd aer yng Nghymru. Nod y Ddeddf fydd cyflawni’r ymrwymiad hwn a lleihau baich ansawdd aer gwael ar iechyd pobl, ein heconomi, bioamrywiaeth ac amgylchedd naturiol. Gallai’r Ddeddf hefyd gefnogi camau gweithredu ehangach i fynd i’r afael â’r argyfwng hinsawdd.”</w:t>
      </w:r>
    </w:p>
    <w:p w14:paraId="541FAE4F" w14:textId="4EFEA34D" w:rsidR="00807E7A" w:rsidRDefault="00807E7A" w:rsidP="00E12324">
      <w:pPr>
        <w:rPr>
          <w:rFonts w:ascii="Arial" w:hAnsi="Arial" w:cs="Arial"/>
          <w:iCs/>
          <w:sz w:val="24"/>
          <w:szCs w:val="24"/>
        </w:rPr>
      </w:pPr>
      <w:r>
        <w:rPr>
          <w:rFonts w:ascii="Arial" w:hAnsi="Arial"/>
          <w:sz w:val="24"/>
        </w:rPr>
        <w:t xml:space="preserve">Mae Strategaeth Drafnidiaeth Cymru yn nodi blaenoriaeth i wella ansawdd yr aer a lleihau’r sŵn amgylcheddol sy’n gysylltiedig â thrafnidiaeth. Er mwyn cyflawni hyn, mae’r strategaeth yn rhoi pwyslais ar fynd ar drywydd newid o ran dulliau teithio, annog mwy o deithio llesol, defnyddio mwy ar drafnidiaeth gyhoeddus a cherbydau allyriadau isel, a chreu cysylltiadau agosach rhwng cynllunio defnydd tir a thrafnidiaeth yn unol â’n hymrwymiadau yn y Cynllun Aer Glân i Gymru: Awyr Iach, Cymru Iach. </w:t>
      </w:r>
    </w:p>
    <w:p w14:paraId="4F7A83F8" w14:textId="615BB0D4" w:rsidR="001963F4" w:rsidRPr="00E234FC" w:rsidRDefault="001963F4" w:rsidP="00E12324">
      <w:pPr>
        <w:rPr>
          <w:rFonts w:ascii="Arial" w:hAnsi="Arial" w:cs="Arial"/>
          <w:sz w:val="32"/>
          <w:szCs w:val="32"/>
        </w:rPr>
      </w:pPr>
      <w:r>
        <w:rPr>
          <w:rFonts w:ascii="Arial" w:hAnsi="Arial"/>
          <w:sz w:val="24"/>
        </w:rPr>
        <w:t>Mae Polisi Cynllunio Cymru Rhifyn 11 yn nodi polisi defnydd tir a chynllunio ar gyfer Cymru. Ymdrinnir ag ansawdd aer yn bennaf yn thema Lleoedd Unigryw a Naturiol PCC11. Mae’r adran ansawdd aer a seinwedd yn nodi pwysigrwydd ansawdd aer mewn profiad cadarnhaol o le, iechyd y cyhoedd, amwynder a llesiant. Cyfeirir yn benodol at y cyfraniad y dylai’r system gynllunio ei wneud tuag at sicrhau Cymru iachach drwy leihau amlygiad y boblogaeth i lygredd aer, tra’n mynd i’r afael hefyd â mannau lle ceir llawer o lygredd. Ar ben hynny, nodir bod atal unrhyw broblemau llygredd ansawdd aer presennol rhag cael eu creu neu eu gwaethygu yn bwysig.</w:t>
      </w:r>
      <w:r>
        <w:rPr>
          <w:rFonts w:ascii="Arial" w:hAnsi="Arial"/>
          <w:sz w:val="32"/>
        </w:rPr>
        <w:t xml:space="preserve"> </w:t>
      </w:r>
    </w:p>
    <w:p w14:paraId="0E287DB0" w14:textId="009F3DC2" w:rsidR="00E70F2A" w:rsidRPr="00E234FC" w:rsidRDefault="00E70F2A" w:rsidP="00E70F2A">
      <w:pPr>
        <w:pStyle w:val="ReportText"/>
        <w:rPr>
          <w:rFonts w:ascii="Arial" w:hAnsi="Arial" w:cs="Arial"/>
        </w:rPr>
      </w:pPr>
      <w:r>
        <w:rPr>
          <w:rFonts w:ascii="Arial" w:hAnsi="Arial"/>
        </w:rPr>
        <w:t>Mae Cynllun Cenedlaethol Cymru’r Dyfodol 2040</w:t>
      </w:r>
      <w:r w:rsidR="00E67C59" w:rsidRPr="00E67C59">
        <w:rPr>
          <w:rFonts w:ascii="Arial" w:hAnsi="Arial" w:cs="Arial"/>
          <w:vertAlign w:val="superscript"/>
        </w:rPr>
        <w:t>102</w:t>
      </w:r>
      <w:r w:rsidR="00E67C59">
        <w:rPr>
          <w:rFonts w:ascii="Arial" w:hAnsi="Arial" w:cs="Arial"/>
        </w:rPr>
        <w:t xml:space="preserve"> </w:t>
      </w:r>
      <w:r>
        <w:rPr>
          <w:rFonts w:ascii="Arial" w:hAnsi="Arial"/>
        </w:rPr>
        <w:t xml:space="preserve">yn fframwaith datblygu cenedlaethol, sy’n </w:t>
      </w:r>
      <w:r w:rsidR="00F8360F">
        <w:rPr>
          <w:rFonts w:ascii="Arial" w:hAnsi="Arial"/>
        </w:rPr>
        <w:t>pennu’r</w:t>
      </w:r>
      <w:r>
        <w:rPr>
          <w:rFonts w:ascii="Arial" w:hAnsi="Arial"/>
        </w:rPr>
        <w:t xml:space="preserve"> cyfeiriad ar gyfer datblygu yng Nghymru hyd 2040. Mae’n gynllun datblygu sydd â strategaeth ar gyfer mynd i’r afael â blaenoriaethau cenedlaethol allweddol drwy’r </w:t>
      </w:r>
      <w:r>
        <w:rPr>
          <w:rFonts w:ascii="Arial" w:hAnsi="Arial"/>
        </w:rPr>
        <w:lastRenderedPageBreak/>
        <w:t xml:space="preserve">system gynllunio, gan gynnwys cynnal a datblygu economi fywiog, llwyddo i ddatgarboneiddio a sicrhau cydnerthedd hinsawdd, datblygu ecosystemau cryf a gwella iechyd a </w:t>
      </w:r>
      <w:r w:rsidR="00810A17">
        <w:rPr>
          <w:rFonts w:ascii="Arial" w:hAnsi="Arial"/>
        </w:rPr>
        <w:t xml:space="preserve">llesiant </w:t>
      </w:r>
      <w:r>
        <w:rPr>
          <w:rFonts w:ascii="Arial" w:hAnsi="Arial"/>
        </w:rPr>
        <w:t>cymunedau.</w:t>
      </w:r>
    </w:p>
    <w:p w14:paraId="426A8089" w14:textId="55B92ECB" w:rsidR="00E70F2A" w:rsidRPr="00E234FC" w:rsidRDefault="00E70F2A" w:rsidP="00E70F2A">
      <w:pPr>
        <w:pStyle w:val="ReportText"/>
        <w:rPr>
          <w:rFonts w:ascii="Arial" w:hAnsi="Arial" w:cs="Arial"/>
        </w:rPr>
      </w:pPr>
      <w:r>
        <w:rPr>
          <w:rFonts w:ascii="Arial" w:hAnsi="Arial"/>
        </w:rPr>
        <w:t>Mae’r fframwaith yn rhoi cyfeiriad clir o ran ansawdd aer a sut dylid rheoli a gwella hynny drwy bolisi presennol (e</w:t>
      </w:r>
      <w:r w:rsidR="00FF6247">
        <w:rPr>
          <w:rFonts w:ascii="Arial" w:hAnsi="Arial"/>
        </w:rPr>
        <w:t>e</w:t>
      </w:r>
      <w:r>
        <w:rPr>
          <w:rFonts w:ascii="Arial" w:hAnsi="Arial"/>
        </w:rPr>
        <w:t>. Polisi C</w:t>
      </w:r>
      <w:r w:rsidR="00FF6247">
        <w:rPr>
          <w:rFonts w:ascii="Arial" w:hAnsi="Arial"/>
        </w:rPr>
        <w:t>ynllunio Cymru) ac yn nodi sut</w:t>
      </w:r>
      <w:r>
        <w:rPr>
          <w:rFonts w:ascii="Arial" w:hAnsi="Arial"/>
        </w:rPr>
        <w:t xml:space="preserve"> dylid gwella ansawdd aer yn y cynlluniau rhanbarthol. </w:t>
      </w:r>
    </w:p>
    <w:p w14:paraId="1B4DD1D8" w14:textId="5B696BB7" w:rsidR="0060207B" w:rsidRDefault="006D3894" w:rsidP="00E70F2A">
      <w:pPr>
        <w:pStyle w:val="ReportText"/>
        <w:rPr>
          <w:rFonts w:ascii="Arial" w:hAnsi="Arial" w:cs="Arial"/>
        </w:rPr>
      </w:pPr>
      <w:r>
        <w:rPr>
          <w:rFonts w:ascii="Arial" w:hAnsi="Arial"/>
        </w:rPr>
        <w:t xml:space="preserve">Er gwaethaf y diddordeb cynyddol mewn allyriadau, mae’r dystiolaeth ar gyfer effeithiau </w:t>
      </w:r>
      <w:r w:rsidR="00FF6247">
        <w:rPr>
          <w:rFonts w:ascii="Arial" w:hAnsi="Arial"/>
        </w:rPr>
        <w:t>terfyn</w:t>
      </w:r>
      <w:r>
        <w:rPr>
          <w:rFonts w:ascii="Arial" w:hAnsi="Arial"/>
        </w:rPr>
        <w:t>au cyflymder 20mya ar ansawdd aer yn gyfyngedig, gyda chanfyddiadau astudiaethau perthnasol yn rhoi darlun cymysg. Mae ymchwil sy’n bodoli eisoes yn awgrymu bod gan gyflymder arafach y potensial i effeithio ar allyriadau cerbydau ac ansawdd aer, ynghyd ag allyriadau CO</w:t>
      </w:r>
      <w:r>
        <w:rPr>
          <w:rFonts w:ascii="Arial" w:hAnsi="Arial"/>
          <w:vertAlign w:val="subscript"/>
        </w:rPr>
        <w:t>2</w:t>
      </w:r>
      <w:r>
        <w:rPr>
          <w:rFonts w:ascii="Arial" w:hAnsi="Arial"/>
        </w:rPr>
        <w:t xml:space="preserve"> oherwydd cyfuniad o ffactorau o ganlyniad i gyfyngiadau 20mya, gan gynnwys:</w:t>
      </w:r>
    </w:p>
    <w:p w14:paraId="13A06829" w14:textId="760304B7" w:rsidR="0060207B" w:rsidRDefault="00FF6247" w:rsidP="00F6376D">
      <w:pPr>
        <w:pStyle w:val="ReportText"/>
        <w:numPr>
          <w:ilvl w:val="0"/>
          <w:numId w:val="149"/>
        </w:numPr>
        <w:rPr>
          <w:rFonts w:ascii="Arial" w:hAnsi="Arial" w:cs="Arial"/>
        </w:rPr>
      </w:pPr>
      <w:r>
        <w:rPr>
          <w:rFonts w:ascii="Arial" w:hAnsi="Arial"/>
        </w:rPr>
        <w:t>g</w:t>
      </w:r>
      <w:r w:rsidR="0060207B">
        <w:rPr>
          <w:rFonts w:ascii="Arial" w:hAnsi="Arial"/>
        </w:rPr>
        <w:t>ostyngiad mewn cyflymder cyfartalog;</w:t>
      </w:r>
    </w:p>
    <w:p w14:paraId="4F698FB6" w14:textId="41C9A6B0" w:rsidR="0060207B" w:rsidRDefault="0060207B" w:rsidP="00F6376D">
      <w:pPr>
        <w:pStyle w:val="ReportText"/>
        <w:numPr>
          <w:ilvl w:val="0"/>
          <w:numId w:val="149"/>
        </w:numPr>
        <w:rPr>
          <w:rFonts w:ascii="Arial" w:hAnsi="Arial" w:cs="Arial"/>
        </w:rPr>
      </w:pPr>
      <w:r>
        <w:rPr>
          <w:rFonts w:ascii="Arial" w:hAnsi="Arial"/>
        </w:rPr>
        <w:t>cyflymder gyrru mwy llyfn a chyson;</w:t>
      </w:r>
    </w:p>
    <w:p w14:paraId="73DF0EE9" w14:textId="1AFB4301" w:rsidR="0060207B" w:rsidRDefault="0060207B" w:rsidP="00F6376D">
      <w:pPr>
        <w:pStyle w:val="ReportText"/>
        <w:numPr>
          <w:ilvl w:val="0"/>
          <w:numId w:val="149"/>
        </w:numPr>
        <w:rPr>
          <w:rFonts w:ascii="Arial" w:hAnsi="Arial" w:cs="Arial"/>
        </w:rPr>
      </w:pPr>
      <w:r>
        <w:rPr>
          <w:rFonts w:ascii="Arial" w:hAnsi="Arial"/>
        </w:rPr>
        <w:t>dadleoli traffig ar raddfa fach; a</w:t>
      </w:r>
    </w:p>
    <w:p w14:paraId="65916996" w14:textId="6AF42E1C" w:rsidR="00D41921" w:rsidRPr="00B11CF4" w:rsidRDefault="004637A2" w:rsidP="00F6376D">
      <w:pPr>
        <w:pStyle w:val="ReportText"/>
        <w:numPr>
          <w:ilvl w:val="0"/>
          <w:numId w:val="149"/>
        </w:numPr>
        <w:rPr>
          <w:rFonts w:ascii="Arial" w:hAnsi="Arial" w:cs="Arial"/>
        </w:rPr>
      </w:pPr>
      <w:r>
        <w:rPr>
          <w:rFonts w:ascii="Arial" w:hAnsi="Arial"/>
        </w:rPr>
        <w:t xml:space="preserve">newid dull teithio oddi wrth gar. </w:t>
      </w:r>
    </w:p>
    <w:p w14:paraId="7D861BC5" w14:textId="0A73637B" w:rsidR="00D04765" w:rsidRDefault="00A02CEF" w:rsidP="00E70F2A">
      <w:pPr>
        <w:pStyle w:val="ReportText"/>
        <w:rPr>
          <w:rFonts w:ascii="Arial" w:hAnsi="Arial"/>
        </w:rPr>
      </w:pPr>
      <w:r>
        <w:rPr>
          <w:rFonts w:ascii="Arial" w:hAnsi="Arial"/>
        </w:rPr>
        <w:t xml:space="preserve">Yn 2017, cynhaliwyd astudiaeth yng Nghymru a oedd yn modelu effeithiau </w:t>
      </w:r>
      <w:r w:rsidR="008032CA">
        <w:rPr>
          <w:rFonts w:ascii="Arial" w:hAnsi="Arial"/>
        </w:rPr>
        <w:t>terfyn cyf</w:t>
      </w:r>
      <w:r>
        <w:rPr>
          <w:rFonts w:ascii="Arial" w:hAnsi="Arial"/>
        </w:rPr>
        <w:t>lymder 20mya ar gyfer ffyrdd cyfyngedig a daeth i’r casgliad y byddai ansawdd yr aer yn gwella’n gyffredinol</w:t>
      </w:r>
      <w:r w:rsidR="00303BB4" w:rsidRPr="00303BB4">
        <w:rPr>
          <w:rFonts w:ascii="Arial" w:hAnsi="Arial" w:cs="Arial"/>
          <w:vertAlign w:val="superscript"/>
        </w:rPr>
        <w:t>103</w:t>
      </w:r>
      <w:r w:rsidR="00303BB4">
        <w:rPr>
          <w:rFonts w:ascii="Arial" w:hAnsi="Arial" w:cs="Arial"/>
        </w:rPr>
        <w:t xml:space="preserve">. </w:t>
      </w:r>
      <w:r>
        <w:rPr>
          <w:rFonts w:ascii="Arial" w:hAnsi="Arial"/>
        </w:rPr>
        <w:t xml:space="preserve"> Fodd bynnag, canfu astudiaeth arall a gynhaliwyd yn 2017</w:t>
      </w:r>
      <w:r w:rsidR="00303BB4" w:rsidRPr="00303BB4">
        <w:rPr>
          <w:rFonts w:ascii="Arial" w:hAnsi="Arial" w:cs="Arial"/>
          <w:vertAlign w:val="superscript"/>
        </w:rPr>
        <w:t>104</w:t>
      </w:r>
      <w:r w:rsidR="00303BB4">
        <w:rPr>
          <w:rFonts w:ascii="Arial" w:hAnsi="Arial" w:cs="Arial"/>
        </w:rPr>
        <w:t xml:space="preserve"> </w:t>
      </w:r>
      <w:r>
        <w:rPr>
          <w:rFonts w:ascii="Arial" w:hAnsi="Arial"/>
        </w:rPr>
        <w:t>petai’r holl ffyrdd terfyn cyflymder 30mya presennol yng Nghymru yn dod yn derfynau 20mya, y gallai marwolaethau a briodolir i nitrogen deuocsid (NO</w:t>
      </w:r>
      <w:r>
        <w:rPr>
          <w:rFonts w:ascii="Arial" w:hAnsi="Arial"/>
          <w:vertAlign w:val="subscript"/>
        </w:rPr>
        <w:t>2</w:t>
      </w:r>
      <w:r>
        <w:rPr>
          <w:rFonts w:ascii="Arial" w:hAnsi="Arial"/>
        </w:rPr>
        <w:t>) gynyddu 63, a gallai blynyddoedd bywyd ostwng 753 – er bod yr un astudiaeth yn nodi y gallai marwolaethau a briodolir i ronynnau (PM</w:t>
      </w:r>
      <w:r>
        <w:rPr>
          <w:rFonts w:ascii="Arial" w:hAnsi="Arial"/>
          <w:vertAlign w:val="subscript"/>
        </w:rPr>
        <w:t>2.5</w:t>
      </w:r>
      <w:r>
        <w:rPr>
          <w:rFonts w:ascii="Arial" w:hAnsi="Arial"/>
        </w:rPr>
        <w:t xml:space="preserve">) ostwng 117 a blynyddoedd bywyd a gollir </w:t>
      </w:r>
      <w:r w:rsidR="003D5D31">
        <w:rPr>
          <w:rFonts w:ascii="Arial" w:hAnsi="Arial"/>
        </w:rPr>
        <w:t xml:space="preserve">ostwng </w:t>
      </w:r>
      <w:r>
        <w:rPr>
          <w:rFonts w:ascii="Arial" w:hAnsi="Arial"/>
        </w:rPr>
        <w:t xml:space="preserve">1,400, sy’n golygu y byddai’r effaith yn debygol o fod yn gadarnhaol mewn termau net. </w:t>
      </w:r>
    </w:p>
    <w:p w14:paraId="5A3862B4" w14:textId="77777777" w:rsidR="00CB2ABB" w:rsidRDefault="00CB2ABB" w:rsidP="00E70F2A">
      <w:pPr>
        <w:pStyle w:val="ReportText"/>
        <w:rPr>
          <w:rFonts w:ascii="Arial" w:hAnsi="Arial"/>
        </w:rPr>
      </w:pPr>
    </w:p>
    <w:p w14:paraId="7A8ED349" w14:textId="77777777" w:rsidR="00CB2ABB" w:rsidRDefault="00CB2ABB" w:rsidP="00E70F2A">
      <w:pPr>
        <w:pStyle w:val="ReportText"/>
        <w:rPr>
          <w:rFonts w:ascii="Arial" w:hAnsi="Arial"/>
        </w:rPr>
      </w:pPr>
    </w:p>
    <w:p w14:paraId="19FADF3B" w14:textId="51E7DF29" w:rsidR="00CB2ABB" w:rsidRPr="00CB2ABB" w:rsidRDefault="00CB2ABB" w:rsidP="00E70F2A">
      <w:pPr>
        <w:pStyle w:val="ReportText"/>
        <w:rPr>
          <w:rFonts w:ascii="Arial" w:hAnsi="Arial"/>
          <w:sz w:val="18"/>
          <w:szCs w:val="18"/>
        </w:rPr>
      </w:pPr>
      <w:r w:rsidRPr="00CB2ABB">
        <w:rPr>
          <w:rFonts w:ascii="Arial" w:hAnsi="Arial"/>
          <w:sz w:val="18"/>
          <w:szCs w:val="18"/>
        </w:rPr>
        <w:t>___________________________________</w:t>
      </w:r>
    </w:p>
    <w:p w14:paraId="053EAE25" w14:textId="77777777" w:rsidR="00303BB4" w:rsidRPr="00440C51" w:rsidRDefault="00303BB4" w:rsidP="00303BB4">
      <w:pPr>
        <w:pStyle w:val="FootnoteText"/>
        <w:spacing w:before="0" w:after="0"/>
        <w:rPr>
          <w:rFonts w:ascii="Arial" w:hAnsi="Arial" w:cs="Arial"/>
          <w:sz w:val="18"/>
          <w:szCs w:val="18"/>
        </w:rPr>
      </w:pPr>
      <w:r w:rsidRPr="00440C51">
        <w:rPr>
          <w:rFonts w:ascii="Arial" w:hAnsi="Arial" w:cs="Arial"/>
          <w:sz w:val="18"/>
          <w:szCs w:val="18"/>
          <w:vertAlign w:val="superscript"/>
        </w:rPr>
        <w:t>100</w:t>
      </w:r>
      <w:r w:rsidRPr="00440C51">
        <w:rPr>
          <w:rFonts w:ascii="Arial" w:hAnsi="Arial" w:cs="Arial"/>
          <w:sz w:val="18"/>
          <w:szCs w:val="18"/>
        </w:rPr>
        <w:t xml:space="preserve"> </w:t>
      </w:r>
      <w:hyperlink r:id="rId119" w:history="1">
        <w:r w:rsidRPr="00440C51">
          <w:rPr>
            <w:rStyle w:val="Hyperlink"/>
            <w:rFonts w:ascii="Arial" w:hAnsi="Arial" w:cs="Arial"/>
            <w:sz w:val="18"/>
            <w:szCs w:val="18"/>
          </w:rPr>
          <w:t>https://www.llyw.cymru/cynllun-cyflawni-carbon-isel</w:t>
        </w:r>
      </w:hyperlink>
      <w:r w:rsidRPr="00440C51">
        <w:rPr>
          <w:rStyle w:val="FootnoteReference"/>
          <w:rFonts w:ascii="Arial" w:hAnsi="Arial" w:cs="Arial"/>
          <w:sz w:val="18"/>
          <w:szCs w:val="18"/>
          <w:vertAlign w:val="baseline"/>
        </w:rPr>
        <w:t xml:space="preserve"> </w:t>
      </w:r>
    </w:p>
    <w:p w14:paraId="50AB7D03" w14:textId="77777777" w:rsidR="00303BB4" w:rsidRPr="00440C51" w:rsidRDefault="00303BB4" w:rsidP="00303BB4">
      <w:pPr>
        <w:pStyle w:val="FootnoteText"/>
        <w:spacing w:before="0" w:after="0"/>
        <w:rPr>
          <w:rFonts w:ascii="Arial" w:hAnsi="Arial" w:cs="Arial"/>
          <w:sz w:val="18"/>
          <w:szCs w:val="18"/>
        </w:rPr>
      </w:pPr>
    </w:p>
    <w:p w14:paraId="5DE7B611" w14:textId="77777777" w:rsidR="00303BB4" w:rsidRPr="00440C51" w:rsidRDefault="00303BB4" w:rsidP="00303BB4">
      <w:pPr>
        <w:pStyle w:val="FootnoteText"/>
        <w:spacing w:before="0" w:after="0"/>
        <w:rPr>
          <w:rFonts w:ascii="Arial" w:hAnsi="Arial" w:cs="Arial"/>
          <w:sz w:val="18"/>
          <w:szCs w:val="18"/>
        </w:rPr>
      </w:pPr>
      <w:r w:rsidRPr="00440C51">
        <w:rPr>
          <w:rFonts w:ascii="Arial" w:hAnsi="Arial" w:cs="Arial"/>
          <w:sz w:val="18"/>
          <w:szCs w:val="18"/>
          <w:vertAlign w:val="superscript"/>
        </w:rPr>
        <w:t xml:space="preserve">101 </w:t>
      </w:r>
      <w:hyperlink r:id="rId120" w:history="1">
        <w:r w:rsidRPr="00440C51">
          <w:rPr>
            <w:rStyle w:val="Hyperlink"/>
            <w:rFonts w:ascii="Arial" w:hAnsi="Arial" w:cs="Arial"/>
            <w:sz w:val="18"/>
            <w:szCs w:val="18"/>
          </w:rPr>
          <w:t>Cynllun aer glân i Gymru: Awyr Iach, Cymru Iach</w:t>
        </w:r>
      </w:hyperlink>
    </w:p>
    <w:p w14:paraId="1D40A0DD" w14:textId="77777777" w:rsidR="00303BB4" w:rsidRPr="00440C51" w:rsidRDefault="00303BB4" w:rsidP="00303BB4">
      <w:pPr>
        <w:pStyle w:val="FootnoteText"/>
        <w:spacing w:before="0" w:after="0"/>
        <w:rPr>
          <w:rFonts w:ascii="Arial" w:hAnsi="Arial" w:cs="Arial"/>
          <w:sz w:val="18"/>
          <w:szCs w:val="18"/>
        </w:rPr>
      </w:pPr>
    </w:p>
    <w:p w14:paraId="53680D55" w14:textId="77777777" w:rsidR="00303BB4" w:rsidRPr="00440C51" w:rsidRDefault="00303BB4" w:rsidP="00303BB4">
      <w:pPr>
        <w:pStyle w:val="FootnoteText"/>
        <w:spacing w:before="0" w:after="0"/>
        <w:rPr>
          <w:rFonts w:ascii="Arial" w:hAnsi="Arial" w:cs="Arial"/>
          <w:sz w:val="18"/>
          <w:szCs w:val="18"/>
        </w:rPr>
      </w:pPr>
      <w:r w:rsidRPr="00440C51">
        <w:rPr>
          <w:rFonts w:ascii="Arial" w:hAnsi="Arial" w:cs="Arial"/>
          <w:sz w:val="18"/>
          <w:szCs w:val="18"/>
          <w:vertAlign w:val="superscript"/>
        </w:rPr>
        <w:t>102</w:t>
      </w:r>
      <w:r w:rsidRPr="00440C51">
        <w:rPr>
          <w:rFonts w:ascii="Arial" w:hAnsi="Arial" w:cs="Arial"/>
          <w:sz w:val="18"/>
          <w:szCs w:val="18"/>
        </w:rPr>
        <w:t xml:space="preserve"> Cymru'r Dyfodol: Y cynllun cenedlaethol 2040 Ar gael yn: </w:t>
      </w:r>
      <w:hyperlink r:id="rId121" w:history="1">
        <w:r w:rsidRPr="00440C51">
          <w:rPr>
            <w:rStyle w:val="Hyperlink"/>
            <w:rFonts w:ascii="Arial" w:hAnsi="Arial" w:cs="Arial"/>
            <w:sz w:val="18"/>
            <w:szCs w:val="18"/>
          </w:rPr>
          <w:t>https://llyw.cymru/sites/default/files/publications/2021-03/cymrur-dyfodol-y-cynllun-cenedlaethol-2040.pdf</w:t>
        </w:r>
      </w:hyperlink>
    </w:p>
    <w:p w14:paraId="59D467EB" w14:textId="77777777" w:rsidR="00303BB4" w:rsidRPr="00440C51" w:rsidRDefault="00303BB4" w:rsidP="00303BB4">
      <w:pPr>
        <w:pStyle w:val="FootnoteText"/>
        <w:spacing w:before="0" w:after="0"/>
        <w:rPr>
          <w:rFonts w:ascii="Arial" w:hAnsi="Arial" w:cs="Arial"/>
          <w:sz w:val="18"/>
          <w:szCs w:val="18"/>
        </w:rPr>
      </w:pPr>
    </w:p>
    <w:p w14:paraId="44A38DBE" w14:textId="77777777" w:rsidR="00303BB4" w:rsidRPr="00440C51" w:rsidRDefault="00303BB4" w:rsidP="00303BB4">
      <w:pPr>
        <w:pStyle w:val="FootnoteText"/>
        <w:spacing w:before="0" w:after="0"/>
        <w:rPr>
          <w:rFonts w:ascii="Arial" w:hAnsi="Arial" w:cs="Arial"/>
          <w:sz w:val="18"/>
          <w:szCs w:val="18"/>
        </w:rPr>
      </w:pPr>
      <w:r w:rsidRPr="00440C51">
        <w:rPr>
          <w:rStyle w:val="FootnoteReference"/>
          <w:rFonts w:ascii="Arial" w:hAnsi="Arial" w:cs="Arial"/>
          <w:sz w:val="18"/>
          <w:szCs w:val="18"/>
        </w:rPr>
        <w:t>1</w:t>
      </w:r>
      <w:r w:rsidRPr="00440C51">
        <w:rPr>
          <w:rFonts w:ascii="Arial" w:hAnsi="Arial" w:cs="Arial"/>
          <w:sz w:val="18"/>
          <w:szCs w:val="18"/>
          <w:vertAlign w:val="superscript"/>
        </w:rPr>
        <w:t>03</w:t>
      </w:r>
      <w:r w:rsidRPr="00440C51">
        <w:rPr>
          <w:rFonts w:ascii="Arial" w:hAnsi="Arial" w:cs="Arial"/>
          <w:sz w:val="18"/>
          <w:szCs w:val="18"/>
        </w:rPr>
        <w:t xml:space="preserve"> </w:t>
      </w:r>
      <w:r w:rsidRPr="00440C51">
        <w:rPr>
          <w:rFonts w:ascii="Arial" w:hAnsi="Arial" w:cs="Arial"/>
          <w:color w:val="000000"/>
          <w:sz w:val="18"/>
          <w:szCs w:val="18"/>
        </w:rPr>
        <w:t>‘Terfynau cyflymder ugain milltir yr awr: ateb cynaliadwy i broblemau iechyd y cyhoedd yng Nghymru’, Journal of Epidemiology and Community Health (1979-), cyfrol. 71, rhif 7, tt. 699</w:t>
      </w:r>
    </w:p>
    <w:p w14:paraId="5526D6B0" w14:textId="4EE51A1D" w:rsidR="00303BB4" w:rsidRPr="00303BB4" w:rsidRDefault="00303BB4" w:rsidP="00303BB4">
      <w:pPr>
        <w:pStyle w:val="ReportText"/>
        <w:rPr>
          <w:rFonts w:ascii="Arial" w:hAnsi="Arial"/>
        </w:rPr>
      </w:pPr>
      <w:r w:rsidRPr="00440C51">
        <w:rPr>
          <w:rFonts w:ascii="Arial" w:hAnsi="Arial" w:cs="Arial"/>
          <w:sz w:val="18"/>
          <w:szCs w:val="18"/>
          <w:vertAlign w:val="superscript"/>
        </w:rPr>
        <w:t>104</w:t>
      </w:r>
      <w:r w:rsidRPr="00440C51">
        <w:rPr>
          <w:rFonts w:ascii="Arial" w:hAnsi="Arial" w:cs="Arial"/>
          <w:sz w:val="18"/>
          <w:szCs w:val="18"/>
        </w:rPr>
        <w:t xml:space="preserve"> Jones, S. Brunt, H. (2017) Terfynau cyflymder ugain milltir yr awr: ateb cynaliadwy i broblemau iechyd y cyhoedd yng Nghymru. </w:t>
      </w:r>
      <w:r w:rsidRPr="00440C51">
        <w:rPr>
          <w:rFonts w:ascii="Arial" w:hAnsi="Arial" w:cs="Arial"/>
          <w:i/>
          <w:sz w:val="18"/>
          <w:szCs w:val="18"/>
        </w:rPr>
        <w:t xml:space="preserve">Journal of Epidemiology and Community Health, </w:t>
      </w:r>
      <w:r w:rsidRPr="00440C51">
        <w:rPr>
          <w:rFonts w:ascii="Arial" w:hAnsi="Arial" w:cs="Arial"/>
          <w:sz w:val="18"/>
          <w:szCs w:val="18"/>
        </w:rPr>
        <w:t>71: tt. 699-706.</w:t>
      </w:r>
    </w:p>
    <w:p w14:paraId="7D7A3EC5" w14:textId="77777777" w:rsidR="00303BB4" w:rsidRDefault="00303BB4" w:rsidP="00E70F2A">
      <w:pPr>
        <w:pStyle w:val="ReportText"/>
        <w:rPr>
          <w:rFonts w:ascii="Arial" w:hAnsi="Arial"/>
        </w:rPr>
      </w:pPr>
    </w:p>
    <w:p w14:paraId="0656280D" w14:textId="77777777" w:rsidR="00CB2ABB" w:rsidRDefault="00CB2ABB" w:rsidP="00E70F2A">
      <w:pPr>
        <w:pStyle w:val="ReportText"/>
        <w:rPr>
          <w:rFonts w:ascii="Arial" w:hAnsi="Arial"/>
        </w:rPr>
      </w:pPr>
    </w:p>
    <w:p w14:paraId="0A773DD9" w14:textId="77777777" w:rsidR="00CB2ABB" w:rsidRDefault="00CB2ABB" w:rsidP="00E70F2A">
      <w:pPr>
        <w:pStyle w:val="ReportText"/>
        <w:rPr>
          <w:rFonts w:ascii="Arial" w:hAnsi="Arial"/>
        </w:rPr>
      </w:pPr>
    </w:p>
    <w:p w14:paraId="73DCC11A" w14:textId="77777777" w:rsidR="00CB2ABB" w:rsidRDefault="00CB2ABB" w:rsidP="00E70F2A">
      <w:pPr>
        <w:pStyle w:val="ReportText"/>
        <w:rPr>
          <w:rFonts w:ascii="Arial" w:hAnsi="Arial"/>
        </w:rPr>
      </w:pPr>
    </w:p>
    <w:p w14:paraId="593E0AC8" w14:textId="76E8ED4A" w:rsidR="002925D2" w:rsidRPr="00E234FC" w:rsidRDefault="003913B8" w:rsidP="00E70F2A">
      <w:pPr>
        <w:pStyle w:val="ReportText"/>
        <w:rPr>
          <w:rFonts w:ascii="Arial" w:hAnsi="Arial" w:cs="Arial"/>
        </w:rPr>
      </w:pPr>
      <w:r>
        <w:rPr>
          <w:rFonts w:ascii="Arial" w:hAnsi="Arial"/>
        </w:rPr>
        <w:t xml:space="preserve">Mae canlyniadau cynllun peilot Bryste o weithredu </w:t>
      </w:r>
      <w:r w:rsidR="003D5D31">
        <w:rPr>
          <w:rFonts w:ascii="Arial" w:hAnsi="Arial"/>
        </w:rPr>
        <w:t>terfyn</w:t>
      </w:r>
      <w:r>
        <w:rPr>
          <w:rFonts w:ascii="Arial" w:hAnsi="Arial"/>
        </w:rPr>
        <w:t xml:space="preserve">au cyflymder 20mya arwyddion yn unig yn awgrymu, yn gyffredinol, yr ystyrir bod lleihau arddull gyrru a thorri’r cyfnod cyflymu o 20mya i 30mya yn fuddiol ar gyfer allyriadau o lygryddion niweidiol. </w:t>
      </w:r>
    </w:p>
    <w:p w14:paraId="26807108" w14:textId="67D00A9C" w:rsidR="00B34315" w:rsidRPr="00E234FC" w:rsidRDefault="00B34315" w:rsidP="00E70F2A">
      <w:pPr>
        <w:pStyle w:val="ReportText"/>
        <w:rPr>
          <w:rFonts w:ascii="Arial" w:hAnsi="Arial" w:cs="Arial"/>
        </w:rPr>
      </w:pPr>
      <w:r>
        <w:rPr>
          <w:rFonts w:ascii="Arial" w:hAnsi="Arial"/>
        </w:rPr>
        <w:t xml:space="preserve">Mae’r rhan fwyaf o’r asesiadau ar </w:t>
      </w:r>
      <w:r w:rsidR="003D5D31">
        <w:rPr>
          <w:rFonts w:ascii="Arial" w:hAnsi="Arial"/>
        </w:rPr>
        <w:t>derfynau</w:t>
      </w:r>
      <w:r>
        <w:rPr>
          <w:rFonts w:ascii="Arial" w:hAnsi="Arial"/>
        </w:rPr>
        <w:t xml:space="preserve"> cyflymder 20mya arwyddion yn unig wedi cael eu cynnal gan Imperial College Llundain</w:t>
      </w:r>
      <w:r w:rsidR="00821B4B" w:rsidRPr="00821B4B">
        <w:rPr>
          <w:rFonts w:ascii="Arial" w:hAnsi="Arial" w:cs="Arial"/>
          <w:vertAlign w:val="superscript"/>
        </w:rPr>
        <w:t>105</w:t>
      </w:r>
      <w:r w:rsidR="00821B4B">
        <w:rPr>
          <w:rFonts w:ascii="Arial" w:hAnsi="Arial" w:cs="Arial"/>
        </w:rPr>
        <w:t>;</w:t>
      </w:r>
      <w:r>
        <w:rPr>
          <w:rFonts w:ascii="Arial" w:hAnsi="Arial"/>
        </w:rPr>
        <w:t xml:space="preserve"> mewn papur yn 2013, daeth eu tîm i’r casgliad: </w:t>
      </w:r>
    </w:p>
    <w:p w14:paraId="6AC7BA00" w14:textId="56ADA614" w:rsidR="00494C29" w:rsidRPr="00E234FC" w:rsidRDefault="007675F7" w:rsidP="00EA5777">
      <w:pPr>
        <w:pStyle w:val="ReportText"/>
        <w:numPr>
          <w:ilvl w:val="0"/>
          <w:numId w:val="21"/>
        </w:numPr>
        <w:rPr>
          <w:rFonts w:ascii="Arial" w:hAnsi="Arial" w:cs="Arial"/>
        </w:rPr>
      </w:pPr>
      <w:r>
        <w:rPr>
          <w:rFonts w:ascii="Arial" w:hAnsi="Arial"/>
        </w:rPr>
        <w:t>Gwelir bod allyriadau NO</w:t>
      </w:r>
      <w:r>
        <w:rPr>
          <w:rFonts w:ascii="Arial" w:hAnsi="Arial"/>
          <w:vertAlign w:val="subscript"/>
        </w:rPr>
        <w:t>x</w:t>
      </w:r>
      <w:r>
        <w:rPr>
          <w:rFonts w:ascii="Arial" w:hAnsi="Arial"/>
        </w:rPr>
        <w:t xml:space="preserve"> a CO</w:t>
      </w:r>
      <w:r>
        <w:rPr>
          <w:rFonts w:ascii="Arial" w:hAnsi="Arial"/>
          <w:vertAlign w:val="subscript"/>
        </w:rPr>
        <w:t>2</w:t>
      </w:r>
      <w:r>
        <w:rPr>
          <w:rFonts w:ascii="Arial" w:hAnsi="Arial"/>
        </w:rPr>
        <w:t xml:space="preserve"> yn uwch dros gylchredau gyrru 20mya ar gyfer ceir petrol ac yn is yn gyffredinol ar gyfer ceir di</w:t>
      </w:r>
      <w:r w:rsidR="003D5D31">
        <w:rPr>
          <w:rFonts w:ascii="Arial" w:hAnsi="Arial"/>
        </w:rPr>
        <w:t>e</w:t>
      </w:r>
      <w:r>
        <w:rPr>
          <w:rFonts w:ascii="Arial" w:hAnsi="Arial"/>
        </w:rPr>
        <w:t>sel.</w:t>
      </w:r>
    </w:p>
    <w:p w14:paraId="5CAC9E54" w14:textId="79006C2E" w:rsidR="00494C29" w:rsidRPr="00E234FC" w:rsidRDefault="00494C29" w:rsidP="00EA5777">
      <w:pPr>
        <w:pStyle w:val="ReportText"/>
        <w:numPr>
          <w:ilvl w:val="0"/>
          <w:numId w:val="21"/>
        </w:numPr>
        <w:rPr>
          <w:rFonts w:ascii="Arial" w:hAnsi="Arial" w:cs="Arial"/>
        </w:rPr>
      </w:pPr>
      <w:r>
        <w:rPr>
          <w:rFonts w:ascii="Arial" w:hAnsi="Arial"/>
        </w:rPr>
        <w:t>Ac ystyried cyfraniad uwch allyriadau cerbydau di</w:t>
      </w:r>
      <w:r w:rsidR="003D5D31">
        <w:rPr>
          <w:rFonts w:ascii="Arial" w:hAnsi="Arial"/>
        </w:rPr>
        <w:t>e</w:t>
      </w:r>
      <w:r>
        <w:rPr>
          <w:rFonts w:ascii="Arial" w:hAnsi="Arial"/>
        </w:rPr>
        <w:t>sel o NO</w:t>
      </w:r>
      <w:r>
        <w:rPr>
          <w:rFonts w:ascii="Arial" w:hAnsi="Arial"/>
          <w:vertAlign w:val="subscript"/>
        </w:rPr>
        <w:t>x</w:t>
      </w:r>
      <w:r>
        <w:rPr>
          <w:rFonts w:ascii="Arial" w:hAnsi="Arial"/>
        </w:rPr>
        <w:t>, mae hyn yn ganlyniad arwyddocaol</w:t>
      </w:r>
    </w:p>
    <w:p w14:paraId="005F90F2" w14:textId="3CB2E615" w:rsidR="00480082" w:rsidRPr="00E234FC" w:rsidRDefault="00480082" w:rsidP="00EA5777">
      <w:pPr>
        <w:pStyle w:val="ReportText"/>
        <w:numPr>
          <w:ilvl w:val="0"/>
          <w:numId w:val="21"/>
        </w:numPr>
        <w:rPr>
          <w:rFonts w:ascii="Arial" w:hAnsi="Arial" w:cs="Arial"/>
        </w:rPr>
      </w:pPr>
      <w:r>
        <w:rPr>
          <w:rFonts w:ascii="Arial" w:hAnsi="Arial"/>
        </w:rPr>
        <w:t>Mae ffactorau allyriant PM</w:t>
      </w:r>
      <w:r>
        <w:rPr>
          <w:rFonts w:ascii="Arial" w:hAnsi="Arial"/>
          <w:vertAlign w:val="subscript"/>
        </w:rPr>
        <w:t>10</w:t>
      </w:r>
      <w:r>
        <w:rPr>
          <w:rFonts w:ascii="Arial" w:hAnsi="Arial"/>
        </w:rPr>
        <w:t xml:space="preserve"> yn is ar gyfer cylchredau gyrru petrol a di</w:t>
      </w:r>
      <w:r w:rsidR="003D5D31">
        <w:rPr>
          <w:rFonts w:ascii="Arial" w:hAnsi="Arial"/>
        </w:rPr>
        <w:t>e</w:t>
      </w:r>
      <w:r>
        <w:rPr>
          <w:rFonts w:ascii="Arial" w:hAnsi="Arial"/>
        </w:rPr>
        <w:t>sel dros 20mya o’i gymharu â chylchredau gyrru 30mya; yr eithriad yw cerbydau gydag injan dros 2.0 litr o faint</w:t>
      </w:r>
    </w:p>
    <w:p w14:paraId="55CA13B7" w14:textId="1585C89F" w:rsidR="00547181" w:rsidRPr="00E234FC" w:rsidRDefault="00905CFF" w:rsidP="00E12324">
      <w:pPr>
        <w:rPr>
          <w:rFonts w:ascii="Arial" w:hAnsi="Arial" w:cs="Arial"/>
          <w:sz w:val="24"/>
          <w:szCs w:val="24"/>
        </w:rPr>
      </w:pPr>
      <w:r>
        <w:rPr>
          <w:rFonts w:ascii="Arial" w:hAnsi="Arial"/>
          <w:sz w:val="24"/>
        </w:rPr>
        <w:t>Canfu ymchwil a gyhoeddwyd yn y Journal of Epidemiology and Community Health a gynhaliwyd i effaith bosibl cyflwyno terfyn cyflymder 20mya yng Nghymru, y gallai arwain at ostyngiad o 12% mewn newid gêr, gostyngiad o 14% mewn brecio a gostyngiad o 12% ar ddefnyddio tanwydd, gostyngiad o 12% mewn allyriadau trafnidiaeth mewn ardaloedd preswyl</w:t>
      </w:r>
      <w:r w:rsidR="004D48DD" w:rsidRPr="004D48DD">
        <w:rPr>
          <w:rFonts w:ascii="Arial" w:hAnsi="Arial" w:cs="Arial"/>
          <w:sz w:val="24"/>
          <w:szCs w:val="24"/>
          <w:vertAlign w:val="superscript"/>
        </w:rPr>
        <w:t>106</w:t>
      </w:r>
      <w:r w:rsidR="004D48DD">
        <w:rPr>
          <w:rFonts w:ascii="Arial" w:hAnsi="Arial" w:cs="Arial"/>
          <w:sz w:val="24"/>
          <w:szCs w:val="24"/>
        </w:rPr>
        <w:t xml:space="preserve">. </w:t>
      </w:r>
    </w:p>
    <w:p w14:paraId="186995A7" w14:textId="55AEE6E6" w:rsidR="00A229C7" w:rsidRPr="00E234FC" w:rsidRDefault="00A229C7" w:rsidP="00A229C7">
      <w:pPr>
        <w:pStyle w:val="ReportText"/>
        <w:rPr>
          <w:rFonts w:ascii="Arial" w:hAnsi="Arial" w:cs="Arial"/>
        </w:rPr>
      </w:pPr>
      <w:r>
        <w:rPr>
          <w:rFonts w:ascii="Arial" w:hAnsi="Arial"/>
        </w:rPr>
        <w:t>Agwedd bwysig arall i’w hystyried yw’r newidiadau sydd ar y gweill yn y cymysgedd o gerbydau ffordd yn y dyfodol, gyda disgwyl gostyngiad sylweddol mewn cerbydau petrol a cherbydau di</w:t>
      </w:r>
      <w:r w:rsidR="003D5D31">
        <w:rPr>
          <w:rFonts w:ascii="Arial" w:hAnsi="Arial"/>
        </w:rPr>
        <w:t>e</w:t>
      </w:r>
      <w:r>
        <w:rPr>
          <w:rFonts w:ascii="Arial" w:hAnsi="Arial"/>
        </w:rPr>
        <w:t>sel dros y 10 – 20 mlynedd nesaf, a cherbydau trydan neu gerbydau sy’n cael eu pweru drwy ddulliau eraill yn cymryd eu lle. Mae’r newidiadau hyn yn debygol o arwain at ostyngiadau mawr o ran allyriadau NO</w:t>
      </w:r>
      <w:r>
        <w:rPr>
          <w:rFonts w:ascii="Arial" w:hAnsi="Arial"/>
          <w:vertAlign w:val="subscript"/>
        </w:rPr>
        <w:t>x</w:t>
      </w:r>
      <w:r>
        <w:rPr>
          <w:rFonts w:ascii="Arial" w:hAnsi="Arial"/>
        </w:rPr>
        <w:t xml:space="preserve"> a CO</w:t>
      </w:r>
      <w:r>
        <w:rPr>
          <w:rFonts w:ascii="Arial" w:hAnsi="Arial"/>
          <w:vertAlign w:val="subscript"/>
        </w:rPr>
        <w:t>2</w:t>
      </w:r>
      <w:r>
        <w:rPr>
          <w:rFonts w:ascii="Arial" w:hAnsi="Arial"/>
        </w:rPr>
        <w:t xml:space="preserve">. Er hyn, mae effeithiau’r </w:t>
      </w:r>
      <w:r w:rsidR="008032CA">
        <w:rPr>
          <w:rFonts w:ascii="Arial" w:hAnsi="Arial"/>
        </w:rPr>
        <w:t>terfyn cyf</w:t>
      </w:r>
      <w:r>
        <w:rPr>
          <w:rFonts w:ascii="Arial" w:hAnsi="Arial"/>
        </w:rPr>
        <w:t xml:space="preserve">lymder diofyn o 20mya ar allyriadau yn y cyfamser yn dal yn gofyn am ymchwiliad manwl, gan nodi y bydd y newidiadau uchod yn cymryd amser i ddod i rym, a bod effeithiau’r </w:t>
      </w:r>
      <w:r w:rsidR="008032CA">
        <w:rPr>
          <w:rFonts w:ascii="Arial" w:hAnsi="Arial"/>
        </w:rPr>
        <w:t>terfyn cyf</w:t>
      </w:r>
      <w:r>
        <w:rPr>
          <w:rFonts w:ascii="Arial" w:hAnsi="Arial"/>
        </w:rPr>
        <w:t xml:space="preserve">lymder 20mya yn y cyfnod interim yn dal i deilyngu ymchwiliad. Ar ben hynny, mae llygryddion eraill sy’n gysylltiedig â defnyddio cerbydau ffordd </w:t>
      </w:r>
      <w:r w:rsidR="005B7DED">
        <w:rPr>
          <w:rFonts w:ascii="Arial" w:hAnsi="Arial"/>
        </w:rPr>
        <w:t>fel</w:t>
      </w:r>
      <w:r>
        <w:rPr>
          <w:rFonts w:ascii="Arial" w:hAnsi="Arial"/>
        </w:rPr>
        <w:t xml:space="preserve"> llwch brêc a gronynnau teiars yn debygol o barhau’n broblem gyda cherbydau trydan, felly mae’r newid yn y </w:t>
      </w:r>
      <w:r w:rsidR="008032CA">
        <w:rPr>
          <w:rFonts w:ascii="Arial" w:hAnsi="Arial"/>
        </w:rPr>
        <w:t>terfyn cyf</w:t>
      </w:r>
      <w:r>
        <w:rPr>
          <w:rFonts w:ascii="Arial" w:hAnsi="Arial"/>
        </w:rPr>
        <w:t xml:space="preserve">lymder a’i effeithiau ar bob llygrydd yn cyfiawnhau ymchwiliad pellach ym mhob agwedd. </w:t>
      </w:r>
    </w:p>
    <w:p w14:paraId="71E98D2F" w14:textId="1C06C9AB" w:rsidR="00482673" w:rsidRDefault="00482673" w:rsidP="00A229C7">
      <w:pPr>
        <w:pStyle w:val="ReportText"/>
        <w:rPr>
          <w:rFonts w:ascii="Arial" w:hAnsi="Arial"/>
        </w:rPr>
      </w:pPr>
      <w:r>
        <w:rPr>
          <w:rFonts w:ascii="Arial" w:hAnsi="Arial"/>
        </w:rPr>
        <w:t xml:space="preserve">Mae Trafnidiaeth Cymru yn cytuno â Llywodraeth Cymru na fydd monitro ansawdd aer yn cael ei wneud ar draws holl gynlluniau Cam 1. Fodd bynnag, bydd ansawdd yr aer yn cael ei fonitro mewn tair ardal gan gynnwys y Fenni, Bwcle a Chaerdydd. Bydd y gwaith monitro’n cael ei wneud am gyfnod o dri mis o leiaf ym mhob anheddiad. O’r herwydd, ar ôl i’r gwaith monitro hwn gael ei wneud ac i’r data gael ei gasglu, gellid diweddaru’r asesiad effaith i adlewyrchu’r canfyddiadau. </w:t>
      </w:r>
    </w:p>
    <w:p w14:paraId="199D749E" w14:textId="74AE9682" w:rsidR="00E1680E" w:rsidRDefault="00E1680E" w:rsidP="00A229C7">
      <w:pPr>
        <w:pStyle w:val="ReportText"/>
        <w:rPr>
          <w:rFonts w:ascii="Arial" w:hAnsi="Arial"/>
        </w:rPr>
      </w:pPr>
      <w:r>
        <w:rPr>
          <w:rFonts w:ascii="Arial" w:hAnsi="Arial"/>
        </w:rPr>
        <w:t>________________________</w:t>
      </w:r>
    </w:p>
    <w:p w14:paraId="4D4DE9B7" w14:textId="77777777" w:rsidR="00E1680E" w:rsidRPr="009F00AA" w:rsidRDefault="00E1680E" w:rsidP="00E1680E">
      <w:pPr>
        <w:pStyle w:val="FootnoteText"/>
        <w:spacing w:before="0" w:after="0"/>
        <w:rPr>
          <w:rFonts w:ascii="Arial" w:hAnsi="Arial" w:cs="Arial"/>
          <w:sz w:val="18"/>
          <w:szCs w:val="18"/>
        </w:rPr>
      </w:pPr>
      <w:r w:rsidRPr="009F00AA">
        <w:rPr>
          <w:rFonts w:ascii="Arial" w:hAnsi="Arial" w:cs="Arial"/>
          <w:sz w:val="18"/>
          <w:szCs w:val="18"/>
          <w:vertAlign w:val="superscript"/>
        </w:rPr>
        <w:t xml:space="preserve">105 </w:t>
      </w:r>
      <w:r w:rsidRPr="009F00AA">
        <w:rPr>
          <w:rFonts w:ascii="Arial" w:hAnsi="Arial" w:cs="Arial"/>
          <w:sz w:val="18"/>
          <w:szCs w:val="18"/>
        </w:rPr>
        <w:t xml:space="preserve">Williams, D (2013); </w:t>
      </w:r>
      <w:r w:rsidRPr="00E1680E">
        <w:rPr>
          <w:rFonts w:ascii="Arial" w:hAnsi="Arial" w:cs="Arial"/>
          <w:sz w:val="18"/>
          <w:szCs w:val="18"/>
          <w:lang w:val="en-GB"/>
        </w:rPr>
        <w:t xml:space="preserve">An evaluation of the estimated effects on vehicle emissions of a 20mph speed restriction in central London. </w:t>
      </w:r>
      <w:r w:rsidRPr="00E1680E">
        <w:rPr>
          <w:rFonts w:ascii="Arial" w:hAnsi="Arial" w:cs="Arial"/>
          <w:sz w:val="18"/>
          <w:szCs w:val="18"/>
        </w:rPr>
        <w:t>Grŵp Dadansoddi Trafnidiaeth a’r Amgylchedd, y Ganolfan Astudiaethau Trafnidiaeth</w:t>
      </w:r>
      <w:r w:rsidRPr="00E1680E">
        <w:rPr>
          <w:rFonts w:ascii="Arial" w:hAnsi="Arial" w:cs="Arial"/>
          <w:sz w:val="18"/>
          <w:szCs w:val="18"/>
          <w:lang w:val="en-GB"/>
        </w:rPr>
        <w:t>, Imperial College</w:t>
      </w:r>
      <w:r w:rsidRPr="009F00AA">
        <w:rPr>
          <w:rFonts w:ascii="Arial" w:hAnsi="Arial" w:cs="Arial"/>
          <w:sz w:val="18"/>
          <w:szCs w:val="18"/>
        </w:rPr>
        <w:t xml:space="preserve"> Llundain.</w:t>
      </w:r>
    </w:p>
    <w:p w14:paraId="482531CD" w14:textId="410BFF1A" w:rsidR="00E1680E" w:rsidRDefault="00E1680E" w:rsidP="00E1680E">
      <w:pPr>
        <w:pStyle w:val="ReportText"/>
        <w:rPr>
          <w:rFonts w:ascii="Arial" w:hAnsi="Arial"/>
        </w:rPr>
      </w:pPr>
      <w:r w:rsidRPr="009F00AA">
        <w:rPr>
          <w:rFonts w:ascii="Arial" w:hAnsi="Arial" w:cs="Arial"/>
          <w:sz w:val="18"/>
          <w:szCs w:val="18"/>
          <w:vertAlign w:val="superscript"/>
        </w:rPr>
        <w:t xml:space="preserve">106 </w:t>
      </w:r>
      <w:r w:rsidRPr="009F00AA">
        <w:rPr>
          <w:rFonts w:ascii="Arial" w:hAnsi="Arial" w:cs="Arial"/>
          <w:color w:val="333333"/>
          <w:sz w:val="18"/>
          <w:szCs w:val="18"/>
          <w:shd w:val="clear" w:color="auto" w:fill="FFFFFF"/>
        </w:rPr>
        <w:t>Terfyn cyflymder o ugain milltir yr awr: ateb cynaliadwy i broblemau iechyd y cyhoedd yng Nghymru</w:t>
      </w:r>
    </w:p>
    <w:p w14:paraId="1B440E60" w14:textId="77777777" w:rsidR="00E1680E" w:rsidRDefault="00E1680E" w:rsidP="00A229C7">
      <w:pPr>
        <w:pStyle w:val="ReportText"/>
        <w:rPr>
          <w:rFonts w:ascii="Arial" w:hAnsi="Arial"/>
        </w:rPr>
      </w:pPr>
    </w:p>
    <w:p w14:paraId="1319BD70" w14:textId="77777777" w:rsidR="00E1680E" w:rsidRDefault="00E1680E" w:rsidP="00A229C7">
      <w:pPr>
        <w:pStyle w:val="ReportText"/>
        <w:rPr>
          <w:rFonts w:ascii="Arial" w:hAnsi="Arial"/>
        </w:rPr>
      </w:pPr>
    </w:p>
    <w:p w14:paraId="5959BDA2" w14:textId="77777777" w:rsidR="00E1680E" w:rsidRDefault="00E1680E" w:rsidP="00A229C7">
      <w:pPr>
        <w:pStyle w:val="ReportText"/>
        <w:rPr>
          <w:rFonts w:ascii="Arial" w:hAnsi="Arial" w:cs="Arial"/>
        </w:rPr>
      </w:pPr>
    </w:p>
    <w:p w14:paraId="744435D5" w14:textId="2EF09EA5" w:rsidR="00BB014F" w:rsidRPr="00F6376D" w:rsidRDefault="00BB014F" w:rsidP="00F6376D">
      <w:pPr>
        <w:pStyle w:val="ListParagraph"/>
        <w:numPr>
          <w:ilvl w:val="1"/>
          <w:numId w:val="133"/>
        </w:numPr>
        <w:autoSpaceDE w:val="0"/>
        <w:autoSpaceDN w:val="0"/>
        <w:adjustRightInd w:val="0"/>
        <w:rPr>
          <w:rFonts w:ascii="Arial" w:hAnsi="Arial" w:cs="Arial"/>
          <w:b/>
          <w:color w:val="000000" w:themeColor="text1"/>
          <w:sz w:val="28"/>
        </w:rPr>
      </w:pPr>
      <w:r>
        <w:rPr>
          <w:rFonts w:ascii="Arial" w:hAnsi="Arial"/>
          <w:b/>
          <w:color w:val="000000" w:themeColor="text1"/>
          <w:sz w:val="28"/>
        </w:rPr>
        <w:t>Bioamrywiaeth</w:t>
      </w:r>
    </w:p>
    <w:p w14:paraId="7A399266" w14:textId="26192C34" w:rsidR="00704DB7" w:rsidRPr="00E234FC" w:rsidRDefault="00E935EB" w:rsidP="00E12324">
      <w:pPr>
        <w:rPr>
          <w:rFonts w:ascii="Arial" w:hAnsi="Arial" w:cs="Arial"/>
          <w:sz w:val="24"/>
          <w:szCs w:val="24"/>
        </w:rPr>
      </w:pPr>
      <w:r>
        <w:rPr>
          <w:rFonts w:ascii="Arial" w:hAnsi="Arial"/>
          <w:sz w:val="24"/>
        </w:rPr>
        <w:t>Mae economi Cymru ynghyd ag iechyd a llesiant ei phoblogaeth yn dibynnu ar ecosystemau iach a chadarn. Mae bioamrywiaeth yn hanfodol i gynnal yr ecosystemau hyn sy’n darparu gwasanaethau hanfodol y mae ein bywydau’n dibynnu arnynt. Lle mae bioamrywiaeth yn cael ei cholli ac efallai byth yn cael ei hadfer yn llwyr, mae’n effeithio ar allu ecosystemau i addasu i newidiadau ac aflonyddwch.</w:t>
      </w:r>
    </w:p>
    <w:p w14:paraId="0CAF829F" w14:textId="587FCF3E" w:rsidR="00704DB7" w:rsidRPr="00E234FC" w:rsidRDefault="00704DB7" w:rsidP="005219AD">
      <w:pPr>
        <w:rPr>
          <w:rFonts w:ascii="Arial" w:hAnsi="Arial" w:cs="Arial"/>
          <w:sz w:val="24"/>
          <w:szCs w:val="24"/>
        </w:rPr>
      </w:pPr>
      <w:r>
        <w:rPr>
          <w:rFonts w:ascii="Arial" w:hAnsi="Arial"/>
          <w:sz w:val="24"/>
        </w:rPr>
        <w:t>Roedd adran 6 yn Rhan 1 Deddf yr Amgylchedd (Cymru) 2016 yn cyflwyno Dyletswydd Bioamrywiaeth a Chydnerthedd Ecosystemau (dyletswydd adran 6) ar gyfer awdurdodau cyhoeddus (fel y’i rhestrir yn adran 6(9) o’r Ddeddf), gan gynnwys ymgymerwyr statudol, wrth arfer swyddogaethau mewn perthynas â Chymru. Mae</w:t>
      </w:r>
      <w:r w:rsidR="005B7DED">
        <w:rPr>
          <w:rFonts w:ascii="Arial" w:hAnsi="Arial"/>
          <w:sz w:val="24"/>
        </w:rPr>
        <w:t xml:space="preserve"> </w:t>
      </w:r>
      <w:r>
        <w:rPr>
          <w:rFonts w:ascii="Arial" w:hAnsi="Arial"/>
          <w:sz w:val="24"/>
        </w:rPr>
        <w:t xml:space="preserve">dyletswydd adran 6 yn mynnu bod yn rhaid i Weinidogion Cymru geisio cynnal a chadw a gwella bioamrywiaeth i’r graddau sy’n briodol ac yn gyson â gweithredu eu swyddogaethau’n gywir, ac wrth wneud hynny, hyrwyddo cadernid ecosystemau. </w:t>
      </w:r>
    </w:p>
    <w:p w14:paraId="6B3D268B" w14:textId="55ED4F60" w:rsidR="00704DB7" w:rsidRPr="00E234FC" w:rsidRDefault="00704DB7" w:rsidP="005219AD">
      <w:pPr>
        <w:rPr>
          <w:rFonts w:ascii="Arial" w:hAnsi="Arial" w:cs="Arial"/>
          <w:sz w:val="24"/>
          <w:szCs w:val="24"/>
        </w:rPr>
      </w:pPr>
      <w:r>
        <w:rPr>
          <w:rFonts w:ascii="Arial" w:hAnsi="Arial"/>
          <w:sz w:val="24"/>
        </w:rPr>
        <w:t xml:space="preserve">Bydd cydymffurfio â dyletswydd adran 6 yn helpu Llywodraeth Cymru a gweinidogion Cymru i wneud y gorau o’r cyfraniad at y nodau Llesiant, yn enwedig y nod Cymru Gydnerth. </w:t>
      </w:r>
    </w:p>
    <w:p w14:paraId="59481575" w14:textId="7ACF9DA6" w:rsidR="00704DB7" w:rsidRPr="00E234FC" w:rsidRDefault="00704DB7" w:rsidP="005219AD">
      <w:pPr>
        <w:rPr>
          <w:rFonts w:ascii="Arial" w:hAnsi="Arial" w:cs="Arial"/>
          <w:sz w:val="24"/>
          <w:szCs w:val="24"/>
        </w:rPr>
      </w:pPr>
      <w:r>
        <w:rPr>
          <w:rFonts w:ascii="Arial" w:hAnsi="Arial"/>
          <w:sz w:val="24"/>
        </w:rPr>
        <w:t xml:space="preserve">Wrth gydymffurfio â’r ddyletswydd, rhaid i Lywodraeth Cymru ac awdurdodau cyhoeddus roi sylw i Gonfensiwn Rhaglen Amgylcheddol y Cenhedloedd Unedig ar Amrywiaeth Fiolegol 1992.  </w:t>
      </w:r>
    </w:p>
    <w:p w14:paraId="23FC9A62" w14:textId="3D6C067E" w:rsidR="00704DB7" w:rsidRPr="00E234FC" w:rsidRDefault="00704DB7" w:rsidP="005219AD">
      <w:pPr>
        <w:rPr>
          <w:rFonts w:ascii="Arial" w:hAnsi="Arial" w:cs="Arial"/>
          <w:sz w:val="24"/>
          <w:szCs w:val="24"/>
        </w:rPr>
      </w:pPr>
      <w:r>
        <w:rPr>
          <w:rFonts w:ascii="Arial" w:hAnsi="Arial"/>
          <w:sz w:val="24"/>
        </w:rPr>
        <w:t>Mae’r Confensiwn wedi’i ymgorffori yn neddfwriaeth Cymru drwy Ddeddf yr Amgylchedd (Cymru) 2016, ac mae Cynllun Gweithredu Adfer Natur Cymru (NRAP) yn nodi’r ymrwymiadau a’r amcanion i gyflawni Nodau Strategol y Confensiwn yng Nghymru.</w:t>
      </w:r>
    </w:p>
    <w:p w14:paraId="2D53888E" w14:textId="1FAC3506" w:rsidR="00704DB7" w:rsidRPr="00E234FC" w:rsidRDefault="00704DB7" w:rsidP="005219AD">
      <w:pPr>
        <w:rPr>
          <w:rFonts w:ascii="Arial" w:hAnsi="Arial" w:cs="Arial"/>
          <w:sz w:val="24"/>
          <w:szCs w:val="24"/>
        </w:rPr>
      </w:pPr>
      <w:r>
        <w:rPr>
          <w:rFonts w:ascii="Arial" w:hAnsi="Arial"/>
          <w:sz w:val="24"/>
        </w:rPr>
        <w:t>Mae’r NRAP ar gyfer Cymru yn cynnwys chwe amcan i wrthdroi’r dirywiad mewn bioamrywiaeth y dylid eu defnyddio i asesu’</w:t>
      </w:r>
      <w:r w:rsidR="00FA5BB8">
        <w:rPr>
          <w:rFonts w:ascii="Arial" w:hAnsi="Arial"/>
          <w:sz w:val="24"/>
        </w:rPr>
        <w:t xml:space="preserve">r effeithiau ar fioamrywiaeth. </w:t>
      </w:r>
      <w:r>
        <w:rPr>
          <w:rFonts w:ascii="Arial" w:hAnsi="Arial"/>
          <w:sz w:val="24"/>
        </w:rPr>
        <w:t xml:space="preserve">Gallant hefyd helpu i ddatblygu ac arwain camau gweithredu i gydymffurfio â’r ddyletswydd a6. Bydd y rhain yn cael eu hystyried fel rhan o'r IIA. </w:t>
      </w:r>
    </w:p>
    <w:p w14:paraId="70B23ABA" w14:textId="676B6075" w:rsidR="006B6FBB" w:rsidRDefault="00704DB7" w:rsidP="005219AD">
      <w:pPr>
        <w:rPr>
          <w:rFonts w:ascii="Arial" w:hAnsi="Arial"/>
          <w:sz w:val="24"/>
        </w:rPr>
      </w:pPr>
      <w:r>
        <w:rPr>
          <w:rFonts w:ascii="Arial" w:hAnsi="Arial"/>
          <w:sz w:val="24"/>
        </w:rPr>
        <w:t>Er mwyn dangos cydymffurfia</w:t>
      </w:r>
      <w:r w:rsidR="00FA5BB8">
        <w:rPr>
          <w:rFonts w:ascii="Arial" w:hAnsi="Arial"/>
          <w:sz w:val="24"/>
        </w:rPr>
        <w:t>eth</w:t>
      </w:r>
      <w:r>
        <w:rPr>
          <w:rFonts w:ascii="Arial" w:hAnsi="Arial"/>
          <w:sz w:val="24"/>
        </w:rPr>
        <w:t xml:space="preserve"> ag Adran 6 o Ddeddf yr Amgylchedd (Cymru) 2016, mae Asesiad o’r Effaith ar Fioamrywiaeth wedi cael ei baratoi (gweler Atodiad D). Fodd bynnag, gan fod rhagor o fanylion yn debygol o ddod i’r amlwg yn ystod camau diweddarach y rhaglen, gyda gwell dealltwriaeth o’r canlyniadau posibl sy’n gysylltiedig ag unrhyw weithgareddau sy’n cael eu cynnig bryd hynny, gallai’r awdurdod priodol gynnal asesiad wedi’i ddiweddaru ar y pryd hwnnw.</w:t>
      </w:r>
    </w:p>
    <w:p w14:paraId="0570C9B5" w14:textId="77777777" w:rsidR="006A7F65" w:rsidRPr="00E234FC" w:rsidRDefault="006A7F65" w:rsidP="005219AD">
      <w:pPr>
        <w:rPr>
          <w:rFonts w:ascii="Arial" w:hAnsi="Arial" w:cs="Arial"/>
          <w:sz w:val="24"/>
          <w:szCs w:val="24"/>
        </w:rPr>
      </w:pPr>
    </w:p>
    <w:p w14:paraId="61F298AE" w14:textId="1C8CCBCE" w:rsidR="00436ED0" w:rsidRPr="00E234FC" w:rsidRDefault="00436ED0" w:rsidP="005219AD">
      <w:pPr>
        <w:rPr>
          <w:rFonts w:ascii="Arial" w:hAnsi="Arial" w:cs="Arial"/>
          <w:sz w:val="24"/>
          <w:szCs w:val="24"/>
        </w:rPr>
      </w:pPr>
      <w:r>
        <w:rPr>
          <w:rFonts w:ascii="Arial" w:hAnsi="Arial"/>
          <w:sz w:val="24"/>
        </w:rPr>
        <w:lastRenderedPageBreak/>
        <w:t xml:space="preserve">Oherwydd ymchwil gyfyngedig yn y maes hwn, nid oes tystiolaeth uniongyrchol i ddangos i ba raddau y gallai </w:t>
      </w:r>
      <w:r w:rsidR="008032CA">
        <w:rPr>
          <w:rFonts w:ascii="Arial" w:hAnsi="Arial"/>
          <w:sz w:val="24"/>
        </w:rPr>
        <w:t>terfyn cyf</w:t>
      </w:r>
      <w:r>
        <w:rPr>
          <w:rFonts w:ascii="Arial" w:hAnsi="Arial"/>
          <w:sz w:val="24"/>
        </w:rPr>
        <w:t>lymder o 20mya gael effeithiau cadarnhaol ar fioamrywiaeth. Fodd bynnag, mae’n debygol y bydd effeithiau cadarnhaol yn codi yn y meysydd canlynol, ac mae pob un ohonynt yn gwarantu ymchwiliad / dadansoddiad pellach y gellir ei gael drwy fonitro parhaus:</w:t>
      </w:r>
    </w:p>
    <w:p w14:paraId="577D75CA" w14:textId="3A2E4D9F" w:rsidR="00FB4DDE" w:rsidRPr="00E234FC" w:rsidRDefault="00FB4DDE" w:rsidP="005219AD">
      <w:pPr>
        <w:rPr>
          <w:rFonts w:ascii="Arial" w:hAnsi="Arial" w:cs="Arial"/>
          <w:sz w:val="24"/>
          <w:szCs w:val="24"/>
        </w:rPr>
      </w:pPr>
      <w:r>
        <w:rPr>
          <w:rFonts w:ascii="Arial" w:hAnsi="Arial"/>
          <w:b/>
          <w:bCs/>
          <w:sz w:val="24"/>
        </w:rPr>
        <w:t>Enillion net bioamrywiaeth</w:t>
      </w:r>
      <w:r>
        <w:rPr>
          <w:rFonts w:ascii="Arial" w:hAnsi="Arial"/>
          <w:sz w:val="24"/>
        </w:rPr>
        <w:t xml:space="preserve"> – Mae’n bosibl y gallai </w:t>
      </w:r>
      <w:r w:rsidR="008032CA">
        <w:rPr>
          <w:rFonts w:ascii="Arial" w:hAnsi="Arial"/>
          <w:sz w:val="24"/>
        </w:rPr>
        <w:t>terfyn cyf</w:t>
      </w:r>
      <w:r>
        <w:rPr>
          <w:rFonts w:ascii="Arial" w:hAnsi="Arial"/>
          <w:sz w:val="24"/>
        </w:rPr>
        <w:t xml:space="preserve">lymder o 20mya wneud ardaloedd gwyrdd yn fwy gwerthfawr yng ngolwg y gymuned leol, gan fod trigolion yn teimlo’n fwy diogel yn eu cymuned ac felly’n defnyddio’r adnoddau hyn yn amlach. Gallai hyn arwain at gyfleoedd i ddatblygu gerddi sy’n cael eu rhedeg gan y gymuned, mannau agored, coetiroedd neu fannau gwyrdd eraill a fyddai o fudd i’r fioamrywiaeth leol ar yr un pryd â chyfrannu at gydlyniant cymunedol a chanlyniadau iechyd gwell i’r gymuned leol. Mae angen mwy o ymchwil yn y maes hwn i benderfynu a yw hyn yn debygol o fod yn ganlyniad </w:t>
      </w:r>
      <w:r w:rsidR="00FA5BB8">
        <w:rPr>
          <w:rFonts w:ascii="Arial" w:hAnsi="Arial"/>
          <w:sz w:val="24"/>
        </w:rPr>
        <w:t>o bwys</w:t>
      </w:r>
      <w:r>
        <w:rPr>
          <w:rFonts w:ascii="Arial" w:hAnsi="Arial"/>
          <w:sz w:val="24"/>
        </w:rPr>
        <w:t xml:space="preserve"> i’r polisi. </w:t>
      </w:r>
    </w:p>
    <w:p w14:paraId="13899831" w14:textId="0BFD86A6" w:rsidR="00DA3D90" w:rsidRPr="00CA413E" w:rsidRDefault="00944AD0" w:rsidP="005219AD">
      <w:pPr>
        <w:rPr>
          <w:rFonts w:ascii="Arial" w:hAnsi="Arial" w:cs="Arial"/>
          <w:sz w:val="24"/>
          <w:szCs w:val="24"/>
        </w:rPr>
      </w:pPr>
      <w:r>
        <w:rPr>
          <w:rFonts w:ascii="Arial" w:hAnsi="Arial"/>
          <w:b/>
          <w:bCs/>
          <w:sz w:val="24"/>
        </w:rPr>
        <w:t>Patrymau traffig ac allyriadau</w:t>
      </w:r>
      <w:r>
        <w:rPr>
          <w:rFonts w:ascii="Arial" w:hAnsi="Arial"/>
          <w:sz w:val="24"/>
        </w:rPr>
        <w:t xml:space="preserve"> – Er bod astudiaethau o batrymau traffig yn dilyn gweithredu </w:t>
      </w:r>
      <w:r w:rsidR="008032CA">
        <w:rPr>
          <w:rFonts w:ascii="Arial" w:hAnsi="Arial"/>
          <w:sz w:val="24"/>
        </w:rPr>
        <w:t>terfyn cyf</w:t>
      </w:r>
      <w:r>
        <w:rPr>
          <w:rFonts w:ascii="Arial" w:hAnsi="Arial"/>
          <w:sz w:val="24"/>
        </w:rPr>
        <w:t xml:space="preserve">lymder o 20mya yn darparu tystiolaeth gyfyngedig a chymysgedd o ganlyniadau, mae arwyddion y byddai’r polisi’n arwain at gynnydd mewn teithio llesol a gostyngiad bach yn y defnydd o gerbydau modur preifat (er enghraifft, mewn adborth a gafwyd o ymgynghoriadau cyhoeddus diweddar – gweler adran 1.5). Os bydd gostyngiad mewn allyriadau o ganlyniad i weithredu’r </w:t>
      </w:r>
      <w:r w:rsidR="008032CA">
        <w:rPr>
          <w:rFonts w:ascii="Arial" w:hAnsi="Arial"/>
          <w:sz w:val="24"/>
        </w:rPr>
        <w:t>terfyn cyf</w:t>
      </w:r>
      <w:r>
        <w:rPr>
          <w:rFonts w:ascii="Arial" w:hAnsi="Arial"/>
          <w:sz w:val="24"/>
        </w:rPr>
        <w:t xml:space="preserve">lymder, gallai hyn fod o fudd i fioamrywiaeth drwy leihau dyddodiad nitrogen ac effeithiau eraill fel llai o sŵn / allyriadau eraill. Mae angen mwy o ymchwil yn y maes hwn ac mae’n debygol y bydd angen mwy o ymchwil yn y tymor hir. </w:t>
      </w:r>
    </w:p>
    <w:p w14:paraId="17C99666" w14:textId="50DF47BB" w:rsidR="00E91A31" w:rsidRPr="00F6376D" w:rsidRDefault="00E91A31" w:rsidP="00F6376D">
      <w:pPr>
        <w:pStyle w:val="ListParagraph"/>
        <w:numPr>
          <w:ilvl w:val="1"/>
          <w:numId w:val="133"/>
        </w:numPr>
        <w:autoSpaceDE w:val="0"/>
        <w:autoSpaceDN w:val="0"/>
        <w:adjustRightInd w:val="0"/>
        <w:rPr>
          <w:rFonts w:ascii="Arial" w:hAnsi="Arial" w:cs="Arial"/>
          <w:b/>
          <w:color w:val="000000" w:themeColor="text1"/>
          <w:sz w:val="28"/>
        </w:rPr>
      </w:pPr>
      <w:r>
        <w:rPr>
          <w:rFonts w:ascii="Arial" w:hAnsi="Arial"/>
          <w:b/>
          <w:color w:val="000000" w:themeColor="text1"/>
          <w:sz w:val="28"/>
        </w:rPr>
        <w:t xml:space="preserve">Newid Hinsawdd </w:t>
      </w:r>
    </w:p>
    <w:p w14:paraId="299D01C8" w14:textId="7CD9B972" w:rsidR="00764F22" w:rsidRPr="00FA5BB8" w:rsidRDefault="00764F22" w:rsidP="005219AD">
      <w:pPr>
        <w:rPr>
          <w:rFonts w:ascii="Arial" w:hAnsi="Arial" w:cs="Arial"/>
          <w:sz w:val="24"/>
          <w:szCs w:val="24"/>
        </w:rPr>
      </w:pPr>
      <w:r>
        <w:rPr>
          <w:rFonts w:ascii="Arial" w:hAnsi="Arial"/>
          <w:sz w:val="24"/>
        </w:rPr>
        <w:t xml:space="preserve">Ar 29ain Ebrill 2019, cyhoeddodd Lesley Griffiths AC, </w:t>
      </w:r>
      <w:r w:rsidRPr="00FA5BB8">
        <w:rPr>
          <w:rFonts w:ascii="Arial" w:hAnsi="Arial" w:cs="Arial"/>
          <w:sz w:val="24"/>
          <w:szCs w:val="24"/>
        </w:rPr>
        <w:t>Gweinidog yr Amgylchedd, Ynni a Materion Gwledig, argyfwng hinsawdd yng Nghymru. Nod y cyhoeddiad yw tynnu sylw at arwyddocâd y protestiadau diweddar ar y newid yn yr hinsawdd a’r dystiolaeth gan y Panel Rhynglywodraethol ar y Newid yn yr Hinsawdd (IPCC) ar effeithiau cynhesu byd-eang o 1.5</w:t>
      </w:r>
      <w:r w:rsidR="00FA5BB8" w:rsidRPr="00E234FC">
        <w:rPr>
          <w:rFonts w:ascii="Arial" w:hAnsi="Arial" w:cs="Arial"/>
          <w:sz w:val="24"/>
          <w:szCs w:val="24"/>
        </w:rPr>
        <w:t>°</w:t>
      </w:r>
      <w:r w:rsidRPr="00FA5BB8">
        <w:rPr>
          <w:rFonts w:ascii="Arial" w:hAnsi="Arial" w:cs="Arial"/>
          <w:sz w:val="24"/>
          <w:szCs w:val="24"/>
        </w:rPr>
        <w:t xml:space="preserve">C. </w:t>
      </w:r>
      <w:r w:rsidR="00445745" w:rsidRPr="00445745">
        <w:rPr>
          <w:rFonts w:ascii="Arial" w:hAnsi="Arial" w:cs="Arial"/>
          <w:sz w:val="24"/>
          <w:szCs w:val="24"/>
          <w:vertAlign w:val="superscript"/>
        </w:rPr>
        <w:t>107</w:t>
      </w:r>
    </w:p>
    <w:p w14:paraId="1ECC45D7" w14:textId="77777777" w:rsidR="008832A3" w:rsidRDefault="008832A3" w:rsidP="005219AD">
      <w:pPr>
        <w:rPr>
          <w:rFonts w:ascii="Arial" w:hAnsi="Arial" w:cs="Arial"/>
          <w:sz w:val="24"/>
          <w:szCs w:val="24"/>
        </w:rPr>
      </w:pPr>
    </w:p>
    <w:p w14:paraId="772DEFC8" w14:textId="4494239E" w:rsidR="008832A3" w:rsidRPr="008832A3" w:rsidRDefault="008832A3" w:rsidP="008832A3">
      <w:pPr>
        <w:pStyle w:val="FootnoteText"/>
        <w:rPr>
          <w:rFonts w:ascii="Arial" w:hAnsi="Arial" w:cs="Arial"/>
          <w:sz w:val="18"/>
          <w:szCs w:val="18"/>
        </w:rPr>
      </w:pPr>
      <w:r w:rsidRPr="008832A3">
        <w:rPr>
          <w:rFonts w:ascii="Arial" w:hAnsi="Arial" w:cs="Arial"/>
          <w:sz w:val="18"/>
          <w:szCs w:val="18"/>
          <w:vertAlign w:val="superscript"/>
        </w:rPr>
        <w:t xml:space="preserve">107 </w:t>
      </w:r>
      <w:r w:rsidRPr="008832A3">
        <w:rPr>
          <w:rFonts w:ascii="Arial" w:hAnsi="Arial" w:cs="Arial"/>
          <w:sz w:val="18"/>
          <w:szCs w:val="18"/>
        </w:rPr>
        <w:t xml:space="preserve">Llywodraeth Cymru yn gwneud datganiad argyfwng hinsawdd. </w:t>
      </w:r>
      <w:hyperlink r:id="rId122" w:history="1">
        <w:r w:rsidRPr="008832A3">
          <w:rPr>
            <w:rStyle w:val="Hyperlink"/>
            <w:rFonts w:ascii="Arial" w:hAnsi="Arial" w:cs="Arial"/>
            <w:sz w:val="18"/>
            <w:szCs w:val="18"/>
          </w:rPr>
          <w:t>https://llyw.cymru/llywodraeth-cymrun-datgan-ei-bod-yn-argyfwng-ar-yr-hinsawdd</w:t>
        </w:r>
      </w:hyperlink>
      <w:r w:rsidRPr="008832A3">
        <w:rPr>
          <w:rFonts w:ascii="Arial" w:hAnsi="Arial" w:cs="Arial"/>
          <w:sz w:val="18"/>
          <w:szCs w:val="18"/>
        </w:rPr>
        <w:t xml:space="preserve">   </w:t>
      </w:r>
    </w:p>
    <w:p w14:paraId="3854D11B" w14:textId="14FB56F4" w:rsidR="008832A3" w:rsidRPr="008832A3" w:rsidRDefault="008832A3" w:rsidP="008832A3">
      <w:pPr>
        <w:pStyle w:val="FootnoteText"/>
        <w:rPr>
          <w:rFonts w:ascii="Arial" w:hAnsi="Arial" w:cs="Arial"/>
          <w:sz w:val="18"/>
          <w:szCs w:val="18"/>
        </w:rPr>
      </w:pPr>
      <w:r w:rsidRPr="008832A3">
        <w:rPr>
          <w:rFonts w:ascii="Arial" w:hAnsi="Arial" w:cs="Arial"/>
          <w:sz w:val="18"/>
          <w:szCs w:val="18"/>
          <w:vertAlign w:val="superscript"/>
        </w:rPr>
        <w:t xml:space="preserve">108 </w:t>
      </w:r>
      <w:r w:rsidRPr="008832A3">
        <w:rPr>
          <w:rFonts w:ascii="Arial" w:hAnsi="Arial" w:cs="Arial"/>
          <w:sz w:val="18"/>
          <w:szCs w:val="18"/>
        </w:rPr>
        <w:t xml:space="preserve">Tueddiadau’r Dyfodol, Dangosyddion Cenedlaethol a Cherrig Milltir Cenedlaethol: Cynllun cyfunol ar gyfer 2021. Ar gael yn: </w:t>
      </w:r>
      <w:hyperlink r:id="rId123" w:history="1">
        <w:r w:rsidRPr="008832A3">
          <w:rPr>
            <w:rStyle w:val="Hyperlink"/>
            <w:rFonts w:ascii="Arial" w:hAnsi="Arial" w:cs="Arial"/>
            <w:sz w:val="18"/>
            <w:szCs w:val="18"/>
          </w:rPr>
          <w:t>https://llyw.cymru/sites/default/files/publications/2021-02/tueddiadaur-dyfodol-dangosyddion-cenedlaethol-a-cherrig-milltir-cenedlaethol--cynllun-cyfunol-ar-gyfer-2021.pdf</w:t>
        </w:r>
      </w:hyperlink>
      <w:r w:rsidRPr="008832A3">
        <w:rPr>
          <w:rFonts w:ascii="Arial" w:hAnsi="Arial" w:cs="Arial"/>
          <w:sz w:val="18"/>
          <w:szCs w:val="18"/>
        </w:rPr>
        <w:t xml:space="preserve"> </w:t>
      </w:r>
    </w:p>
    <w:p w14:paraId="28E6BF9E" w14:textId="676DFD9A" w:rsidR="008832A3" w:rsidRPr="008832A3" w:rsidRDefault="008832A3" w:rsidP="008832A3">
      <w:pPr>
        <w:pStyle w:val="FootnoteText"/>
        <w:rPr>
          <w:rFonts w:ascii="Arial" w:hAnsi="Arial" w:cs="Arial"/>
          <w:sz w:val="18"/>
          <w:szCs w:val="18"/>
        </w:rPr>
      </w:pPr>
      <w:r w:rsidRPr="008832A3">
        <w:rPr>
          <w:rFonts w:ascii="Arial" w:hAnsi="Arial" w:cs="Arial"/>
          <w:sz w:val="18"/>
          <w:szCs w:val="18"/>
          <w:vertAlign w:val="superscript"/>
        </w:rPr>
        <w:t>109</w:t>
      </w:r>
      <w:r w:rsidRPr="008832A3">
        <w:rPr>
          <w:rFonts w:ascii="Arial" w:hAnsi="Arial" w:cs="Arial"/>
          <w:sz w:val="18"/>
          <w:szCs w:val="18"/>
        </w:rPr>
        <w:t xml:space="preserve"> Ffyniant i Bawb: Cymru Carbon Isel. Ar gael yn: </w:t>
      </w:r>
      <w:hyperlink r:id="rId124" w:history="1">
        <w:r w:rsidRPr="008832A3">
          <w:rPr>
            <w:rStyle w:val="Hyperlink"/>
            <w:rFonts w:ascii="Arial" w:hAnsi="Arial" w:cs="Arial"/>
            <w:sz w:val="18"/>
            <w:szCs w:val="18"/>
          </w:rPr>
          <w:t>https://llyw.cymru/sites/default/files/publications/2019-06/cynllun-cyflawni-carbon-isel-cy_0.pdf</w:t>
        </w:r>
      </w:hyperlink>
      <w:r w:rsidRPr="008832A3">
        <w:rPr>
          <w:rFonts w:ascii="Arial" w:hAnsi="Arial" w:cs="Arial"/>
          <w:sz w:val="18"/>
          <w:szCs w:val="18"/>
        </w:rPr>
        <w:t xml:space="preserve"> </w:t>
      </w:r>
    </w:p>
    <w:p w14:paraId="211F09F8" w14:textId="77777777" w:rsidR="008832A3" w:rsidRDefault="008832A3" w:rsidP="005219AD">
      <w:pPr>
        <w:rPr>
          <w:rFonts w:ascii="Arial" w:hAnsi="Arial" w:cs="Arial"/>
          <w:sz w:val="24"/>
          <w:szCs w:val="24"/>
        </w:rPr>
      </w:pPr>
    </w:p>
    <w:p w14:paraId="0A4110F7" w14:textId="77777777" w:rsidR="008832A3" w:rsidRDefault="008832A3" w:rsidP="005219AD">
      <w:pPr>
        <w:rPr>
          <w:rFonts w:ascii="Arial" w:hAnsi="Arial" w:cs="Arial"/>
          <w:sz w:val="24"/>
          <w:szCs w:val="24"/>
        </w:rPr>
      </w:pPr>
    </w:p>
    <w:p w14:paraId="6544B621" w14:textId="77777777" w:rsidR="008832A3" w:rsidRDefault="008832A3" w:rsidP="005219AD">
      <w:pPr>
        <w:rPr>
          <w:rFonts w:ascii="Arial" w:hAnsi="Arial" w:cs="Arial"/>
          <w:sz w:val="24"/>
          <w:szCs w:val="24"/>
        </w:rPr>
      </w:pPr>
    </w:p>
    <w:p w14:paraId="40CB8C0F" w14:textId="12841795" w:rsidR="00764F22" w:rsidRDefault="00EC30F0" w:rsidP="005219AD">
      <w:pPr>
        <w:rPr>
          <w:rFonts w:ascii="Arial" w:hAnsi="Arial" w:cs="Arial"/>
          <w:sz w:val="24"/>
          <w:szCs w:val="24"/>
        </w:rPr>
      </w:pPr>
      <w:r w:rsidRPr="00FA5BB8">
        <w:rPr>
          <w:rFonts w:ascii="Arial" w:hAnsi="Arial" w:cs="Arial"/>
          <w:sz w:val="24"/>
          <w:szCs w:val="24"/>
        </w:rPr>
        <w:t>Mae Adroddiad Tueddiadau’r Dyfodol Cymru (2017) yn nodi’r risgiau i seilwaith yn sgil newid yn yr hinsawdd, gan gynnwys y rhwydwaith</w:t>
      </w:r>
      <w:r>
        <w:rPr>
          <w:rFonts w:ascii="Arial" w:hAnsi="Arial"/>
          <w:sz w:val="24"/>
        </w:rPr>
        <w:t xml:space="preserve"> trafnidiaeth. Gallai newid yn yr hinsawdd hefyd niweidio coetiroedd hynafol, ardaloedd arfordirol ac asedau naturiol eraill, sy’n aml yn gyrchfannau allweddol i ymwelwyr y mae’r rhwydwaith trafnidiaeth yn eu cyrraedd</w:t>
      </w:r>
      <w:r w:rsidR="00445745" w:rsidRPr="00445745">
        <w:rPr>
          <w:rFonts w:ascii="Arial" w:hAnsi="Arial" w:cs="Arial"/>
          <w:sz w:val="24"/>
          <w:szCs w:val="24"/>
          <w:vertAlign w:val="superscript"/>
        </w:rPr>
        <w:t>108</w:t>
      </w:r>
      <w:r w:rsidR="00445745">
        <w:rPr>
          <w:rFonts w:ascii="Arial" w:hAnsi="Arial" w:cs="Arial"/>
          <w:sz w:val="24"/>
          <w:szCs w:val="24"/>
        </w:rPr>
        <w:t xml:space="preserve">. </w:t>
      </w:r>
    </w:p>
    <w:p w14:paraId="294C3461" w14:textId="29AD1EFD" w:rsidR="00621908" w:rsidRPr="00E234FC" w:rsidRDefault="005536B7" w:rsidP="005219AD">
      <w:pPr>
        <w:rPr>
          <w:rFonts w:ascii="Arial" w:hAnsi="Arial" w:cs="Arial"/>
          <w:sz w:val="24"/>
          <w:szCs w:val="24"/>
        </w:rPr>
      </w:pPr>
      <w:r>
        <w:rPr>
          <w:rFonts w:ascii="Arial" w:hAnsi="Arial"/>
          <w:sz w:val="24"/>
        </w:rPr>
        <w:t>Yn berthnasol i’r asesiad hwn, mae ymateb Comisiynydd Cenedlaethau’r Dyfodol Cymru i’r ymgynghoriad ar y Papur Gwyn ar Drafnidiaeth Gyhoeddus. Amlinellwyd bod angen i Lywodraeth Cymru chwilio am atebion trafnidiaeth sy’n gwneud y cyfraniad mwyaf i wella ein hiechyd, i wella rhagolygon economaidd ein holl gymunedau, i gyflawni rhwymedigaethau ar newid yn yr hinsawdd ac i gynnal a gwella natur.</w:t>
      </w:r>
      <w:r>
        <w:rPr>
          <w:rFonts w:ascii="Arial" w:hAnsi="Arial"/>
        </w:rPr>
        <w:t xml:space="preserve"> </w:t>
      </w:r>
      <w:r>
        <w:rPr>
          <w:rFonts w:ascii="Arial" w:hAnsi="Arial"/>
          <w:sz w:val="24"/>
        </w:rPr>
        <w:t xml:space="preserve">Mae’r polisi 20mya yn cynnig ateb trafnidiaeth o’r fath oherwydd (fel y trafodwyd yn flaenorol), disgwylir iddo annog mwy o gerdded a beicio yng nghymunedau Cymru, yn ogystal â chyfrannu at leihau llygredd a strydoedd mwy dymunol a diogel – pob un ohonynt yn darparu manteision cadarnhaol yn unol â Nodau Llesiant (gweler adran Trosolwg y ddogfen hon am drafodaeth fanylach ar yr agweddau hyn). </w:t>
      </w:r>
    </w:p>
    <w:p w14:paraId="2B544C31" w14:textId="6B4BB46C" w:rsidR="00764F22" w:rsidRPr="00E234FC" w:rsidRDefault="00764F22" w:rsidP="005219AD">
      <w:pPr>
        <w:rPr>
          <w:rFonts w:ascii="Arial" w:hAnsi="Arial" w:cs="Arial"/>
          <w:sz w:val="24"/>
          <w:szCs w:val="24"/>
        </w:rPr>
      </w:pPr>
      <w:r>
        <w:rPr>
          <w:rFonts w:ascii="Arial" w:hAnsi="Arial"/>
          <w:sz w:val="24"/>
        </w:rPr>
        <w:t>Fel yr amlinellir yn yr adran uchod, mae Ffyniant i Bawb: Cymru carbon isel</w:t>
      </w:r>
      <w:r w:rsidR="00445745" w:rsidRPr="00445745">
        <w:rPr>
          <w:rFonts w:ascii="Arial" w:hAnsi="Arial" w:cs="Arial"/>
          <w:sz w:val="24"/>
          <w:szCs w:val="24"/>
          <w:vertAlign w:val="superscript"/>
        </w:rPr>
        <w:t>109</w:t>
      </w:r>
      <w:r w:rsidR="00445745">
        <w:rPr>
          <w:rFonts w:ascii="Arial" w:hAnsi="Arial" w:cs="Arial"/>
          <w:sz w:val="24"/>
          <w:szCs w:val="24"/>
        </w:rPr>
        <w:t xml:space="preserve"> </w:t>
      </w:r>
      <w:r>
        <w:rPr>
          <w:rFonts w:ascii="Arial" w:hAnsi="Arial"/>
          <w:sz w:val="24"/>
        </w:rPr>
        <w:t xml:space="preserve">yn nodi sut mae Cymru’n bwriadu cyflawni’r gyllideb garbon gyntaf (2016-2020) ac, o ganlyniad, targed interim 2020 drwy 100 o bolisïau a chynigion ar draws portffolios Gweinidogion. Mae deddfwriaeth a pholisïau eraill Llywodraeth Cymru, fel y cyfeiriwyd atynt yn flaenorol, hefyd yn ceisio cefnogi lleihau allyriadau carbon a nwyon tŷ gwydr. </w:t>
      </w:r>
    </w:p>
    <w:p w14:paraId="584A1CE4" w14:textId="1B40F203" w:rsidR="003C4730" w:rsidRPr="00E234FC" w:rsidRDefault="003C4730" w:rsidP="005219AD">
      <w:pPr>
        <w:rPr>
          <w:rFonts w:ascii="Arial" w:hAnsi="Arial" w:cs="Arial"/>
          <w:b/>
          <w:sz w:val="24"/>
          <w:szCs w:val="24"/>
        </w:rPr>
      </w:pPr>
      <w:r>
        <w:rPr>
          <w:rFonts w:ascii="Arial" w:hAnsi="Arial"/>
          <w:b/>
          <w:sz w:val="24"/>
        </w:rPr>
        <w:t xml:space="preserve">5.4a Datgarboneiddio </w:t>
      </w:r>
    </w:p>
    <w:p w14:paraId="509824BB" w14:textId="492F7E5C" w:rsidR="00DD729C" w:rsidRPr="00E234FC" w:rsidRDefault="00DD729C" w:rsidP="005219AD">
      <w:pPr>
        <w:rPr>
          <w:rFonts w:ascii="Arial" w:hAnsi="Arial" w:cs="Arial"/>
          <w:sz w:val="24"/>
          <w:szCs w:val="24"/>
        </w:rPr>
      </w:pPr>
      <w:r>
        <w:rPr>
          <w:rFonts w:ascii="Arial" w:hAnsi="Arial"/>
          <w:sz w:val="24"/>
        </w:rPr>
        <w:t xml:space="preserve">Mae Deddf yr Amgylchedd (Cymru) 2016 yn gosod targed cyfreithiol o leihau allyriadau 80% o leiaf erbyn 2050 ac yn gosod dyletswydd ar Weinidogion Cymru i osod cyfres o dargedau interim (ar gyfer 2020, 2030 a 2040) a chyllidebau carbon. Bydd y cyllidebau’n gosod terfynau ar gyfanswm yr allyriadau a ollyngir yng Nghymru dros gyfnod o bum mlynedd, gan weithredu fel cerrig camu i sicrhau bod cynnydd rheolaidd yn cael ei wneud tuag at y targed hirdymor. </w:t>
      </w:r>
    </w:p>
    <w:p w14:paraId="38A2C7D2" w14:textId="540B01DD" w:rsidR="00D85C1A" w:rsidRPr="00E234FC" w:rsidRDefault="00FE21BD" w:rsidP="005219AD">
      <w:pPr>
        <w:rPr>
          <w:rFonts w:ascii="Arial" w:hAnsi="Arial" w:cs="Arial"/>
          <w:sz w:val="24"/>
          <w:szCs w:val="24"/>
        </w:rPr>
      </w:pPr>
      <w:r>
        <w:rPr>
          <w:rFonts w:ascii="Arial" w:hAnsi="Arial"/>
          <w:sz w:val="24"/>
        </w:rPr>
        <w:t xml:space="preserve">Mae’r polisi 20mya yn debygol o gael effeithiau cadarnhaol ar lefelau allyriadau, oherwydd newidiadau mewn nifer o feysydd. Amlinellir y rhain isod: </w:t>
      </w:r>
    </w:p>
    <w:p w14:paraId="3B817050" w14:textId="6C824CB5" w:rsidR="00A66D51" w:rsidRPr="00E234FC" w:rsidRDefault="00C51322" w:rsidP="00EA5777">
      <w:pPr>
        <w:pStyle w:val="ListParagraph"/>
        <w:numPr>
          <w:ilvl w:val="0"/>
          <w:numId w:val="37"/>
        </w:numPr>
        <w:rPr>
          <w:rFonts w:ascii="Arial" w:hAnsi="Arial" w:cs="Arial"/>
          <w:sz w:val="24"/>
          <w:szCs w:val="24"/>
        </w:rPr>
      </w:pPr>
      <w:r>
        <w:rPr>
          <w:rFonts w:ascii="Arial" w:hAnsi="Arial"/>
          <w:b/>
          <w:bCs/>
          <w:sz w:val="24"/>
        </w:rPr>
        <w:t>Defnydd tir:</w:t>
      </w:r>
      <w:r>
        <w:rPr>
          <w:rFonts w:ascii="Arial" w:hAnsi="Arial"/>
          <w:b/>
          <w:sz w:val="24"/>
        </w:rPr>
        <w:t xml:space="preserve"> </w:t>
      </w:r>
      <w:r>
        <w:rPr>
          <w:rFonts w:ascii="Arial" w:hAnsi="Arial"/>
          <w:sz w:val="24"/>
        </w:rPr>
        <w:t xml:space="preserve">Mae’n bosibl y bydd preswylwyr yn teimlo’n fwy diogel ac yn fwy hamddenol yn eu cymuned oherwydd cyflymder is cerbydau, a </w:t>
      </w:r>
      <w:r w:rsidR="00FA5BB8">
        <w:rPr>
          <w:rFonts w:ascii="Arial" w:hAnsi="Arial"/>
          <w:sz w:val="24"/>
        </w:rPr>
        <w:t>g</w:t>
      </w:r>
      <w:r>
        <w:rPr>
          <w:rFonts w:ascii="Arial" w:hAnsi="Arial"/>
          <w:sz w:val="24"/>
        </w:rPr>
        <w:t>yda gwell amgylchedd lleol wedi’i hwyluso gan gyflymder traffig is, mae hyn yn debygol o ddarparu gwell lle i bobl fyw, cerdded, beicio a defnyddio trafnidiaeth gyhoeddus. Ar hyn o bryd, ni ragwelir y bydd newidiadau sylweddol o ran defnydd tir o ganlyniad i’r polisi. Fodd bynnag, gallai rhagor o ymyriadau i wella’r strydlun gefnogi’r cynnig 20mya hwn yn ogystal â chefnogi adfywio ehangach a newid defnydd tir</w:t>
      </w:r>
      <w:r w:rsidR="00C90136" w:rsidRPr="00C90136">
        <w:rPr>
          <w:rFonts w:ascii="Arial" w:hAnsi="Arial" w:cs="Arial"/>
          <w:sz w:val="24"/>
          <w:szCs w:val="24"/>
          <w:vertAlign w:val="superscript"/>
        </w:rPr>
        <w:t>110</w:t>
      </w:r>
      <w:r w:rsidR="00C90136">
        <w:rPr>
          <w:rFonts w:ascii="Arial" w:hAnsi="Arial" w:cs="Arial"/>
          <w:sz w:val="24"/>
          <w:szCs w:val="24"/>
        </w:rPr>
        <w:t>.</w:t>
      </w:r>
      <w:r>
        <w:rPr>
          <w:rFonts w:ascii="Arial" w:hAnsi="Arial"/>
          <w:sz w:val="24"/>
        </w:rPr>
        <w:t xml:space="preserve">   </w:t>
      </w:r>
    </w:p>
    <w:p w14:paraId="7FC46AC3" w14:textId="77777777" w:rsidR="00022DB8" w:rsidRPr="00E234FC" w:rsidRDefault="00022DB8" w:rsidP="00022DB8">
      <w:pPr>
        <w:pStyle w:val="ListParagraph"/>
        <w:rPr>
          <w:rFonts w:ascii="Arial" w:hAnsi="Arial" w:cs="Arial"/>
          <w:sz w:val="24"/>
          <w:szCs w:val="24"/>
        </w:rPr>
      </w:pPr>
    </w:p>
    <w:p w14:paraId="4399A345" w14:textId="605A89B7" w:rsidR="006B26E3" w:rsidRPr="00E234FC" w:rsidRDefault="006B26E3" w:rsidP="00EA5777">
      <w:pPr>
        <w:pStyle w:val="ListParagraph"/>
        <w:numPr>
          <w:ilvl w:val="0"/>
          <w:numId w:val="37"/>
        </w:numPr>
        <w:rPr>
          <w:rFonts w:ascii="Arial" w:hAnsi="Arial" w:cs="Arial"/>
          <w:sz w:val="24"/>
          <w:szCs w:val="24"/>
        </w:rPr>
      </w:pPr>
      <w:r>
        <w:rPr>
          <w:rFonts w:ascii="Arial" w:hAnsi="Arial"/>
          <w:b/>
          <w:bCs/>
          <w:sz w:val="24"/>
        </w:rPr>
        <w:lastRenderedPageBreak/>
        <w:t>Patrymau trafnidiaeth</w:t>
      </w:r>
      <w:r>
        <w:rPr>
          <w:rFonts w:ascii="Arial" w:hAnsi="Arial"/>
          <w:sz w:val="24"/>
        </w:rPr>
        <w:t xml:space="preserve"> – Mae allyriadau sy’n deillio o drafnidiaeth yn cyfrif am gyfran uchel o allyriadau carbon cyffredinol. Roedd trafnidiaeth yn cyfrif am 16% o gyfanswm allyriadau Cymru yn 2017. Mae dros hanner yr holl allyriadau trafnidiaeth yn deillio o ddefnyddio ceir. Er bod cerbydau’n fwyfwy effeithlon, mae pobl hefyd yn teithio mwy, felly nid yw allyriadau’r sector cyffredinol wedi newid fawr ddim ers llinell sylfaen 1990</w:t>
      </w:r>
      <w:r w:rsidR="009B1A1C" w:rsidRPr="009B1A1C">
        <w:rPr>
          <w:rFonts w:ascii="Arial" w:hAnsi="Arial" w:cs="Arial"/>
          <w:sz w:val="24"/>
          <w:szCs w:val="24"/>
          <w:vertAlign w:val="superscript"/>
        </w:rPr>
        <w:t>111</w:t>
      </w:r>
      <w:r w:rsidR="009B1A1C">
        <w:rPr>
          <w:rFonts w:ascii="Arial" w:hAnsi="Arial" w:cs="Arial"/>
          <w:sz w:val="24"/>
          <w:szCs w:val="24"/>
        </w:rPr>
        <w:t>.</w:t>
      </w:r>
    </w:p>
    <w:p w14:paraId="474A27DB" w14:textId="3B00BB0A" w:rsidR="005B4755" w:rsidRPr="00E234FC" w:rsidRDefault="00FA5BB8" w:rsidP="00E4069D">
      <w:pPr>
        <w:ind w:left="720"/>
        <w:rPr>
          <w:rFonts w:ascii="Arial" w:hAnsi="Arial" w:cs="Arial"/>
          <w:sz w:val="24"/>
          <w:szCs w:val="24"/>
        </w:rPr>
      </w:pPr>
      <w:r>
        <w:rPr>
          <w:rFonts w:ascii="Arial" w:hAnsi="Arial"/>
          <w:sz w:val="24"/>
        </w:rPr>
        <w:t>Drwy Strategaeth D</w:t>
      </w:r>
      <w:r w:rsidR="005B4755">
        <w:rPr>
          <w:rFonts w:ascii="Arial" w:hAnsi="Arial"/>
          <w:sz w:val="24"/>
        </w:rPr>
        <w:t>rafnidiaeth</w:t>
      </w:r>
      <w:r w:rsidR="00BB485F" w:rsidRPr="00BB485F">
        <w:rPr>
          <w:rFonts w:ascii="Arial" w:hAnsi="Arial" w:cs="Arial"/>
          <w:sz w:val="24"/>
          <w:szCs w:val="24"/>
          <w:vertAlign w:val="superscript"/>
        </w:rPr>
        <w:t>112</w:t>
      </w:r>
      <w:r w:rsidR="00BB485F">
        <w:rPr>
          <w:rFonts w:ascii="Arial" w:hAnsi="Arial" w:cs="Arial"/>
          <w:sz w:val="24"/>
          <w:szCs w:val="24"/>
        </w:rPr>
        <w:t xml:space="preserve"> </w:t>
      </w:r>
      <w:r w:rsidR="005B4755">
        <w:rPr>
          <w:rFonts w:ascii="Arial" w:hAnsi="Arial"/>
          <w:sz w:val="24"/>
        </w:rPr>
        <w:t>a Chynllun Cyllid</w:t>
      </w:r>
      <w:r w:rsidR="00BB485F" w:rsidRPr="00BB485F">
        <w:rPr>
          <w:rFonts w:ascii="Arial" w:hAnsi="Arial" w:cs="Arial"/>
          <w:sz w:val="24"/>
          <w:szCs w:val="24"/>
          <w:vertAlign w:val="superscript"/>
        </w:rPr>
        <w:t>113</w:t>
      </w:r>
      <w:r w:rsidR="00BB485F">
        <w:rPr>
          <w:rFonts w:ascii="Arial" w:hAnsi="Arial" w:cs="Arial"/>
          <w:sz w:val="24"/>
          <w:szCs w:val="24"/>
        </w:rPr>
        <w:t xml:space="preserve"> </w:t>
      </w:r>
      <w:r w:rsidR="005B4755">
        <w:rPr>
          <w:rFonts w:ascii="Arial" w:hAnsi="Arial"/>
          <w:sz w:val="24"/>
        </w:rPr>
        <w:t>Cenedlaethol Cymru, mae Llywodraeth Cymru yn hyrw</w:t>
      </w:r>
      <w:r>
        <w:rPr>
          <w:rFonts w:ascii="Arial" w:hAnsi="Arial"/>
          <w:sz w:val="24"/>
        </w:rPr>
        <w:t>yddo rhwydwaith trafnidiaeth ffy</w:t>
      </w:r>
      <w:r w:rsidR="005B4755">
        <w:rPr>
          <w:rFonts w:ascii="Arial" w:hAnsi="Arial"/>
          <w:sz w:val="24"/>
        </w:rPr>
        <w:t xml:space="preserve">rdd mwy cynaliadwy a newid dull teithio oddi wrth </w:t>
      </w:r>
      <w:r>
        <w:rPr>
          <w:rFonts w:ascii="Arial" w:hAnsi="Arial"/>
          <w:sz w:val="24"/>
        </w:rPr>
        <w:t xml:space="preserve">y </w:t>
      </w:r>
      <w:r w:rsidR="005B4755">
        <w:rPr>
          <w:rFonts w:ascii="Arial" w:hAnsi="Arial"/>
          <w:sz w:val="24"/>
        </w:rPr>
        <w:t xml:space="preserve">ffyrdd i bobl a chludo nwyddau. Bydd hyn yn helpu i leihau allyriadau a’r effaith y mae trafnidiaeth yn ei chael ar yr amgylchedd ac ar iechyd. Mae Llywodraeth Cymru wedi ymrwymo i wella cyfleoedd teithio llesol a hyrwyddo trafnidiaeth gyhoeddus. Fel y trafodwyd yn flaenorol, mae’r cynigion ar gyfer </w:t>
      </w:r>
      <w:r>
        <w:rPr>
          <w:rFonts w:ascii="Arial" w:hAnsi="Arial"/>
          <w:sz w:val="24"/>
        </w:rPr>
        <w:t>terfyn</w:t>
      </w:r>
      <w:r w:rsidR="005B4755">
        <w:rPr>
          <w:rFonts w:ascii="Arial" w:hAnsi="Arial"/>
          <w:sz w:val="24"/>
        </w:rPr>
        <w:t xml:space="preserve">au cyflymder 20mya yn cyfrannu at yr amcanion hyn drwy ddarparu amgylchedd stryd mwy diogel a thawelach sy’n fwy deniadol ar gyfer cerdded a beicio. </w:t>
      </w:r>
    </w:p>
    <w:p w14:paraId="4A93664B" w14:textId="4B7CFA9C" w:rsidR="00124B9A" w:rsidRPr="00E234FC" w:rsidRDefault="007701A1" w:rsidP="00E4069D">
      <w:pPr>
        <w:ind w:left="720"/>
        <w:rPr>
          <w:rFonts w:ascii="Arial" w:hAnsi="Arial" w:cs="Arial"/>
          <w:sz w:val="24"/>
          <w:szCs w:val="24"/>
        </w:rPr>
      </w:pPr>
      <w:r>
        <w:rPr>
          <w:rFonts w:ascii="Arial" w:hAnsi="Arial"/>
          <w:sz w:val="24"/>
        </w:rPr>
        <w:t xml:space="preserve">Gallai cyflwyno </w:t>
      </w:r>
      <w:r w:rsidR="008032CA">
        <w:rPr>
          <w:rFonts w:ascii="Arial" w:hAnsi="Arial"/>
          <w:sz w:val="24"/>
        </w:rPr>
        <w:t>terfyn cyf</w:t>
      </w:r>
      <w:r>
        <w:rPr>
          <w:rFonts w:ascii="Arial" w:hAnsi="Arial"/>
          <w:sz w:val="24"/>
        </w:rPr>
        <w:t xml:space="preserve">lymder o 20mya arwain at leihau allyriadau carbon drwy gyfrannu at newid moddol i drafnidiaeth </w:t>
      </w:r>
      <w:r w:rsidR="00A34A56">
        <w:rPr>
          <w:rFonts w:ascii="Arial" w:hAnsi="Arial"/>
          <w:sz w:val="24"/>
        </w:rPr>
        <w:t>lesol</w:t>
      </w:r>
      <w:r>
        <w:rPr>
          <w:rFonts w:ascii="Arial" w:hAnsi="Arial"/>
          <w:sz w:val="24"/>
        </w:rPr>
        <w:t xml:space="preserve"> ynghyd â newid dulliau gyrru (llai o amrywiad mewn cyflymder cerbydau, cyflymu a brecio cysylltiedig) sy’n arwain at lai o allyriadau. Bydd hyn yn cyfrannu’n gadarnhaol at ddyletswyddau llesiant amgylcheddol Llywodraeth Cymru a lleihau allyriadau. Fodd bynnag, prin yw’r dystiolaeth ar hyn o bryd sy’n gysylltiedig ag effeithiau’r </w:t>
      </w:r>
      <w:r w:rsidR="008032CA">
        <w:rPr>
          <w:rFonts w:ascii="Arial" w:hAnsi="Arial"/>
          <w:sz w:val="24"/>
        </w:rPr>
        <w:t>terfyn cyf</w:t>
      </w:r>
      <w:r>
        <w:rPr>
          <w:rFonts w:ascii="Arial" w:hAnsi="Arial"/>
          <w:sz w:val="24"/>
        </w:rPr>
        <w:t xml:space="preserve">lymder is ar allyriadau cerbydau, ac mae angen gwneud rhagor o waith dadansoddi. </w:t>
      </w:r>
    </w:p>
    <w:p w14:paraId="7A6C01F6" w14:textId="297F2DAE" w:rsidR="008262A9" w:rsidRPr="008262A9" w:rsidRDefault="00D0132F" w:rsidP="008262A9">
      <w:pPr>
        <w:pStyle w:val="ListParagraph"/>
        <w:numPr>
          <w:ilvl w:val="0"/>
          <w:numId w:val="37"/>
        </w:numPr>
        <w:rPr>
          <w:rFonts w:ascii="Arial" w:hAnsi="Arial" w:cs="Arial"/>
          <w:b/>
          <w:sz w:val="24"/>
          <w:szCs w:val="24"/>
        </w:rPr>
      </w:pPr>
      <w:r>
        <w:rPr>
          <w:rFonts w:ascii="Arial" w:hAnsi="Arial"/>
          <w:b/>
          <w:bCs/>
          <w:sz w:val="24"/>
        </w:rPr>
        <w:t>Adnoddau economaidd</w:t>
      </w:r>
      <w:r>
        <w:rPr>
          <w:rFonts w:ascii="Arial" w:hAnsi="Arial"/>
          <w:sz w:val="24"/>
        </w:rPr>
        <w:t xml:space="preserve"> – Gall mabwysiadu </w:t>
      </w:r>
      <w:r w:rsidR="008032CA">
        <w:rPr>
          <w:rFonts w:ascii="Arial" w:hAnsi="Arial"/>
          <w:sz w:val="24"/>
        </w:rPr>
        <w:t>terfyn cyf</w:t>
      </w:r>
      <w:r>
        <w:rPr>
          <w:rFonts w:ascii="Arial" w:hAnsi="Arial"/>
          <w:sz w:val="24"/>
        </w:rPr>
        <w:t xml:space="preserve">lymder o 20mya helpu i wneud arbedion tanwydd drwy annog gyrwyr i gynnal cyflymder cyson drwy leihau’r broses o gyflymu a brecio. </w:t>
      </w:r>
    </w:p>
    <w:p w14:paraId="486C1550" w14:textId="68ACF15A" w:rsidR="008262A9" w:rsidRPr="008262A9" w:rsidRDefault="008262A9" w:rsidP="008262A9">
      <w:pPr>
        <w:rPr>
          <w:rFonts w:ascii="Arial" w:hAnsi="Arial" w:cs="Arial"/>
          <w:bCs/>
          <w:sz w:val="24"/>
          <w:szCs w:val="24"/>
        </w:rPr>
      </w:pPr>
      <w:r w:rsidRPr="008262A9">
        <w:rPr>
          <w:rFonts w:ascii="Arial" w:hAnsi="Arial" w:cs="Arial"/>
          <w:bCs/>
          <w:sz w:val="24"/>
          <w:szCs w:val="24"/>
        </w:rPr>
        <w:t>__________________________</w:t>
      </w:r>
    </w:p>
    <w:p w14:paraId="62EC910E" w14:textId="77777777" w:rsidR="008262A9" w:rsidRDefault="008262A9" w:rsidP="008262A9">
      <w:pPr>
        <w:rPr>
          <w:rFonts w:ascii="Arial" w:hAnsi="Arial" w:cs="Arial"/>
          <w:bCs/>
          <w:sz w:val="24"/>
          <w:szCs w:val="24"/>
        </w:rPr>
      </w:pPr>
    </w:p>
    <w:p w14:paraId="12C4E1B0" w14:textId="77777777" w:rsidR="008262A9" w:rsidRPr="00AF4A4F" w:rsidRDefault="008262A9" w:rsidP="008262A9">
      <w:pPr>
        <w:pStyle w:val="FootnoteText"/>
        <w:rPr>
          <w:rFonts w:ascii="Arial" w:hAnsi="Arial" w:cs="Arial"/>
          <w:sz w:val="18"/>
          <w:szCs w:val="18"/>
        </w:rPr>
      </w:pPr>
      <w:r w:rsidRPr="00AF4A4F">
        <w:rPr>
          <w:rFonts w:ascii="Arial" w:hAnsi="Arial" w:cs="Arial"/>
          <w:sz w:val="18"/>
          <w:szCs w:val="18"/>
          <w:vertAlign w:val="superscript"/>
        </w:rPr>
        <w:t xml:space="preserve">110 </w:t>
      </w:r>
      <w:r w:rsidRPr="00AF4A4F">
        <w:rPr>
          <w:rFonts w:ascii="Arial" w:hAnsi="Arial" w:cs="Arial"/>
          <w:sz w:val="18"/>
          <w:szCs w:val="18"/>
        </w:rPr>
        <w:t xml:space="preserve">Quimby, A a Castle J. </w:t>
      </w:r>
      <w:r w:rsidRPr="00AF4A4F">
        <w:rPr>
          <w:rFonts w:ascii="Arial" w:hAnsi="Arial" w:cs="Arial"/>
          <w:i/>
          <w:sz w:val="18"/>
          <w:szCs w:val="18"/>
        </w:rPr>
        <w:t>A review of simplified streetscape schemes.</w:t>
      </w:r>
      <w:r w:rsidRPr="00AF4A4F">
        <w:rPr>
          <w:rFonts w:ascii="Arial" w:hAnsi="Arial" w:cs="Arial"/>
          <w:sz w:val="18"/>
          <w:szCs w:val="18"/>
        </w:rPr>
        <w:t xml:space="preserve">2006. </w:t>
      </w:r>
      <w:hyperlink r:id="rId125" w:history="1">
        <w:r w:rsidRPr="00AF4A4F">
          <w:rPr>
            <w:rStyle w:val="Hyperlink"/>
            <w:rFonts w:ascii="Arial" w:hAnsi="Arial" w:cs="Arial"/>
            <w:sz w:val="18"/>
            <w:szCs w:val="18"/>
          </w:rPr>
          <w:t>Microsoft Word - Review of Simplified Streetscapes Schemes PPR292 final.doc (tfl.gov.uk)</w:t>
        </w:r>
      </w:hyperlink>
    </w:p>
    <w:p w14:paraId="2612E8FE" w14:textId="77777777" w:rsidR="008262A9" w:rsidRPr="00AF4A4F" w:rsidRDefault="008262A9" w:rsidP="008262A9">
      <w:pPr>
        <w:pStyle w:val="FootnoteText"/>
        <w:rPr>
          <w:rFonts w:ascii="Arial" w:hAnsi="Arial" w:cs="Arial"/>
          <w:sz w:val="18"/>
          <w:szCs w:val="18"/>
        </w:rPr>
      </w:pPr>
      <w:r w:rsidRPr="00AF4A4F">
        <w:rPr>
          <w:rFonts w:ascii="Arial" w:hAnsi="Arial" w:cs="Arial"/>
          <w:sz w:val="18"/>
          <w:szCs w:val="18"/>
          <w:vertAlign w:val="superscript"/>
        </w:rPr>
        <w:t>111</w:t>
      </w:r>
      <w:r w:rsidRPr="00AF4A4F">
        <w:rPr>
          <w:rFonts w:ascii="Arial" w:hAnsi="Arial" w:cs="Arial"/>
          <w:sz w:val="18"/>
          <w:szCs w:val="18"/>
        </w:rPr>
        <w:t xml:space="preserve"> Greenhouse Gas inventories for England, Scotland, Wales &amp; Northern Ireland. Ar gael yn: </w:t>
      </w:r>
      <w:hyperlink r:id="rId126" w:history="1">
        <w:r w:rsidRPr="00AF4A4F">
          <w:rPr>
            <w:rStyle w:val="Hyperlink"/>
            <w:rFonts w:ascii="Arial" w:hAnsi="Arial" w:cs="Arial"/>
            <w:sz w:val="18"/>
            <w:szCs w:val="18"/>
          </w:rPr>
          <w:t>https://naei.beis.gov.uk/reports/reports?section_id=4</w:t>
        </w:r>
      </w:hyperlink>
      <w:r w:rsidRPr="00AF4A4F">
        <w:rPr>
          <w:rFonts w:ascii="Arial" w:hAnsi="Arial" w:cs="Arial"/>
          <w:sz w:val="18"/>
          <w:szCs w:val="18"/>
        </w:rPr>
        <w:t xml:space="preserve"> </w:t>
      </w:r>
    </w:p>
    <w:p w14:paraId="3E8119C3" w14:textId="77777777" w:rsidR="008262A9" w:rsidRPr="00AF4A4F" w:rsidRDefault="008262A9" w:rsidP="008262A9">
      <w:pPr>
        <w:pStyle w:val="FootnoteText"/>
        <w:rPr>
          <w:rFonts w:ascii="Arial" w:hAnsi="Arial" w:cs="Arial"/>
          <w:sz w:val="18"/>
          <w:szCs w:val="18"/>
        </w:rPr>
      </w:pPr>
      <w:r w:rsidRPr="00AF4A4F">
        <w:rPr>
          <w:rFonts w:ascii="Arial" w:hAnsi="Arial" w:cs="Arial"/>
          <w:sz w:val="18"/>
          <w:szCs w:val="18"/>
          <w:vertAlign w:val="superscript"/>
        </w:rPr>
        <w:t xml:space="preserve">112 </w:t>
      </w:r>
      <w:r w:rsidRPr="00AF4A4F">
        <w:rPr>
          <w:rFonts w:ascii="Arial" w:hAnsi="Arial" w:cs="Arial"/>
          <w:sz w:val="18"/>
          <w:szCs w:val="18"/>
        </w:rPr>
        <w:t xml:space="preserve">Llwybr Newydd: Strategaeth Drafnidiaeth Cymru 2021. Ar gael yn: </w:t>
      </w:r>
      <w:hyperlink r:id="rId127" w:history="1">
        <w:r w:rsidRPr="00AF4A4F">
          <w:rPr>
            <w:rStyle w:val="Hyperlink"/>
            <w:rFonts w:ascii="Arial" w:hAnsi="Arial" w:cs="Arial"/>
            <w:sz w:val="18"/>
            <w:szCs w:val="18"/>
          </w:rPr>
          <w:t>https://llyw.cymru/sites/default/files/publications/2021-03/llwybr-newydd-strategaeth-drafnidiaeth-cymru-2021-symudedd-strategaeth-lawn.pdf</w:t>
        </w:r>
      </w:hyperlink>
      <w:r w:rsidRPr="00AF4A4F">
        <w:rPr>
          <w:rFonts w:ascii="Arial" w:hAnsi="Arial" w:cs="Arial"/>
          <w:sz w:val="18"/>
          <w:szCs w:val="18"/>
        </w:rPr>
        <w:t xml:space="preserve">    </w:t>
      </w:r>
    </w:p>
    <w:p w14:paraId="655541A9" w14:textId="79C61E3C" w:rsidR="008262A9" w:rsidRPr="008262A9" w:rsidRDefault="008262A9" w:rsidP="008262A9">
      <w:pPr>
        <w:rPr>
          <w:rFonts w:ascii="Arial" w:hAnsi="Arial" w:cs="Arial"/>
          <w:bCs/>
          <w:sz w:val="24"/>
          <w:szCs w:val="24"/>
        </w:rPr>
      </w:pPr>
      <w:r w:rsidRPr="00AF4A4F">
        <w:rPr>
          <w:rFonts w:ascii="Arial" w:hAnsi="Arial" w:cs="Arial"/>
          <w:sz w:val="18"/>
          <w:szCs w:val="18"/>
          <w:vertAlign w:val="superscript"/>
        </w:rPr>
        <w:t>113</w:t>
      </w:r>
      <w:r w:rsidRPr="00AF4A4F">
        <w:rPr>
          <w:rFonts w:ascii="Arial" w:hAnsi="Arial" w:cs="Arial"/>
          <w:sz w:val="18"/>
          <w:szCs w:val="18"/>
        </w:rPr>
        <w:t xml:space="preserve"> Diweddariad ar Gynllun Cyllid Trafnidiaeth Cenedlaethol 2018. Ar gael yn: </w:t>
      </w:r>
      <w:hyperlink r:id="rId128" w:history="1">
        <w:r w:rsidRPr="00AF4A4F">
          <w:rPr>
            <w:rStyle w:val="Hyperlink"/>
            <w:rFonts w:ascii="Arial" w:hAnsi="Arial" w:cs="Arial"/>
            <w:sz w:val="18"/>
            <w:szCs w:val="18"/>
          </w:rPr>
          <w:t>https://llyw.cymru/cynllun-cyllid-trafnidiaeth-cenedlaethol-diweddariad-2018</w:t>
        </w:r>
      </w:hyperlink>
    </w:p>
    <w:p w14:paraId="39679EEB" w14:textId="77777777" w:rsidR="008262A9" w:rsidRDefault="008262A9" w:rsidP="008262A9">
      <w:pPr>
        <w:rPr>
          <w:rFonts w:ascii="Arial" w:hAnsi="Arial" w:cs="Arial"/>
          <w:b/>
          <w:sz w:val="24"/>
          <w:szCs w:val="24"/>
        </w:rPr>
      </w:pPr>
    </w:p>
    <w:p w14:paraId="6C735EDF" w14:textId="77777777" w:rsidR="008262A9" w:rsidRPr="008262A9" w:rsidRDefault="008262A9" w:rsidP="008262A9">
      <w:pPr>
        <w:rPr>
          <w:rFonts w:ascii="Arial" w:hAnsi="Arial" w:cs="Arial"/>
          <w:b/>
          <w:sz w:val="24"/>
          <w:szCs w:val="24"/>
        </w:rPr>
      </w:pPr>
    </w:p>
    <w:p w14:paraId="0C4AB0F8" w14:textId="7C98EA60" w:rsidR="00F571D5" w:rsidRPr="00E234FC" w:rsidRDefault="00D6715F" w:rsidP="005219AD">
      <w:pPr>
        <w:rPr>
          <w:rFonts w:ascii="Arial" w:hAnsi="Arial" w:cs="Arial"/>
          <w:b/>
          <w:sz w:val="24"/>
          <w:szCs w:val="24"/>
        </w:rPr>
      </w:pPr>
      <w:r>
        <w:rPr>
          <w:rFonts w:ascii="Arial" w:hAnsi="Arial"/>
          <w:b/>
          <w:sz w:val="24"/>
        </w:rPr>
        <w:lastRenderedPageBreak/>
        <w:t xml:space="preserve">5.4b Addasu </w:t>
      </w:r>
    </w:p>
    <w:p w14:paraId="7DAA81FB" w14:textId="77777777" w:rsidR="005E1621" w:rsidRPr="00E234FC" w:rsidRDefault="005E1621" w:rsidP="005E1621">
      <w:pPr>
        <w:rPr>
          <w:rFonts w:ascii="Arial" w:hAnsi="Arial" w:cs="Arial"/>
          <w:sz w:val="24"/>
        </w:rPr>
      </w:pPr>
      <w:r>
        <w:rPr>
          <w:rFonts w:ascii="Arial" w:hAnsi="Arial"/>
          <w:sz w:val="24"/>
        </w:rPr>
        <w:t>Mae Deddf Newid yn yr Hinsawdd 2008 yn gosod dyletswydd ar Weinidogion Cymru i osod gerbron Cynulliad Cenedlaethol Cymru o bryd i’w gilydd adroddiad ar:</w:t>
      </w:r>
    </w:p>
    <w:p w14:paraId="1149784B" w14:textId="77777777" w:rsidR="005E1621" w:rsidRPr="00E234FC" w:rsidRDefault="005E1621" w:rsidP="005E1621">
      <w:pPr>
        <w:ind w:left="720"/>
        <w:rPr>
          <w:rFonts w:ascii="Arial" w:hAnsi="Arial" w:cs="Arial"/>
          <w:sz w:val="24"/>
        </w:rPr>
      </w:pPr>
      <w:r>
        <w:rPr>
          <w:rFonts w:ascii="Arial" w:hAnsi="Arial"/>
          <w:sz w:val="24"/>
        </w:rPr>
        <w:t>(a) amcanion Gweinidogion Cymru mewn perthynas ag allyriadau nwyon tŷ gwydr ac effaith newid yn yr hinsawdd yng Nghymru,</w:t>
      </w:r>
    </w:p>
    <w:p w14:paraId="4A987D55" w14:textId="77777777" w:rsidR="005E1621" w:rsidRPr="00E234FC" w:rsidRDefault="005E1621" w:rsidP="005E1621">
      <w:pPr>
        <w:ind w:left="720"/>
        <w:rPr>
          <w:rFonts w:ascii="Arial" w:hAnsi="Arial" w:cs="Arial"/>
          <w:sz w:val="24"/>
        </w:rPr>
      </w:pPr>
      <w:r>
        <w:rPr>
          <w:rFonts w:ascii="Arial" w:hAnsi="Arial"/>
          <w:sz w:val="24"/>
        </w:rPr>
        <w:t>(b) y camau a gymerwyd gan Weinidogion Cymru ac eraill i ddelio ag allyriadau o’r fath ac effaith hynny, a</w:t>
      </w:r>
    </w:p>
    <w:p w14:paraId="570D0689" w14:textId="77777777" w:rsidR="005E1621" w:rsidRPr="00E234FC" w:rsidRDefault="005E1621" w:rsidP="005E1621">
      <w:pPr>
        <w:ind w:left="720"/>
        <w:rPr>
          <w:rFonts w:ascii="Arial" w:hAnsi="Arial" w:cs="Arial"/>
          <w:sz w:val="24"/>
        </w:rPr>
      </w:pPr>
      <w:r>
        <w:rPr>
          <w:rFonts w:ascii="Arial" w:hAnsi="Arial"/>
          <w:sz w:val="24"/>
        </w:rPr>
        <w:t>(c) blaenoriaethau Gweinidogion Cymru ac eraill yn y dyfodol ar gyfer delio ag allyriadau o’r fath ac effaith hynny.</w:t>
      </w:r>
    </w:p>
    <w:p w14:paraId="11646E5F" w14:textId="5705D48C" w:rsidR="005E1621" w:rsidRPr="00E234FC" w:rsidRDefault="005E1621" w:rsidP="005E1621">
      <w:pPr>
        <w:rPr>
          <w:rFonts w:ascii="Arial" w:hAnsi="Arial" w:cs="Arial"/>
          <w:sz w:val="24"/>
        </w:rPr>
      </w:pPr>
      <w:r>
        <w:rPr>
          <w:rFonts w:ascii="Arial" w:hAnsi="Arial"/>
          <w:sz w:val="24"/>
        </w:rPr>
        <w:t>Mae ymateb i’r gofynion uchod mewn perthynas ag effaith newid yn yr hinsawdd yn dod o dan ymbarél Addasu i’r Newid yn yr Hinsawdd. Mae addasu i newid yn yr hinsawdd yn golygu bod yn barod am effeithiau fel cynnydd mewn tymheredd, gwyntoedd cryfach, moroedd yn codi a mwy o law.</w:t>
      </w:r>
    </w:p>
    <w:p w14:paraId="484F0985" w14:textId="46D74F34" w:rsidR="005E1621" w:rsidRPr="00E234FC" w:rsidRDefault="005E1621" w:rsidP="005E1621">
      <w:pPr>
        <w:rPr>
          <w:rFonts w:ascii="Arial" w:hAnsi="Arial" w:cs="Arial"/>
          <w:b/>
          <w:sz w:val="24"/>
          <w:szCs w:val="24"/>
        </w:rPr>
      </w:pPr>
      <w:r>
        <w:rPr>
          <w:rFonts w:ascii="Arial" w:hAnsi="Arial"/>
          <w:sz w:val="24"/>
        </w:rPr>
        <w:t>Fel y trafodwyd yn flaenorol, mae gan y terfyn cyflymder 20mya yng Nghymru y potensial i leihau allyriadau nwyon tŷ gwydr drwy annog newid yn y dull o deithio tuag at deithio llesol, a thrwy hynny leihau’r defnydd o danwydd.</w:t>
      </w:r>
    </w:p>
    <w:p w14:paraId="4D4CF7C2" w14:textId="0E52CDFF" w:rsidR="00934C66" w:rsidRPr="00F6376D" w:rsidRDefault="00934C66" w:rsidP="00F6376D">
      <w:pPr>
        <w:pStyle w:val="ListParagraph"/>
        <w:numPr>
          <w:ilvl w:val="1"/>
          <w:numId w:val="133"/>
        </w:numPr>
        <w:autoSpaceDE w:val="0"/>
        <w:autoSpaceDN w:val="0"/>
        <w:adjustRightInd w:val="0"/>
        <w:rPr>
          <w:rFonts w:ascii="Arial" w:hAnsi="Arial" w:cs="Arial"/>
          <w:b/>
          <w:color w:val="000000" w:themeColor="text1"/>
          <w:sz w:val="28"/>
        </w:rPr>
      </w:pPr>
      <w:r>
        <w:rPr>
          <w:rFonts w:ascii="Arial" w:hAnsi="Arial"/>
          <w:b/>
          <w:color w:val="000000" w:themeColor="text1"/>
          <w:sz w:val="28"/>
        </w:rPr>
        <w:t>Asesiad o’r Effaith ar yr Amgylchedd (EIA)</w:t>
      </w:r>
    </w:p>
    <w:p w14:paraId="11E9D585" w14:textId="23B5F046" w:rsidR="0000371F" w:rsidRDefault="007B4F84" w:rsidP="005219AD">
      <w:pPr>
        <w:rPr>
          <w:rFonts w:ascii="Arial" w:hAnsi="Arial" w:cs="Arial"/>
          <w:sz w:val="24"/>
          <w:szCs w:val="24"/>
        </w:rPr>
      </w:pPr>
      <w:r>
        <w:rPr>
          <w:rFonts w:ascii="Arial" w:hAnsi="Arial"/>
          <w:sz w:val="24"/>
        </w:rPr>
        <w:t xml:space="preserve">Pan fydd effeithiau datblygiad â potensial i effeithio’n sylweddol ar yr amgylchedd naturiol, mae Rheoliadau Cynllunio Gwlad a Thref (Asesiad o’r Effaith Amgylcheddol) (Cymru) (2017) yn mynnu bod yn rhaid cynnal Asesiad o’r Effaith Amgylcheddol (EIA) er mwyn pennu arwyddocâd yr effeithiau hyn. Mae’r rheoliadau EIA yn nodi gweithdrefn y mae’n rhaid ei dilyn ar gyfer rhai mathau o brosiectau cyn y gellir rhoi cydsyniad iddynt. Mae hyn yn helpu i sicrhau bod y cyhoedd a’r awdurdod perthnasol yn deall yr effeithiau a ragwelir, a’r cyfleoedd i’w lleihau. </w:t>
      </w:r>
    </w:p>
    <w:p w14:paraId="1D0D6BCF" w14:textId="75DE5F8B" w:rsidR="00D733A7" w:rsidRPr="00CA413E" w:rsidRDefault="00D733A7" w:rsidP="005219AD">
      <w:pPr>
        <w:rPr>
          <w:rFonts w:ascii="Arial" w:hAnsi="Arial" w:cs="Arial"/>
          <w:sz w:val="24"/>
          <w:szCs w:val="24"/>
        </w:rPr>
      </w:pPr>
      <w:r>
        <w:rPr>
          <w:rFonts w:ascii="Arial" w:hAnsi="Arial"/>
          <w:sz w:val="24"/>
        </w:rPr>
        <w:t xml:space="preserve">Ni fyddai’r polisi 20mya arfaethedig yn gofyn am Asesiad o’r Effaith Amgylcheddol ar sail rheoliadau 2017. </w:t>
      </w:r>
    </w:p>
    <w:p w14:paraId="0CE2ED4F" w14:textId="0A091807" w:rsidR="00E91A31" w:rsidRPr="00F6376D" w:rsidRDefault="00E91A31" w:rsidP="00210ED5">
      <w:pPr>
        <w:rPr>
          <w:rFonts w:ascii="Arial" w:hAnsi="Arial" w:cs="Arial"/>
          <w:b/>
          <w:color w:val="000000" w:themeColor="text1"/>
          <w:sz w:val="28"/>
        </w:rPr>
      </w:pPr>
      <w:r>
        <w:rPr>
          <w:rFonts w:ascii="Arial" w:hAnsi="Arial"/>
          <w:b/>
          <w:color w:val="000000" w:themeColor="text1"/>
          <w:sz w:val="28"/>
        </w:rPr>
        <w:t>Asesiad Amgylcheddol Strategol (SEA)</w:t>
      </w:r>
    </w:p>
    <w:p w14:paraId="78B69B74" w14:textId="55936577" w:rsidR="00D35E87" w:rsidRPr="00E234FC" w:rsidRDefault="00873832" w:rsidP="00E12324">
      <w:pPr>
        <w:rPr>
          <w:rFonts w:ascii="Arial" w:hAnsi="Arial" w:cs="Arial"/>
          <w:sz w:val="24"/>
          <w:szCs w:val="24"/>
        </w:rPr>
      </w:pPr>
      <w:r>
        <w:rPr>
          <w:rFonts w:ascii="Arial" w:hAnsi="Arial"/>
          <w:sz w:val="24"/>
        </w:rPr>
        <w:t>Mae Asesiad Amgylcheddol Strategol yn berthnasol i gynlluniau, rhaglenni a strategaethau sy’n ofynnol gan ddarpariaethau deddfwriaethol, rheoleiddiol neu weinyddol, a naill ai’n amodol ar baratoi a/neu fabwysiadu ar lefel genedlaethol, ranbarthol neu leol, neu gael ei baratoi gan awdurdod i’w fabwysiadu drwy weithdrefn ddeddfwriaethol (er enghraifft Deddf Seneddol neu reoliad). Mae angen SEA os yw’r cynllun, y rhaglen neu’r strategaeth yn debygol o gael effaith mewn rhai meysydd allweddol – amaethyddiaeth, coedwigaeth, pysgodfeydd, ynni, diwydiant, trafnidiaeth, rheoli gwastraff, rheoli dŵr, twristiaeth, cynllunio gwlad a thref neu ddefnydd tir.</w:t>
      </w:r>
    </w:p>
    <w:p w14:paraId="33F301A0" w14:textId="32A5268A" w:rsidR="00D12588" w:rsidRPr="00E234FC" w:rsidRDefault="00D12588" w:rsidP="005219AD">
      <w:pPr>
        <w:rPr>
          <w:rFonts w:ascii="Arial" w:hAnsi="Arial" w:cs="Arial"/>
          <w:sz w:val="24"/>
          <w:szCs w:val="24"/>
        </w:rPr>
      </w:pPr>
      <w:r>
        <w:rPr>
          <w:rFonts w:ascii="Arial" w:hAnsi="Arial"/>
          <w:sz w:val="24"/>
        </w:rPr>
        <w:lastRenderedPageBreak/>
        <w:t xml:space="preserve">Er mwyn penderfynu a oes angen SEA, rhoddir ystyriaeth i’r cwestiynau canlynol: </w:t>
      </w:r>
    </w:p>
    <w:p w14:paraId="5AFAF89D" w14:textId="42AB44B5" w:rsidR="00D12588" w:rsidRPr="00E234FC" w:rsidRDefault="00D12588" w:rsidP="00EA5777">
      <w:pPr>
        <w:pStyle w:val="ListParagraph"/>
        <w:numPr>
          <w:ilvl w:val="0"/>
          <w:numId w:val="10"/>
        </w:numPr>
        <w:rPr>
          <w:rFonts w:ascii="Arial" w:hAnsi="Arial" w:cs="Arial"/>
          <w:sz w:val="24"/>
          <w:szCs w:val="24"/>
        </w:rPr>
      </w:pPr>
      <w:r>
        <w:rPr>
          <w:rFonts w:ascii="Arial" w:hAnsi="Arial"/>
          <w:sz w:val="24"/>
        </w:rPr>
        <w:t>A yw’r hyn sy’n cael ei ddatblygu naill ai’n gynllun neu’n rhaglen?</w:t>
      </w:r>
    </w:p>
    <w:p w14:paraId="69208D1A" w14:textId="1A5E3BF9" w:rsidR="00D12588" w:rsidRPr="00E234FC" w:rsidRDefault="00D12588" w:rsidP="00EA5777">
      <w:pPr>
        <w:pStyle w:val="ListParagraph"/>
        <w:numPr>
          <w:ilvl w:val="0"/>
          <w:numId w:val="10"/>
        </w:numPr>
        <w:rPr>
          <w:rFonts w:ascii="Arial" w:hAnsi="Arial" w:cs="Arial"/>
          <w:sz w:val="24"/>
          <w:szCs w:val="24"/>
        </w:rPr>
      </w:pPr>
      <w:r>
        <w:rPr>
          <w:rFonts w:ascii="Arial" w:hAnsi="Arial"/>
          <w:sz w:val="24"/>
        </w:rPr>
        <w:t>A fydd ganddo oblygiadau naill ai ar gyfer penderfyniadau cynllunio defnydd tir yn y dyfodol neu ar gyfer cydsyniadau datblygu eraill?</w:t>
      </w:r>
    </w:p>
    <w:p w14:paraId="2ADA5E33" w14:textId="755289A5" w:rsidR="008A15F0" w:rsidRPr="00E234FC" w:rsidRDefault="00D12588" w:rsidP="00EA5777">
      <w:pPr>
        <w:pStyle w:val="ListParagraph"/>
        <w:numPr>
          <w:ilvl w:val="0"/>
          <w:numId w:val="10"/>
        </w:numPr>
        <w:rPr>
          <w:rFonts w:ascii="Arial" w:hAnsi="Arial" w:cs="Arial"/>
          <w:sz w:val="24"/>
          <w:szCs w:val="24"/>
        </w:rPr>
      </w:pPr>
      <w:r>
        <w:rPr>
          <w:rFonts w:ascii="Arial" w:hAnsi="Arial"/>
          <w:sz w:val="24"/>
        </w:rPr>
        <w:t>A fydd angen asesiad o dan y Gyfarwyddeb Cynefinoedd neu a fydd yn cael effeithiau sylweddol ar yr Amgylchedd?</w:t>
      </w:r>
    </w:p>
    <w:p w14:paraId="4C648AAA" w14:textId="0EF9833D" w:rsidR="002E0BCF" w:rsidRPr="00E234FC" w:rsidRDefault="004A66E1" w:rsidP="008A15F0">
      <w:pPr>
        <w:rPr>
          <w:rFonts w:ascii="Arial" w:hAnsi="Arial" w:cs="Arial"/>
          <w:sz w:val="24"/>
          <w:szCs w:val="24"/>
        </w:rPr>
      </w:pPr>
      <w:r>
        <w:rPr>
          <w:rFonts w:ascii="Arial" w:hAnsi="Arial"/>
          <w:sz w:val="24"/>
        </w:rPr>
        <w:t xml:space="preserve">Mae’r terfyn cyflymder 20mya yn bolisi ac felly nid yw’n gynllun nac yn rhaglen. Nid oes gan y polisi ychwaith oblygiadau uniongyrchol ar gyfer cynllunio defnydd tir yn y dyfodol. </w:t>
      </w:r>
    </w:p>
    <w:p w14:paraId="7A7769B6" w14:textId="7B9B9023" w:rsidR="008A15F0" w:rsidRPr="00CA413E" w:rsidRDefault="00E7114E" w:rsidP="008A15F0">
      <w:pPr>
        <w:rPr>
          <w:rFonts w:ascii="Arial" w:hAnsi="Arial" w:cs="Arial"/>
          <w:sz w:val="24"/>
          <w:szCs w:val="24"/>
        </w:rPr>
      </w:pPr>
      <w:r>
        <w:rPr>
          <w:rFonts w:ascii="Arial" w:hAnsi="Arial"/>
          <w:sz w:val="24"/>
        </w:rPr>
        <w:t xml:space="preserve">Nid oes angen Asesiad Rheoliadau Cynefinoedd (HRA) (gweler adran 5.7 isod) nac Asesiad o’r Effaith Amgylcheddol (EIA) (gweler adran 5.5 uchod) ac felly nid oes angen Asesiad Amgylcheddol Strategol (SEA).  </w:t>
      </w:r>
    </w:p>
    <w:p w14:paraId="279F2E77" w14:textId="22A51FBC" w:rsidR="00E91A31" w:rsidRPr="000E6DCB" w:rsidRDefault="00E91A31" w:rsidP="005219AD">
      <w:pPr>
        <w:rPr>
          <w:rFonts w:ascii="Arial" w:hAnsi="Arial" w:cs="Arial"/>
          <w:b/>
          <w:sz w:val="24"/>
          <w:szCs w:val="24"/>
        </w:rPr>
      </w:pPr>
      <w:r>
        <w:rPr>
          <w:rFonts w:ascii="Arial" w:hAnsi="Arial"/>
          <w:b/>
          <w:sz w:val="24"/>
        </w:rPr>
        <w:t>5.7 Asesiad Rheoliadau Cynefinoedd (HRA)</w:t>
      </w:r>
    </w:p>
    <w:p w14:paraId="115A4BAF" w14:textId="19F58C5F" w:rsidR="00BA18EC" w:rsidRPr="00CA413E" w:rsidRDefault="00BA18EC" w:rsidP="005219AD">
      <w:pPr>
        <w:rPr>
          <w:rFonts w:ascii="Arial" w:hAnsi="Arial" w:cs="Arial"/>
          <w:sz w:val="24"/>
          <w:szCs w:val="24"/>
        </w:rPr>
      </w:pPr>
      <w:r>
        <w:rPr>
          <w:rFonts w:ascii="Arial" w:hAnsi="Arial"/>
          <w:sz w:val="24"/>
        </w:rPr>
        <w:t xml:space="preserve">Diben Asesiad Rheoliadau Cynefinoedd yw sicrhau nad yw cynllun neu brosiect yn cael effaith sylweddol ar “safleoedd Ewropeaidd” fel y’u gelwir, naill ai ar eu pen eu hunain neu ar y cyd â chynlluniau prosiectau eraill. Mae safleoedd Ewropeaidd wedi’u dynodi o dan y Cyfarwyddebau Natur fel naill ai Ardaloedd Cadwraeth Arbennig (SAC) ac Ardaloedd Gwarchodaeth Arbennig (SPA) – a elwir gyda’i gilydd yn safleoedd Natura 2000 (N2K). Mae Asesiadau Rheoliadau Cynefinoedd hefyd yn berthnasol i safleoedd gwlyptir Ramsar (sydd wedi’u dynodi o dan Gonfensiwn Ramsar 1971 ar gyfrif eu gwlyptiroedd sy’n bwysig yn rhyngwladol), darpar Ardaloedd Cadwraeth Arbennig, Ardaloedd Gwarchodaeth Arbennig arfaethedig, a safleoedd morol ar y môr presennol ac arfaethedig. </w:t>
      </w:r>
    </w:p>
    <w:p w14:paraId="7DE60F19" w14:textId="695005E2" w:rsidR="007724D1" w:rsidRPr="00CA413E" w:rsidRDefault="00FB7C46" w:rsidP="005219AD">
      <w:pPr>
        <w:rPr>
          <w:rFonts w:ascii="Arial" w:hAnsi="Arial" w:cs="Arial"/>
          <w:sz w:val="24"/>
          <w:szCs w:val="24"/>
        </w:rPr>
      </w:pPr>
      <w:r>
        <w:rPr>
          <w:rFonts w:ascii="Arial" w:hAnsi="Arial"/>
          <w:sz w:val="24"/>
        </w:rPr>
        <w:t xml:space="preserve">Ni fyddai cyflwyno </w:t>
      </w:r>
      <w:r w:rsidR="008032CA">
        <w:rPr>
          <w:rFonts w:ascii="Arial" w:hAnsi="Arial"/>
          <w:sz w:val="24"/>
        </w:rPr>
        <w:t>terfyn cyf</w:t>
      </w:r>
      <w:r>
        <w:rPr>
          <w:rFonts w:ascii="Arial" w:hAnsi="Arial"/>
          <w:sz w:val="24"/>
        </w:rPr>
        <w:t>lymder o 20mya yn effeithio ar unrhyw safleoedd sydd â dynodiad Ewropeaidd ac nid yw’n gofyn am Asesiad Rheoliadau Cynefinoedd (HRA) yn rhinwedd Rheoliadau Gwarchod Cynefinoedd a Rhywogaethau 2010 (Cyfunwyd yn 2017).</w:t>
      </w:r>
    </w:p>
    <w:p w14:paraId="1FF9EDE0" w14:textId="77777777" w:rsidR="00C81370" w:rsidRPr="000E6DCB" w:rsidRDefault="00C81370" w:rsidP="005219AD">
      <w:pPr>
        <w:rPr>
          <w:rFonts w:ascii="Arial" w:hAnsi="Arial" w:cs="Arial"/>
          <w:b/>
          <w:sz w:val="24"/>
          <w:szCs w:val="24"/>
        </w:rPr>
      </w:pPr>
      <w:bookmarkStart w:id="39" w:name="_Section_6._Record"/>
      <w:bookmarkEnd w:id="39"/>
      <w:r>
        <w:rPr>
          <w:rFonts w:ascii="Arial" w:hAnsi="Arial"/>
          <w:b/>
          <w:sz w:val="24"/>
        </w:rPr>
        <w:t>**Tabl Tystiolaeth a Dadansoddiad o’r Bwlch**</w:t>
      </w:r>
    </w:p>
    <w:p w14:paraId="2739639E" w14:textId="4E51813F" w:rsidR="00BA5D54" w:rsidRPr="00E234FC" w:rsidRDefault="003476A8" w:rsidP="005219AD">
      <w:pPr>
        <w:rPr>
          <w:rFonts w:ascii="Arial" w:hAnsi="Arial" w:cs="Arial"/>
          <w:sz w:val="24"/>
          <w:szCs w:val="18"/>
        </w:rPr>
      </w:pPr>
      <w:r>
        <w:rPr>
          <w:rFonts w:ascii="Arial" w:hAnsi="Arial"/>
          <w:sz w:val="24"/>
        </w:rPr>
        <w:t xml:space="preserve">Mae’r tabl isod yn crynhoi’r dystiolaeth allweddol a ddewiswyd wrth asesu’r effeithiau ar lesiant economaidd, ac mae’n tynnu sylw at fylchau allweddol. </w:t>
      </w:r>
    </w:p>
    <w:tbl>
      <w:tblPr>
        <w:tblStyle w:val="ListTable3-Accent1"/>
        <w:tblW w:w="9776" w:type="dxa"/>
        <w:tblLayout w:type="fixed"/>
        <w:tblLook w:val="04A0" w:firstRow="1" w:lastRow="0" w:firstColumn="1" w:lastColumn="0" w:noHBand="0" w:noVBand="1"/>
      </w:tblPr>
      <w:tblGrid>
        <w:gridCol w:w="4248"/>
        <w:gridCol w:w="5528"/>
      </w:tblGrid>
      <w:tr w:rsidR="00BA5D54" w:rsidRPr="00051DFD" w14:paraId="2E5A2950" w14:textId="77777777" w:rsidTr="00645A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8" w:type="dxa"/>
            <w:shd w:val="clear" w:color="auto" w:fill="000000" w:themeFill="text1"/>
          </w:tcPr>
          <w:p w14:paraId="5FAF7911" w14:textId="454FF8D3" w:rsidR="00BA5D54" w:rsidRPr="00051DFD" w:rsidRDefault="00BA5D54" w:rsidP="00903C6D">
            <w:pPr>
              <w:rPr>
                <w:rFonts w:ascii="Arial" w:hAnsi="Arial" w:cs="Arial"/>
                <w:sz w:val="22"/>
                <w:szCs w:val="22"/>
              </w:rPr>
            </w:pPr>
            <w:r>
              <w:rPr>
                <w:rFonts w:ascii="Arial" w:hAnsi="Arial"/>
                <w:sz w:val="22"/>
              </w:rPr>
              <w:t>Tystiolaeth</w:t>
            </w:r>
          </w:p>
        </w:tc>
        <w:tc>
          <w:tcPr>
            <w:tcW w:w="5528" w:type="dxa"/>
            <w:shd w:val="clear" w:color="auto" w:fill="000000" w:themeFill="text1"/>
          </w:tcPr>
          <w:p w14:paraId="69C464C1" w14:textId="77777777" w:rsidR="00BA5D54" w:rsidRPr="00051DFD" w:rsidRDefault="00BA5D54" w:rsidP="00903C6D">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Ffynhonnell</w:t>
            </w:r>
          </w:p>
        </w:tc>
      </w:tr>
      <w:tr w:rsidR="00BA5D54" w:rsidRPr="00E234FC" w14:paraId="1FA1218C"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F2ADD0A" w14:textId="152311FA" w:rsidR="00BA5D54" w:rsidRPr="00051DFD" w:rsidRDefault="00B17D5C" w:rsidP="0046281F">
            <w:pPr>
              <w:rPr>
                <w:rFonts w:ascii="Arial" w:hAnsi="Arial" w:cs="Arial"/>
                <w:b w:val="0"/>
                <w:bCs w:val="0"/>
                <w:sz w:val="22"/>
                <w:szCs w:val="22"/>
              </w:rPr>
            </w:pPr>
            <w:r>
              <w:rPr>
                <w:rFonts w:ascii="Arial" w:hAnsi="Arial"/>
                <w:b w:val="0"/>
                <w:sz w:val="22"/>
              </w:rPr>
              <w:t>Adolygiad o derfynau cyflymder 20mph ar draws dinas Bryste</w:t>
            </w:r>
          </w:p>
        </w:tc>
        <w:tc>
          <w:tcPr>
            <w:tcW w:w="5528" w:type="dxa"/>
          </w:tcPr>
          <w:p w14:paraId="2DE0C9DA" w14:textId="175F36C7" w:rsidR="00A9381E" w:rsidRDefault="001F7098"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29" w:history="1">
              <w:r w:rsidR="00A9381E" w:rsidRPr="00645A4D">
                <w:rPr>
                  <w:rStyle w:val="Hyperlink"/>
                  <w:rFonts w:ascii="Arial" w:hAnsi="Arial"/>
                  <w:sz w:val="22"/>
                </w:rPr>
                <w:t>Pilkington, P., Bornioli, A., Bray, I., a Bird, E., (2018). The Bristol 20mph limit evaluation (BRITE) study</w:t>
              </w:r>
            </w:hyperlink>
          </w:p>
          <w:p w14:paraId="1A6E96EF" w14:textId="3AC52CFC" w:rsidR="00BA5D54" w:rsidRPr="00E234FC" w:rsidRDefault="00BA5D54"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2E261F" w:rsidRPr="00E234FC" w14:paraId="270F1E0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28C6EB5E" w14:textId="7D75612F" w:rsidR="002E261F" w:rsidRPr="00051DFD" w:rsidRDefault="009E649A" w:rsidP="0046281F">
            <w:pPr>
              <w:rPr>
                <w:rFonts w:ascii="Arial" w:hAnsi="Arial" w:cs="Arial"/>
                <w:b w:val="0"/>
                <w:bCs w:val="0"/>
                <w:sz w:val="22"/>
                <w:szCs w:val="22"/>
              </w:rPr>
            </w:pPr>
            <w:r>
              <w:rPr>
                <w:rFonts w:ascii="Arial" w:hAnsi="Arial"/>
                <w:b w:val="0"/>
                <w:sz w:val="22"/>
              </w:rPr>
              <w:t>Ymrwymiadau allweddol i wella ansawdd aer yng Nghymru</w:t>
            </w:r>
          </w:p>
        </w:tc>
        <w:tc>
          <w:tcPr>
            <w:tcW w:w="5528" w:type="dxa"/>
          </w:tcPr>
          <w:p w14:paraId="724047CB" w14:textId="04B7A7C5" w:rsidR="002E261F" w:rsidRPr="00E234FC" w:rsidRDefault="001F7098" w:rsidP="00903C6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30" w:history="1">
              <w:r w:rsidR="009E649A" w:rsidRPr="00645A4D">
                <w:rPr>
                  <w:rStyle w:val="Hyperlink"/>
                  <w:rFonts w:ascii="Arial" w:hAnsi="Arial"/>
                  <w:sz w:val="22"/>
                </w:rPr>
                <w:t xml:space="preserve">Llywodraeth Cymru (2020) Cynllun Aer Glân Cymru, Awyr Iach, Cymru Iach </w:t>
              </w:r>
            </w:hyperlink>
            <w:r w:rsidR="009E649A">
              <w:rPr>
                <w:rFonts w:ascii="Arial" w:hAnsi="Arial"/>
                <w:sz w:val="22"/>
              </w:rPr>
              <w:t xml:space="preserve"> </w:t>
            </w:r>
          </w:p>
        </w:tc>
      </w:tr>
      <w:tr w:rsidR="00685081" w:rsidRPr="00E234FC" w14:paraId="5F0C94E4" w14:textId="77777777" w:rsidTr="002E7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8A90D2" w14:textId="0D39F945" w:rsidR="00685081" w:rsidRPr="003718CF" w:rsidRDefault="00685081" w:rsidP="002E731C">
            <w:pPr>
              <w:rPr>
                <w:rFonts w:ascii="Arial" w:hAnsi="Arial" w:cs="Arial"/>
                <w:b w:val="0"/>
                <w:bCs w:val="0"/>
                <w:sz w:val="22"/>
                <w:szCs w:val="22"/>
              </w:rPr>
            </w:pPr>
            <w:r>
              <w:rPr>
                <w:rFonts w:ascii="Arial" w:hAnsi="Arial"/>
                <w:b w:val="0"/>
                <w:sz w:val="22"/>
              </w:rPr>
              <w:t>Sefyllfa’r dystiolaeth ar derfynau cyflymder 20mya mewn perthynas â’r effeithiau diogelwch ar y ffyrdd, teithio llesol a llygredd aer. Adolygiad llenyddiaeth o’r dystiolaeth</w:t>
            </w:r>
          </w:p>
        </w:tc>
        <w:tc>
          <w:tcPr>
            <w:tcW w:w="5528" w:type="dxa"/>
          </w:tcPr>
          <w:p w14:paraId="47E2B1A3" w14:textId="2EC132A9" w:rsidR="00685081" w:rsidRDefault="001F7098" w:rsidP="002E731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1" w:history="1">
              <w:r w:rsidR="00685081" w:rsidRPr="00645A4D">
                <w:rPr>
                  <w:rStyle w:val="Hyperlink"/>
                  <w:rFonts w:ascii="Arial" w:hAnsi="Arial"/>
                  <w:sz w:val="22"/>
                </w:rPr>
                <w:t xml:space="preserve">Dr Adrian L Davis. Adrian  Davis </w:t>
              </w:r>
              <w:r w:rsidR="00685081" w:rsidRPr="00645A4D">
                <w:rPr>
                  <w:rStyle w:val="Hyperlink"/>
                  <w:rFonts w:ascii="Arial" w:hAnsi="Arial"/>
                  <w:sz w:val="22"/>
                  <w:lang w:val="en-GB"/>
                </w:rPr>
                <w:t>Associates.</w:t>
              </w:r>
              <w:r w:rsidR="00685081" w:rsidRPr="00645A4D">
                <w:rPr>
                  <w:rStyle w:val="Hyperlink"/>
                  <w:rFonts w:ascii="Arial" w:hAnsi="Arial"/>
                  <w:sz w:val="22"/>
                </w:rPr>
                <w:t xml:space="preserve"> Ymgynghorydd ar Drafnidiaeth ac Iechyd. Bryste, y DU.</w:t>
              </w:r>
            </w:hyperlink>
            <w:r w:rsidR="00685081">
              <w:rPr>
                <w:rFonts w:ascii="Arial" w:hAnsi="Arial"/>
                <w:sz w:val="22"/>
              </w:rPr>
              <w:t xml:space="preserve"> </w:t>
            </w:r>
          </w:p>
          <w:p w14:paraId="5EC5A30A" w14:textId="0319DE31" w:rsidR="00685081" w:rsidRPr="00E234FC" w:rsidRDefault="00685081" w:rsidP="002E731C">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2C0933" w:rsidRPr="00E234FC" w14:paraId="411D294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040F3821" w14:textId="57A061E2" w:rsidR="002C0933" w:rsidRPr="00051DFD" w:rsidRDefault="002C0933" w:rsidP="0046281F">
            <w:pPr>
              <w:rPr>
                <w:rFonts w:ascii="Arial" w:hAnsi="Arial" w:cs="Arial"/>
                <w:b w:val="0"/>
                <w:bCs w:val="0"/>
                <w:sz w:val="22"/>
                <w:szCs w:val="22"/>
              </w:rPr>
            </w:pPr>
            <w:r>
              <w:rPr>
                <w:rFonts w:ascii="Arial" w:hAnsi="Arial"/>
                <w:b w:val="0"/>
                <w:sz w:val="22"/>
              </w:rPr>
              <w:lastRenderedPageBreak/>
              <w:t xml:space="preserve">Astudiaeth ymchwil 20mya – archwilio a ellid defnyddio </w:t>
            </w:r>
            <w:r w:rsidR="009A74FC">
              <w:rPr>
                <w:rFonts w:ascii="Arial" w:hAnsi="Arial"/>
                <w:b w:val="0"/>
                <w:sz w:val="22"/>
              </w:rPr>
              <w:t>terfyn</w:t>
            </w:r>
            <w:r>
              <w:rPr>
                <w:rFonts w:ascii="Arial" w:hAnsi="Arial"/>
                <w:b w:val="0"/>
                <w:sz w:val="22"/>
              </w:rPr>
              <w:t xml:space="preserve">au 20mya i sicrhau effeithiau cadarnhaol ar anafiadau traffig ar y ffyrdd, ansawdd yr aer a hyrwyddo teithio llesol. </w:t>
            </w:r>
          </w:p>
        </w:tc>
        <w:tc>
          <w:tcPr>
            <w:tcW w:w="5528" w:type="dxa"/>
          </w:tcPr>
          <w:p w14:paraId="6E2CFF39" w14:textId="382AF405" w:rsidR="003A67B1" w:rsidRDefault="001F7098" w:rsidP="00903C6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hyperlink r:id="rId132" w:history="1">
              <w:r w:rsidR="003A67B1" w:rsidRPr="00645A4D">
                <w:rPr>
                  <w:rStyle w:val="Hyperlink"/>
                  <w:rFonts w:ascii="Arial" w:hAnsi="Arial"/>
                  <w:sz w:val="22"/>
                </w:rPr>
                <w:t xml:space="preserve">20mph Research </w:t>
              </w:r>
              <w:r w:rsidR="003A67B1" w:rsidRPr="00645A4D">
                <w:rPr>
                  <w:rStyle w:val="Hyperlink"/>
                  <w:rFonts w:ascii="Arial" w:hAnsi="Arial"/>
                  <w:sz w:val="22"/>
                  <w:lang w:val="en-GB"/>
                </w:rPr>
                <w:t>study. Process and Impact Evaluation. Headline Report.</w:t>
              </w:r>
              <w:r w:rsidR="003A67B1" w:rsidRPr="00645A4D">
                <w:rPr>
                  <w:rStyle w:val="Hyperlink"/>
                  <w:rFonts w:ascii="Arial" w:hAnsi="Arial"/>
                  <w:sz w:val="22"/>
                </w:rPr>
                <w:t xml:space="preserve"> Tachwedd 2018. Adroddiad gan Atkins, AECOM a’r Athro Mike Maher (UCL).</w:t>
              </w:r>
            </w:hyperlink>
            <w:r w:rsidR="003A67B1">
              <w:rPr>
                <w:rFonts w:ascii="Arial" w:hAnsi="Arial"/>
                <w:sz w:val="22"/>
              </w:rPr>
              <w:t xml:space="preserve"> </w:t>
            </w:r>
          </w:p>
          <w:p w14:paraId="56E8EEC7" w14:textId="14ABDB0E" w:rsidR="002C0933" w:rsidRPr="00E234FC" w:rsidRDefault="002C0933" w:rsidP="005E366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2C0933" w:rsidRPr="00E234FC" w14:paraId="37CB7B13"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65F49C9" w14:textId="43F4A9AE" w:rsidR="002C0933" w:rsidRPr="00051DFD" w:rsidRDefault="009A74FC" w:rsidP="009A74FC">
            <w:pPr>
              <w:rPr>
                <w:rFonts w:ascii="Arial" w:hAnsi="Arial" w:cs="Arial"/>
                <w:b w:val="0"/>
                <w:bCs w:val="0"/>
                <w:sz w:val="22"/>
                <w:szCs w:val="22"/>
              </w:rPr>
            </w:pPr>
            <w:r>
              <w:rPr>
                <w:rFonts w:ascii="Arial" w:hAnsi="Arial"/>
                <w:b w:val="0"/>
                <w:sz w:val="22"/>
              </w:rPr>
              <w:t xml:space="preserve">Crynodeb o ganlyniadau nifer o astudiaethau a gasglwyd o effaith terfynau cyflymder 20mya </w:t>
            </w:r>
            <w:r w:rsidR="00F775DE">
              <w:rPr>
                <w:rFonts w:ascii="Arial" w:hAnsi="Arial"/>
                <w:b w:val="0"/>
                <w:sz w:val="22"/>
              </w:rPr>
              <w:t xml:space="preserve"> </w:t>
            </w:r>
          </w:p>
        </w:tc>
        <w:tc>
          <w:tcPr>
            <w:tcW w:w="5528" w:type="dxa"/>
          </w:tcPr>
          <w:p w14:paraId="2CF2447F" w14:textId="144B0D9A" w:rsidR="002D5896" w:rsidRPr="009A3566" w:rsidRDefault="001F7098"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lang w:val="en-GB"/>
              </w:rPr>
            </w:pPr>
            <w:hyperlink r:id="rId133" w:history="1">
              <w:r w:rsidR="006E2EA3" w:rsidRPr="00645A4D">
                <w:rPr>
                  <w:rStyle w:val="Hyperlink"/>
                  <w:rFonts w:ascii="Arial" w:hAnsi="Arial"/>
                  <w:sz w:val="22"/>
                  <w:lang w:val="en-GB"/>
                </w:rPr>
                <w:t>SPICe, The information Centre. The Restricted Roads (20mph speed Limit) (</w:t>
              </w:r>
              <w:r w:rsidR="009A3566" w:rsidRPr="00645A4D">
                <w:rPr>
                  <w:rStyle w:val="Hyperlink"/>
                  <w:rFonts w:ascii="Arial" w:hAnsi="Arial"/>
                  <w:sz w:val="22"/>
                  <w:lang w:val="en-GB"/>
                </w:rPr>
                <w:t>S</w:t>
              </w:r>
              <w:r w:rsidR="006E2EA3" w:rsidRPr="00645A4D">
                <w:rPr>
                  <w:rStyle w:val="Hyperlink"/>
                  <w:rFonts w:ascii="Arial" w:hAnsi="Arial"/>
                  <w:sz w:val="22"/>
                  <w:lang w:val="en-GB"/>
                </w:rPr>
                <w:t>cotland) Bill. Evidence of the Impact of 20mph speed limits. 2</w:t>
              </w:r>
              <w:r w:rsidR="006E2EA3" w:rsidRPr="00645A4D">
                <w:rPr>
                  <w:rStyle w:val="Hyperlink"/>
                  <w:rFonts w:ascii="Arial" w:hAnsi="Arial"/>
                  <w:sz w:val="22"/>
                  <w:vertAlign w:val="superscript"/>
                  <w:lang w:val="en-GB"/>
                </w:rPr>
                <w:t>nd</w:t>
              </w:r>
              <w:r w:rsidR="006E2EA3" w:rsidRPr="00645A4D">
                <w:rPr>
                  <w:rStyle w:val="Hyperlink"/>
                  <w:rFonts w:ascii="Arial" w:hAnsi="Arial"/>
                  <w:sz w:val="22"/>
                  <w:lang w:val="en-GB"/>
                </w:rPr>
                <w:t xml:space="preserve"> Review.</w:t>
              </w:r>
            </w:hyperlink>
            <w:r w:rsidR="006E2EA3" w:rsidRPr="009A3566">
              <w:rPr>
                <w:rFonts w:ascii="Arial" w:hAnsi="Arial"/>
                <w:sz w:val="22"/>
                <w:lang w:val="en-GB"/>
              </w:rPr>
              <w:t xml:space="preserve"> </w:t>
            </w:r>
          </w:p>
          <w:p w14:paraId="609E6668" w14:textId="5BADCBC3" w:rsidR="002C0933" w:rsidRPr="00E234FC" w:rsidRDefault="002C0933" w:rsidP="00645A4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BD5190" w:rsidRPr="00E234FC" w14:paraId="5E3AA6B0"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6E666AE5" w14:textId="726BCD43" w:rsidR="00BD5190" w:rsidRPr="00051DFD" w:rsidRDefault="00363C7F" w:rsidP="0046281F">
            <w:pPr>
              <w:rPr>
                <w:rFonts w:ascii="Arial" w:hAnsi="Arial" w:cs="Arial"/>
                <w:b w:val="0"/>
                <w:bCs w:val="0"/>
                <w:sz w:val="22"/>
                <w:szCs w:val="22"/>
              </w:rPr>
            </w:pPr>
            <w:r>
              <w:rPr>
                <w:rFonts w:ascii="Arial" w:hAnsi="Arial"/>
                <w:b w:val="0"/>
                <w:sz w:val="22"/>
              </w:rPr>
              <w:t>Ymrwymiadau cenedlaethol mewn perthynas â thrafnidiaeth, ansawdd aer a theithio llesol. Data ac ymrwymiadau i warchod yr amgylchedd a newid yn yr hinsawdd</w:t>
            </w:r>
          </w:p>
        </w:tc>
        <w:tc>
          <w:tcPr>
            <w:tcW w:w="5528" w:type="dxa"/>
          </w:tcPr>
          <w:p w14:paraId="097C89E6" w14:textId="40E73860" w:rsidR="0044473E" w:rsidRDefault="001F7098"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4" w:history="1">
              <w:r w:rsidR="0044473E" w:rsidRPr="00645A4D">
                <w:rPr>
                  <w:rStyle w:val="Hyperlink"/>
                  <w:rFonts w:ascii="Arial" w:hAnsi="Arial"/>
                  <w:sz w:val="22"/>
                </w:rPr>
                <w:t>Cymru'r Dyfodol: Y Cynllun Cenedlaethol 2040</w:t>
              </w:r>
            </w:hyperlink>
            <w:r w:rsidR="0044473E">
              <w:rPr>
                <w:rFonts w:ascii="Arial" w:hAnsi="Arial"/>
                <w:sz w:val="22"/>
              </w:rPr>
              <w:t>.</w:t>
            </w:r>
          </w:p>
          <w:p w14:paraId="6A1FBA4A" w14:textId="0D455EC0" w:rsidR="00BD5190" w:rsidRPr="00E234FC" w:rsidRDefault="00BD5190" w:rsidP="00645A4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BD5190" w:rsidRPr="00E234FC" w14:paraId="08049D58"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DB3641F" w14:textId="49981994" w:rsidR="00BD5190" w:rsidRPr="00051DFD" w:rsidRDefault="00784B36" w:rsidP="0046281F">
            <w:pPr>
              <w:rPr>
                <w:rFonts w:ascii="Arial" w:hAnsi="Arial" w:cs="Arial"/>
                <w:b w:val="0"/>
                <w:bCs w:val="0"/>
                <w:sz w:val="22"/>
                <w:szCs w:val="22"/>
              </w:rPr>
            </w:pPr>
            <w:r>
              <w:rPr>
                <w:rFonts w:ascii="Arial" w:hAnsi="Arial"/>
                <w:b w:val="0"/>
                <w:color w:val="000000"/>
                <w:sz w:val="22"/>
              </w:rPr>
              <w:t xml:space="preserve">Ymchwil i dystiolaeth i ganfod effaith parthau a therfynau 20mya ar iechyd a </w:t>
            </w:r>
            <w:r w:rsidR="00810A17">
              <w:rPr>
                <w:rFonts w:ascii="Arial" w:hAnsi="Arial"/>
                <w:b w:val="0"/>
                <w:color w:val="000000"/>
                <w:sz w:val="22"/>
              </w:rPr>
              <w:t xml:space="preserve">llesiant </w:t>
            </w:r>
            <w:r>
              <w:rPr>
                <w:rFonts w:ascii="Arial" w:hAnsi="Arial"/>
                <w:b w:val="0"/>
                <w:color w:val="000000"/>
                <w:sz w:val="22"/>
              </w:rPr>
              <w:t xml:space="preserve">yng Nghymru. </w:t>
            </w:r>
            <w:r>
              <w:rPr>
                <w:rFonts w:ascii="Arial" w:hAnsi="Arial"/>
                <w:color w:val="000000"/>
                <w:sz w:val="22"/>
              </w:rPr>
              <w:t>Amcangyfrif o’r effaith ar ansawdd yr aer (o ran marwolaethau a briodolir i NO</w:t>
            </w:r>
            <w:r>
              <w:rPr>
                <w:rFonts w:ascii="Arial" w:hAnsi="Arial"/>
                <w:color w:val="000000"/>
                <w:sz w:val="22"/>
                <w:vertAlign w:val="subscript"/>
              </w:rPr>
              <w:t>2</w:t>
            </w:r>
            <w:r>
              <w:rPr>
                <w:rFonts w:ascii="Arial" w:hAnsi="Arial"/>
                <w:color w:val="000000"/>
                <w:sz w:val="22"/>
              </w:rPr>
              <w:t>a PM</w:t>
            </w:r>
            <w:r>
              <w:rPr>
                <w:rFonts w:ascii="Arial" w:hAnsi="Arial"/>
                <w:color w:val="000000"/>
                <w:sz w:val="22"/>
                <w:vertAlign w:val="subscript"/>
              </w:rPr>
              <w:t>2.5</w:t>
            </w:r>
            <w:r>
              <w:rPr>
                <w:rFonts w:ascii="Arial" w:hAnsi="Arial"/>
                <w:color w:val="000000"/>
                <w:sz w:val="22"/>
              </w:rPr>
              <w:t>).</w:t>
            </w:r>
            <w:r>
              <w:rPr>
                <w:rFonts w:ascii="Arial" w:hAnsi="Arial"/>
                <w:b w:val="0"/>
                <w:color w:val="000000"/>
                <w:sz w:val="22"/>
              </w:rPr>
              <w:t xml:space="preserve"> </w:t>
            </w:r>
          </w:p>
        </w:tc>
        <w:tc>
          <w:tcPr>
            <w:tcW w:w="5528" w:type="dxa"/>
          </w:tcPr>
          <w:p w14:paraId="2614D38D" w14:textId="702D0328" w:rsidR="00BD5190" w:rsidRPr="00E234FC" w:rsidRDefault="00BD5190"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w:t>
            </w:r>
            <w:hyperlink r:id="rId135" w:history="1">
              <w:r w:rsidR="008032CA" w:rsidRPr="00645A4D">
                <w:rPr>
                  <w:rStyle w:val="Hyperlink"/>
                  <w:rFonts w:ascii="Arial" w:hAnsi="Arial"/>
                  <w:sz w:val="22"/>
                </w:rPr>
                <w:t xml:space="preserve">Terfyn </w:t>
              </w:r>
              <w:r w:rsidRPr="00645A4D">
                <w:rPr>
                  <w:rStyle w:val="Hyperlink"/>
                  <w:rFonts w:ascii="Arial" w:hAnsi="Arial"/>
                  <w:sz w:val="22"/>
                </w:rPr>
                <w:t>au cyflymder ugain milltir yr awr: ateb cynaliadwy i broblemau iechyd y cyhoedd yng Nghymru</w:t>
              </w:r>
            </w:hyperlink>
            <w:r>
              <w:rPr>
                <w:rFonts w:ascii="Arial" w:hAnsi="Arial"/>
                <w:sz w:val="22"/>
              </w:rPr>
              <w:t>’, Journal of Epidemiology and Community Health (1979-), cyfrol 71, rhif 7, tt. 699</w:t>
            </w:r>
          </w:p>
        </w:tc>
      </w:tr>
      <w:tr w:rsidR="00BD5190" w:rsidRPr="00E234FC" w14:paraId="3691B56E"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7DDAD6AA" w14:textId="073A9B5E" w:rsidR="00BD5190" w:rsidRPr="00051DFD" w:rsidRDefault="009A74FC" w:rsidP="009A74FC">
            <w:pPr>
              <w:rPr>
                <w:rFonts w:ascii="Arial" w:eastAsia="Times New Roman" w:hAnsi="Arial" w:cs="Arial"/>
                <w:b w:val="0"/>
                <w:bCs w:val="0"/>
                <w:color w:val="000000"/>
                <w:sz w:val="22"/>
                <w:szCs w:val="22"/>
              </w:rPr>
            </w:pPr>
            <w:r>
              <w:rPr>
                <w:rFonts w:ascii="Arial" w:hAnsi="Arial"/>
                <w:b w:val="0"/>
                <w:sz w:val="22"/>
              </w:rPr>
              <w:t>Gwerthusiad o effeithiau amcangyfrifedig terfyn cyflymder 20mya i gerbydau yng nghanol Llundain ar allyriadau cerbydau</w:t>
            </w:r>
            <w:r w:rsidR="00BD5190">
              <w:rPr>
                <w:rFonts w:ascii="Arial" w:hAnsi="Arial"/>
                <w:b w:val="0"/>
                <w:sz w:val="22"/>
              </w:rPr>
              <w:t>.</w:t>
            </w:r>
          </w:p>
        </w:tc>
        <w:tc>
          <w:tcPr>
            <w:tcW w:w="5528" w:type="dxa"/>
          </w:tcPr>
          <w:p w14:paraId="4F6A281D" w14:textId="639539AE" w:rsidR="00BD5190" w:rsidRPr="00E234FC" w:rsidRDefault="001F7098" w:rsidP="00903C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hyperlink r:id="rId136" w:history="1">
              <w:r w:rsidR="00BD5190" w:rsidRPr="00645A4D">
                <w:rPr>
                  <w:rStyle w:val="Hyperlink"/>
                  <w:rFonts w:ascii="Arial" w:hAnsi="Arial"/>
                  <w:sz w:val="22"/>
                </w:rPr>
                <w:t>Williams, D (2013); An evaluation of the estimated effects on vehicle emissions of a 20mph speed restriction in central London. Transport and Environment Analysis Group, Centre for Transport Studies, Imperial College Llundain.</w:t>
              </w:r>
            </w:hyperlink>
          </w:p>
        </w:tc>
      </w:tr>
      <w:tr w:rsidR="00664895" w:rsidRPr="00E234FC" w14:paraId="157AD34E"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9BB1838" w14:textId="078ED901" w:rsidR="00664895" w:rsidRPr="00051DFD" w:rsidRDefault="009A74FC" w:rsidP="009A74FC">
            <w:pPr>
              <w:rPr>
                <w:rFonts w:ascii="Arial" w:hAnsi="Arial" w:cs="Arial"/>
                <w:b w:val="0"/>
                <w:bCs w:val="0"/>
                <w:sz w:val="22"/>
                <w:szCs w:val="22"/>
              </w:rPr>
            </w:pPr>
            <w:r>
              <w:rPr>
                <w:rFonts w:ascii="Arial" w:hAnsi="Arial"/>
                <w:b w:val="0"/>
                <w:sz w:val="22"/>
              </w:rPr>
              <w:t xml:space="preserve">Rhestrau Nwyon Tŷ Gwydr ar gyfer Cymru, Lloegr, yr Alban a Gogledd Iwerddon </w:t>
            </w:r>
            <w:r w:rsidR="00664895">
              <w:rPr>
                <w:rFonts w:ascii="Arial" w:hAnsi="Arial"/>
                <w:b w:val="0"/>
                <w:sz w:val="22"/>
              </w:rPr>
              <w:t>(1990-2019)</w:t>
            </w:r>
          </w:p>
        </w:tc>
        <w:tc>
          <w:tcPr>
            <w:tcW w:w="5528" w:type="dxa"/>
          </w:tcPr>
          <w:p w14:paraId="4BF892C3" w14:textId="54C5345E" w:rsidR="00525455" w:rsidRPr="00F6376D" w:rsidRDefault="001F7098"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7" w:history="1">
              <w:r w:rsidR="00525455" w:rsidRPr="00645A4D">
                <w:rPr>
                  <w:rStyle w:val="Hyperlink"/>
                  <w:rFonts w:ascii="Arial" w:hAnsi="Arial"/>
                  <w:sz w:val="22"/>
                </w:rPr>
                <w:t>National Atmospheric emissions Inventory.</w:t>
              </w:r>
            </w:hyperlink>
            <w:r w:rsidR="00525455">
              <w:rPr>
                <w:rFonts w:ascii="Arial" w:hAnsi="Arial"/>
                <w:sz w:val="22"/>
              </w:rPr>
              <w:t xml:space="preserve"> </w:t>
            </w:r>
          </w:p>
          <w:p w14:paraId="799CF548" w14:textId="74FCAF7B" w:rsidR="00664895" w:rsidRPr="00E234FC" w:rsidRDefault="00664895"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664895" w:rsidRPr="00E234FC" w14:paraId="065D19FB"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25C2E6E1" w14:textId="2C1A762A" w:rsidR="00664895" w:rsidRPr="00051DFD" w:rsidRDefault="00D46ED1" w:rsidP="0046281F">
            <w:pPr>
              <w:rPr>
                <w:rFonts w:ascii="Arial" w:hAnsi="Arial" w:cs="Arial"/>
                <w:b w:val="0"/>
                <w:bCs w:val="0"/>
                <w:sz w:val="22"/>
                <w:szCs w:val="22"/>
              </w:rPr>
            </w:pPr>
            <w:r>
              <w:rPr>
                <w:rFonts w:ascii="Arial" w:hAnsi="Arial"/>
                <w:b w:val="0"/>
                <w:sz w:val="22"/>
              </w:rPr>
              <w:t>Y weledigaeth ar gyfer yr adran drafnidiaeth yng Nghymru gan gynnwys targedau ar gyfer teithio llesol, a thracio perfformiad astudiaeth beilot 20mya</w:t>
            </w:r>
          </w:p>
        </w:tc>
        <w:tc>
          <w:tcPr>
            <w:tcW w:w="5528" w:type="dxa"/>
          </w:tcPr>
          <w:p w14:paraId="5CA03BC5" w14:textId="3A3B9DD4" w:rsidR="00D46ED1" w:rsidRDefault="001F7098"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38" w:history="1">
              <w:r w:rsidR="00D46ED1" w:rsidRPr="00645A4D">
                <w:rPr>
                  <w:rStyle w:val="Hyperlink"/>
                  <w:rFonts w:ascii="Arial" w:hAnsi="Arial"/>
                  <w:sz w:val="22"/>
                </w:rPr>
                <w:t>Llwybr Newydd, Strategaeth Drafnidiaeth Cymru 2021</w:t>
              </w:r>
            </w:hyperlink>
          </w:p>
          <w:p w14:paraId="412011F1" w14:textId="598DBBE8" w:rsidR="00664895" w:rsidRPr="00E234FC" w:rsidRDefault="00664895" w:rsidP="00645A4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664895" w:rsidRPr="00E234FC" w14:paraId="78C1C196"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0E328D7" w14:textId="0E33E594" w:rsidR="00664895" w:rsidRDefault="00D513A0" w:rsidP="0046281F">
            <w:pPr>
              <w:rPr>
                <w:rFonts w:ascii="Arial" w:hAnsi="Arial" w:cs="Arial"/>
                <w:sz w:val="22"/>
                <w:szCs w:val="22"/>
              </w:rPr>
            </w:pPr>
            <w:r>
              <w:rPr>
                <w:rFonts w:ascii="Arial" w:hAnsi="Arial"/>
                <w:b w:val="0"/>
                <w:sz w:val="22"/>
              </w:rPr>
              <w:t>Gwybodaeth yn ymwneud â gwelliannau trafnidiaeth a wnaed ers 2017 a chynlluniau ar gyfer gwelliannau hyd at 2020. Ymrwymiadau ariannol i wella rhwydweithiau teithio llesol.</w:t>
            </w:r>
          </w:p>
          <w:p w14:paraId="1E69855F" w14:textId="53DE43FD" w:rsidR="00D513A0" w:rsidRPr="00051DFD" w:rsidRDefault="00D513A0" w:rsidP="0046281F">
            <w:pPr>
              <w:rPr>
                <w:rFonts w:ascii="Arial" w:hAnsi="Arial" w:cs="Arial"/>
                <w:b w:val="0"/>
                <w:bCs w:val="0"/>
                <w:sz w:val="22"/>
                <w:szCs w:val="22"/>
              </w:rPr>
            </w:pPr>
          </w:p>
        </w:tc>
        <w:tc>
          <w:tcPr>
            <w:tcW w:w="5528" w:type="dxa"/>
          </w:tcPr>
          <w:p w14:paraId="584D30EA" w14:textId="7CA6C644" w:rsidR="00D513A0" w:rsidRDefault="001F7098" w:rsidP="00903C6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39" w:history="1">
              <w:r w:rsidR="00D513A0" w:rsidRPr="00645A4D">
                <w:rPr>
                  <w:rStyle w:val="Hyperlink"/>
                  <w:rFonts w:ascii="Arial" w:hAnsi="Arial"/>
                  <w:sz w:val="22"/>
                </w:rPr>
                <w:t>Diweddariad ar Gynllun Cyllid Trafnidiaeth Cenedlaethol 2018.</w:t>
              </w:r>
            </w:hyperlink>
          </w:p>
          <w:p w14:paraId="512E500C" w14:textId="002AE635" w:rsidR="00664895" w:rsidRPr="00E234FC" w:rsidRDefault="00664895" w:rsidP="00645A4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664895" w:rsidRPr="00E234FC" w14:paraId="262A5E2C" w14:textId="77777777" w:rsidTr="00903C6D">
        <w:tc>
          <w:tcPr>
            <w:cnfStyle w:val="001000000000" w:firstRow="0" w:lastRow="0" w:firstColumn="1" w:lastColumn="0" w:oddVBand="0" w:evenVBand="0" w:oddHBand="0" w:evenHBand="0" w:firstRowFirstColumn="0" w:firstRowLastColumn="0" w:lastRowFirstColumn="0" w:lastRowLastColumn="0"/>
            <w:tcW w:w="4248" w:type="dxa"/>
          </w:tcPr>
          <w:p w14:paraId="3369EE46" w14:textId="77FB1AB5" w:rsidR="00664895" w:rsidRDefault="00D273B8" w:rsidP="0046281F">
            <w:pPr>
              <w:rPr>
                <w:rFonts w:ascii="Arial" w:hAnsi="Arial" w:cs="Arial"/>
                <w:sz w:val="22"/>
                <w:szCs w:val="22"/>
              </w:rPr>
            </w:pPr>
            <w:r>
              <w:rPr>
                <w:rFonts w:ascii="Arial" w:hAnsi="Arial"/>
                <w:b w:val="0"/>
                <w:sz w:val="22"/>
              </w:rPr>
              <w:t xml:space="preserve">Ymrwymiad Cymru i fynd i’r afael â newid yn yr hinsawdd. </w:t>
            </w:r>
          </w:p>
          <w:p w14:paraId="57BA7141" w14:textId="6EC7C0CD" w:rsidR="00690127" w:rsidRPr="00051DFD" w:rsidRDefault="00690127" w:rsidP="0046281F">
            <w:pPr>
              <w:rPr>
                <w:rFonts w:ascii="Arial" w:hAnsi="Arial" w:cs="Arial"/>
                <w:b w:val="0"/>
                <w:bCs w:val="0"/>
                <w:sz w:val="22"/>
                <w:szCs w:val="22"/>
              </w:rPr>
            </w:pPr>
            <w:r w:rsidRPr="00645A4D">
              <w:rPr>
                <w:rFonts w:ascii="Arial" w:hAnsi="Arial"/>
                <w:b w:val="0"/>
                <w:sz w:val="22"/>
              </w:rPr>
              <w:t xml:space="preserve">Roedd y data’n ymwneud ag allyriadau </w:t>
            </w:r>
            <w:r>
              <w:rPr>
                <w:rFonts w:ascii="Arial" w:hAnsi="Arial"/>
                <w:b w:val="0"/>
                <w:sz w:val="22"/>
              </w:rPr>
              <w:t xml:space="preserve">trafnidiaeth presennol a thargedau ar gyfer lleihau allyriadau trafnidiaeth. </w:t>
            </w:r>
          </w:p>
        </w:tc>
        <w:tc>
          <w:tcPr>
            <w:tcW w:w="5528" w:type="dxa"/>
          </w:tcPr>
          <w:p w14:paraId="13EB6C40" w14:textId="798B57DD" w:rsidR="00AA4CDB" w:rsidRDefault="001F7098" w:rsidP="00903C6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40" w:history="1">
              <w:r w:rsidR="00AA4CDB" w:rsidRPr="00645A4D">
                <w:rPr>
                  <w:rStyle w:val="Hyperlink"/>
                  <w:rFonts w:ascii="Arial" w:hAnsi="Arial"/>
                  <w:sz w:val="22"/>
                </w:rPr>
                <w:t xml:space="preserve">Ffyniant i Bawb: Cymru Carbon Isel. Llywodraeth Cymru, 2019. </w:t>
              </w:r>
            </w:hyperlink>
            <w:r w:rsidR="00AA4CDB">
              <w:rPr>
                <w:rFonts w:ascii="Arial" w:hAnsi="Arial"/>
                <w:sz w:val="22"/>
              </w:rPr>
              <w:t xml:space="preserve"> </w:t>
            </w:r>
          </w:p>
          <w:p w14:paraId="2697BC95" w14:textId="268AA5C0" w:rsidR="00664895" w:rsidRPr="00E234FC" w:rsidRDefault="00664895" w:rsidP="00645A4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p>
        </w:tc>
      </w:tr>
      <w:tr w:rsidR="00664895" w:rsidRPr="00E234FC" w14:paraId="03581C48"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69E094F" w14:textId="3A214DAC" w:rsidR="00664895" w:rsidRPr="00051DFD" w:rsidRDefault="00033730" w:rsidP="0046281F">
            <w:pPr>
              <w:rPr>
                <w:rFonts w:ascii="Arial" w:hAnsi="Arial" w:cs="Arial"/>
                <w:b w:val="0"/>
                <w:bCs w:val="0"/>
                <w:sz w:val="22"/>
                <w:szCs w:val="22"/>
              </w:rPr>
            </w:pPr>
            <w:r>
              <w:rPr>
                <w:rFonts w:ascii="Arial" w:hAnsi="Arial"/>
                <w:b w:val="0"/>
                <w:sz w:val="22"/>
              </w:rPr>
              <w:t>Datganiad Llywodraeth Cymru o argyfwng hinsawdd (2019).</w:t>
            </w:r>
          </w:p>
        </w:tc>
        <w:tc>
          <w:tcPr>
            <w:tcW w:w="5528" w:type="dxa"/>
          </w:tcPr>
          <w:p w14:paraId="07D7F82A" w14:textId="73A9EB49" w:rsidR="00664895" w:rsidRPr="00E234FC" w:rsidRDefault="001F7098" w:rsidP="00903C6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141" w:history="1">
              <w:r w:rsidR="00645A4D" w:rsidRPr="00645A4D">
                <w:rPr>
                  <w:rStyle w:val="Hyperlink"/>
                  <w:rFonts w:ascii="Arial" w:hAnsi="Arial"/>
                  <w:sz w:val="22"/>
                  <w:szCs w:val="22"/>
                </w:rPr>
                <w:t>Llywodraeth Cymru yn datgan ei bod yn argyfwng ar yr hinsawdd</w:t>
              </w:r>
            </w:hyperlink>
            <w:r w:rsidR="00645A4D">
              <w:rPr>
                <w:rFonts w:ascii="Arial" w:hAnsi="Arial"/>
                <w:sz w:val="22"/>
                <w:szCs w:val="22"/>
              </w:rPr>
              <w:t xml:space="preserve"> </w:t>
            </w:r>
          </w:p>
        </w:tc>
      </w:tr>
      <w:tr w:rsidR="006F3858" w:rsidRPr="007D5245" w14:paraId="18990776" w14:textId="77777777" w:rsidTr="00645A4D">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42A39507" w14:textId="27CD62BC" w:rsidR="006F3858" w:rsidRPr="00051DFD" w:rsidRDefault="0093538D" w:rsidP="0093538D">
            <w:pPr>
              <w:rPr>
                <w:rFonts w:ascii="Arial" w:hAnsi="Arial" w:cs="Arial"/>
                <w:b w:val="0"/>
                <w:bCs w:val="0"/>
                <w:sz w:val="22"/>
                <w:szCs w:val="22"/>
              </w:rPr>
            </w:pPr>
            <w:r>
              <w:rPr>
                <w:rFonts w:ascii="Arial" w:hAnsi="Arial"/>
                <w:b w:val="0"/>
                <w:color w:val="FFFFFF" w:themeColor="background1"/>
                <w:sz w:val="22"/>
              </w:rPr>
              <w:t xml:space="preserve">Y dystiolaeth ofynnol </w:t>
            </w:r>
          </w:p>
        </w:tc>
      </w:tr>
      <w:tr w:rsidR="002706E6" w:rsidRPr="00E234FC" w14:paraId="6A2BC2FE"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7AAA1670" w14:textId="243F71D3" w:rsidR="002706E6" w:rsidRPr="00051DFD" w:rsidRDefault="002F1EC3" w:rsidP="00903C6D">
            <w:pPr>
              <w:rPr>
                <w:rFonts w:ascii="Arial" w:eastAsia="Calibri" w:hAnsi="Arial" w:cs="Arial"/>
                <w:b w:val="0"/>
                <w:bCs w:val="0"/>
                <w:sz w:val="22"/>
                <w:szCs w:val="22"/>
              </w:rPr>
            </w:pPr>
            <w:r>
              <w:rPr>
                <w:rFonts w:ascii="Arial" w:hAnsi="Arial"/>
                <w:b w:val="0"/>
                <w:sz w:val="22"/>
              </w:rPr>
              <w:lastRenderedPageBreak/>
              <w:t xml:space="preserve">Ymchwil i weld a yw bioamrywiaeth yn cael mwy o fudd o bobl yn gwerthfawrogi mannau gwyrdd o ganlyniad i wella ansawdd cymdogaethau (o gyflwyno </w:t>
            </w:r>
            <w:r w:rsidR="009A74FC">
              <w:rPr>
                <w:rFonts w:ascii="Arial" w:hAnsi="Arial"/>
                <w:b w:val="0"/>
                <w:sz w:val="22"/>
              </w:rPr>
              <w:t>terfyn</w:t>
            </w:r>
            <w:r>
              <w:rPr>
                <w:rFonts w:ascii="Arial" w:hAnsi="Arial"/>
                <w:b w:val="0"/>
                <w:sz w:val="22"/>
              </w:rPr>
              <w:t>au 20mya)</w:t>
            </w:r>
          </w:p>
        </w:tc>
      </w:tr>
      <w:tr w:rsidR="002C0933" w:rsidRPr="00E234FC" w14:paraId="187D2276" w14:textId="77777777" w:rsidTr="00903C6D">
        <w:tc>
          <w:tcPr>
            <w:cnfStyle w:val="001000000000" w:firstRow="0" w:lastRow="0" w:firstColumn="1" w:lastColumn="0" w:oddVBand="0" w:evenVBand="0" w:oddHBand="0" w:evenHBand="0" w:firstRowFirstColumn="0" w:firstRowLastColumn="0" w:lastRowFirstColumn="0" w:lastRowLastColumn="0"/>
            <w:tcW w:w="9776" w:type="dxa"/>
            <w:gridSpan w:val="2"/>
          </w:tcPr>
          <w:p w14:paraId="17043BF7" w14:textId="74A0EA94" w:rsidR="002C0933" w:rsidRPr="00051DFD" w:rsidRDefault="006F3858" w:rsidP="00903C6D">
            <w:pPr>
              <w:rPr>
                <w:rFonts w:ascii="Arial" w:eastAsia="Calibri" w:hAnsi="Arial" w:cs="Arial"/>
                <w:b w:val="0"/>
                <w:bCs w:val="0"/>
                <w:sz w:val="22"/>
                <w:szCs w:val="22"/>
              </w:rPr>
            </w:pPr>
            <w:r>
              <w:rPr>
                <w:rFonts w:ascii="Arial" w:hAnsi="Arial"/>
                <w:b w:val="0"/>
                <w:sz w:val="22"/>
              </w:rPr>
              <w:t xml:space="preserve">Data dyddodiad nitrogen, a sut mae gweithredu’r </w:t>
            </w:r>
            <w:r w:rsidR="008032CA">
              <w:rPr>
                <w:rFonts w:ascii="Arial" w:hAnsi="Arial"/>
                <w:b w:val="0"/>
                <w:sz w:val="22"/>
              </w:rPr>
              <w:t>terfyn cyf</w:t>
            </w:r>
            <w:r>
              <w:rPr>
                <w:rFonts w:ascii="Arial" w:hAnsi="Arial"/>
                <w:b w:val="0"/>
                <w:sz w:val="22"/>
              </w:rPr>
              <w:t>lymder 20mya yn effeithio ar hyn.  Ar hyn o bryd mae Cyfoeth Naturiol Cymru yn gwneud</w:t>
            </w:r>
            <w:r w:rsidR="009A74FC">
              <w:rPr>
                <w:rFonts w:ascii="Arial" w:hAnsi="Arial"/>
                <w:b w:val="0"/>
                <w:sz w:val="22"/>
              </w:rPr>
              <w:t xml:space="preserve"> gwaith ymchwil ar effeithiau d</w:t>
            </w:r>
            <w:r>
              <w:rPr>
                <w:rFonts w:ascii="Arial" w:hAnsi="Arial"/>
                <w:b w:val="0"/>
                <w:sz w:val="22"/>
              </w:rPr>
              <w:t>yddodi nitrogen.</w:t>
            </w:r>
          </w:p>
        </w:tc>
      </w:tr>
      <w:tr w:rsidR="00143BA6" w:rsidRPr="00E234FC" w14:paraId="146036D5" w14:textId="77777777" w:rsidTr="00903C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1CEB9282" w14:textId="318CE8F0" w:rsidR="00143BA6" w:rsidRPr="00F6376D" w:rsidRDefault="00F37096" w:rsidP="00903C6D">
            <w:pPr>
              <w:rPr>
                <w:rFonts w:ascii="Arial" w:hAnsi="Arial" w:cs="Arial"/>
                <w:b w:val="0"/>
                <w:bCs w:val="0"/>
                <w:sz w:val="22"/>
                <w:szCs w:val="22"/>
              </w:rPr>
            </w:pPr>
            <w:r>
              <w:rPr>
                <w:rFonts w:ascii="Arial" w:hAnsi="Arial"/>
                <w:sz w:val="22"/>
              </w:rPr>
              <w:t xml:space="preserve">Casglu data ansawdd aer ar ôl monitro ansawdd aer </w:t>
            </w:r>
            <w:r w:rsidR="009A74FC">
              <w:rPr>
                <w:rFonts w:ascii="Arial" w:hAnsi="Arial"/>
                <w:sz w:val="22"/>
              </w:rPr>
              <w:t>yn y tair ardal beilot (Bwcle, y</w:t>
            </w:r>
            <w:r>
              <w:rPr>
                <w:rFonts w:ascii="Arial" w:hAnsi="Arial"/>
                <w:sz w:val="22"/>
              </w:rPr>
              <w:t xml:space="preserve"> Fenni a Chaerdydd)</w:t>
            </w:r>
          </w:p>
        </w:tc>
      </w:tr>
    </w:tbl>
    <w:p w14:paraId="0B61ED9F" w14:textId="35054BCA" w:rsidR="000D1692" w:rsidRPr="000E6DCB" w:rsidRDefault="000D1692" w:rsidP="005219AD">
      <w:pPr>
        <w:rPr>
          <w:rFonts w:ascii="Arial" w:hAnsi="Arial" w:cs="Arial"/>
          <w:b/>
          <w:bCs/>
          <w:caps/>
          <w:spacing w:val="15"/>
          <w:sz w:val="28"/>
          <w:szCs w:val="22"/>
        </w:rPr>
      </w:pPr>
      <w:r>
        <w:br w:type="page"/>
      </w:r>
    </w:p>
    <w:p w14:paraId="09A18FE3" w14:textId="4551F1D9" w:rsidR="00E4661C" w:rsidRPr="00DF1896" w:rsidRDefault="00E4661C" w:rsidP="00F6376D">
      <w:pPr>
        <w:pStyle w:val="Heading1"/>
        <w:rPr>
          <w:rFonts w:ascii="Arial" w:hAnsi="Arial" w:cs="Arial"/>
          <w:sz w:val="28"/>
          <w:szCs w:val="28"/>
        </w:rPr>
      </w:pPr>
      <w:bookmarkStart w:id="40" w:name="_Toc104880634"/>
      <w:r w:rsidRPr="00DF1896">
        <w:rPr>
          <w:rFonts w:ascii="Arial" w:hAnsi="Arial" w:cs="Arial"/>
          <w:sz w:val="28"/>
          <w:szCs w:val="28"/>
        </w:rPr>
        <w:lastRenderedPageBreak/>
        <w:t>Adran 6. Cofnod o’r Asesiad Effaith Llawn</w:t>
      </w:r>
      <w:bookmarkEnd w:id="40"/>
      <w:r w:rsidRPr="00DF1896">
        <w:rPr>
          <w:rFonts w:ascii="Arial" w:hAnsi="Arial" w:cs="Arial"/>
          <w:sz w:val="28"/>
          <w:szCs w:val="28"/>
        </w:rPr>
        <w:t xml:space="preserve"> </w:t>
      </w:r>
    </w:p>
    <w:p w14:paraId="6F21CB32" w14:textId="7E817DE8" w:rsidR="004C2242" w:rsidRPr="00DF1896" w:rsidRDefault="004C2242" w:rsidP="00E4661C">
      <w:pPr>
        <w:rPr>
          <w:rFonts w:ascii="Arial" w:hAnsi="Arial" w:cs="Arial"/>
          <w:sz w:val="24"/>
          <w:szCs w:val="24"/>
        </w:rPr>
      </w:pPr>
      <w:r w:rsidRPr="00DF1896">
        <w:rPr>
          <w:rFonts w:ascii="Arial" w:hAnsi="Arial" w:cs="Arial"/>
          <w:sz w:val="24"/>
          <w:szCs w:val="24"/>
        </w:rPr>
        <w:t xml:space="preserve">Mae’r asesiadau canlynol wedi cael eu cwblhau fel rhan o’r Asesiad Effaith Integredig hwn. </w:t>
      </w:r>
    </w:p>
    <w:tbl>
      <w:tblPr>
        <w:tblStyle w:val="TableGrid"/>
        <w:tblW w:w="9810" w:type="dxa"/>
        <w:tblInd w:w="-34" w:type="dxa"/>
        <w:tblLayout w:type="fixed"/>
        <w:tblLook w:val="04A0" w:firstRow="1" w:lastRow="0" w:firstColumn="1" w:lastColumn="0" w:noHBand="0" w:noVBand="1"/>
      </w:tblPr>
      <w:tblGrid>
        <w:gridCol w:w="2723"/>
        <w:gridCol w:w="992"/>
        <w:gridCol w:w="6095"/>
      </w:tblGrid>
      <w:tr w:rsidR="00CA7C86" w:rsidRPr="0063698A" w14:paraId="7C669887" w14:textId="77777777" w:rsidTr="001E09EC">
        <w:tc>
          <w:tcPr>
            <w:tcW w:w="2723" w:type="dxa"/>
          </w:tcPr>
          <w:p w14:paraId="40060ECE" w14:textId="77777777" w:rsidR="00CA7C86" w:rsidRPr="006D6D66" w:rsidRDefault="00CA7C86" w:rsidP="001E09EC">
            <w:pPr>
              <w:rPr>
                <w:rFonts w:ascii="Arial" w:hAnsi="Arial" w:cs="Arial"/>
                <w:b/>
                <w:color w:val="000000" w:themeColor="text1"/>
                <w:sz w:val="24"/>
              </w:rPr>
            </w:pPr>
            <w:r w:rsidRPr="006D6D66">
              <w:rPr>
                <w:rFonts w:ascii="Arial" w:hAnsi="Arial" w:cs="Arial"/>
                <w:b/>
                <w:color w:val="000000" w:themeColor="text1"/>
                <w:sz w:val="24"/>
              </w:rPr>
              <w:t>Asesiad Effaith</w:t>
            </w:r>
          </w:p>
        </w:tc>
        <w:tc>
          <w:tcPr>
            <w:tcW w:w="992" w:type="dxa"/>
          </w:tcPr>
          <w:p w14:paraId="4372C742" w14:textId="454926EF" w:rsidR="00CA7C86" w:rsidRPr="006D6D66" w:rsidRDefault="00CA7C86" w:rsidP="001E09EC">
            <w:pPr>
              <w:rPr>
                <w:rFonts w:ascii="Arial" w:hAnsi="Arial" w:cs="Arial"/>
                <w:b/>
                <w:color w:val="000000" w:themeColor="text1"/>
                <w:sz w:val="24"/>
              </w:rPr>
            </w:pPr>
            <w:r w:rsidRPr="006D6D66">
              <w:rPr>
                <w:rFonts w:ascii="Arial" w:hAnsi="Arial" w:cs="Arial"/>
                <w:b/>
                <w:color w:val="000000" w:themeColor="text1"/>
                <w:sz w:val="24"/>
              </w:rPr>
              <w:t>Do/Na</w:t>
            </w:r>
          </w:p>
        </w:tc>
        <w:tc>
          <w:tcPr>
            <w:tcW w:w="6095" w:type="dxa"/>
          </w:tcPr>
          <w:p w14:paraId="25530153" w14:textId="693C5176" w:rsidR="00CA7C86" w:rsidRPr="006D6D66" w:rsidRDefault="0028711C" w:rsidP="001E09EC">
            <w:pPr>
              <w:rPr>
                <w:rFonts w:ascii="Arial" w:hAnsi="Arial" w:cs="Arial"/>
                <w:b/>
                <w:color w:val="000000" w:themeColor="text1"/>
                <w:sz w:val="24"/>
              </w:rPr>
            </w:pPr>
            <w:r w:rsidRPr="006D6D66">
              <w:rPr>
                <w:rFonts w:ascii="Arial" w:hAnsi="Arial" w:cs="Arial"/>
                <w:b/>
                <w:color w:val="000000" w:themeColor="text1"/>
                <w:sz w:val="24"/>
              </w:rPr>
              <w:t xml:space="preserve">Lleoliad </w:t>
            </w:r>
          </w:p>
        </w:tc>
      </w:tr>
      <w:tr w:rsidR="00CA7C86" w:rsidRPr="0063698A" w14:paraId="1B16E1BE" w14:textId="77777777" w:rsidTr="001E09EC">
        <w:tc>
          <w:tcPr>
            <w:tcW w:w="2723" w:type="dxa"/>
          </w:tcPr>
          <w:p w14:paraId="06F668E9" w14:textId="77777777"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Hawliau plant</w:t>
            </w:r>
          </w:p>
        </w:tc>
        <w:tc>
          <w:tcPr>
            <w:tcW w:w="992" w:type="dxa"/>
          </w:tcPr>
          <w:p w14:paraId="36235B7B" w14:textId="39B514F0"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0579574D" w14:textId="4CF1C4A0" w:rsidR="00CA7C86" w:rsidRPr="006D6D66" w:rsidRDefault="00380F79" w:rsidP="001E09EC">
            <w:pPr>
              <w:rPr>
                <w:rFonts w:ascii="Arial" w:hAnsi="Arial" w:cs="Arial"/>
                <w:color w:val="000000" w:themeColor="text1"/>
                <w:sz w:val="24"/>
              </w:rPr>
            </w:pPr>
            <w:r w:rsidRPr="006D6D66">
              <w:rPr>
                <w:rFonts w:ascii="Arial" w:hAnsi="Arial" w:cs="Arial"/>
                <w:color w:val="000000" w:themeColor="text1"/>
                <w:sz w:val="24"/>
              </w:rPr>
              <w:t>Atodiad E</w:t>
            </w:r>
          </w:p>
        </w:tc>
      </w:tr>
      <w:tr w:rsidR="00CA7C86" w:rsidRPr="0063698A" w14:paraId="34D99B57" w14:textId="77777777" w:rsidTr="001E09EC">
        <w:tc>
          <w:tcPr>
            <w:tcW w:w="2723" w:type="dxa"/>
          </w:tcPr>
          <w:p w14:paraId="57DEF569" w14:textId="77777777"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Cydraddoldeb</w:t>
            </w:r>
          </w:p>
        </w:tc>
        <w:tc>
          <w:tcPr>
            <w:tcW w:w="992" w:type="dxa"/>
          </w:tcPr>
          <w:p w14:paraId="1F79B09D" w14:textId="146C2FAC"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1A7926FE" w14:textId="38189781" w:rsidR="00CA7C86" w:rsidRPr="006D6D66" w:rsidRDefault="00380F79" w:rsidP="001E09EC">
            <w:pPr>
              <w:rPr>
                <w:rFonts w:ascii="Arial" w:hAnsi="Arial" w:cs="Arial"/>
                <w:color w:val="000000" w:themeColor="text1"/>
                <w:sz w:val="24"/>
              </w:rPr>
            </w:pPr>
            <w:r w:rsidRPr="006D6D66">
              <w:rPr>
                <w:rFonts w:ascii="Arial" w:hAnsi="Arial" w:cs="Arial"/>
                <w:color w:val="000000" w:themeColor="text1"/>
                <w:sz w:val="24"/>
              </w:rPr>
              <w:t>Atodiad D</w:t>
            </w:r>
          </w:p>
        </w:tc>
      </w:tr>
      <w:tr w:rsidR="00CA7C86" w:rsidRPr="0063698A" w14:paraId="38043BAE" w14:textId="77777777" w:rsidTr="001E09EC">
        <w:tc>
          <w:tcPr>
            <w:tcW w:w="2723" w:type="dxa"/>
          </w:tcPr>
          <w:p w14:paraId="1B2933DF"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Dyletswydd economaidd-gymdeithasol</w:t>
            </w:r>
          </w:p>
        </w:tc>
        <w:tc>
          <w:tcPr>
            <w:tcW w:w="992" w:type="dxa"/>
          </w:tcPr>
          <w:p w14:paraId="16B7AEA2" w14:textId="18DA7FB9"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1FB32E4E" w14:textId="7E579427" w:rsidR="00CA7C86" w:rsidRPr="006D6D66" w:rsidRDefault="00380F79" w:rsidP="001E09EC">
            <w:pPr>
              <w:rPr>
                <w:rFonts w:ascii="Arial" w:hAnsi="Arial" w:cs="Arial"/>
                <w:color w:val="000000" w:themeColor="text1"/>
                <w:sz w:val="24"/>
              </w:rPr>
            </w:pPr>
            <w:r w:rsidRPr="006D6D66">
              <w:rPr>
                <w:rFonts w:ascii="Arial" w:hAnsi="Arial" w:cs="Arial"/>
                <w:color w:val="000000" w:themeColor="text1"/>
                <w:sz w:val="24"/>
              </w:rPr>
              <w:t>Wedi’i gynnwys yn yr IA Cydraddoldeb ac adran 4 yr IIA hwn</w:t>
            </w:r>
          </w:p>
        </w:tc>
      </w:tr>
      <w:tr w:rsidR="00CA7C86" w:rsidRPr="0063698A" w14:paraId="580C544C" w14:textId="77777777" w:rsidTr="001E09EC">
        <w:tc>
          <w:tcPr>
            <w:tcW w:w="2723" w:type="dxa"/>
          </w:tcPr>
          <w:p w14:paraId="157257C8"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Prawfesur Gwledig</w:t>
            </w:r>
          </w:p>
        </w:tc>
        <w:tc>
          <w:tcPr>
            <w:tcW w:w="992" w:type="dxa"/>
          </w:tcPr>
          <w:p w14:paraId="5E9E57C4" w14:textId="2FB66494" w:rsidR="00CA7C86" w:rsidRPr="006D6D66" w:rsidRDefault="00380F79"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7B99D84F" w14:textId="5FB8048F" w:rsidR="00CA7C86" w:rsidRPr="006D6D66" w:rsidRDefault="003D6EDB" w:rsidP="001E09EC">
            <w:pPr>
              <w:rPr>
                <w:rFonts w:ascii="Arial" w:hAnsi="Arial" w:cs="Arial"/>
                <w:color w:val="000000" w:themeColor="text1"/>
                <w:sz w:val="24"/>
              </w:rPr>
            </w:pPr>
            <w:r w:rsidRPr="006D6D66">
              <w:rPr>
                <w:rFonts w:ascii="Arial" w:hAnsi="Arial" w:cs="Arial"/>
                <w:color w:val="000000" w:themeColor="text1"/>
                <w:sz w:val="24"/>
              </w:rPr>
              <w:t>Atodiad F</w:t>
            </w:r>
          </w:p>
        </w:tc>
      </w:tr>
      <w:tr w:rsidR="00CA7C86" w:rsidRPr="0063698A" w14:paraId="4F0E4CE0" w14:textId="77777777" w:rsidTr="001E09EC">
        <w:tc>
          <w:tcPr>
            <w:tcW w:w="2723" w:type="dxa"/>
          </w:tcPr>
          <w:p w14:paraId="6C0ABC5A"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Iechyd</w:t>
            </w:r>
          </w:p>
        </w:tc>
        <w:tc>
          <w:tcPr>
            <w:tcW w:w="992" w:type="dxa"/>
          </w:tcPr>
          <w:p w14:paraId="72E8B33E" w14:textId="1CE52039" w:rsidR="00CA7C86" w:rsidRPr="006D6D66" w:rsidRDefault="00380F79"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643136C0" w14:textId="204C9DEE" w:rsidR="00CA7C86" w:rsidRPr="006D6D66" w:rsidRDefault="003D6EDB" w:rsidP="001E09EC">
            <w:pPr>
              <w:rPr>
                <w:rFonts w:ascii="Arial" w:hAnsi="Arial" w:cs="Arial"/>
                <w:color w:val="000000" w:themeColor="text1"/>
                <w:sz w:val="24"/>
              </w:rPr>
            </w:pPr>
            <w:r w:rsidRPr="006D6D66">
              <w:rPr>
                <w:rFonts w:ascii="Arial" w:hAnsi="Arial" w:cs="Arial"/>
                <w:color w:val="000000" w:themeColor="text1"/>
                <w:sz w:val="24"/>
              </w:rPr>
              <w:t>Atodiad A</w:t>
            </w:r>
          </w:p>
        </w:tc>
      </w:tr>
      <w:tr w:rsidR="00CA7C86" w:rsidRPr="0063698A" w14:paraId="544AD71F" w14:textId="77777777" w:rsidTr="001E09EC">
        <w:tc>
          <w:tcPr>
            <w:tcW w:w="2723" w:type="dxa"/>
          </w:tcPr>
          <w:p w14:paraId="72A80124"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Preifatrwydd</w:t>
            </w:r>
          </w:p>
        </w:tc>
        <w:tc>
          <w:tcPr>
            <w:tcW w:w="992" w:type="dxa"/>
          </w:tcPr>
          <w:p w14:paraId="3240C521" w14:textId="1E386381" w:rsidR="00CA7C86" w:rsidRPr="006D6D66" w:rsidRDefault="003D6EDB"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79D750FC" w14:textId="21DAEE74"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r w:rsidR="00CA7C86" w:rsidRPr="0063698A" w14:paraId="0EE34A0E" w14:textId="77777777" w:rsidTr="001E09EC">
        <w:tc>
          <w:tcPr>
            <w:tcW w:w="2723" w:type="dxa"/>
          </w:tcPr>
          <w:p w14:paraId="562B989A"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Yr Iaith Gymraeg</w:t>
            </w:r>
          </w:p>
        </w:tc>
        <w:tc>
          <w:tcPr>
            <w:tcW w:w="992" w:type="dxa"/>
          </w:tcPr>
          <w:p w14:paraId="618A2BB4" w14:textId="1C0C06C3"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0CBB777A" w14:textId="62E2A6F7" w:rsidR="00CA7C86" w:rsidRPr="006D6D66" w:rsidRDefault="002B166A" w:rsidP="001E09EC">
            <w:pPr>
              <w:rPr>
                <w:rFonts w:ascii="Arial" w:hAnsi="Arial" w:cs="Arial"/>
                <w:color w:val="000000" w:themeColor="text1"/>
                <w:sz w:val="24"/>
              </w:rPr>
            </w:pPr>
            <w:r w:rsidRPr="006D6D66">
              <w:rPr>
                <w:rFonts w:ascii="Arial" w:hAnsi="Arial" w:cs="Arial"/>
                <w:color w:val="000000" w:themeColor="text1"/>
                <w:sz w:val="24"/>
              </w:rPr>
              <w:t>Atodiad B</w:t>
            </w:r>
          </w:p>
        </w:tc>
      </w:tr>
      <w:tr w:rsidR="00CA7C86" w:rsidRPr="0063698A" w14:paraId="39D85514" w14:textId="77777777" w:rsidTr="001E09EC">
        <w:tc>
          <w:tcPr>
            <w:tcW w:w="2723" w:type="dxa"/>
          </w:tcPr>
          <w:p w14:paraId="409CC08B"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Economaidd / RIA</w:t>
            </w:r>
          </w:p>
        </w:tc>
        <w:tc>
          <w:tcPr>
            <w:tcW w:w="992" w:type="dxa"/>
          </w:tcPr>
          <w:p w14:paraId="58937CF2" w14:textId="35ABE06D" w:rsidR="00CA7C86" w:rsidRPr="006D6D66" w:rsidRDefault="005E2FD8"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2D2D31B2" w14:textId="777519E1" w:rsidR="00CA7C86" w:rsidRPr="006D6D66" w:rsidRDefault="002B166A" w:rsidP="001E09EC">
            <w:pPr>
              <w:rPr>
                <w:rFonts w:ascii="Arial" w:hAnsi="Arial" w:cs="Arial"/>
                <w:color w:val="000000" w:themeColor="text1"/>
                <w:sz w:val="24"/>
              </w:rPr>
            </w:pPr>
            <w:r w:rsidRPr="006D6D66">
              <w:rPr>
                <w:rFonts w:ascii="Arial" w:hAnsi="Arial" w:cs="Arial"/>
                <w:color w:val="000000" w:themeColor="text1"/>
                <w:sz w:val="24"/>
              </w:rPr>
              <w:t xml:space="preserve">Adran 4 yr IIA hwn ac RIA ar wahân wedi’u cwblhau </w:t>
            </w:r>
          </w:p>
        </w:tc>
      </w:tr>
      <w:tr w:rsidR="00CA7C86" w:rsidRPr="0063698A" w14:paraId="375B0CC4" w14:textId="77777777" w:rsidTr="001E09EC">
        <w:tc>
          <w:tcPr>
            <w:tcW w:w="2723" w:type="dxa"/>
          </w:tcPr>
          <w:p w14:paraId="3B44AAD2"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Cyfiawnder</w:t>
            </w:r>
          </w:p>
        </w:tc>
        <w:tc>
          <w:tcPr>
            <w:tcW w:w="992" w:type="dxa"/>
          </w:tcPr>
          <w:p w14:paraId="545A09DD" w14:textId="4E8EE49C" w:rsidR="00CA7C86" w:rsidRPr="006D6D66" w:rsidRDefault="002B166A"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1D393961" w14:textId="6FE7B991"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r w:rsidR="00CA7C86" w:rsidRPr="0063698A" w14:paraId="7C03FA4E" w14:textId="77777777" w:rsidTr="001E09EC">
        <w:tc>
          <w:tcPr>
            <w:tcW w:w="2723" w:type="dxa"/>
          </w:tcPr>
          <w:p w14:paraId="3B057C77"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Bioamrywiaeth</w:t>
            </w:r>
          </w:p>
        </w:tc>
        <w:tc>
          <w:tcPr>
            <w:tcW w:w="992" w:type="dxa"/>
          </w:tcPr>
          <w:p w14:paraId="5C84C316" w14:textId="3BC1DAA1" w:rsidR="00CA7C86" w:rsidRPr="006D6D66" w:rsidRDefault="00CA7C86" w:rsidP="001E09EC">
            <w:pPr>
              <w:rPr>
                <w:rFonts w:ascii="Arial" w:hAnsi="Arial" w:cs="Arial"/>
                <w:color w:val="000000" w:themeColor="text1"/>
                <w:sz w:val="24"/>
              </w:rPr>
            </w:pPr>
            <w:r w:rsidRPr="006D6D66">
              <w:rPr>
                <w:rFonts w:ascii="Arial" w:hAnsi="Arial" w:cs="Arial"/>
                <w:color w:val="000000" w:themeColor="text1"/>
                <w:sz w:val="24"/>
              </w:rPr>
              <w:t>Do</w:t>
            </w:r>
          </w:p>
        </w:tc>
        <w:tc>
          <w:tcPr>
            <w:tcW w:w="6095" w:type="dxa"/>
          </w:tcPr>
          <w:p w14:paraId="6C3D055F" w14:textId="5E97837E" w:rsidR="00CA7C86" w:rsidRPr="006D6D66" w:rsidRDefault="002B166A" w:rsidP="001E09EC">
            <w:pPr>
              <w:rPr>
                <w:rFonts w:ascii="Arial" w:hAnsi="Arial" w:cs="Arial"/>
                <w:color w:val="000000" w:themeColor="text1"/>
                <w:sz w:val="24"/>
              </w:rPr>
            </w:pPr>
            <w:r w:rsidRPr="006D6D66">
              <w:rPr>
                <w:rFonts w:ascii="Arial" w:hAnsi="Arial" w:cs="Arial"/>
                <w:color w:val="000000" w:themeColor="text1"/>
                <w:sz w:val="24"/>
              </w:rPr>
              <w:t>Atodiad C</w:t>
            </w:r>
          </w:p>
        </w:tc>
      </w:tr>
      <w:tr w:rsidR="00CA7C86" w:rsidRPr="0063698A" w14:paraId="7514A791" w14:textId="77777777" w:rsidTr="001E09EC">
        <w:tc>
          <w:tcPr>
            <w:tcW w:w="2723" w:type="dxa"/>
          </w:tcPr>
          <w:p w14:paraId="3FA678A6"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Newid Hinsawdd</w:t>
            </w:r>
          </w:p>
        </w:tc>
        <w:tc>
          <w:tcPr>
            <w:tcW w:w="992" w:type="dxa"/>
          </w:tcPr>
          <w:p w14:paraId="706F4AF3" w14:textId="72D35DA0" w:rsidR="00CA7C86" w:rsidRPr="006D6D66" w:rsidRDefault="00417BE3"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789B3387" w14:textId="25B27D7C"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r w:rsidR="00CA7C86" w:rsidRPr="0063698A" w14:paraId="19B577DD" w14:textId="77777777" w:rsidTr="001E09EC">
        <w:tc>
          <w:tcPr>
            <w:tcW w:w="2723" w:type="dxa"/>
          </w:tcPr>
          <w:p w14:paraId="346D6AAD"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Asesiad Amgylcheddol Strategol</w:t>
            </w:r>
          </w:p>
        </w:tc>
        <w:tc>
          <w:tcPr>
            <w:tcW w:w="992" w:type="dxa"/>
          </w:tcPr>
          <w:p w14:paraId="64A23235" w14:textId="21FBBED1" w:rsidR="00CA7C86" w:rsidRPr="006D6D66" w:rsidRDefault="00417BE3"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3D6D0068" w14:textId="3EB6C994"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r w:rsidR="00CA7C86" w:rsidRPr="0063698A" w14:paraId="21D9F319" w14:textId="77777777" w:rsidTr="001E09EC">
        <w:tc>
          <w:tcPr>
            <w:tcW w:w="2723" w:type="dxa"/>
          </w:tcPr>
          <w:p w14:paraId="61C42A35"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Asesiad Rheoliadau Cynefinoedd</w:t>
            </w:r>
          </w:p>
        </w:tc>
        <w:tc>
          <w:tcPr>
            <w:tcW w:w="992" w:type="dxa"/>
          </w:tcPr>
          <w:p w14:paraId="3D9413B0" w14:textId="77802528" w:rsidR="00CA7C86" w:rsidRPr="006D6D66" w:rsidRDefault="000132CB"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74C41802" w14:textId="1CE39C49"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r w:rsidR="00CA7C86" w:rsidRPr="0063698A" w14:paraId="39D22D63" w14:textId="77777777" w:rsidTr="001E09EC">
        <w:tc>
          <w:tcPr>
            <w:tcW w:w="2723" w:type="dxa"/>
          </w:tcPr>
          <w:p w14:paraId="414FCEFD" w14:textId="77777777" w:rsidR="00CA7C86" w:rsidRPr="006D6D66" w:rsidRDefault="00CA7C86" w:rsidP="001E09EC">
            <w:pPr>
              <w:rPr>
                <w:rFonts w:ascii="Arial" w:hAnsi="Arial" w:cs="Arial"/>
                <w:bCs/>
                <w:color w:val="000000" w:themeColor="text1"/>
                <w:sz w:val="24"/>
              </w:rPr>
            </w:pPr>
            <w:r w:rsidRPr="006D6D66">
              <w:rPr>
                <w:rFonts w:ascii="Arial" w:hAnsi="Arial" w:cs="Arial"/>
                <w:color w:val="000000" w:themeColor="text1"/>
                <w:sz w:val="24"/>
              </w:rPr>
              <w:t>Asesiad o’r Effaith Amgylcheddol</w:t>
            </w:r>
          </w:p>
        </w:tc>
        <w:tc>
          <w:tcPr>
            <w:tcW w:w="992" w:type="dxa"/>
          </w:tcPr>
          <w:p w14:paraId="2DC48FA3" w14:textId="49BBABBF" w:rsidR="00CA7C86" w:rsidRPr="006D6D66" w:rsidRDefault="000132CB" w:rsidP="001E09EC">
            <w:pPr>
              <w:rPr>
                <w:rFonts w:ascii="Arial" w:hAnsi="Arial" w:cs="Arial"/>
                <w:color w:val="000000" w:themeColor="text1"/>
                <w:sz w:val="24"/>
              </w:rPr>
            </w:pPr>
            <w:r w:rsidRPr="006D6D66">
              <w:rPr>
                <w:rFonts w:ascii="Arial" w:hAnsi="Arial" w:cs="Arial"/>
                <w:color w:val="000000" w:themeColor="text1"/>
                <w:sz w:val="24"/>
              </w:rPr>
              <w:t>Na</w:t>
            </w:r>
          </w:p>
        </w:tc>
        <w:tc>
          <w:tcPr>
            <w:tcW w:w="6095" w:type="dxa"/>
          </w:tcPr>
          <w:p w14:paraId="68C71DE1" w14:textId="2C16A559" w:rsidR="00CA7C86" w:rsidRPr="006D6D66" w:rsidRDefault="0028711C" w:rsidP="001E09EC">
            <w:pPr>
              <w:rPr>
                <w:rFonts w:ascii="Arial" w:hAnsi="Arial" w:cs="Arial"/>
                <w:color w:val="000000" w:themeColor="text1"/>
                <w:sz w:val="24"/>
              </w:rPr>
            </w:pPr>
            <w:r w:rsidRPr="006D6D66">
              <w:rPr>
                <w:rFonts w:ascii="Arial" w:hAnsi="Arial" w:cs="Arial"/>
                <w:color w:val="000000" w:themeColor="text1"/>
                <w:sz w:val="24"/>
              </w:rPr>
              <w:t>Amherthnasol</w:t>
            </w:r>
          </w:p>
        </w:tc>
      </w:tr>
    </w:tbl>
    <w:p w14:paraId="58A99881" w14:textId="368AEA3A" w:rsidR="00D6482F" w:rsidRDefault="00D6482F" w:rsidP="00F6376D"/>
    <w:p w14:paraId="0A489588" w14:textId="77777777" w:rsidR="00D6482F" w:rsidRDefault="00D6482F">
      <w:r>
        <w:br w:type="page"/>
      </w:r>
    </w:p>
    <w:p w14:paraId="6D8DFE84" w14:textId="4A42BB00" w:rsidR="00977625" w:rsidRPr="000E6DCB" w:rsidRDefault="00977625" w:rsidP="00977625">
      <w:pPr>
        <w:pStyle w:val="Heading1"/>
        <w:rPr>
          <w:rFonts w:ascii="Arial" w:hAnsi="Arial" w:cs="Arial"/>
          <w:sz w:val="28"/>
        </w:rPr>
      </w:pPr>
      <w:bookmarkStart w:id="41" w:name="_Section_7._Conclusion"/>
      <w:bookmarkStart w:id="42" w:name="_Toc80822987"/>
      <w:bookmarkStart w:id="43" w:name="_Toc104880635"/>
      <w:bookmarkEnd w:id="41"/>
      <w:r>
        <w:rPr>
          <w:rFonts w:ascii="Arial" w:hAnsi="Arial"/>
          <w:sz w:val="28"/>
        </w:rPr>
        <w:lastRenderedPageBreak/>
        <w:t>Adran 7. Casgliad</w:t>
      </w:r>
      <w:bookmarkEnd w:id="42"/>
      <w:bookmarkEnd w:id="43"/>
      <w:r>
        <w:rPr>
          <w:rFonts w:ascii="Arial" w:hAnsi="Arial"/>
          <w:sz w:val="28"/>
        </w:rPr>
        <w:t xml:space="preserve"> </w:t>
      </w:r>
    </w:p>
    <w:p w14:paraId="7D2C1420" w14:textId="66109411" w:rsidR="00D92341" w:rsidRDefault="00D92341" w:rsidP="00FE6866">
      <w:pPr>
        <w:autoSpaceDE w:val="0"/>
        <w:autoSpaceDN w:val="0"/>
        <w:adjustRightInd w:val="0"/>
        <w:rPr>
          <w:rFonts w:ascii="Arial" w:hAnsi="Arial" w:cs="Arial"/>
          <w:color w:val="000000" w:themeColor="text1"/>
          <w:sz w:val="24"/>
          <w:szCs w:val="24"/>
        </w:rPr>
      </w:pPr>
      <w:r>
        <w:rPr>
          <w:rFonts w:ascii="Arial" w:hAnsi="Arial"/>
          <w:color w:val="000000" w:themeColor="text1"/>
          <w:sz w:val="24"/>
        </w:rPr>
        <w:t xml:space="preserve">Mae gweithredu </w:t>
      </w:r>
      <w:r w:rsidR="008032CA">
        <w:rPr>
          <w:rFonts w:ascii="Arial" w:hAnsi="Arial"/>
          <w:color w:val="000000" w:themeColor="text1"/>
          <w:sz w:val="24"/>
        </w:rPr>
        <w:t>terfyn cyf</w:t>
      </w:r>
      <w:r>
        <w:rPr>
          <w:rFonts w:ascii="Arial" w:hAnsi="Arial"/>
          <w:color w:val="000000" w:themeColor="text1"/>
          <w:sz w:val="24"/>
        </w:rPr>
        <w:t xml:space="preserve">lymder diofyn o 20mya ar ffyrdd cyfyngedig yn ymrwymiad a nodir ym maniffesto’r Prif Weinidog ac mae’n flaenoriaeth i Lywodraeth Cymru. Y dull presennol o gyflwyno 20mya yw drwy gyflwyno Gorchmynion Rheoleiddio Traffig, gydag oddeutu </w:t>
      </w:r>
      <w:r w:rsidR="004A4E2C">
        <w:rPr>
          <w:rFonts w:ascii="Arial" w:hAnsi="Arial"/>
          <w:color w:val="000000" w:themeColor="text1"/>
          <w:sz w:val="24"/>
        </w:rPr>
        <w:t>2.5</w:t>
      </w:r>
      <w:r>
        <w:rPr>
          <w:rFonts w:ascii="Arial" w:hAnsi="Arial"/>
          <w:color w:val="000000" w:themeColor="text1"/>
          <w:sz w:val="24"/>
        </w:rPr>
        <w:t xml:space="preserve">% o’r rhwydwaith ffyrdd yn destun </w:t>
      </w:r>
      <w:r w:rsidR="008032CA">
        <w:rPr>
          <w:rFonts w:ascii="Arial" w:hAnsi="Arial"/>
          <w:color w:val="000000" w:themeColor="text1"/>
          <w:sz w:val="24"/>
        </w:rPr>
        <w:t>terfyn cyf</w:t>
      </w:r>
      <w:r>
        <w:rPr>
          <w:rFonts w:ascii="Arial" w:hAnsi="Arial"/>
          <w:color w:val="000000" w:themeColor="text1"/>
          <w:sz w:val="24"/>
        </w:rPr>
        <w:t xml:space="preserve">lymder o 20mya ar hyn o bryd. Bydd y newid arfaethedig yn defnyddio’r pwerau sydd gan Weinidogion Cymru dan Ddeddf Rheoleiddio Traffig Ffyrdd 1984 er mwyn gallu ehangu 20mya yn gyflym mewn ffordd gost-effeithiol. Bydd y cynnig yn diwygio deddfwriaeth sylfaenol i gyflwyno terfyn cyflymder diofyn cenedlaethol o 20mya ar ffyrdd cyfyngedig yng Nghymru. Fodd bynnag, rhoddir disgresiwn i awdurdodau lleol gadw </w:t>
      </w:r>
      <w:r w:rsidR="008032CA">
        <w:rPr>
          <w:rFonts w:ascii="Arial" w:hAnsi="Arial"/>
          <w:color w:val="000000" w:themeColor="text1"/>
          <w:sz w:val="24"/>
        </w:rPr>
        <w:t>terfyn cyf</w:t>
      </w:r>
      <w:r>
        <w:rPr>
          <w:rFonts w:ascii="Arial" w:hAnsi="Arial"/>
          <w:color w:val="000000" w:themeColor="text1"/>
          <w:sz w:val="24"/>
        </w:rPr>
        <w:t xml:space="preserve">lymder o 30mya ar ffordd gyfyngedig os ydynt yn credu bod hynny’n briodol.  </w:t>
      </w:r>
    </w:p>
    <w:p w14:paraId="29A2FBBB" w14:textId="382D41CB" w:rsidR="00FE6866" w:rsidRDefault="00DC07BD">
      <w:pPr>
        <w:autoSpaceDE w:val="0"/>
        <w:autoSpaceDN w:val="0"/>
        <w:adjustRightInd w:val="0"/>
        <w:rPr>
          <w:rFonts w:ascii="Arial" w:hAnsi="Arial" w:cs="Arial"/>
          <w:sz w:val="24"/>
          <w:szCs w:val="24"/>
        </w:rPr>
      </w:pPr>
      <w:r>
        <w:rPr>
          <w:rFonts w:ascii="Arial" w:hAnsi="Arial"/>
          <w:color w:val="000000" w:themeColor="text1"/>
          <w:sz w:val="24"/>
        </w:rPr>
        <w:t xml:space="preserve">Ystyrir y gallai’r newid arfaethedig gael effaith fanteisiol yng Nghymru. Disgwylir y bydd gosod </w:t>
      </w:r>
      <w:r w:rsidR="008032CA">
        <w:rPr>
          <w:rFonts w:ascii="Arial" w:hAnsi="Arial"/>
          <w:color w:val="000000" w:themeColor="text1"/>
          <w:sz w:val="24"/>
        </w:rPr>
        <w:t xml:space="preserve">terfyn </w:t>
      </w:r>
      <w:r>
        <w:rPr>
          <w:rFonts w:ascii="Arial" w:hAnsi="Arial"/>
          <w:color w:val="000000" w:themeColor="text1"/>
          <w:sz w:val="24"/>
        </w:rPr>
        <w:t xml:space="preserve">o 20mya ar y rhan fwyaf o ffyrdd cyfyngedig yn arwain at lai o </w:t>
      </w:r>
      <w:r w:rsidR="00684D3C">
        <w:rPr>
          <w:rFonts w:ascii="Arial" w:hAnsi="Arial"/>
          <w:color w:val="000000" w:themeColor="text1"/>
          <w:sz w:val="24"/>
        </w:rPr>
        <w:t>wrthdrawiadau</w:t>
      </w:r>
      <w:r>
        <w:rPr>
          <w:rFonts w:ascii="Arial" w:hAnsi="Arial"/>
          <w:color w:val="000000" w:themeColor="text1"/>
          <w:sz w:val="24"/>
        </w:rPr>
        <w:t xml:space="preserve"> ar y ffordd ac yn creu amgylchedd mwy deniadol i gerdded a beicio. </w:t>
      </w:r>
      <w:r>
        <w:rPr>
          <w:rFonts w:ascii="Arial" w:hAnsi="Arial"/>
          <w:sz w:val="24"/>
        </w:rPr>
        <w:t xml:space="preserve">Bydd hyn yn helpu i wella </w:t>
      </w:r>
      <w:r w:rsidR="00202A38">
        <w:rPr>
          <w:rFonts w:ascii="Arial" w:hAnsi="Arial"/>
          <w:sz w:val="24"/>
        </w:rPr>
        <w:t>iechyd meddwl a chorfforol</w:t>
      </w:r>
      <w:r>
        <w:rPr>
          <w:rFonts w:ascii="Arial" w:hAnsi="Arial"/>
          <w:sz w:val="24"/>
        </w:rPr>
        <w:t xml:space="preserve"> pobl a chymunedau lleol yn ogystal â chynyddu cydlyniant cymunedol – gyda chynnydd mewn rhyngweithio cymdeithasol hefyd yn debygol o fod o fudd i gymunedau Cymraeg eu hiaith. Bydd y polisi hefyd yn cael effeithiau cadarnhaol mewn ardaloedd gwledig, gan mai nid dim ond mewn ardaloedd trefol y bydd y cyflymder 20mya yn berthnasol, ond hefyd mewn aneddiadau llai mewn lleoliadau gwledig. </w:t>
      </w:r>
    </w:p>
    <w:p w14:paraId="38ABDE64" w14:textId="05A88751" w:rsidR="00786A8C" w:rsidRDefault="00786A8C">
      <w:pPr>
        <w:autoSpaceDE w:val="0"/>
        <w:autoSpaceDN w:val="0"/>
        <w:adjustRightInd w:val="0"/>
        <w:rPr>
          <w:rFonts w:ascii="Arial" w:hAnsi="Arial" w:cs="Arial"/>
          <w:sz w:val="24"/>
          <w:szCs w:val="24"/>
        </w:rPr>
      </w:pPr>
      <w:r>
        <w:rPr>
          <w:rFonts w:ascii="Arial" w:hAnsi="Arial"/>
          <w:sz w:val="24"/>
        </w:rPr>
        <w:t>I gloi prif ran yr Asesiad Effaith Integredig hwn, rydym yn nodi yn yr adrannau sy’n dilyn y ffyrdd y mae’r polisi 20mya yn cyd-fynd â thri o’r ‘Meysydd Gwaith’ allweddol fel y’u diffinnir yn Neddf Llesiant Cenedlaethau’r Dyfodol</w:t>
      </w:r>
      <w:r w:rsidR="00684D3C" w:rsidRPr="00684D3C">
        <w:rPr>
          <w:rFonts w:ascii="Arial" w:hAnsi="Arial" w:cs="Arial"/>
          <w:sz w:val="24"/>
          <w:szCs w:val="24"/>
          <w:vertAlign w:val="superscript"/>
        </w:rPr>
        <w:t>114</w:t>
      </w:r>
      <w:r w:rsidR="00684D3C">
        <w:rPr>
          <w:rFonts w:ascii="Arial" w:hAnsi="Arial" w:cs="Arial"/>
          <w:sz w:val="24"/>
          <w:szCs w:val="24"/>
        </w:rPr>
        <w:t>,</w:t>
      </w:r>
      <w:r>
        <w:rPr>
          <w:rFonts w:ascii="Arial" w:hAnsi="Arial"/>
          <w:sz w:val="24"/>
        </w:rPr>
        <w:t xml:space="preserve"> mae’r ffyrdd y mae’r polisi’n cyd-fynd â gweithio yn y tymor hir a chydweithio wedi’u hamlinellu yn adran 1 yr Asesiad Effaith Integredig hwn:</w:t>
      </w:r>
    </w:p>
    <w:p w14:paraId="610964E5" w14:textId="58A54281" w:rsidR="006B73AB" w:rsidRPr="00F6376D" w:rsidRDefault="00B71C57" w:rsidP="00F6376D">
      <w:pPr>
        <w:pStyle w:val="ListParagraph"/>
        <w:numPr>
          <w:ilvl w:val="0"/>
          <w:numId w:val="37"/>
        </w:numPr>
        <w:autoSpaceDE w:val="0"/>
        <w:autoSpaceDN w:val="0"/>
        <w:adjustRightInd w:val="0"/>
        <w:rPr>
          <w:rFonts w:ascii="Arial" w:hAnsi="Arial" w:cs="Arial"/>
          <w:color w:val="000000" w:themeColor="text1"/>
          <w:sz w:val="24"/>
          <w:szCs w:val="24"/>
        </w:rPr>
      </w:pPr>
      <w:r>
        <w:rPr>
          <w:rFonts w:ascii="Arial" w:hAnsi="Arial"/>
          <w:color w:val="000000" w:themeColor="text1"/>
          <w:sz w:val="24"/>
        </w:rPr>
        <w:t>Integreiddio: Ystyried sut gallai amcanion llesiant effeithio ar bob un o’r nodau llesiant, ar eu hamcanion, neu ar amcanion cyrff cyhoeddus eraill</w:t>
      </w:r>
    </w:p>
    <w:p w14:paraId="0DE9F7DE" w14:textId="3A2BEBBB" w:rsidR="00480A40" w:rsidRPr="00F6376D" w:rsidRDefault="00B9120E" w:rsidP="00F6376D">
      <w:pPr>
        <w:pStyle w:val="ListParagraph"/>
        <w:numPr>
          <w:ilvl w:val="0"/>
          <w:numId w:val="37"/>
        </w:numPr>
        <w:autoSpaceDE w:val="0"/>
        <w:autoSpaceDN w:val="0"/>
        <w:adjustRightInd w:val="0"/>
        <w:rPr>
          <w:rFonts w:ascii="Arial" w:hAnsi="Arial" w:cs="Arial"/>
          <w:color w:val="000000" w:themeColor="text1"/>
          <w:sz w:val="24"/>
          <w:szCs w:val="24"/>
        </w:rPr>
      </w:pPr>
      <w:r>
        <w:rPr>
          <w:rFonts w:ascii="Arial" w:hAnsi="Arial"/>
          <w:color w:val="000000" w:themeColor="text1"/>
          <w:sz w:val="24"/>
        </w:rPr>
        <w:t>Atal: Gall gweithredu i atal problemau rhag digwydd neu waethygu helpu cyrff cyhoeddus i gyflawni eu hamcanion.</w:t>
      </w:r>
    </w:p>
    <w:p w14:paraId="4978B33A" w14:textId="6B8B71B5" w:rsidR="00C02584" w:rsidRPr="004A4E2C" w:rsidRDefault="00B9120E" w:rsidP="004A4E2C">
      <w:pPr>
        <w:pStyle w:val="ListParagraph"/>
        <w:numPr>
          <w:ilvl w:val="0"/>
          <w:numId w:val="37"/>
        </w:numPr>
        <w:autoSpaceDE w:val="0"/>
        <w:autoSpaceDN w:val="0"/>
        <w:adjustRightInd w:val="0"/>
        <w:rPr>
          <w:rFonts w:ascii="Arial" w:hAnsi="Arial" w:cs="Arial"/>
          <w:color w:val="000000" w:themeColor="text1"/>
          <w:sz w:val="24"/>
          <w:szCs w:val="24"/>
        </w:rPr>
      </w:pPr>
      <w:r>
        <w:rPr>
          <w:rFonts w:ascii="Arial" w:hAnsi="Arial"/>
          <w:color w:val="000000" w:themeColor="text1"/>
          <w:sz w:val="24"/>
        </w:rPr>
        <w:t>Cymryd Rhan: Pwysigrwydd cynnwys pobl sydd â diddordeb mewn cyflawni’r nodau llesiant, a sicrhau bod y bobl hynny’n adlewyrchu amrywiaeth yr ardal y mae’r corff yn ei wasanaethu.</w:t>
      </w:r>
    </w:p>
    <w:p w14:paraId="1D8FB89D" w14:textId="77777777" w:rsidR="004A4E2C" w:rsidRPr="004A4E2C" w:rsidRDefault="004A4E2C" w:rsidP="004A4E2C">
      <w:pPr>
        <w:pStyle w:val="ListParagraph"/>
        <w:autoSpaceDE w:val="0"/>
        <w:autoSpaceDN w:val="0"/>
        <w:adjustRightInd w:val="0"/>
        <w:rPr>
          <w:rFonts w:ascii="Arial" w:hAnsi="Arial" w:cs="Arial"/>
          <w:color w:val="000000" w:themeColor="text1"/>
          <w:sz w:val="24"/>
          <w:szCs w:val="24"/>
        </w:rPr>
      </w:pPr>
    </w:p>
    <w:p w14:paraId="62BEA003" w14:textId="39CEBC59" w:rsidR="00A4225C" w:rsidRPr="00F6376D" w:rsidRDefault="00D1545D"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b/>
          <w:color w:val="000000" w:themeColor="text1"/>
          <w:sz w:val="28"/>
        </w:rPr>
        <w:t>Integreiddio</w:t>
      </w:r>
    </w:p>
    <w:p w14:paraId="7C1A5560" w14:textId="58AE5331" w:rsidR="00833172" w:rsidRDefault="00833172" w:rsidP="00833172">
      <w:pPr>
        <w:autoSpaceDE w:val="0"/>
        <w:autoSpaceDN w:val="0"/>
        <w:adjustRightInd w:val="0"/>
        <w:rPr>
          <w:rFonts w:ascii="Arial" w:hAnsi="Arial" w:cs="Arial"/>
          <w:color w:val="000000" w:themeColor="text1"/>
          <w:sz w:val="24"/>
          <w:szCs w:val="24"/>
        </w:rPr>
      </w:pPr>
      <w:r>
        <w:rPr>
          <w:rFonts w:ascii="Arial" w:hAnsi="Arial"/>
          <w:color w:val="000000" w:themeColor="text1"/>
          <w:sz w:val="24"/>
        </w:rPr>
        <w:t xml:space="preserve">Gallai’r cynigion gysylltu a chyfrannu at wahanol bolisïau cyhoeddus, ac mae rhai ohonynt wedi’u hamlinellu isod, a chreu nifer o fanteision. </w:t>
      </w:r>
    </w:p>
    <w:p w14:paraId="2209149D" w14:textId="1DAEBF38" w:rsidR="004D1191" w:rsidRPr="00F6376D" w:rsidRDefault="004D1191" w:rsidP="005360D9">
      <w:pPr>
        <w:pStyle w:val="ListParagraph"/>
        <w:numPr>
          <w:ilvl w:val="0"/>
          <w:numId w:val="144"/>
        </w:numPr>
        <w:spacing w:before="120"/>
        <w:rPr>
          <w:rFonts w:ascii="Arial" w:hAnsi="Arial" w:cs="Arial"/>
          <w:sz w:val="24"/>
          <w:szCs w:val="24"/>
        </w:rPr>
      </w:pPr>
      <w:r>
        <w:rPr>
          <w:rFonts w:ascii="Arial" w:hAnsi="Arial"/>
          <w:sz w:val="24"/>
        </w:rPr>
        <w:t xml:space="preserve">Deddf yr Amgylchedd (Cymru) 2016: Gallai’r cynigion helpu i wrthdroi’r dirywiad mewn bioamrywiaeth yng Nghymru a chynyddu cydnerthedd ei </w:t>
      </w:r>
      <w:r w:rsidR="00A00983">
        <w:rPr>
          <w:rFonts w:ascii="Arial" w:hAnsi="Arial"/>
          <w:sz w:val="24"/>
        </w:rPr>
        <w:t>h</w:t>
      </w:r>
      <w:r>
        <w:rPr>
          <w:rFonts w:ascii="Arial" w:hAnsi="Arial"/>
          <w:sz w:val="24"/>
        </w:rPr>
        <w:t xml:space="preserve">ecosystemau drwy greu amgylchedd sy’n annog cerdded a beicio a defnyddio trafnidiaeth gyhoeddus. </w:t>
      </w:r>
    </w:p>
    <w:p w14:paraId="7C7BB8B6" w14:textId="32BA7051" w:rsidR="00C70CB7" w:rsidRPr="00045255" w:rsidRDefault="00C70CB7" w:rsidP="00C70CB7">
      <w:pPr>
        <w:pStyle w:val="ListParagraph"/>
        <w:numPr>
          <w:ilvl w:val="0"/>
          <w:numId w:val="144"/>
        </w:numPr>
        <w:spacing w:before="120"/>
        <w:rPr>
          <w:rFonts w:ascii="Arial" w:hAnsi="Arial" w:cs="Arial"/>
          <w:sz w:val="24"/>
          <w:szCs w:val="24"/>
        </w:rPr>
      </w:pPr>
      <w:r>
        <w:rPr>
          <w:rFonts w:ascii="Arial" w:hAnsi="Arial"/>
          <w:sz w:val="24"/>
        </w:rPr>
        <w:lastRenderedPageBreak/>
        <w:t xml:space="preserve">Mesur Hawliau Plant a Phobl Ifanc (Cymru) 2011: Gallai’r cynigion helpu pobl ifanc i gwrdd â ffrindiau ac ymuno â grwpiau a chlybiau a byddant yn ystyried egwyddorion Confensiwn y Cenhedloedd Unedig ar Hawliau’r Plentyn. </w:t>
      </w:r>
    </w:p>
    <w:p w14:paraId="316A254A" w14:textId="77777777" w:rsidR="00C70CB7" w:rsidRPr="00045255" w:rsidRDefault="00C70CB7" w:rsidP="00C70CB7">
      <w:pPr>
        <w:pStyle w:val="ListParagraph"/>
        <w:numPr>
          <w:ilvl w:val="0"/>
          <w:numId w:val="144"/>
        </w:numPr>
        <w:spacing w:before="120"/>
        <w:rPr>
          <w:rFonts w:ascii="Arial" w:hAnsi="Arial" w:cs="Arial"/>
          <w:sz w:val="24"/>
          <w:szCs w:val="24"/>
        </w:rPr>
      </w:pPr>
      <w:r>
        <w:rPr>
          <w:rFonts w:ascii="Arial" w:hAnsi="Arial"/>
          <w:sz w:val="24"/>
        </w:rPr>
        <w:t>Deddf Cydraddoldeb 2010: Byddai Llywodraeth Cymru yn gweithredu yn unol â Dyletswydd Cydraddoldeb y Sector Cyhoeddus yn Neddf Cydraddoldeb 2020.</w:t>
      </w:r>
    </w:p>
    <w:p w14:paraId="5025556F" w14:textId="56C84F1E" w:rsidR="00C70CB7" w:rsidRPr="00045255" w:rsidRDefault="00C70CB7" w:rsidP="00C70CB7">
      <w:pPr>
        <w:pStyle w:val="ListParagraph"/>
        <w:numPr>
          <w:ilvl w:val="0"/>
          <w:numId w:val="144"/>
        </w:numPr>
        <w:spacing w:before="120"/>
        <w:rPr>
          <w:rFonts w:ascii="Arial" w:hAnsi="Arial" w:cs="Arial"/>
          <w:bCs/>
          <w:sz w:val="24"/>
          <w:szCs w:val="24"/>
        </w:rPr>
      </w:pPr>
      <w:r>
        <w:rPr>
          <w:rFonts w:ascii="Arial" w:hAnsi="Arial"/>
          <w:sz w:val="24"/>
        </w:rPr>
        <w:t xml:space="preserve">Deddf yr Iaith Gymraeg 1993: Gallai’r cynigion fod â’r swyddogaeth o hyrwyddo a hwyluso’r defnydd o’r Gymraeg yn anuniongyrchol. </w:t>
      </w:r>
    </w:p>
    <w:p w14:paraId="127EDFD0" w14:textId="434B5D17" w:rsidR="00D44398" w:rsidRPr="00F6376D" w:rsidRDefault="00C70CB7" w:rsidP="00C70CB7">
      <w:pPr>
        <w:pStyle w:val="ListParagraph"/>
        <w:numPr>
          <w:ilvl w:val="0"/>
          <w:numId w:val="144"/>
        </w:numPr>
        <w:autoSpaceDE w:val="0"/>
        <w:autoSpaceDN w:val="0"/>
        <w:adjustRightInd w:val="0"/>
        <w:rPr>
          <w:rFonts w:ascii="Arial" w:hAnsi="Arial" w:cs="Arial"/>
          <w:color w:val="000000" w:themeColor="text1"/>
          <w:sz w:val="24"/>
          <w:szCs w:val="24"/>
        </w:rPr>
      </w:pPr>
      <w:r>
        <w:rPr>
          <w:rFonts w:ascii="Arial" w:hAnsi="Arial"/>
          <w:sz w:val="24"/>
        </w:rPr>
        <w:t>Mesur y Gymraeg (Cymru) 2011: Mae gan awdurdodau lleol ddyletswydd statudol i gydymffurfio â Safonau’r Gymraeg drwy Fesur y Gymraeg (Cymru) 2011</w:t>
      </w:r>
    </w:p>
    <w:p w14:paraId="3D4C39A5" w14:textId="46228FF6" w:rsidR="005360D9" w:rsidRPr="00F6376D" w:rsidRDefault="005360D9" w:rsidP="00F6376D">
      <w:pPr>
        <w:autoSpaceDE w:val="0"/>
        <w:autoSpaceDN w:val="0"/>
        <w:adjustRightInd w:val="0"/>
        <w:rPr>
          <w:rFonts w:ascii="Arial" w:hAnsi="Arial" w:cs="Arial"/>
          <w:color w:val="000000" w:themeColor="text1"/>
          <w:sz w:val="24"/>
          <w:szCs w:val="24"/>
        </w:rPr>
      </w:pPr>
      <w:r>
        <w:rPr>
          <w:rFonts w:ascii="Arial" w:hAnsi="Arial"/>
          <w:color w:val="000000" w:themeColor="text1"/>
          <w:sz w:val="24"/>
        </w:rPr>
        <w:t xml:space="preserve">Mae’r newid arfaethedig mewn cyflymder yn cael ei ystyried ac mae’n cydnabod pwysigrwydd datblygu’r cynigion gyda’r egwyddor datblygu cynaliadwy. </w:t>
      </w:r>
      <w:r>
        <w:rPr>
          <w:rFonts w:ascii="Arial" w:hAnsi="Arial"/>
          <w:sz w:val="24"/>
        </w:rPr>
        <w:t xml:space="preserve">Mae’r saith Nod Llesiant a’r pum ffordd o weithio dan yr Egwyddor Datblygu Cynaliadwy fel y darperir yn Neddf Llesiant Cenedlaethau’r Dyfodol (Cymru) 2015 yn amlinellu fframwaith clir ar gyfer gwneud penderfyniadau gan y llywodraeth ac mae angen iddynt fod yn sail i bopeth a wnawn. Mae’r Ddeddf yn ein cymell i “ddangos ein harferion gweithio” wrth ddatblygu a gweithredu polisi a deddfwriaeth, gan nodi’n glir sut mae’r ffyrdd o weithio a nodir yn y Ddeddf wedi cael eu defnyddio’n weithredol er mwyn gwneud y mwyaf posibl o’r cyfraniad ar draws y saith nod llesiant ac </w:t>
      </w:r>
      <w:hyperlink r:id="rId142" w:history="1">
        <w:r>
          <w:rPr>
            <w:rFonts w:ascii="Arial" w:hAnsi="Arial"/>
            <w:sz w:val="24"/>
            <w:szCs w:val="24"/>
          </w:rPr>
          <w:t>amcanion llesiant Llywodraeth Cymru</w:t>
        </w:r>
      </w:hyperlink>
      <w:r w:rsidR="005614EA" w:rsidRPr="00B971DB">
        <w:rPr>
          <w:rFonts w:ascii="Arial" w:hAnsi="Arial" w:cs="Arial"/>
          <w:sz w:val="24"/>
          <w:szCs w:val="24"/>
          <w:vertAlign w:val="superscript"/>
        </w:rPr>
        <w:t>115</w:t>
      </w:r>
      <w:r>
        <w:rPr>
          <w:rFonts w:ascii="Arial" w:hAnsi="Arial"/>
          <w:sz w:val="24"/>
        </w:rPr>
        <w:t>.</w:t>
      </w:r>
    </w:p>
    <w:p w14:paraId="2E964E12" w14:textId="2115BC71" w:rsidR="00D1545D" w:rsidRPr="00F6376D" w:rsidRDefault="00D1545D"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b/>
          <w:color w:val="000000" w:themeColor="text1"/>
          <w:sz w:val="28"/>
        </w:rPr>
        <w:t>Atal</w:t>
      </w:r>
    </w:p>
    <w:p w14:paraId="4EE78EF5" w14:textId="188748A4" w:rsidR="005C3943" w:rsidRDefault="005C3943" w:rsidP="0049543F">
      <w:pPr>
        <w:autoSpaceDE w:val="0"/>
        <w:autoSpaceDN w:val="0"/>
        <w:adjustRightInd w:val="0"/>
        <w:rPr>
          <w:rFonts w:ascii="Arial" w:hAnsi="Arial" w:cs="Arial"/>
          <w:bCs/>
          <w:sz w:val="24"/>
          <w:szCs w:val="24"/>
        </w:rPr>
      </w:pPr>
      <w:r>
        <w:rPr>
          <w:rFonts w:ascii="Arial" w:hAnsi="Arial"/>
          <w:sz w:val="24"/>
        </w:rPr>
        <w:t xml:space="preserve">Gallai’r cynigion helpu i gefnogi’r broses o dorri cylchoedd negyddol yng Nghymru, fel tlodi, iechyd gwael a </w:t>
      </w:r>
      <w:r w:rsidR="00197ADA">
        <w:rPr>
          <w:rFonts w:ascii="Arial" w:hAnsi="Arial"/>
          <w:sz w:val="24"/>
        </w:rPr>
        <w:t>gwrthdrawiadau</w:t>
      </w:r>
      <w:r>
        <w:rPr>
          <w:rFonts w:ascii="Arial" w:hAnsi="Arial"/>
          <w:sz w:val="24"/>
        </w:rPr>
        <w:t xml:space="preserve"> ar y ffyrdd. </w:t>
      </w:r>
    </w:p>
    <w:p w14:paraId="17CCB644" w14:textId="6F080875" w:rsidR="00FB7D44" w:rsidRDefault="00FB7D44" w:rsidP="0049543F">
      <w:pPr>
        <w:autoSpaceDE w:val="0"/>
        <w:autoSpaceDN w:val="0"/>
        <w:adjustRightInd w:val="0"/>
        <w:rPr>
          <w:rFonts w:ascii="Arial" w:hAnsi="Arial"/>
          <w:sz w:val="24"/>
        </w:rPr>
      </w:pPr>
      <w:r>
        <w:rPr>
          <w:rFonts w:ascii="Arial" w:hAnsi="Arial"/>
          <w:sz w:val="24"/>
        </w:rPr>
        <w:t xml:space="preserve">Er bod nifer y </w:t>
      </w:r>
      <w:r w:rsidR="004A4E2C">
        <w:rPr>
          <w:rFonts w:ascii="Arial" w:hAnsi="Arial"/>
          <w:sz w:val="24"/>
        </w:rPr>
        <w:t>gwrthdrawiadau</w:t>
      </w:r>
      <w:r>
        <w:rPr>
          <w:rFonts w:ascii="Arial" w:hAnsi="Arial"/>
          <w:sz w:val="24"/>
        </w:rPr>
        <w:t xml:space="preserve"> anafiadau personol (PIA) yng Nghymru wedi gostwng ers 1993, yn 2018 cofnodwyd 4000 o </w:t>
      </w:r>
      <w:r w:rsidR="004A4E2C">
        <w:rPr>
          <w:rFonts w:ascii="Arial" w:hAnsi="Arial"/>
          <w:sz w:val="24"/>
        </w:rPr>
        <w:t>wrthdrawiadau</w:t>
      </w:r>
      <w:r>
        <w:rPr>
          <w:rFonts w:ascii="Arial" w:hAnsi="Arial"/>
          <w:sz w:val="24"/>
        </w:rPr>
        <w:t xml:space="preserve"> anaf personol. O’r gwrthdrawiadau hynny a oedd yn fwy difrifol, cafodd 1137 o bobl eu lladd neu eu hanafu’n ddifrifol. Digwyddodd y gyfran fwyaf o’r anafiadau difrifol neu angheuol hyn ar ffyrdd gyda therfyn cyflymder o 30my</w:t>
      </w:r>
      <w:r w:rsidR="005614EA">
        <w:rPr>
          <w:rFonts w:ascii="Arial" w:hAnsi="Arial"/>
          <w:sz w:val="24"/>
        </w:rPr>
        <w:t>a</w:t>
      </w:r>
      <w:r w:rsidR="005614EA" w:rsidRPr="008600D5">
        <w:rPr>
          <w:rFonts w:ascii="Arial" w:hAnsi="Arial"/>
          <w:sz w:val="24"/>
          <w:vertAlign w:val="superscript"/>
        </w:rPr>
        <w:t>116</w:t>
      </w:r>
      <w:r>
        <w:rPr>
          <w:rFonts w:ascii="Arial" w:hAnsi="Arial"/>
          <w:sz w:val="24"/>
        </w:rPr>
        <w:t xml:space="preserve">. Yn 2013, cyhoeddodd Llywodraeth Cymru ei Fframwaith Diogelwch ar y Ffyrdd presennol a oedd yn gosod nifer o dargedau ar gyfer lleihau nifer y bobl sy’n cael eu lladd neu eu hanafu’n ddifrifol. Roedd y targedau i fod i gael eu cyrraedd erbyn 2020, ond nid yw’r cynnydd a wnaed hyd yma wedi caniatáu i’r targedau hyn gael eu cyrraedd. </w:t>
      </w:r>
    </w:p>
    <w:p w14:paraId="4E411C9F" w14:textId="77777777" w:rsidR="003B470A" w:rsidRDefault="003B470A" w:rsidP="003B470A">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__________________________</w:t>
      </w:r>
    </w:p>
    <w:p w14:paraId="32F3D4CE" w14:textId="2B84EE50" w:rsidR="003B470A" w:rsidRDefault="003B470A" w:rsidP="003B470A">
      <w:pPr>
        <w:autoSpaceDE w:val="0"/>
        <w:autoSpaceDN w:val="0"/>
        <w:adjustRightInd w:val="0"/>
        <w:rPr>
          <w:rFonts w:ascii="Arial" w:hAnsi="Arial" w:cs="Arial"/>
          <w:sz w:val="18"/>
          <w:szCs w:val="18"/>
        </w:rPr>
      </w:pPr>
      <w:r w:rsidRPr="00684D3C">
        <w:rPr>
          <w:rFonts w:ascii="Arial" w:hAnsi="Arial" w:cs="Arial"/>
          <w:sz w:val="18"/>
          <w:szCs w:val="18"/>
          <w:vertAlign w:val="superscript"/>
        </w:rPr>
        <w:t>114</w:t>
      </w:r>
      <w:r w:rsidRPr="00684D3C">
        <w:rPr>
          <w:rFonts w:ascii="Arial" w:hAnsi="Arial" w:cs="Arial"/>
          <w:sz w:val="18"/>
          <w:szCs w:val="18"/>
        </w:rPr>
        <w:t xml:space="preserve"> </w:t>
      </w:r>
      <w:hyperlink r:id="rId143" w:history="1">
        <w:r w:rsidR="006D6D66">
          <w:rPr>
            <w:rStyle w:val="Hyperlink"/>
            <w:rFonts w:ascii="Arial" w:hAnsi="Arial" w:cs="Arial"/>
            <w:sz w:val="18"/>
            <w:szCs w:val="18"/>
          </w:rPr>
          <w:t>Deddf Llesiant Cenedlaethau’r Dyfodol (Cymru) 2015</w:t>
        </w:r>
      </w:hyperlink>
    </w:p>
    <w:p w14:paraId="77307C35" w14:textId="77777777" w:rsidR="00F544E9" w:rsidRDefault="00F544E9" w:rsidP="0049543F">
      <w:pPr>
        <w:autoSpaceDE w:val="0"/>
        <w:autoSpaceDN w:val="0"/>
        <w:adjustRightInd w:val="0"/>
        <w:rPr>
          <w:rFonts w:ascii="Arial" w:hAnsi="Arial" w:cs="Arial"/>
          <w:bCs/>
          <w:sz w:val="24"/>
          <w:szCs w:val="24"/>
        </w:rPr>
      </w:pPr>
    </w:p>
    <w:p w14:paraId="59F4A941" w14:textId="2978B763" w:rsidR="00440368" w:rsidRDefault="00440368" w:rsidP="0049543F">
      <w:pPr>
        <w:autoSpaceDE w:val="0"/>
        <w:autoSpaceDN w:val="0"/>
        <w:adjustRightInd w:val="0"/>
        <w:rPr>
          <w:rFonts w:ascii="Arial" w:hAnsi="Arial" w:cs="Arial"/>
          <w:bCs/>
          <w:sz w:val="24"/>
          <w:szCs w:val="24"/>
        </w:rPr>
      </w:pPr>
    </w:p>
    <w:p w14:paraId="751B6924" w14:textId="77777777" w:rsidR="004A4E2C" w:rsidRDefault="004A4E2C" w:rsidP="0049543F">
      <w:pPr>
        <w:autoSpaceDE w:val="0"/>
        <w:autoSpaceDN w:val="0"/>
        <w:adjustRightInd w:val="0"/>
        <w:rPr>
          <w:rFonts w:ascii="Arial" w:hAnsi="Arial" w:cs="Arial"/>
          <w:bCs/>
          <w:sz w:val="24"/>
          <w:szCs w:val="24"/>
        </w:rPr>
      </w:pPr>
    </w:p>
    <w:p w14:paraId="301131E0" w14:textId="77777777" w:rsidR="004A4E2C" w:rsidRDefault="004A4E2C" w:rsidP="0049543F">
      <w:pPr>
        <w:autoSpaceDE w:val="0"/>
        <w:autoSpaceDN w:val="0"/>
        <w:adjustRightInd w:val="0"/>
        <w:rPr>
          <w:rFonts w:ascii="Arial" w:hAnsi="Arial" w:cs="Arial"/>
          <w:bCs/>
          <w:sz w:val="24"/>
          <w:szCs w:val="24"/>
        </w:rPr>
      </w:pPr>
    </w:p>
    <w:tbl>
      <w:tblPr>
        <w:tblStyle w:val="ListTable3-Accent1"/>
        <w:tblW w:w="0" w:type="auto"/>
        <w:tblLook w:val="04A0" w:firstRow="1" w:lastRow="0" w:firstColumn="1" w:lastColumn="0" w:noHBand="0" w:noVBand="1"/>
      </w:tblPr>
      <w:tblGrid>
        <w:gridCol w:w="3209"/>
        <w:gridCol w:w="3209"/>
        <w:gridCol w:w="3210"/>
      </w:tblGrid>
      <w:tr w:rsidR="00440368" w14:paraId="107E87EF" w14:textId="77777777" w:rsidTr="006D6D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shd w:val="clear" w:color="auto" w:fill="000000" w:themeFill="text1"/>
          </w:tcPr>
          <w:p w14:paraId="02FDBCBA" w14:textId="3A943873" w:rsidR="00440368" w:rsidRPr="00440368" w:rsidRDefault="00440368" w:rsidP="0049543F">
            <w:pPr>
              <w:autoSpaceDE w:val="0"/>
              <w:autoSpaceDN w:val="0"/>
              <w:adjustRightInd w:val="0"/>
              <w:rPr>
                <w:rFonts w:ascii="Arial" w:hAnsi="Arial" w:cs="Arial"/>
                <w:bCs w:val="0"/>
                <w:sz w:val="22"/>
                <w:szCs w:val="22"/>
              </w:rPr>
            </w:pPr>
            <w:r>
              <w:rPr>
                <w:rFonts w:ascii="Arial" w:hAnsi="Arial"/>
                <w:sz w:val="22"/>
              </w:rPr>
              <w:lastRenderedPageBreak/>
              <w:t>Grŵp Targed</w:t>
            </w:r>
          </w:p>
        </w:tc>
        <w:tc>
          <w:tcPr>
            <w:tcW w:w="3209" w:type="dxa"/>
            <w:shd w:val="clear" w:color="auto" w:fill="000000" w:themeFill="text1"/>
          </w:tcPr>
          <w:p w14:paraId="5B3DCABD" w14:textId="134288B6" w:rsidR="00440368" w:rsidRPr="00440368" w:rsidRDefault="00D543F8" w:rsidP="00D543F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Pr>
                <w:rFonts w:ascii="Arial" w:hAnsi="Arial"/>
                <w:sz w:val="22"/>
              </w:rPr>
              <w:t>Gostyngiad</w:t>
            </w:r>
            <w:r w:rsidR="00440368">
              <w:rPr>
                <w:rFonts w:ascii="Arial" w:hAnsi="Arial"/>
                <w:sz w:val="22"/>
              </w:rPr>
              <w:t xml:space="preserve"> Targed</w:t>
            </w:r>
          </w:p>
        </w:tc>
        <w:tc>
          <w:tcPr>
            <w:tcW w:w="3210" w:type="dxa"/>
            <w:shd w:val="clear" w:color="auto" w:fill="000000" w:themeFill="text1"/>
          </w:tcPr>
          <w:p w14:paraId="6C97A414" w14:textId="1FEC3C9F" w:rsidR="00440368" w:rsidRPr="00440368" w:rsidRDefault="00D543F8" w:rsidP="00D543F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Pr>
                <w:rFonts w:ascii="Arial" w:hAnsi="Arial"/>
                <w:sz w:val="22"/>
              </w:rPr>
              <w:t xml:space="preserve">Gostyngiad </w:t>
            </w:r>
            <w:r w:rsidR="00440368">
              <w:rPr>
                <w:rFonts w:ascii="Arial" w:hAnsi="Arial"/>
                <w:sz w:val="22"/>
              </w:rPr>
              <w:t>Gwirioneddol erbyn 2018</w:t>
            </w:r>
          </w:p>
        </w:tc>
      </w:tr>
      <w:tr w:rsidR="00440368" w14:paraId="768ABD0A" w14:textId="77777777" w:rsidTr="0044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318841" w14:textId="7413337D" w:rsidR="00440368" w:rsidRPr="00440368" w:rsidRDefault="00440368" w:rsidP="0049543F">
            <w:pPr>
              <w:autoSpaceDE w:val="0"/>
              <w:autoSpaceDN w:val="0"/>
              <w:adjustRightInd w:val="0"/>
              <w:rPr>
                <w:rFonts w:ascii="Arial" w:hAnsi="Arial" w:cs="Arial"/>
                <w:bCs w:val="0"/>
                <w:sz w:val="22"/>
                <w:szCs w:val="22"/>
              </w:rPr>
            </w:pPr>
            <w:r>
              <w:rPr>
                <w:rFonts w:ascii="Arial" w:hAnsi="Arial"/>
                <w:sz w:val="22"/>
              </w:rPr>
              <w:t>Pawb</w:t>
            </w:r>
          </w:p>
        </w:tc>
        <w:tc>
          <w:tcPr>
            <w:tcW w:w="3209" w:type="dxa"/>
          </w:tcPr>
          <w:p w14:paraId="44451ACD" w14:textId="31716B10"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40%</w:t>
            </w:r>
          </w:p>
        </w:tc>
        <w:tc>
          <w:tcPr>
            <w:tcW w:w="3210" w:type="dxa"/>
          </w:tcPr>
          <w:p w14:paraId="2A22079C" w14:textId="185E854E"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19.1%</w:t>
            </w:r>
          </w:p>
        </w:tc>
      </w:tr>
      <w:tr w:rsidR="00440368" w14:paraId="783E9CD7" w14:textId="77777777" w:rsidTr="00440368">
        <w:tc>
          <w:tcPr>
            <w:cnfStyle w:val="001000000000" w:firstRow="0" w:lastRow="0" w:firstColumn="1" w:lastColumn="0" w:oddVBand="0" w:evenVBand="0" w:oddHBand="0" w:evenHBand="0" w:firstRowFirstColumn="0" w:firstRowLastColumn="0" w:lastRowFirstColumn="0" w:lastRowLastColumn="0"/>
            <w:tcW w:w="3209" w:type="dxa"/>
          </w:tcPr>
          <w:p w14:paraId="438332E0" w14:textId="1F4BC8BB" w:rsidR="00440368" w:rsidRPr="00440368" w:rsidRDefault="00440368" w:rsidP="0049543F">
            <w:pPr>
              <w:autoSpaceDE w:val="0"/>
              <w:autoSpaceDN w:val="0"/>
              <w:adjustRightInd w:val="0"/>
              <w:rPr>
                <w:rFonts w:ascii="Arial" w:hAnsi="Arial" w:cs="Arial"/>
                <w:bCs w:val="0"/>
                <w:sz w:val="22"/>
                <w:szCs w:val="22"/>
              </w:rPr>
            </w:pPr>
            <w:r>
              <w:rPr>
                <w:rFonts w:ascii="Arial" w:hAnsi="Arial"/>
                <w:sz w:val="22"/>
              </w:rPr>
              <w:t>Pobl ifanc (16-24)</w:t>
            </w:r>
          </w:p>
        </w:tc>
        <w:tc>
          <w:tcPr>
            <w:tcW w:w="3209" w:type="dxa"/>
          </w:tcPr>
          <w:p w14:paraId="1B439A29" w14:textId="0B095675" w:rsidR="00440368" w:rsidRPr="00440368" w:rsidRDefault="00440368" w:rsidP="004403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sz w:val="22"/>
              </w:rPr>
              <w:t>40%</w:t>
            </w:r>
          </w:p>
        </w:tc>
        <w:tc>
          <w:tcPr>
            <w:tcW w:w="3210" w:type="dxa"/>
          </w:tcPr>
          <w:p w14:paraId="0B7DE81F" w14:textId="14942ACD" w:rsidR="00440368" w:rsidRPr="00440368" w:rsidRDefault="00440368" w:rsidP="0044036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r>
              <w:rPr>
                <w:rFonts w:ascii="Arial" w:hAnsi="Arial"/>
                <w:sz w:val="22"/>
              </w:rPr>
              <w:t>44.7%</w:t>
            </w:r>
          </w:p>
        </w:tc>
      </w:tr>
      <w:tr w:rsidR="00440368" w14:paraId="3022A898" w14:textId="77777777" w:rsidTr="0044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13CB0F" w14:textId="6CCF4F44" w:rsidR="00440368" w:rsidRPr="00440368" w:rsidRDefault="00440368" w:rsidP="0049543F">
            <w:pPr>
              <w:autoSpaceDE w:val="0"/>
              <w:autoSpaceDN w:val="0"/>
              <w:adjustRightInd w:val="0"/>
              <w:rPr>
                <w:rFonts w:ascii="Arial" w:hAnsi="Arial" w:cs="Arial"/>
                <w:bCs w:val="0"/>
                <w:sz w:val="22"/>
                <w:szCs w:val="22"/>
              </w:rPr>
            </w:pPr>
            <w:r>
              <w:rPr>
                <w:rFonts w:ascii="Arial" w:hAnsi="Arial"/>
                <w:sz w:val="22"/>
              </w:rPr>
              <w:t>Beicwyr modur</w:t>
            </w:r>
          </w:p>
        </w:tc>
        <w:tc>
          <w:tcPr>
            <w:tcW w:w="3209" w:type="dxa"/>
          </w:tcPr>
          <w:p w14:paraId="3361C81B" w14:textId="4F82003D"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25%</w:t>
            </w:r>
          </w:p>
        </w:tc>
        <w:tc>
          <w:tcPr>
            <w:tcW w:w="3210" w:type="dxa"/>
          </w:tcPr>
          <w:p w14:paraId="49467C7D" w14:textId="1EC8567E" w:rsidR="00440368" w:rsidRPr="00440368" w:rsidRDefault="00440368" w:rsidP="004403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Pr>
                <w:rFonts w:ascii="Arial" w:hAnsi="Arial"/>
                <w:sz w:val="22"/>
              </w:rPr>
              <w:t>6.6%</w:t>
            </w:r>
          </w:p>
        </w:tc>
      </w:tr>
    </w:tbl>
    <w:p w14:paraId="4E63AA28" w14:textId="632A8274" w:rsidR="00FB7D44" w:rsidRDefault="00FB7D44" w:rsidP="0049543F">
      <w:pPr>
        <w:autoSpaceDE w:val="0"/>
        <w:autoSpaceDN w:val="0"/>
        <w:adjustRightInd w:val="0"/>
        <w:rPr>
          <w:rFonts w:ascii="Arial" w:hAnsi="Arial" w:cs="Arial"/>
          <w:bCs/>
          <w:sz w:val="24"/>
          <w:szCs w:val="24"/>
          <w:highlight w:val="yellow"/>
        </w:rPr>
      </w:pPr>
    </w:p>
    <w:p w14:paraId="754F775A" w14:textId="58D99D46" w:rsidR="00E932E3" w:rsidRPr="00AC0298" w:rsidRDefault="00E932E3" w:rsidP="0049543F">
      <w:pPr>
        <w:autoSpaceDE w:val="0"/>
        <w:autoSpaceDN w:val="0"/>
        <w:adjustRightInd w:val="0"/>
        <w:rPr>
          <w:rFonts w:ascii="Arial" w:hAnsi="Arial" w:cs="Arial"/>
          <w:bCs/>
          <w:sz w:val="24"/>
          <w:szCs w:val="24"/>
        </w:rPr>
      </w:pPr>
      <w:r>
        <w:rPr>
          <w:rFonts w:ascii="Arial" w:hAnsi="Arial"/>
          <w:sz w:val="24"/>
        </w:rPr>
        <w:t xml:space="preserve">Bydd gostwng </w:t>
      </w:r>
      <w:r w:rsidR="008032CA">
        <w:rPr>
          <w:rFonts w:ascii="Arial" w:hAnsi="Arial"/>
          <w:sz w:val="24"/>
        </w:rPr>
        <w:t>terfyn cyf</w:t>
      </w:r>
      <w:r>
        <w:rPr>
          <w:rFonts w:ascii="Arial" w:hAnsi="Arial"/>
          <w:sz w:val="24"/>
        </w:rPr>
        <w:t>lymder cenedlaethol diofyn ffyrdd cyfyngedig yn arwain at lai o wrthdrawiadau ac yn lleihau difrifoldeb gwrthdrawiadau ac anafiadau yng Nghymru. Mae cysylltiad cryf hefyd rhwng anafiadau traffig ar y ffyrdd a thlodi. Mae marwolaethau cerddwyr sy’n blant mewn cymdogaethau difreintiedig dros bedair gwaith yn fwy na’r rheini mewn cymdogaethau cefnog</w:t>
      </w:r>
      <w:r w:rsidR="002B640A" w:rsidRPr="004A4E2C">
        <w:rPr>
          <w:rFonts w:ascii="Arial" w:hAnsi="Arial" w:cs="Arial"/>
          <w:bCs/>
          <w:sz w:val="24"/>
          <w:szCs w:val="24"/>
          <w:vertAlign w:val="superscript"/>
        </w:rPr>
        <w:t>117</w:t>
      </w:r>
      <w:r w:rsidR="002B640A">
        <w:rPr>
          <w:rFonts w:ascii="Arial" w:hAnsi="Arial" w:cs="Arial"/>
          <w:bCs/>
          <w:sz w:val="24"/>
          <w:szCs w:val="24"/>
        </w:rPr>
        <w:t>.</w:t>
      </w:r>
      <w:r>
        <w:rPr>
          <w:rFonts w:ascii="Arial" w:hAnsi="Arial"/>
          <w:sz w:val="24"/>
        </w:rPr>
        <w:t xml:space="preserve"> Rhagwelir y bydd lleihau </w:t>
      </w:r>
      <w:r w:rsidR="00C92FF6">
        <w:rPr>
          <w:rFonts w:ascii="Arial" w:hAnsi="Arial"/>
          <w:sz w:val="24"/>
        </w:rPr>
        <w:t>terfyn</w:t>
      </w:r>
      <w:r>
        <w:rPr>
          <w:rFonts w:ascii="Arial" w:hAnsi="Arial"/>
          <w:sz w:val="24"/>
        </w:rPr>
        <w:t xml:space="preserve">au cyflymder drwy </w:t>
      </w:r>
      <w:r w:rsidR="008032CA">
        <w:rPr>
          <w:rFonts w:ascii="Arial" w:hAnsi="Arial"/>
          <w:sz w:val="24"/>
        </w:rPr>
        <w:t xml:space="preserve">derfyn </w:t>
      </w:r>
      <w:r>
        <w:rPr>
          <w:rFonts w:ascii="Arial" w:hAnsi="Arial"/>
          <w:sz w:val="24"/>
        </w:rPr>
        <w:t xml:space="preserve">cyflymder o 20mya yn helpu i leihau anghydraddoldebau iechyd. </w:t>
      </w:r>
    </w:p>
    <w:p w14:paraId="7B6A0FA7" w14:textId="6EEBAFA8" w:rsidR="00977625" w:rsidRPr="00F6376D" w:rsidRDefault="00EC024D"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b/>
          <w:color w:val="000000" w:themeColor="text1"/>
          <w:sz w:val="28"/>
        </w:rPr>
        <w:t>Cymryd Rhan</w:t>
      </w:r>
    </w:p>
    <w:p w14:paraId="305E5D79" w14:textId="2C4835BA" w:rsidR="00F16A39" w:rsidRPr="00E234FC" w:rsidRDefault="00977625" w:rsidP="00461780">
      <w:pPr>
        <w:rPr>
          <w:rFonts w:ascii="Arial" w:hAnsi="Arial" w:cs="Arial"/>
          <w:color w:val="000000" w:themeColor="text1"/>
          <w:sz w:val="24"/>
          <w:szCs w:val="24"/>
        </w:rPr>
      </w:pPr>
      <w:r>
        <w:rPr>
          <w:rFonts w:ascii="Arial" w:hAnsi="Arial"/>
          <w:color w:val="000000" w:themeColor="text1"/>
          <w:sz w:val="24"/>
        </w:rPr>
        <w:t xml:space="preserve">Yn unol â Deddf Llesiant Cenedlaethau’r Dyfodol (Cymru) a’i phum ffordd o weithio a argymhellir, mae Llywodraeth Cymru wedi ceisio cydweithio â sefydliadau drwy greu Grŵp Tasglu 20mya Cymru. Roedd y sefydliadau’n cynnwys; </w:t>
      </w:r>
    </w:p>
    <w:p w14:paraId="4CF7B042"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20s Plenty for Us</w:t>
      </w:r>
    </w:p>
    <w:p w14:paraId="70BA5C01" w14:textId="652F19FE"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Cydffederasiwn Cludiant Teithwyr </w:t>
      </w:r>
    </w:p>
    <w:p w14:paraId="1E52DBDB"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Anabledd Cymru </w:t>
      </w:r>
    </w:p>
    <w:p w14:paraId="1FFDA1CF"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Ffederasiwn Busnesau Bach </w:t>
      </w:r>
    </w:p>
    <w:p w14:paraId="7738DE69"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Sefydliad Trafnidiaeth Cludo Nwyddau </w:t>
      </w:r>
    </w:p>
    <w:p w14:paraId="6F0DA3F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Y Gwasanaethau Tân ac Achub </w:t>
      </w:r>
    </w:p>
    <w:p w14:paraId="3F29041B" w14:textId="67089F08" w:rsidR="00D1448D" w:rsidRPr="00E234FC" w:rsidRDefault="00C92FF6"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GanBwyll</w:t>
      </w:r>
      <w:r w:rsidR="00D1448D">
        <w:rPr>
          <w:rFonts w:ascii="Arial" w:hAnsi="Arial"/>
          <w:color w:val="000000" w:themeColor="text1"/>
          <w:sz w:val="24"/>
        </w:rPr>
        <w:t xml:space="preserve"> </w:t>
      </w:r>
    </w:p>
    <w:p w14:paraId="4BAE9B27"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Cŵn Tywys </w:t>
      </w:r>
    </w:p>
    <w:p w14:paraId="2F54CC3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Living Streets </w:t>
      </w:r>
    </w:p>
    <w:p w14:paraId="056B1649"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Cynrychiolwyr Rhanbarthol Awdurdodau Lleol </w:t>
      </w:r>
    </w:p>
    <w:p w14:paraId="2CCF6205"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Yr Heddlu </w:t>
      </w:r>
    </w:p>
    <w:p w14:paraId="5B091091"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Iechyd Cyhoeddus Cymru </w:t>
      </w:r>
    </w:p>
    <w:p w14:paraId="33A72CDA"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Cymdeithas Cludiant Ffyrdd</w:t>
      </w:r>
    </w:p>
    <w:p w14:paraId="064D3366" w14:textId="5B05112B"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SUSTRANS </w:t>
      </w:r>
    </w:p>
    <w:p w14:paraId="1A7084A6"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Prifysgol Gorllewin Lloegr (Bryste) </w:t>
      </w:r>
    </w:p>
    <w:p w14:paraId="5E2C35C5" w14:textId="77777777" w:rsidR="00D1448D" w:rsidRPr="00E234FC"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Llywodraeth Cymru </w:t>
      </w:r>
    </w:p>
    <w:p w14:paraId="20DD5A97" w14:textId="662242A9" w:rsidR="00D1448D" w:rsidRPr="002B640A" w:rsidRDefault="00D1448D" w:rsidP="00EA5777">
      <w:pPr>
        <w:pStyle w:val="ListParagraph"/>
        <w:numPr>
          <w:ilvl w:val="0"/>
          <w:numId w:val="53"/>
        </w:numPr>
        <w:rPr>
          <w:rFonts w:ascii="Arial" w:hAnsi="Arial" w:cs="Arial"/>
          <w:color w:val="000000" w:themeColor="text1"/>
          <w:sz w:val="24"/>
          <w:szCs w:val="24"/>
        </w:rPr>
      </w:pPr>
      <w:r>
        <w:rPr>
          <w:rFonts w:ascii="Arial" w:hAnsi="Arial"/>
          <w:color w:val="000000" w:themeColor="text1"/>
          <w:sz w:val="24"/>
        </w:rPr>
        <w:t xml:space="preserve">Cymdeithas Llywodraeth Leol </w:t>
      </w:r>
      <w:r w:rsidR="002B640A">
        <w:rPr>
          <w:rFonts w:ascii="Arial" w:hAnsi="Arial"/>
          <w:color w:val="000000" w:themeColor="text1"/>
          <w:sz w:val="24"/>
        </w:rPr>
        <w:t>Cymru</w:t>
      </w:r>
    </w:p>
    <w:p w14:paraId="6734FA65" w14:textId="77777777" w:rsidR="002B640A" w:rsidRPr="007A39F1" w:rsidRDefault="002B640A" w:rsidP="002B640A">
      <w:pPr>
        <w:pStyle w:val="FootnoteText"/>
        <w:rPr>
          <w:rFonts w:ascii="Arial" w:hAnsi="Arial" w:cs="Arial"/>
          <w:sz w:val="18"/>
          <w:szCs w:val="18"/>
        </w:rPr>
      </w:pPr>
      <w:r w:rsidRPr="007A39F1">
        <w:rPr>
          <w:rFonts w:ascii="Arial" w:hAnsi="Arial" w:cs="Arial"/>
          <w:sz w:val="18"/>
          <w:szCs w:val="18"/>
          <w:vertAlign w:val="superscript"/>
        </w:rPr>
        <w:t>115</w:t>
      </w:r>
      <w:r w:rsidRPr="007A39F1">
        <w:rPr>
          <w:rFonts w:ascii="Arial" w:hAnsi="Arial" w:cs="Arial"/>
          <w:sz w:val="18"/>
          <w:szCs w:val="18"/>
        </w:rPr>
        <w:t xml:space="preserve"> </w:t>
      </w:r>
      <w:hyperlink r:id="rId144" w:history="1">
        <w:r w:rsidRPr="007A39F1">
          <w:rPr>
            <w:rStyle w:val="Hyperlink"/>
            <w:rFonts w:ascii="Arial" w:hAnsi="Arial" w:cs="Arial"/>
            <w:sz w:val="18"/>
            <w:szCs w:val="18"/>
          </w:rPr>
          <w:t>Llesiant Cymru: 2020 | LLYW.CYMRU</w:t>
        </w:r>
      </w:hyperlink>
    </w:p>
    <w:p w14:paraId="7676DF3D" w14:textId="77777777" w:rsidR="002B640A" w:rsidRPr="007A39F1" w:rsidRDefault="002B640A" w:rsidP="002B640A">
      <w:pPr>
        <w:pStyle w:val="FootnoteText"/>
        <w:rPr>
          <w:rFonts w:ascii="Arial" w:hAnsi="Arial" w:cs="Arial"/>
          <w:sz w:val="18"/>
          <w:szCs w:val="18"/>
        </w:rPr>
      </w:pPr>
      <w:r w:rsidRPr="007A39F1">
        <w:rPr>
          <w:rFonts w:ascii="Arial" w:hAnsi="Arial" w:cs="Arial"/>
          <w:sz w:val="18"/>
          <w:szCs w:val="18"/>
          <w:vertAlign w:val="superscript"/>
        </w:rPr>
        <w:t>116</w:t>
      </w:r>
      <w:r w:rsidRPr="007A39F1">
        <w:rPr>
          <w:rFonts w:ascii="Arial" w:hAnsi="Arial" w:cs="Arial"/>
          <w:sz w:val="18"/>
          <w:szCs w:val="18"/>
        </w:rPr>
        <w:t xml:space="preserve"> </w:t>
      </w:r>
      <w:hyperlink r:id="rId145" w:history="1">
        <w:r w:rsidRPr="00803009">
          <w:rPr>
            <w:rStyle w:val="Hyperlink"/>
            <w:rFonts w:ascii="Arial" w:hAnsi="Arial" w:cs="Arial"/>
            <w:sz w:val="18"/>
            <w:szCs w:val="18"/>
          </w:rPr>
          <w:t>Adroddiad Terfynol Grŵp Tasglu 20mya Cymru. 2020</w:t>
        </w:r>
      </w:hyperlink>
    </w:p>
    <w:p w14:paraId="7BAAE16B" w14:textId="5524F669" w:rsidR="002B640A" w:rsidRPr="00CF1C6E" w:rsidRDefault="002B640A" w:rsidP="002B640A">
      <w:pPr>
        <w:rPr>
          <w:rFonts w:ascii="Arial" w:hAnsi="Arial" w:cs="Arial"/>
          <w:color w:val="000000" w:themeColor="text1"/>
          <w:sz w:val="18"/>
          <w:szCs w:val="18"/>
        </w:rPr>
      </w:pPr>
      <w:r w:rsidRPr="00CF1C6E">
        <w:rPr>
          <w:rFonts w:ascii="Arial" w:hAnsi="Arial" w:cs="Arial"/>
          <w:sz w:val="18"/>
          <w:szCs w:val="18"/>
          <w:vertAlign w:val="superscript"/>
        </w:rPr>
        <w:t>117</w:t>
      </w:r>
      <w:r w:rsidRPr="00CF1C6E">
        <w:rPr>
          <w:rFonts w:ascii="Arial" w:hAnsi="Arial" w:cs="Arial"/>
          <w:sz w:val="18"/>
          <w:szCs w:val="18"/>
        </w:rPr>
        <w:t xml:space="preserve"> </w:t>
      </w:r>
      <w:hyperlink r:id="rId146" w:history="1">
        <w:r w:rsidRPr="00CF1C6E">
          <w:rPr>
            <w:rStyle w:val="Hyperlink"/>
            <w:rFonts w:ascii="Arial" w:hAnsi="Arial" w:cs="Arial"/>
            <w:sz w:val="18"/>
            <w:szCs w:val="18"/>
            <w:lang w:val="en-GB"/>
          </w:rPr>
          <w:t>Adams, J., White, M., Heywood, P. 2005. Time trends in socioeconomic inequalities in road traffic injuries to children, Northumberland and Tyne and Wear 1988–2003</w:t>
        </w:r>
      </w:hyperlink>
      <w:r w:rsidRPr="00CF1C6E">
        <w:rPr>
          <w:rFonts w:ascii="Arial" w:hAnsi="Arial" w:cs="Arial"/>
          <w:sz w:val="18"/>
          <w:szCs w:val="18"/>
          <w:lang w:val="en-GB"/>
        </w:rPr>
        <w:t>, Inj Prevention;11:125-126 doi:10.1136/ip.2004.007823.</w:t>
      </w:r>
    </w:p>
    <w:p w14:paraId="29BF4555" w14:textId="74DA51D6" w:rsidR="00D1448D" w:rsidRPr="00E234FC" w:rsidRDefault="00EE2BC2" w:rsidP="00461780">
      <w:pPr>
        <w:rPr>
          <w:rFonts w:ascii="Arial" w:hAnsi="Arial" w:cs="Arial"/>
          <w:color w:val="000000" w:themeColor="text1"/>
          <w:sz w:val="24"/>
          <w:szCs w:val="24"/>
          <w:highlight w:val="yellow"/>
        </w:rPr>
      </w:pPr>
      <w:r>
        <w:rPr>
          <w:rFonts w:ascii="Arial" w:hAnsi="Arial"/>
          <w:color w:val="000000" w:themeColor="text1"/>
          <w:sz w:val="24"/>
        </w:rPr>
        <w:lastRenderedPageBreak/>
        <w:t xml:space="preserve">Ffurfiwyd Grŵp Tasglu 20mya Cymru ym mis Mai 2019 ar gyfarwyddyd Lee Waters, Dirprwy Weinidog yr Economi a Thrafnidiaeth. Ei rôl oedd i nodi’r canlyniadau a fyddai’n ddisgwyliedig o newid y </w:t>
      </w:r>
      <w:r w:rsidR="008032CA">
        <w:rPr>
          <w:rFonts w:ascii="Arial" w:hAnsi="Arial"/>
          <w:color w:val="000000" w:themeColor="text1"/>
          <w:sz w:val="24"/>
        </w:rPr>
        <w:t>terfyn cyf</w:t>
      </w:r>
      <w:r>
        <w:rPr>
          <w:rFonts w:ascii="Arial" w:hAnsi="Arial"/>
          <w:color w:val="000000" w:themeColor="text1"/>
          <w:sz w:val="24"/>
        </w:rPr>
        <w:t xml:space="preserve">lymder diofyn ar gyfer ffyrdd cyfyngedig yng Nghymru i 20mya a’r camau ymarferol sydd eu hangen i weithredu’r newid hwn yn y gyfraith. </w:t>
      </w:r>
      <w:r>
        <w:rPr>
          <w:rFonts w:ascii="Arial" w:hAnsi="Arial"/>
          <w:sz w:val="24"/>
        </w:rPr>
        <w:t xml:space="preserve">Lle bo’n berthnasol, mae materion, ystadegau ac argymhellion perthnasol a amlygwyd yn adroddiad y Grŵp Tasglu wedi cael eu hystyried ym mhob un o adrannau ac atodiadau’r Asesiad Effaith Integredig hwn. </w:t>
      </w:r>
    </w:p>
    <w:p w14:paraId="5263849C" w14:textId="76FA17F1" w:rsidR="00965ED9" w:rsidRPr="00E234FC" w:rsidRDefault="00EC024D" w:rsidP="00965ED9">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Mae Grŵp y Tasglu’n argymell y dylid ymgysylltu’n sylweddol â’r wyth anheddiad a nodwyd fel ardaloedd prawf yng Ngham 1, nifer o awdurdodau peilot, cymunedau Cymru, ac Awdurdodau Lleol ym mhob cam o’r rhaglen bolisi. Mae’r holl ymgynghori sydd wedi cael ei gynnal ar hyn o bryd wedi’i amlinellu yn adran 1 ac atodiad H yr Asesiad Effaith Integredig hwn. </w:t>
      </w:r>
    </w:p>
    <w:p w14:paraId="06326A0E" w14:textId="77777777" w:rsidR="001166A5" w:rsidRPr="00E234FC" w:rsidRDefault="001166A5" w:rsidP="00965ED9">
      <w:pPr>
        <w:autoSpaceDE w:val="0"/>
        <w:autoSpaceDN w:val="0"/>
        <w:adjustRightInd w:val="0"/>
        <w:spacing w:before="0" w:after="0"/>
        <w:rPr>
          <w:rFonts w:ascii="Arial" w:hAnsi="Arial" w:cs="Arial"/>
          <w:color w:val="000000"/>
          <w:sz w:val="24"/>
          <w:szCs w:val="24"/>
        </w:rPr>
      </w:pPr>
    </w:p>
    <w:p w14:paraId="3BE67951" w14:textId="05F9AAED" w:rsidR="00965ED9" w:rsidRPr="00E234FC" w:rsidRDefault="00977625" w:rsidP="00965ED9">
      <w:pPr>
        <w:autoSpaceDE w:val="0"/>
        <w:autoSpaceDN w:val="0"/>
        <w:adjustRightInd w:val="0"/>
        <w:spacing w:before="0" w:after="0"/>
        <w:rPr>
          <w:rFonts w:ascii="Arial" w:hAnsi="Arial" w:cs="Arial"/>
          <w:color w:val="000000"/>
          <w:sz w:val="24"/>
          <w:szCs w:val="24"/>
        </w:rPr>
      </w:pPr>
      <w:r>
        <w:rPr>
          <w:rFonts w:ascii="Arial" w:hAnsi="Arial"/>
          <w:sz w:val="24"/>
        </w:rPr>
        <w:t xml:space="preserve">Ar ben hynny, mae dadansoddiad ansoddol o astudiaethau unigol yn y DU lle mae </w:t>
      </w:r>
      <w:r w:rsidR="008032CA">
        <w:rPr>
          <w:rFonts w:ascii="Arial" w:hAnsi="Arial"/>
          <w:sz w:val="24"/>
        </w:rPr>
        <w:t>terfyn cyf</w:t>
      </w:r>
      <w:r>
        <w:rPr>
          <w:rFonts w:ascii="Arial" w:hAnsi="Arial"/>
          <w:sz w:val="24"/>
        </w:rPr>
        <w:t xml:space="preserve">lymder o 20mya wedi cael ei roi ar waith wedi cael ei ddefnyddio i greu sylfaen dystiolaeth. </w:t>
      </w:r>
    </w:p>
    <w:p w14:paraId="200B3A7B" w14:textId="23E60A0C" w:rsidR="00977625" w:rsidRPr="00F6376D" w:rsidRDefault="008E4396"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b/>
          <w:color w:val="000000" w:themeColor="text1"/>
          <w:sz w:val="28"/>
        </w:rPr>
        <w:t>Crynodeb o’r Effeithiau</w:t>
      </w:r>
    </w:p>
    <w:p w14:paraId="69CF3A3A" w14:textId="6BD3023F" w:rsidR="00977625" w:rsidRPr="00AC0298" w:rsidRDefault="00977625" w:rsidP="00E12324">
      <w:pPr>
        <w:rPr>
          <w:rFonts w:ascii="Arial" w:hAnsi="Arial" w:cs="Arial"/>
          <w:sz w:val="24"/>
          <w:szCs w:val="24"/>
        </w:rPr>
      </w:pPr>
      <w:r>
        <w:rPr>
          <w:rFonts w:ascii="Arial" w:hAnsi="Arial"/>
          <w:sz w:val="24"/>
        </w:rPr>
        <w:t>Mae ystod o effeithiau wedi cael eu nodi drwy’r ddogfen Asesiad Effaith Integredig hon, gydag asesiadau effaith llawn yn cael eu cyflwyno yn Atodiadau A-F. Mae’r rhain wedi ystyried:</w:t>
      </w:r>
    </w:p>
    <w:p w14:paraId="4DF9B017" w14:textId="0F1F2897" w:rsidR="00977625" w:rsidRPr="00E234FC" w:rsidRDefault="00977625" w:rsidP="00EA5777">
      <w:pPr>
        <w:pStyle w:val="ListParagraph"/>
        <w:numPr>
          <w:ilvl w:val="0"/>
          <w:numId w:val="13"/>
        </w:numPr>
        <w:rPr>
          <w:rFonts w:ascii="Arial" w:hAnsi="Arial" w:cs="Arial"/>
          <w:sz w:val="24"/>
          <w:szCs w:val="24"/>
        </w:rPr>
      </w:pPr>
      <w:r>
        <w:rPr>
          <w:rFonts w:ascii="Arial" w:hAnsi="Arial"/>
          <w:sz w:val="24"/>
        </w:rPr>
        <w:t>Pa gamau y gall y prosiect eu cymryd i hyrwyddo bioamrywiaeth, cydraddoldeb, yr iaith Gymraeg a’r meysydd eraill y mae’r asesiadau effaith yn ymdrin â hwy;</w:t>
      </w:r>
    </w:p>
    <w:p w14:paraId="7EE54735" w14:textId="0FAB3B98" w:rsidR="00977625" w:rsidRPr="00E234FC" w:rsidRDefault="00977625" w:rsidP="00EA5777">
      <w:pPr>
        <w:pStyle w:val="ListParagraph"/>
        <w:numPr>
          <w:ilvl w:val="0"/>
          <w:numId w:val="13"/>
        </w:numPr>
        <w:rPr>
          <w:rFonts w:ascii="Arial" w:hAnsi="Arial" w:cs="Arial"/>
          <w:sz w:val="24"/>
          <w:szCs w:val="24"/>
        </w:rPr>
      </w:pPr>
      <w:r>
        <w:rPr>
          <w:rFonts w:ascii="Arial" w:hAnsi="Arial"/>
          <w:sz w:val="24"/>
        </w:rPr>
        <w:t>Pa gamau y gall y prosiect eu cymryd i gryfhau ei gyfraniad at nod llesiant penodol neu i gyfrannu at nodau ychwanegol; a</w:t>
      </w:r>
    </w:p>
    <w:p w14:paraId="3CE9A8D3" w14:textId="5E9C12B5" w:rsidR="00977625" w:rsidRPr="00E234FC" w:rsidRDefault="00977625" w:rsidP="00EA5777">
      <w:pPr>
        <w:pStyle w:val="ListParagraph"/>
        <w:numPr>
          <w:ilvl w:val="0"/>
          <w:numId w:val="13"/>
        </w:numPr>
        <w:rPr>
          <w:rFonts w:ascii="Arial" w:hAnsi="Arial" w:cs="Arial"/>
          <w:sz w:val="24"/>
          <w:szCs w:val="24"/>
        </w:rPr>
      </w:pPr>
      <w:r>
        <w:rPr>
          <w:rFonts w:ascii="Arial" w:hAnsi="Arial"/>
          <w:sz w:val="24"/>
        </w:rPr>
        <w:t>Pa gamau y gall y prosiect eu cymryd i osgoi, lleihau neu liniaru effaith negyddol.</w:t>
      </w:r>
    </w:p>
    <w:p w14:paraId="6AFE8822" w14:textId="7D6DE21D" w:rsidR="00D6482F" w:rsidRPr="00C92FF6" w:rsidRDefault="00977625" w:rsidP="005219AD">
      <w:pPr>
        <w:rPr>
          <w:rFonts w:ascii="Arial" w:hAnsi="Arial" w:cs="Arial"/>
          <w:sz w:val="24"/>
          <w:szCs w:val="24"/>
        </w:rPr>
      </w:pPr>
      <w:r w:rsidRPr="00C92FF6">
        <w:rPr>
          <w:rFonts w:ascii="Arial" w:hAnsi="Arial" w:cs="Arial"/>
          <w:sz w:val="24"/>
          <w:szCs w:val="24"/>
        </w:rPr>
        <w:t xml:space="preserve">Mae </w:t>
      </w:r>
      <w:r w:rsidRPr="00C92FF6">
        <w:rPr>
          <w:rFonts w:ascii="Arial" w:hAnsi="Arial" w:cs="Arial"/>
          <w:sz w:val="24"/>
          <w:szCs w:val="24"/>
        </w:rPr>
        <w:fldChar w:fldCharType="begin"/>
      </w:r>
      <w:r w:rsidRPr="00C92FF6">
        <w:rPr>
          <w:rFonts w:ascii="Arial" w:hAnsi="Arial" w:cs="Arial"/>
          <w:sz w:val="24"/>
          <w:szCs w:val="24"/>
        </w:rPr>
        <w:instrText xml:space="preserve"> REF _Ref31287317 \h  \* MERGEFORMAT </w:instrText>
      </w:r>
      <w:r w:rsidRPr="00C92FF6">
        <w:rPr>
          <w:rFonts w:ascii="Arial" w:hAnsi="Arial" w:cs="Arial"/>
          <w:sz w:val="24"/>
          <w:szCs w:val="24"/>
        </w:rPr>
      </w:r>
      <w:r w:rsidRPr="00C92FF6">
        <w:rPr>
          <w:rFonts w:ascii="Arial" w:hAnsi="Arial" w:cs="Arial"/>
          <w:sz w:val="24"/>
          <w:szCs w:val="24"/>
        </w:rPr>
        <w:fldChar w:fldCharType="separate"/>
      </w:r>
      <w:r w:rsidR="008032CA" w:rsidRPr="00C92FF6">
        <w:rPr>
          <w:rFonts w:ascii="Arial" w:hAnsi="Arial" w:cs="Arial"/>
          <w:sz w:val="24"/>
          <w:szCs w:val="24"/>
        </w:rPr>
        <w:t>Tabl 4</w:t>
      </w:r>
      <w:r w:rsidRPr="00C92FF6">
        <w:rPr>
          <w:rFonts w:ascii="Arial" w:hAnsi="Arial" w:cs="Arial"/>
          <w:sz w:val="24"/>
          <w:szCs w:val="24"/>
        </w:rPr>
        <w:fldChar w:fldCharType="end"/>
      </w:r>
      <w:r w:rsidRPr="00C92FF6">
        <w:rPr>
          <w:rFonts w:ascii="Arial" w:hAnsi="Arial" w:cs="Arial"/>
          <w:sz w:val="24"/>
          <w:szCs w:val="24"/>
        </w:rPr>
        <w:t xml:space="preserve"> </w:t>
      </w:r>
      <w:r w:rsidR="00C92FF6">
        <w:rPr>
          <w:rFonts w:ascii="Arial" w:hAnsi="Arial" w:cs="Arial"/>
          <w:sz w:val="24"/>
          <w:szCs w:val="24"/>
        </w:rPr>
        <w:t>drosodd</w:t>
      </w:r>
      <w:r w:rsidRPr="00C92FF6">
        <w:rPr>
          <w:rFonts w:ascii="Arial" w:hAnsi="Arial" w:cs="Arial"/>
          <w:sz w:val="24"/>
          <w:szCs w:val="24"/>
        </w:rPr>
        <w:t xml:space="preserve"> yn helpu i grynhoi’r effeithiau mwyaf arwyddocaol, ar gyfer y grwpiau effaith a ystyriwyd fel rhan o’r Asesiad Effaith Integredig hwn.</w:t>
      </w:r>
    </w:p>
    <w:p w14:paraId="1A21D75C" w14:textId="77777777" w:rsidR="00D6482F" w:rsidRDefault="00D6482F">
      <w:pPr>
        <w:rPr>
          <w:rFonts w:ascii="Arial" w:hAnsi="Arial" w:cs="Arial"/>
          <w:sz w:val="24"/>
          <w:szCs w:val="24"/>
        </w:rPr>
      </w:pPr>
      <w:r>
        <w:br w:type="page"/>
      </w:r>
    </w:p>
    <w:p w14:paraId="0094A6A8" w14:textId="0BBE94C2" w:rsidR="00977625" w:rsidRPr="00CF1C6E" w:rsidRDefault="00977625" w:rsidP="00977625">
      <w:pPr>
        <w:pStyle w:val="Caption"/>
        <w:keepNext/>
        <w:rPr>
          <w:rFonts w:ascii="Arial" w:hAnsi="Arial" w:cs="Arial"/>
          <w:color w:val="auto"/>
          <w:sz w:val="24"/>
          <w:szCs w:val="24"/>
        </w:rPr>
      </w:pPr>
      <w:bookmarkStart w:id="44" w:name="_Ref31287317"/>
      <w:r w:rsidRPr="00CF1C6E">
        <w:rPr>
          <w:rFonts w:ascii="Arial" w:hAnsi="Arial"/>
          <w:color w:val="auto"/>
          <w:sz w:val="24"/>
        </w:rPr>
        <w:lastRenderedPageBreak/>
        <w:t xml:space="preserve">Tabl </w:t>
      </w:r>
      <w:r w:rsidRPr="00CF1C6E">
        <w:rPr>
          <w:rFonts w:ascii="Arial" w:hAnsi="Arial" w:cs="Arial"/>
          <w:color w:val="auto"/>
          <w:sz w:val="24"/>
        </w:rPr>
        <w:fldChar w:fldCharType="begin"/>
      </w:r>
      <w:r w:rsidRPr="00CF1C6E">
        <w:rPr>
          <w:rFonts w:ascii="Arial" w:hAnsi="Arial" w:cs="Arial"/>
          <w:color w:val="auto"/>
          <w:sz w:val="24"/>
        </w:rPr>
        <w:instrText xml:space="preserve"> SEQ Table \* ARABIC </w:instrText>
      </w:r>
      <w:r w:rsidRPr="00CF1C6E">
        <w:rPr>
          <w:rFonts w:ascii="Arial" w:hAnsi="Arial" w:cs="Arial"/>
          <w:color w:val="auto"/>
          <w:sz w:val="24"/>
        </w:rPr>
        <w:fldChar w:fldCharType="separate"/>
      </w:r>
      <w:r w:rsidR="008032CA" w:rsidRPr="00CF1C6E">
        <w:rPr>
          <w:rFonts w:ascii="Arial" w:hAnsi="Arial" w:cs="Arial"/>
          <w:noProof/>
          <w:color w:val="auto"/>
          <w:sz w:val="24"/>
        </w:rPr>
        <w:t>4</w:t>
      </w:r>
      <w:r w:rsidRPr="00CF1C6E">
        <w:rPr>
          <w:rFonts w:ascii="Arial" w:hAnsi="Arial" w:cs="Arial"/>
          <w:color w:val="auto"/>
          <w:sz w:val="24"/>
        </w:rPr>
        <w:fldChar w:fldCharType="end"/>
      </w:r>
      <w:bookmarkEnd w:id="44"/>
      <w:r w:rsidRPr="00CF1C6E">
        <w:rPr>
          <w:rFonts w:ascii="Arial" w:hAnsi="Arial"/>
          <w:color w:val="auto"/>
          <w:sz w:val="24"/>
        </w:rPr>
        <w:t xml:space="preserve"> Crynodeb o’r effeithiau</w:t>
      </w:r>
    </w:p>
    <w:tbl>
      <w:tblPr>
        <w:tblStyle w:val="ListTable3"/>
        <w:tblW w:w="5001" w:type="pct"/>
        <w:tblLayout w:type="fixed"/>
        <w:tblLook w:val="04A0" w:firstRow="1" w:lastRow="0" w:firstColumn="1" w:lastColumn="0" w:noHBand="0" w:noVBand="1"/>
      </w:tblPr>
      <w:tblGrid>
        <w:gridCol w:w="4816"/>
        <w:gridCol w:w="4819"/>
      </w:tblGrid>
      <w:tr w:rsidR="00FA7E21" w:rsidRPr="00E234FC" w14:paraId="34359D7A" w14:textId="77777777" w:rsidTr="00CF1C6E">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6D175C1C" w14:textId="6C66C98B" w:rsidR="00FA7E21" w:rsidRPr="00E234FC" w:rsidRDefault="00FA7E21" w:rsidP="002A7D58">
            <w:pPr>
              <w:pStyle w:val="ReportTableText"/>
              <w:jc w:val="center"/>
              <w:rPr>
                <w:rFonts w:ascii="Arial" w:hAnsi="Arial" w:cs="Arial"/>
              </w:rPr>
            </w:pPr>
            <w:bookmarkStart w:id="45" w:name="_Hlk31267489"/>
            <w:r>
              <w:rPr>
                <w:rFonts w:ascii="Arial" w:hAnsi="Arial"/>
                <w:sz w:val="24"/>
              </w:rPr>
              <w:t>Bioamrywiaeth</w:t>
            </w:r>
          </w:p>
        </w:tc>
      </w:tr>
      <w:tr w:rsidR="00FA7E21" w:rsidRPr="00E234FC" w14:paraId="4D5C1B45" w14:textId="77777777" w:rsidTr="002A7D5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1A69DC54" w14:textId="15F483F0" w:rsidR="002A7D58" w:rsidRPr="006D6D66" w:rsidRDefault="002A7D58" w:rsidP="00FA7E21">
            <w:pPr>
              <w:pStyle w:val="ReportTableText"/>
              <w:rPr>
                <w:rFonts w:ascii="Arial" w:hAnsi="Arial" w:cs="Arial"/>
                <w:sz w:val="24"/>
                <w:szCs w:val="24"/>
              </w:rPr>
            </w:pPr>
            <w:r w:rsidRPr="006D6D66">
              <w:rPr>
                <w:rFonts w:ascii="Arial" w:hAnsi="Arial"/>
                <w:sz w:val="24"/>
                <w:szCs w:val="24"/>
              </w:rPr>
              <w:t>Effeithiau posibl:</w:t>
            </w:r>
          </w:p>
          <w:p w14:paraId="15658C94" w14:textId="7C791829" w:rsidR="00FA7E21" w:rsidRPr="006D6D66" w:rsidRDefault="00FA7E21" w:rsidP="00FA7E21">
            <w:pPr>
              <w:pStyle w:val="ReportTableText"/>
              <w:rPr>
                <w:rFonts w:ascii="Arial" w:hAnsi="Arial" w:cs="Arial"/>
                <w:b w:val="0"/>
                <w:bCs w:val="0"/>
                <w:sz w:val="24"/>
                <w:szCs w:val="24"/>
              </w:rPr>
            </w:pPr>
            <w:r w:rsidRPr="006D6D66">
              <w:rPr>
                <w:rFonts w:ascii="Arial" w:hAnsi="Arial"/>
                <w:b w:val="0"/>
                <w:sz w:val="24"/>
                <w:szCs w:val="24"/>
              </w:rPr>
              <w:t xml:space="preserve">Ar y cam hwn o’r polisi arfaethedig, nid yw’n glir a fyddai </w:t>
            </w:r>
            <w:r w:rsidR="008032CA" w:rsidRPr="006D6D66">
              <w:rPr>
                <w:rFonts w:ascii="Arial" w:hAnsi="Arial"/>
                <w:b w:val="0"/>
                <w:sz w:val="24"/>
                <w:szCs w:val="24"/>
              </w:rPr>
              <w:t>terfyn cyf</w:t>
            </w:r>
            <w:r w:rsidRPr="006D6D66">
              <w:rPr>
                <w:rFonts w:ascii="Arial" w:hAnsi="Arial"/>
                <w:b w:val="0"/>
                <w:sz w:val="24"/>
                <w:szCs w:val="24"/>
              </w:rPr>
              <w:t xml:space="preserve">lymder diofyn o 20mya, dros amser, yn lleihau’n sylweddol yr allyriadau o ddefnyddio cerbydau. Os bydd teithio llesol yn cynyddu ar ôl rhoi’r polisi ar waith ac yn disodli’r defnydd o geir, yna mae gostyngiad mewn allyriadau carbon a gwelliant mewn ansawdd aer yn debygol. </w:t>
            </w:r>
          </w:p>
          <w:p w14:paraId="73CEC089" w14:textId="77777777" w:rsidR="00FA7E21" w:rsidRPr="006D6D66" w:rsidRDefault="00FA7E21" w:rsidP="00FA7E21">
            <w:pPr>
              <w:pStyle w:val="ReportTableText"/>
              <w:rPr>
                <w:rFonts w:ascii="Arial" w:hAnsi="Arial" w:cs="Arial"/>
                <w:b w:val="0"/>
                <w:bCs w:val="0"/>
                <w:sz w:val="24"/>
                <w:szCs w:val="24"/>
              </w:rPr>
            </w:pPr>
          </w:p>
          <w:p w14:paraId="563BC0B1" w14:textId="5DBD3F81" w:rsidR="00FA7E21" w:rsidRPr="00E234FC" w:rsidRDefault="00FA7E21" w:rsidP="00FA7E21">
            <w:pPr>
              <w:pStyle w:val="ReportTableText"/>
              <w:rPr>
                <w:rFonts w:ascii="Arial" w:hAnsi="Arial" w:cs="Arial"/>
              </w:rPr>
            </w:pPr>
            <w:r w:rsidRPr="006D6D66">
              <w:rPr>
                <w:rFonts w:ascii="Arial" w:hAnsi="Arial"/>
                <w:b w:val="0"/>
                <w:sz w:val="24"/>
                <w:szCs w:val="24"/>
              </w:rPr>
              <w:t>Gallai’r polisi arfaethedig fod o fudd i fioamrywiaeth leol gan y gallai’r ardaloedd gwyrdd presennol gael eu gwerthfawrogi’n fwy gan y gymuned leol</w:t>
            </w:r>
          </w:p>
        </w:tc>
      </w:tr>
      <w:tr w:rsidR="002A7D58" w:rsidRPr="002A7D58" w14:paraId="0C4F6E68"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01BC547F" w14:textId="28672B8A" w:rsidR="002A7D58" w:rsidRPr="006D6D66" w:rsidRDefault="002A7D58" w:rsidP="002A7D58">
            <w:pPr>
              <w:pStyle w:val="ReportTableText"/>
              <w:jc w:val="center"/>
              <w:rPr>
                <w:rFonts w:ascii="Arial" w:hAnsi="Arial" w:cs="Arial"/>
                <w:color w:val="FFFFFF" w:themeColor="background1"/>
                <w:sz w:val="24"/>
                <w:szCs w:val="24"/>
              </w:rPr>
            </w:pPr>
            <w:r w:rsidRPr="006D6D66">
              <w:rPr>
                <w:rFonts w:ascii="Arial" w:hAnsi="Arial"/>
                <w:color w:val="FFFFFF" w:themeColor="background1"/>
                <w:sz w:val="24"/>
                <w:szCs w:val="24"/>
              </w:rPr>
              <w:t>Cyfraniad at Ddeddf Llesiant Cenedlaethau’r Dyfodol</w:t>
            </w:r>
          </w:p>
        </w:tc>
        <w:tc>
          <w:tcPr>
            <w:tcW w:w="2501" w:type="pct"/>
            <w:shd w:val="clear" w:color="auto" w:fill="000000" w:themeFill="text1"/>
          </w:tcPr>
          <w:p w14:paraId="3AEF6055" w14:textId="6F68E216" w:rsidR="002A7D58" w:rsidRPr="006D6D66" w:rsidRDefault="002A7D58" w:rsidP="002A7D58">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szCs w:val="24"/>
              </w:rPr>
            </w:pPr>
            <w:r w:rsidRPr="006D6D66">
              <w:rPr>
                <w:rFonts w:ascii="Arial" w:hAnsi="Arial"/>
                <w:b/>
                <w:color w:val="FFFFFF" w:themeColor="background1"/>
                <w:sz w:val="24"/>
                <w:szCs w:val="24"/>
              </w:rPr>
              <w:t>Mesurau i osgoi, lleihau neu liniaru unrhyw effeithiau negyddol</w:t>
            </w:r>
          </w:p>
        </w:tc>
      </w:tr>
      <w:tr w:rsidR="00C82861" w:rsidRPr="00E234FC" w14:paraId="235D0258" w14:textId="77777777" w:rsidTr="00C8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187DC99A" w14:textId="77777777" w:rsidR="00C82861" w:rsidRPr="00C82861" w:rsidRDefault="00C82861" w:rsidP="002A7D58">
            <w:pPr>
              <w:pStyle w:val="ReportTableText"/>
              <w:rPr>
                <w:rFonts w:ascii="Arial" w:hAnsi="Arial" w:cs="Arial"/>
                <w:b w:val="0"/>
                <w:bCs w:val="0"/>
              </w:rPr>
            </w:pPr>
            <w:r>
              <w:rPr>
                <w:rFonts w:ascii="Arial" w:hAnsi="Arial"/>
                <w:b w:val="0"/>
              </w:rPr>
              <w:t>Cyfraniad cadarnhaol tuag at:</w:t>
            </w:r>
          </w:p>
          <w:p w14:paraId="2CABE5C0" w14:textId="77777777" w:rsidR="00C82861" w:rsidRPr="00C82861" w:rsidRDefault="00C82861" w:rsidP="002A7D58">
            <w:pPr>
              <w:pStyle w:val="ReportTableText"/>
              <w:numPr>
                <w:ilvl w:val="0"/>
                <w:numId w:val="105"/>
              </w:numPr>
              <w:rPr>
                <w:rFonts w:ascii="Arial" w:hAnsi="Arial" w:cs="Arial"/>
                <w:b w:val="0"/>
                <w:bCs w:val="0"/>
              </w:rPr>
            </w:pPr>
            <w:r>
              <w:rPr>
                <w:rFonts w:ascii="Arial" w:hAnsi="Arial"/>
                <w:b w:val="0"/>
              </w:rPr>
              <w:t>Cymru sy'n Gyfrifol ar Lefel Fyd-eang</w:t>
            </w:r>
          </w:p>
          <w:p w14:paraId="68976284" w14:textId="77777777" w:rsidR="00C82861" w:rsidRPr="00C82861" w:rsidRDefault="00C82861" w:rsidP="00C82861">
            <w:pPr>
              <w:pStyle w:val="ReportTableText"/>
              <w:numPr>
                <w:ilvl w:val="0"/>
                <w:numId w:val="105"/>
              </w:numPr>
              <w:rPr>
                <w:rFonts w:ascii="Arial" w:hAnsi="Arial" w:cs="Arial"/>
                <w:b w:val="0"/>
                <w:bCs w:val="0"/>
              </w:rPr>
            </w:pPr>
            <w:r>
              <w:rPr>
                <w:rFonts w:ascii="Arial" w:hAnsi="Arial"/>
                <w:b w:val="0"/>
              </w:rPr>
              <w:t>Cymru Gydnerth</w:t>
            </w:r>
          </w:p>
          <w:p w14:paraId="51FE7FEE" w14:textId="77777777" w:rsidR="00C82861" w:rsidRPr="00C82861" w:rsidRDefault="00C82861" w:rsidP="00C82861">
            <w:pPr>
              <w:pStyle w:val="ReportTableText"/>
              <w:numPr>
                <w:ilvl w:val="0"/>
                <w:numId w:val="105"/>
              </w:numPr>
              <w:rPr>
                <w:rFonts w:ascii="Arial" w:hAnsi="Arial" w:cs="Arial"/>
                <w:b w:val="0"/>
                <w:bCs w:val="0"/>
              </w:rPr>
            </w:pPr>
            <w:r>
              <w:rPr>
                <w:rFonts w:ascii="Arial" w:hAnsi="Arial"/>
                <w:b w:val="0"/>
              </w:rPr>
              <w:t>Cymru o Gymunedau Cydlynus</w:t>
            </w:r>
          </w:p>
          <w:p w14:paraId="30CECA4C" w14:textId="12AB5592" w:rsidR="00C82861" w:rsidRPr="00C82861" w:rsidRDefault="00C82861" w:rsidP="00C82861">
            <w:pPr>
              <w:pStyle w:val="ReportTableText"/>
              <w:rPr>
                <w:rFonts w:ascii="Arial" w:hAnsi="Arial" w:cs="Arial"/>
                <w:b w:val="0"/>
                <w:bCs w:val="0"/>
              </w:rPr>
            </w:pPr>
          </w:p>
        </w:tc>
        <w:tc>
          <w:tcPr>
            <w:tcW w:w="2501" w:type="pct"/>
          </w:tcPr>
          <w:p w14:paraId="3BA77C6C" w14:textId="59FBF18F" w:rsidR="00C82861" w:rsidRPr="00C82861" w:rsidRDefault="00C82861"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Amherthnasol</w:t>
            </w:r>
          </w:p>
        </w:tc>
      </w:tr>
    </w:tbl>
    <w:p w14:paraId="3EA7E0C6" w14:textId="77777777" w:rsidR="008468DD" w:rsidRDefault="008468DD"/>
    <w:tbl>
      <w:tblPr>
        <w:tblStyle w:val="ListTable3"/>
        <w:tblW w:w="5001" w:type="pct"/>
        <w:tblLayout w:type="fixed"/>
        <w:tblLook w:val="04A0" w:firstRow="1" w:lastRow="0" w:firstColumn="1" w:lastColumn="0" w:noHBand="0" w:noVBand="1"/>
      </w:tblPr>
      <w:tblGrid>
        <w:gridCol w:w="4816"/>
        <w:gridCol w:w="4819"/>
      </w:tblGrid>
      <w:tr w:rsidR="00C82861" w:rsidRPr="00E234FC" w14:paraId="4799403D"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2EA6946F" w14:textId="1E5F13C7" w:rsidR="00C82861" w:rsidRPr="00E234FC" w:rsidRDefault="00C82861" w:rsidP="002B4917">
            <w:pPr>
              <w:pStyle w:val="ReportTableText"/>
              <w:jc w:val="center"/>
              <w:rPr>
                <w:rFonts w:ascii="Arial" w:hAnsi="Arial" w:cs="Arial"/>
              </w:rPr>
            </w:pPr>
            <w:r>
              <w:rPr>
                <w:rFonts w:ascii="Arial" w:hAnsi="Arial"/>
                <w:sz w:val="24"/>
              </w:rPr>
              <w:t>Iechyd</w:t>
            </w:r>
          </w:p>
        </w:tc>
      </w:tr>
      <w:tr w:rsidR="00BD041C" w:rsidRPr="00E234FC" w14:paraId="35E00A96" w14:textId="77777777" w:rsidTr="00BD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1038C43" w14:textId="77777777" w:rsidR="00BD041C" w:rsidRDefault="00BD041C" w:rsidP="002A7D58">
            <w:pPr>
              <w:pStyle w:val="ReportTableText"/>
              <w:rPr>
                <w:rFonts w:ascii="Arial" w:hAnsi="Arial" w:cs="Arial"/>
              </w:rPr>
            </w:pPr>
            <w:r>
              <w:rPr>
                <w:rFonts w:ascii="Arial" w:hAnsi="Arial"/>
              </w:rPr>
              <w:t>Effeithiau posibl</w:t>
            </w:r>
          </w:p>
          <w:p w14:paraId="353271D8" w14:textId="180B5C20" w:rsidR="00BD041C" w:rsidRPr="00502C26" w:rsidRDefault="00BD041C" w:rsidP="002A7D58">
            <w:pPr>
              <w:pStyle w:val="ReportTableText"/>
              <w:rPr>
                <w:rFonts w:ascii="Arial" w:hAnsi="Arial" w:cs="Arial"/>
              </w:rPr>
            </w:pPr>
            <w:r>
              <w:rPr>
                <w:rFonts w:ascii="Arial" w:hAnsi="Arial"/>
                <w:b w:val="0"/>
              </w:rPr>
              <w:t xml:space="preserve">Gallai’r polisi arfaethedig fod o fudd cadarnhaol i </w:t>
            </w:r>
            <w:r w:rsidR="00202A38">
              <w:rPr>
                <w:rFonts w:ascii="Arial" w:hAnsi="Arial"/>
                <w:b w:val="0"/>
              </w:rPr>
              <w:t>iechyd meddwl a chorfforol</w:t>
            </w:r>
            <w:r>
              <w:rPr>
                <w:rFonts w:ascii="Arial" w:hAnsi="Arial"/>
                <w:b w:val="0"/>
              </w:rPr>
              <w:t xml:space="preserve"> yng Nghymru. Gallai mabwysiadu </w:t>
            </w:r>
            <w:r w:rsidR="008032CA">
              <w:rPr>
                <w:rFonts w:ascii="Arial" w:hAnsi="Arial"/>
                <w:b w:val="0"/>
              </w:rPr>
              <w:t>terfyn cyf</w:t>
            </w:r>
            <w:r>
              <w:rPr>
                <w:rFonts w:ascii="Arial" w:hAnsi="Arial"/>
                <w:b w:val="0"/>
              </w:rPr>
              <w:t xml:space="preserve">lymder </w:t>
            </w:r>
            <w:r w:rsidR="008E7AD6">
              <w:rPr>
                <w:rFonts w:ascii="Arial" w:hAnsi="Arial"/>
                <w:b w:val="0"/>
              </w:rPr>
              <w:t xml:space="preserve">diofyn o </w:t>
            </w:r>
            <w:r>
              <w:rPr>
                <w:rFonts w:ascii="Arial" w:hAnsi="Arial"/>
                <w:b w:val="0"/>
              </w:rPr>
              <w:t xml:space="preserve">20mya arwain at fwy o weithgarwch corfforol oherwydd cynnydd posibl mewn teithio llesol, llai o arwahanrwydd cymdeithasol, gwell sŵn ac ansawdd aer, a gwell mynediad at gyflogaeth a gwasanaethau. </w:t>
            </w:r>
          </w:p>
          <w:p w14:paraId="2A4BB809" w14:textId="34D046A2" w:rsidR="00BD041C" w:rsidRPr="00E234FC" w:rsidRDefault="00BD041C" w:rsidP="002A7D58">
            <w:pPr>
              <w:pStyle w:val="ReportTableText"/>
              <w:rPr>
                <w:rFonts w:ascii="Arial" w:hAnsi="Arial" w:cs="Arial"/>
              </w:rPr>
            </w:pPr>
            <w:r>
              <w:rPr>
                <w:rFonts w:ascii="Arial" w:hAnsi="Arial"/>
              </w:rPr>
              <w:t xml:space="preserve"> </w:t>
            </w:r>
          </w:p>
        </w:tc>
      </w:tr>
      <w:tr w:rsidR="00BD041C" w:rsidRPr="002A7D58" w14:paraId="0645C2CC"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6406E361" w14:textId="77777777" w:rsidR="00BD041C" w:rsidRPr="006D6D66" w:rsidRDefault="00BD041C" w:rsidP="002B4917">
            <w:pPr>
              <w:pStyle w:val="ReportTableText"/>
              <w:jc w:val="center"/>
              <w:rPr>
                <w:rFonts w:ascii="Arial" w:hAnsi="Arial" w:cs="Arial"/>
                <w:color w:val="FFFFFF" w:themeColor="background1"/>
                <w:sz w:val="24"/>
                <w:szCs w:val="24"/>
              </w:rPr>
            </w:pPr>
            <w:r w:rsidRPr="006D6D66">
              <w:rPr>
                <w:rFonts w:ascii="Arial" w:hAnsi="Arial"/>
                <w:color w:val="FFFFFF" w:themeColor="background1"/>
                <w:sz w:val="24"/>
                <w:szCs w:val="24"/>
              </w:rPr>
              <w:t>Cyfraniad at Ddeddf Llesiant Cenedlaethau’r Dyfodol</w:t>
            </w:r>
          </w:p>
        </w:tc>
        <w:tc>
          <w:tcPr>
            <w:tcW w:w="2501" w:type="pct"/>
            <w:shd w:val="clear" w:color="auto" w:fill="000000" w:themeFill="text1"/>
          </w:tcPr>
          <w:p w14:paraId="774DFF3D" w14:textId="77777777" w:rsidR="00BD041C" w:rsidRPr="006D6D66" w:rsidRDefault="00BD041C"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szCs w:val="24"/>
              </w:rPr>
            </w:pPr>
            <w:r w:rsidRPr="006D6D66">
              <w:rPr>
                <w:rFonts w:ascii="Arial" w:hAnsi="Arial"/>
                <w:b/>
                <w:color w:val="FFFFFF" w:themeColor="background1"/>
                <w:sz w:val="24"/>
                <w:szCs w:val="24"/>
              </w:rPr>
              <w:t>Mesurau i osgoi, lleihau neu liniaru unrhyw effeithiau negyddol</w:t>
            </w:r>
          </w:p>
        </w:tc>
      </w:tr>
      <w:tr w:rsidR="00BD041C" w:rsidRPr="00E234FC" w14:paraId="768D0AC3" w14:textId="77777777" w:rsidTr="00BD04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76E532BE" w14:textId="77777777" w:rsidR="00BD041C" w:rsidRPr="00BD041C" w:rsidRDefault="00BD041C" w:rsidP="00BD041C">
            <w:pPr>
              <w:pStyle w:val="ReportTableText"/>
              <w:rPr>
                <w:rFonts w:ascii="Arial" w:hAnsi="Arial" w:cs="Arial"/>
                <w:b w:val="0"/>
                <w:bCs w:val="0"/>
              </w:rPr>
            </w:pPr>
            <w:r>
              <w:rPr>
                <w:rFonts w:ascii="Arial" w:hAnsi="Arial"/>
                <w:b w:val="0"/>
              </w:rPr>
              <w:t>Cyfraniad cadarnhaol tuag at:</w:t>
            </w:r>
          </w:p>
          <w:p w14:paraId="51D8A9D2" w14:textId="77777777" w:rsidR="00BD041C" w:rsidRPr="00BD041C" w:rsidRDefault="00BD041C" w:rsidP="00BD041C">
            <w:pPr>
              <w:pStyle w:val="ReportTableText"/>
              <w:numPr>
                <w:ilvl w:val="0"/>
                <w:numId w:val="104"/>
              </w:numPr>
              <w:rPr>
                <w:rFonts w:ascii="Arial" w:hAnsi="Arial" w:cs="Arial"/>
                <w:b w:val="0"/>
                <w:bCs w:val="0"/>
              </w:rPr>
            </w:pPr>
            <w:r>
              <w:rPr>
                <w:rFonts w:ascii="Arial" w:hAnsi="Arial"/>
                <w:b w:val="0"/>
              </w:rPr>
              <w:t>Cymru Iachach</w:t>
            </w:r>
          </w:p>
          <w:p w14:paraId="5915C9E0" w14:textId="77777777" w:rsidR="00BD041C" w:rsidRDefault="00BD041C" w:rsidP="00BD041C">
            <w:pPr>
              <w:pStyle w:val="ReportTableText"/>
              <w:numPr>
                <w:ilvl w:val="0"/>
                <w:numId w:val="104"/>
              </w:numPr>
              <w:rPr>
                <w:rFonts w:ascii="Arial" w:hAnsi="Arial" w:cs="Arial"/>
              </w:rPr>
            </w:pPr>
            <w:r>
              <w:rPr>
                <w:rFonts w:ascii="Arial" w:hAnsi="Arial"/>
                <w:b w:val="0"/>
              </w:rPr>
              <w:t>Cymru lewyrchus</w:t>
            </w:r>
          </w:p>
          <w:p w14:paraId="4A601C7A" w14:textId="7839B65B" w:rsidR="00BD041C" w:rsidRDefault="00BD041C" w:rsidP="00BD041C">
            <w:pPr>
              <w:pStyle w:val="ReportTableText"/>
              <w:numPr>
                <w:ilvl w:val="0"/>
                <w:numId w:val="104"/>
              </w:numPr>
              <w:rPr>
                <w:rFonts w:ascii="Arial" w:hAnsi="Arial" w:cs="Arial"/>
              </w:rPr>
            </w:pPr>
            <w:r>
              <w:rPr>
                <w:rFonts w:ascii="Arial" w:hAnsi="Arial"/>
                <w:b w:val="0"/>
              </w:rPr>
              <w:t>Cymru o Gymunedau Cydlynus</w:t>
            </w:r>
          </w:p>
        </w:tc>
        <w:tc>
          <w:tcPr>
            <w:tcW w:w="2501" w:type="pct"/>
          </w:tcPr>
          <w:p w14:paraId="5592A9E8" w14:textId="44744D86" w:rsidR="00BD041C" w:rsidRPr="00E234FC" w:rsidRDefault="00BD041C"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Amherthnasol</w:t>
            </w:r>
          </w:p>
        </w:tc>
      </w:tr>
    </w:tbl>
    <w:p w14:paraId="746068D0" w14:textId="77777777" w:rsidR="001E0B5F" w:rsidRDefault="001E0B5F"/>
    <w:p w14:paraId="5285D028" w14:textId="77777777" w:rsidR="005E2DAC" w:rsidRDefault="005E2DAC"/>
    <w:tbl>
      <w:tblPr>
        <w:tblStyle w:val="ListTable3"/>
        <w:tblW w:w="5001" w:type="pct"/>
        <w:tblLayout w:type="fixed"/>
        <w:tblLook w:val="04A0" w:firstRow="1" w:lastRow="0" w:firstColumn="1" w:lastColumn="0" w:noHBand="0" w:noVBand="1"/>
      </w:tblPr>
      <w:tblGrid>
        <w:gridCol w:w="4816"/>
        <w:gridCol w:w="4819"/>
      </w:tblGrid>
      <w:tr w:rsidR="00E32579" w:rsidRPr="00E234FC" w14:paraId="02EEAD97"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6DEEF30A" w14:textId="37614DE0" w:rsidR="00E32579" w:rsidRPr="00E234FC" w:rsidRDefault="00E32579" w:rsidP="002B4917">
            <w:pPr>
              <w:pStyle w:val="ReportTableText"/>
              <w:jc w:val="center"/>
              <w:rPr>
                <w:rFonts w:ascii="Arial" w:hAnsi="Arial" w:cs="Arial"/>
              </w:rPr>
            </w:pPr>
            <w:r>
              <w:rPr>
                <w:rFonts w:ascii="Arial" w:hAnsi="Arial"/>
                <w:sz w:val="24"/>
              </w:rPr>
              <w:t>Yr Iaith Gymraeg</w:t>
            </w:r>
          </w:p>
        </w:tc>
      </w:tr>
      <w:tr w:rsidR="001E0B5F" w:rsidRPr="00E234FC" w14:paraId="47D9478C" w14:textId="77777777" w:rsidTr="001E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F301035" w14:textId="77777777" w:rsidR="001E0B5F" w:rsidRDefault="001E0B5F" w:rsidP="002A7D58">
            <w:pPr>
              <w:pStyle w:val="ReportTableText"/>
              <w:rPr>
                <w:rFonts w:ascii="Arial" w:hAnsi="Arial" w:cs="Arial"/>
              </w:rPr>
            </w:pPr>
            <w:r>
              <w:rPr>
                <w:rFonts w:ascii="Arial" w:hAnsi="Arial"/>
              </w:rPr>
              <w:t>Effeithiau posibl</w:t>
            </w:r>
          </w:p>
          <w:p w14:paraId="71EAC8CC" w14:textId="77777777" w:rsidR="001E0B5F" w:rsidRPr="001E0B5F" w:rsidRDefault="001E0B5F" w:rsidP="002A7D58">
            <w:pPr>
              <w:pStyle w:val="ReportTableText"/>
              <w:rPr>
                <w:rFonts w:ascii="Arial" w:hAnsi="Arial" w:cs="Arial"/>
                <w:b w:val="0"/>
                <w:bCs w:val="0"/>
              </w:rPr>
            </w:pPr>
            <w:r>
              <w:rPr>
                <w:rFonts w:ascii="Arial" w:hAnsi="Arial"/>
                <w:b w:val="0"/>
              </w:rPr>
              <w:t xml:space="preserve">Er nad yw’r polisi arfaethedig yn effeithio’n uniongyrchol ar yr iaith Gymraeg, mae ganddo’r potensial i gael effaith niwtral neu ychydig yn fanteisiol ar y Gymraeg. </w:t>
            </w:r>
          </w:p>
          <w:p w14:paraId="57262A93" w14:textId="52CE4528" w:rsidR="001E0B5F" w:rsidRPr="001E0B5F" w:rsidRDefault="001E0B5F" w:rsidP="002A7D58">
            <w:pPr>
              <w:pStyle w:val="ReportTableText"/>
              <w:rPr>
                <w:rFonts w:ascii="Arial" w:hAnsi="Arial" w:cs="Arial"/>
                <w:b w:val="0"/>
                <w:bCs w:val="0"/>
              </w:rPr>
            </w:pPr>
            <w:r>
              <w:rPr>
                <w:rFonts w:ascii="Arial" w:hAnsi="Arial"/>
                <w:b w:val="0"/>
              </w:rPr>
              <w:t>Gallai’r polisi arfaethedig arwain at well cydlyniant cymdeithasol ymysg cymunedau Cymru, gan gynnwys cymunedau Cymraeg eu hiaith. Byddai creu polisi a deddfwriaeth wedi’i diweddaru o ganlyniad i’r cynnig yn sicrhau:</w:t>
            </w:r>
          </w:p>
          <w:p w14:paraId="6E3C3BF7" w14:textId="77777777" w:rsidR="001E0B5F" w:rsidRPr="001E0B5F" w:rsidRDefault="001E0B5F" w:rsidP="002A7D58">
            <w:pPr>
              <w:pStyle w:val="ListParagraph"/>
              <w:numPr>
                <w:ilvl w:val="0"/>
                <w:numId w:val="45"/>
              </w:numPr>
              <w:spacing w:before="200"/>
              <w:rPr>
                <w:rFonts w:ascii="Arial" w:hAnsi="Arial" w:cs="Arial"/>
                <w:b w:val="0"/>
                <w:bCs w:val="0"/>
              </w:rPr>
            </w:pPr>
            <w:r>
              <w:rPr>
                <w:rFonts w:ascii="Arial" w:hAnsi="Arial"/>
                <w:b w:val="0"/>
              </w:rPr>
              <w:lastRenderedPageBreak/>
              <w:t xml:space="preserve">Bod y rheini sy’n siarad Cymraeg fel iaith gyntaf yn cael gwybodaeth yn eu hiaith gyntaf; </w:t>
            </w:r>
          </w:p>
          <w:p w14:paraId="17D56885" w14:textId="77777777" w:rsidR="001E0B5F" w:rsidRPr="001E0B5F" w:rsidRDefault="001E0B5F" w:rsidP="002A7D58">
            <w:pPr>
              <w:pStyle w:val="ListParagraph"/>
              <w:numPr>
                <w:ilvl w:val="0"/>
                <w:numId w:val="45"/>
              </w:numPr>
              <w:spacing w:before="200"/>
              <w:rPr>
                <w:rFonts w:ascii="Arial" w:hAnsi="Arial" w:cs="Arial"/>
                <w:b w:val="0"/>
                <w:bCs w:val="0"/>
              </w:rPr>
            </w:pPr>
            <w:r>
              <w:rPr>
                <w:rFonts w:ascii="Arial" w:hAnsi="Arial"/>
                <w:b w:val="0"/>
              </w:rPr>
              <w:t xml:space="preserve">Gallai’r rhai y byddai’n well ganddynt gael gafael ar yr wybodaeth yn Gymraeg ddewis gwneud hynny; a </w:t>
            </w:r>
          </w:p>
          <w:p w14:paraId="71177E78" w14:textId="77777777" w:rsidR="001E0B5F" w:rsidRPr="001E0B5F" w:rsidRDefault="001E0B5F" w:rsidP="002A7D58">
            <w:pPr>
              <w:pStyle w:val="ListParagraph"/>
              <w:numPr>
                <w:ilvl w:val="0"/>
                <w:numId w:val="45"/>
              </w:numPr>
              <w:spacing w:before="200"/>
              <w:rPr>
                <w:rFonts w:ascii="Arial" w:hAnsi="Arial" w:cs="Arial"/>
                <w:b w:val="0"/>
                <w:bCs w:val="0"/>
              </w:rPr>
            </w:pPr>
            <w:r>
              <w:rPr>
                <w:rFonts w:ascii="Arial" w:hAnsi="Arial"/>
                <w:b w:val="0"/>
              </w:rPr>
              <w:t xml:space="preserve">Bod pobl ddi-Gymraeg yn cael cyfle i ddarllen a dysgu rhywfaint o’r Gymraeg. </w:t>
            </w:r>
          </w:p>
          <w:p w14:paraId="12B86A78" w14:textId="7B59DD55" w:rsidR="001E0B5F" w:rsidRPr="00E234FC" w:rsidRDefault="001E0B5F" w:rsidP="002A7D58">
            <w:pPr>
              <w:pStyle w:val="ReportTableText"/>
              <w:rPr>
                <w:rFonts w:ascii="Arial" w:hAnsi="Arial" w:cs="Arial"/>
              </w:rPr>
            </w:pPr>
          </w:p>
        </w:tc>
      </w:tr>
      <w:tr w:rsidR="001E0B5F" w:rsidRPr="002A7D58" w14:paraId="1477FE01"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75D8C334" w14:textId="77777777" w:rsidR="001E0B5F" w:rsidRPr="002A7D58" w:rsidRDefault="001E0B5F" w:rsidP="002B4917">
            <w:pPr>
              <w:pStyle w:val="ReportTableText"/>
              <w:jc w:val="center"/>
              <w:rPr>
                <w:rFonts w:ascii="Arial" w:hAnsi="Arial" w:cs="Arial"/>
                <w:color w:val="FFFFFF" w:themeColor="background1"/>
              </w:rPr>
            </w:pPr>
            <w:r>
              <w:rPr>
                <w:rFonts w:ascii="Arial" w:hAnsi="Arial"/>
                <w:color w:val="FFFFFF" w:themeColor="background1"/>
              </w:rPr>
              <w:lastRenderedPageBreak/>
              <w:t>Cyfraniad at Ddeddf Llesiant Cenedlaethau’r Dyfodol</w:t>
            </w:r>
          </w:p>
        </w:tc>
        <w:tc>
          <w:tcPr>
            <w:tcW w:w="2501" w:type="pct"/>
            <w:shd w:val="clear" w:color="auto" w:fill="000000" w:themeFill="text1"/>
          </w:tcPr>
          <w:p w14:paraId="17C5A5D8" w14:textId="77777777" w:rsidR="001E0B5F" w:rsidRPr="002A7D58" w:rsidRDefault="001E0B5F"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Pr>
                <w:rFonts w:ascii="Arial" w:hAnsi="Arial"/>
                <w:b/>
                <w:color w:val="FFFFFF" w:themeColor="background1"/>
              </w:rPr>
              <w:t>Mesurau i osgoi, lleihau neu liniaru unrhyw effeithiau negyddol</w:t>
            </w:r>
          </w:p>
        </w:tc>
      </w:tr>
      <w:tr w:rsidR="001E0B5F" w:rsidRPr="00E234FC" w14:paraId="49590BEB" w14:textId="77777777" w:rsidTr="001E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2E4920E4" w14:textId="77777777" w:rsidR="001E0B5F" w:rsidRPr="001E0B5F" w:rsidRDefault="001E0B5F" w:rsidP="001E0B5F">
            <w:pPr>
              <w:pStyle w:val="ReportTableText"/>
              <w:rPr>
                <w:rFonts w:ascii="Arial" w:hAnsi="Arial" w:cs="Arial"/>
                <w:b w:val="0"/>
                <w:bCs w:val="0"/>
              </w:rPr>
            </w:pPr>
            <w:r>
              <w:rPr>
                <w:rFonts w:ascii="Arial" w:hAnsi="Arial"/>
                <w:b w:val="0"/>
              </w:rPr>
              <w:t>Cyfraniad cadarnhaol tuag at:</w:t>
            </w:r>
          </w:p>
          <w:p w14:paraId="467F9156" w14:textId="77777777" w:rsidR="001E0B5F" w:rsidRPr="001E0B5F" w:rsidRDefault="001E0B5F" w:rsidP="001E0B5F">
            <w:pPr>
              <w:pStyle w:val="ReportTableText"/>
              <w:numPr>
                <w:ilvl w:val="0"/>
                <w:numId w:val="103"/>
              </w:numPr>
              <w:rPr>
                <w:rFonts w:ascii="Arial" w:hAnsi="Arial" w:cs="Arial"/>
                <w:b w:val="0"/>
                <w:bCs w:val="0"/>
              </w:rPr>
            </w:pPr>
            <w:r>
              <w:rPr>
                <w:rFonts w:ascii="Arial" w:hAnsi="Arial"/>
                <w:b w:val="0"/>
              </w:rPr>
              <w:t>Cymru â Diwylliant Bywiog lle mae'r Gymraeg yn Ffynnu</w:t>
            </w:r>
          </w:p>
          <w:p w14:paraId="26F76729" w14:textId="77777777" w:rsidR="001E0B5F" w:rsidRPr="001E0B5F" w:rsidRDefault="001E0B5F" w:rsidP="001E0B5F">
            <w:pPr>
              <w:pStyle w:val="ReportTableText"/>
              <w:numPr>
                <w:ilvl w:val="0"/>
                <w:numId w:val="103"/>
              </w:numPr>
              <w:rPr>
                <w:rFonts w:ascii="Arial" w:hAnsi="Arial" w:cs="Arial"/>
                <w:b w:val="0"/>
                <w:bCs w:val="0"/>
              </w:rPr>
            </w:pPr>
            <w:r>
              <w:rPr>
                <w:rFonts w:ascii="Arial" w:hAnsi="Arial"/>
                <w:b w:val="0"/>
              </w:rPr>
              <w:t xml:space="preserve">Cymru o Gymunedau Cydlynus </w:t>
            </w:r>
          </w:p>
          <w:p w14:paraId="36767523" w14:textId="77777777" w:rsidR="001E0B5F" w:rsidRPr="001E0B5F" w:rsidRDefault="001E0B5F" w:rsidP="002A7D58">
            <w:pPr>
              <w:pStyle w:val="ReportTableText"/>
              <w:rPr>
                <w:rFonts w:ascii="Arial" w:hAnsi="Arial" w:cs="Arial"/>
                <w:b w:val="0"/>
                <w:bCs w:val="0"/>
              </w:rPr>
            </w:pPr>
          </w:p>
        </w:tc>
        <w:tc>
          <w:tcPr>
            <w:tcW w:w="2501" w:type="pct"/>
          </w:tcPr>
          <w:p w14:paraId="20C1E41E" w14:textId="03450612" w:rsidR="001E0B5F" w:rsidRPr="00E234FC" w:rsidRDefault="00926D4F"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 xml:space="preserve">Sicrhau bod yr holl gyfathrebu ac arwyddion yn cael eu darparu’n ddwyieithog. </w:t>
            </w:r>
          </w:p>
        </w:tc>
      </w:tr>
    </w:tbl>
    <w:p w14:paraId="35912839" w14:textId="77777777" w:rsidR="001E0B5F" w:rsidRDefault="001E0B5F"/>
    <w:tbl>
      <w:tblPr>
        <w:tblStyle w:val="ListTable3"/>
        <w:tblW w:w="5001" w:type="pct"/>
        <w:tblLayout w:type="fixed"/>
        <w:tblLook w:val="04A0" w:firstRow="1" w:lastRow="0" w:firstColumn="1" w:lastColumn="0" w:noHBand="0" w:noVBand="1"/>
      </w:tblPr>
      <w:tblGrid>
        <w:gridCol w:w="4816"/>
        <w:gridCol w:w="4819"/>
      </w:tblGrid>
      <w:tr w:rsidR="001E0B5F" w:rsidRPr="00E234FC" w14:paraId="76ABBD7C"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572D0F2B" w14:textId="19AFCBF5" w:rsidR="001E0B5F" w:rsidRPr="00E234FC" w:rsidRDefault="001E0B5F" w:rsidP="002B4917">
            <w:pPr>
              <w:pStyle w:val="ReportTableText"/>
              <w:jc w:val="center"/>
              <w:rPr>
                <w:rFonts w:ascii="Arial" w:hAnsi="Arial" w:cs="Arial"/>
              </w:rPr>
            </w:pPr>
            <w:r>
              <w:rPr>
                <w:rFonts w:ascii="Arial" w:hAnsi="Arial"/>
                <w:sz w:val="24"/>
              </w:rPr>
              <w:t>Cydraddoldeb</w:t>
            </w:r>
          </w:p>
        </w:tc>
      </w:tr>
      <w:tr w:rsidR="009B147C" w:rsidRPr="00E234FC" w14:paraId="16A730D7" w14:textId="77777777" w:rsidTr="009B1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12FB2BC" w14:textId="2D5063CE" w:rsidR="009B147C" w:rsidRPr="006F33ED" w:rsidRDefault="009B147C" w:rsidP="002A7D58">
            <w:pPr>
              <w:pStyle w:val="ReportTableText"/>
              <w:rPr>
                <w:rStyle w:val="normaltextrun"/>
                <w:rFonts w:ascii="Arial" w:hAnsi="Arial" w:cs="Arial"/>
                <w:color w:val="000000"/>
                <w:sz w:val="24"/>
                <w:szCs w:val="24"/>
              </w:rPr>
            </w:pPr>
            <w:r w:rsidRPr="006F33ED">
              <w:rPr>
                <w:rStyle w:val="normaltextrun"/>
                <w:rFonts w:ascii="Arial" w:hAnsi="Arial"/>
                <w:color w:val="000000"/>
                <w:sz w:val="24"/>
                <w:szCs w:val="24"/>
              </w:rPr>
              <w:t>Effeithiau posibl</w:t>
            </w:r>
          </w:p>
          <w:p w14:paraId="14BB1B1A" w14:textId="378644DB" w:rsidR="009B147C" w:rsidRPr="006F33ED" w:rsidRDefault="009B147C" w:rsidP="002A7D58">
            <w:pPr>
              <w:pStyle w:val="ReportTableText"/>
              <w:rPr>
                <w:rStyle w:val="normaltextrun"/>
                <w:rFonts w:ascii="Arial" w:hAnsi="Arial" w:cs="Arial"/>
                <w:b w:val="0"/>
                <w:bCs w:val="0"/>
                <w:color w:val="000000"/>
                <w:sz w:val="24"/>
                <w:szCs w:val="24"/>
              </w:rPr>
            </w:pPr>
            <w:r w:rsidRPr="006F33ED">
              <w:rPr>
                <w:rStyle w:val="normaltextrun"/>
                <w:rFonts w:ascii="Arial" w:hAnsi="Arial"/>
                <w:b w:val="0"/>
                <w:color w:val="000000"/>
                <w:sz w:val="24"/>
                <w:szCs w:val="24"/>
              </w:rPr>
              <w:t>Mae’r dystiolaeth sydd ar gael yn dangos bod terfyn cyflymder o 20mya yn cael effaith gadarnhaol ar rai grwpiau nodweddion gwarchodedig ac mae’n cael ei ystyried yn amhenodol gan fod terfyn cyflymder is yn darparu amgylchedd mwy diogel i bawb sy’n defnyddio’r ffordd.  </w:t>
            </w:r>
            <w:r w:rsidRPr="006F33ED">
              <w:rPr>
                <w:rStyle w:val="eop"/>
                <w:rFonts w:ascii="Arial" w:hAnsi="Arial"/>
                <w:b w:val="0"/>
                <w:color w:val="000000"/>
                <w:sz w:val="24"/>
                <w:szCs w:val="24"/>
              </w:rPr>
              <w:t xml:space="preserve">Mae’r grwpiau hyn yn cynnwys hil, cyfeiriadedd rhywiol, priodas a phartneriaeth sifil, crefydd neu gred, </w:t>
            </w:r>
            <w:r w:rsidRPr="006F33ED">
              <w:rPr>
                <w:rStyle w:val="normaltextrun"/>
                <w:rFonts w:ascii="Arial" w:hAnsi="Arial"/>
                <w:b w:val="0"/>
                <w:color w:val="000000"/>
                <w:sz w:val="24"/>
                <w:szCs w:val="24"/>
              </w:rPr>
              <w:t xml:space="preserve">ailbennu rhywedd a beichiogrwydd a mamolaeth. </w:t>
            </w:r>
          </w:p>
          <w:p w14:paraId="690B6E36" w14:textId="77777777" w:rsidR="009B147C" w:rsidRPr="006F33ED" w:rsidRDefault="009B147C" w:rsidP="002A7D58">
            <w:pPr>
              <w:pStyle w:val="ReportTableText"/>
              <w:rPr>
                <w:rStyle w:val="normaltextrun"/>
                <w:rFonts w:ascii="Arial" w:hAnsi="Arial" w:cs="Arial"/>
                <w:b w:val="0"/>
                <w:bCs w:val="0"/>
                <w:color w:val="000000"/>
                <w:sz w:val="24"/>
                <w:szCs w:val="24"/>
              </w:rPr>
            </w:pPr>
          </w:p>
          <w:p w14:paraId="76900F8A" w14:textId="43CB0F4B" w:rsidR="009B147C" w:rsidRPr="006F33ED" w:rsidRDefault="009B147C" w:rsidP="002A7D58">
            <w:pPr>
              <w:pStyle w:val="ReportTableText"/>
              <w:rPr>
                <w:rStyle w:val="normaltextrun"/>
                <w:rFonts w:ascii="Arial" w:hAnsi="Arial" w:cs="Arial"/>
                <w:b w:val="0"/>
                <w:bCs w:val="0"/>
                <w:color w:val="000000"/>
                <w:sz w:val="24"/>
                <w:szCs w:val="24"/>
              </w:rPr>
            </w:pPr>
            <w:r w:rsidRPr="006F33ED">
              <w:rPr>
                <w:rStyle w:val="normaltextrun"/>
                <w:rFonts w:ascii="Arial" w:hAnsi="Arial"/>
                <w:b w:val="0"/>
                <w:color w:val="000000"/>
                <w:sz w:val="24"/>
                <w:szCs w:val="24"/>
              </w:rPr>
              <w:t xml:space="preserve">Oedran: </w:t>
            </w:r>
            <w:r w:rsidRPr="006F33ED">
              <w:rPr>
                <w:rStyle w:val="normaltextrun"/>
                <w:rFonts w:ascii="Arial" w:hAnsi="Arial"/>
                <w:color w:val="000000"/>
                <w:sz w:val="24"/>
                <w:szCs w:val="24"/>
              </w:rPr>
              <w:t>Gallai’r polisi arfaethedig fod o fudd i bobl hŷn a phobl ifanc drwy greu amgylchedd diogel a saff sy’n cynyddu eu hyder mewn symudedd unigol ac yn lleihau arwahanrwydd cymdeithasol</w:t>
            </w:r>
            <w:r w:rsidR="00F53AA6" w:rsidRPr="006F33ED">
              <w:rPr>
                <w:rStyle w:val="normaltextrun"/>
                <w:rFonts w:ascii="Arial" w:hAnsi="Arial"/>
                <w:color w:val="000000"/>
                <w:sz w:val="24"/>
                <w:szCs w:val="24"/>
              </w:rPr>
              <w:t>.</w:t>
            </w:r>
            <w:r w:rsidRPr="006F33ED">
              <w:rPr>
                <w:rStyle w:val="normaltextrun"/>
                <w:rFonts w:ascii="Arial" w:hAnsi="Arial"/>
                <w:b w:val="0"/>
                <w:color w:val="000000"/>
                <w:sz w:val="24"/>
                <w:szCs w:val="24"/>
              </w:rPr>
              <w:t xml:space="preserve"> </w:t>
            </w:r>
          </w:p>
          <w:p w14:paraId="0FB11FFD" w14:textId="77777777" w:rsidR="009B147C" w:rsidRPr="006F33ED" w:rsidRDefault="009B147C" w:rsidP="002A7D58">
            <w:pPr>
              <w:pStyle w:val="ReportTableText"/>
              <w:rPr>
                <w:rStyle w:val="normaltextrun"/>
                <w:rFonts w:ascii="Arial" w:hAnsi="Arial" w:cs="Arial"/>
                <w:b w:val="0"/>
                <w:bCs w:val="0"/>
                <w:sz w:val="24"/>
                <w:szCs w:val="24"/>
              </w:rPr>
            </w:pPr>
          </w:p>
          <w:p w14:paraId="1924F452" w14:textId="75D92AD4" w:rsidR="009B147C" w:rsidRPr="006F33ED" w:rsidRDefault="009B147C" w:rsidP="002A7D58">
            <w:pPr>
              <w:pStyle w:val="ReportTableText"/>
              <w:rPr>
                <w:rStyle w:val="normaltextrun"/>
                <w:rFonts w:ascii="Arial" w:hAnsi="Arial" w:cs="Arial"/>
                <w:b w:val="0"/>
                <w:bCs w:val="0"/>
                <w:sz w:val="24"/>
                <w:szCs w:val="24"/>
              </w:rPr>
            </w:pPr>
            <w:r w:rsidRPr="006F33ED">
              <w:rPr>
                <w:rStyle w:val="normaltextrun"/>
                <w:rFonts w:ascii="Arial" w:hAnsi="Arial"/>
                <w:b w:val="0"/>
                <w:sz w:val="24"/>
                <w:szCs w:val="24"/>
              </w:rPr>
              <w:t xml:space="preserve">Anabledd: </w:t>
            </w:r>
            <w:r w:rsidRPr="006F33ED">
              <w:rPr>
                <w:rStyle w:val="normaltextrun"/>
                <w:rFonts w:ascii="Arial" w:hAnsi="Arial"/>
                <w:sz w:val="24"/>
                <w:szCs w:val="24"/>
              </w:rPr>
              <w:t xml:space="preserve">Er nad oes llawer o dystiolaeth / dadansoddiad ynghylch yr effaith y bydd lleihau’r </w:t>
            </w:r>
            <w:r w:rsidR="008032CA" w:rsidRPr="006F33ED">
              <w:rPr>
                <w:rStyle w:val="normaltextrun"/>
                <w:rFonts w:ascii="Arial" w:hAnsi="Arial"/>
                <w:sz w:val="24"/>
                <w:szCs w:val="24"/>
              </w:rPr>
              <w:t>terfyn cyf</w:t>
            </w:r>
            <w:r w:rsidRPr="006F33ED">
              <w:rPr>
                <w:rStyle w:val="normaltextrun"/>
                <w:rFonts w:ascii="Arial" w:hAnsi="Arial"/>
                <w:sz w:val="24"/>
                <w:szCs w:val="24"/>
              </w:rPr>
              <w:t xml:space="preserve">lymder diofyn yn ei chael ar bobl anabl, mae’n rhesymegol tybio y byddai </w:t>
            </w:r>
            <w:r w:rsidR="008032CA" w:rsidRPr="006F33ED">
              <w:rPr>
                <w:rStyle w:val="normaltextrun"/>
                <w:rFonts w:ascii="Arial" w:hAnsi="Arial"/>
                <w:sz w:val="24"/>
                <w:szCs w:val="24"/>
              </w:rPr>
              <w:t>terfyn cyf</w:t>
            </w:r>
            <w:r w:rsidRPr="006F33ED">
              <w:rPr>
                <w:rStyle w:val="normaltextrun"/>
                <w:rFonts w:ascii="Arial" w:hAnsi="Arial"/>
                <w:sz w:val="24"/>
                <w:szCs w:val="24"/>
              </w:rPr>
              <w:t>lymder diofyn is yn arwain at effaith gadarnhaol ar bobl anabl oherwydd creu amgylchedd stryd mwy dymunol, gan annog pobl anabl i deithio.</w:t>
            </w:r>
            <w:r w:rsidRPr="006F33ED">
              <w:rPr>
                <w:rStyle w:val="normaltextrun"/>
                <w:rFonts w:ascii="Arial" w:hAnsi="Arial"/>
                <w:b w:val="0"/>
                <w:sz w:val="24"/>
                <w:szCs w:val="24"/>
              </w:rPr>
              <w:t xml:space="preserve"> </w:t>
            </w:r>
          </w:p>
          <w:p w14:paraId="39BDA53D" w14:textId="77777777" w:rsidR="009B147C" w:rsidRPr="006F33ED" w:rsidRDefault="009B147C" w:rsidP="002A7D58">
            <w:pPr>
              <w:pStyle w:val="ReportTableText"/>
              <w:rPr>
                <w:rStyle w:val="normaltextrun"/>
                <w:rFonts w:ascii="Arial" w:hAnsi="Arial" w:cs="Arial"/>
                <w:b w:val="0"/>
                <w:bCs w:val="0"/>
                <w:sz w:val="24"/>
                <w:szCs w:val="24"/>
              </w:rPr>
            </w:pPr>
          </w:p>
          <w:p w14:paraId="3B78D885" w14:textId="46C55644" w:rsidR="009B147C" w:rsidRPr="006F33ED" w:rsidRDefault="009B147C" w:rsidP="002A7D58">
            <w:pPr>
              <w:pStyle w:val="ReportTableText"/>
              <w:rPr>
                <w:rStyle w:val="normaltextrun"/>
                <w:rFonts w:ascii="Arial" w:hAnsi="Arial" w:cs="Arial"/>
                <w:b w:val="0"/>
                <w:bCs w:val="0"/>
                <w:color w:val="000000"/>
                <w:sz w:val="24"/>
                <w:szCs w:val="24"/>
              </w:rPr>
            </w:pPr>
            <w:r w:rsidRPr="006F33ED">
              <w:rPr>
                <w:rStyle w:val="normaltextrun"/>
                <w:rFonts w:ascii="Arial" w:hAnsi="Arial"/>
                <w:b w:val="0"/>
                <w:color w:val="000000"/>
                <w:sz w:val="24"/>
                <w:szCs w:val="24"/>
              </w:rPr>
              <w:t xml:space="preserve">Rhyw: O ystyried bod canran uwch o ddynion wedi’u hanafu mewn damweiniau ar y ffordd na menywod, mae </w:t>
            </w:r>
            <w:r w:rsidR="00F53AA6" w:rsidRPr="006F33ED">
              <w:rPr>
                <w:rStyle w:val="normaltextrun"/>
                <w:rFonts w:ascii="Arial" w:hAnsi="Arial"/>
                <w:b w:val="0"/>
                <w:color w:val="000000"/>
                <w:sz w:val="24"/>
                <w:szCs w:val="24"/>
              </w:rPr>
              <w:t>unigolion gwrywaidd</w:t>
            </w:r>
            <w:r w:rsidRPr="006F33ED">
              <w:rPr>
                <w:rStyle w:val="normaltextrun"/>
                <w:rFonts w:ascii="Arial" w:hAnsi="Arial"/>
                <w:b w:val="0"/>
                <w:color w:val="000000"/>
                <w:sz w:val="24"/>
                <w:szCs w:val="24"/>
              </w:rPr>
              <w:t xml:space="preserve"> yn debygol o brofi cyfran uwch o fuddion o ganlyniad i’r polisi, gan fod mwy o’r rhai sy’n dioddef anafiadau mewn damweiniau ffyrdd yn ddynion.</w:t>
            </w:r>
          </w:p>
          <w:p w14:paraId="26174B79" w14:textId="77777777" w:rsidR="009B147C" w:rsidRPr="006F33ED" w:rsidRDefault="009B147C" w:rsidP="002A7D58">
            <w:pPr>
              <w:pStyle w:val="ReportTableText"/>
              <w:rPr>
                <w:rStyle w:val="normaltextrun"/>
                <w:rFonts w:ascii="Arial" w:hAnsi="Arial" w:cs="Arial"/>
                <w:b w:val="0"/>
                <w:bCs w:val="0"/>
                <w:sz w:val="24"/>
                <w:szCs w:val="24"/>
              </w:rPr>
            </w:pPr>
          </w:p>
          <w:p w14:paraId="66B71CAC" w14:textId="2B69A091" w:rsidR="009B147C" w:rsidRPr="006F33ED" w:rsidRDefault="009B147C" w:rsidP="002A7D58">
            <w:pPr>
              <w:pStyle w:val="ReportTableText"/>
              <w:rPr>
                <w:rStyle w:val="normaltextrun"/>
                <w:rFonts w:ascii="Arial" w:hAnsi="Arial" w:cs="Arial"/>
                <w:b w:val="0"/>
                <w:bCs w:val="0"/>
                <w:sz w:val="24"/>
                <w:szCs w:val="24"/>
              </w:rPr>
            </w:pPr>
            <w:r w:rsidRPr="006F33ED">
              <w:rPr>
                <w:rStyle w:val="normaltextrun"/>
                <w:rFonts w:ascii="Arial" w:hAnsi="Arial"/>
                <w:b w:val="0"/>
                <w:color w:val="000000"/>
                <w:sz w:val="24"/>
                <w:szCs w:val="24"/>
              </w:rPr>
              <w:t xml:space="preserve">Aelwydydd incwm isel: Mae Grŵp Tasglu 20mya Cymru yn cydnabod bod cysylltiad cryf rhwng anafiadau traffig ffyrdd a thlodi. </w:t>
            </w:r>
            <w:r w:rsidRPr="006F33ED">
              <w:rPr>
                <w:rStyle w:val="normaltextrun"/>
                <w:rFonts w:ascii="Arial" w:hAnsi="Arial"/>
                <w:color w:val="000000"/>
                <w:sz w:val="24"/>
                <w:szCs w:val="24"/>
              </w:rPr>
              <w:t xml:space="preserve">Byddai </w:t>
            </w:r>
            <w:r w:rsidR="00810A17" w:rsidRPr="006F33ED">
              <w:rPr>
                <w:rStyle w:val="normaltextrun"/>
                <w:rFonts w:ascii="Arial" w:hAnsi="Arial"/>
                <w:color w:val="000000"/>
                <w:sz w:val="24"/>
                <w:szCs w:val="24"/>
              </w:rPr>
              <w:t>gostwng cyflym</w:t>
            </w:r>
            <w:r w:rsidRPr="006F33ED">
              <w:rPr>
                <w:rStyle w:val="normaltextrun"/>
                <w:rFonts w:ascii="Arial" w:hAnsi="Arial"/>
                <w:color w:val="000000"/>
                <w:sz w:val="24"/>
                <w:szCs w:val="24"/>
              </w:rPr>
              <w:t xml:space="preserve">der drwy bolisi </w:t>
            </w:r>
            <w:r w:rsidR="008032CA" w:rsidRPr="006F33ED">
              <w:rPr>
                <w:rStyle w:val="normaltextrun"/>
                <w:rFonts w:ascii="Arial" w:hAnsi="Arial"/>
                <w:color w:val="000000"/>
                <w:sz w:val="24"/>
                <w:szCs w:val="24"/>
              </w:rPr>
              <w:t>terfyn cyf</w:t>
            </w:r>
            <w:r w:rsidRPr="006F33ED">
              <w:rPr>
                <w:rStyle w:val="normaltextrun"/>
                <w:rFonts w:ascii="Arial" w:hAnsi="Arial"/>
                <w:color w:val="000000"/>
                <w:sz w:val="24"/>
                <w:szCs w:val="24"/>
              </w:rPr>
              <w:t>lymder 20mya ar draws yr ardal yn helpu i leihau anafiadau traffig ar y ffordd, gan gynnwys mewn mannau lle ceir tlodi, a fyddai’n dod â budd anuniongyrchol i’r rheini mewn aelwydydd incwm isel.</w:t>
            </w:r>
            <w:r w:rsidRPr="006F33ED">
              <w:rPr>
                <w:rStyle w:val="normaltextrun"/>
                <w:rFonts w:ascii="Arial" w:hAnsi="Arial"/>
                <w:b w:val="0"/>
                <w:color w:val="000000"/>
                <w:sz w:val="24"/>
                <w:szCs w:val="24"/>
              </w:rPr>
              <w:t xml:space="preserve"> </w:t>
            </w:r>
          </w:p>
          <w:p w14:paraId="1E009029" w14:textId="25BB1255" w:rsidR="009B147C" w:rsidRPr="009B147C" w:rsidRDefault="009B147C" w:rsidP="002A7D58">
            <w:pPr>
              <w:pStyle w:val="ReportTableText"/>
              <w:rPr>
                <w:rFonts w:ascii="Arial" w:hAnsi="Arial" w:cs="Arial"/>
                <w:b w:val="0"/>
                <w:bCs w:val="0"/>
              </w:rPr>
            </w:pPr>
            <w:r>
              <w:rPr>
                <w:rFonts w:ascii="Arial" w:hAnsi="Arial"/>
                <w:b w:val="0"/>
              </w:rPr>
              <w:t xml:space="preserve"> </w:t>
            </w:r>
          </w:p>
        </w:tc>
      </w:tr>
      <w:tr w:rsidR="00760B0F" w:rsidRPr="002A7D58" w14:paraId="4D6D18C9"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5A935C12" w14:textId="77777777" w:rsidR="00760B0F" w:rsidRPr="002A7D58" w:rsidRDefault="00760B0F" w:rsidP="002B4917">
            <w:pPr>
              <w:pStyle w:val="ReportTableText"/>
              <w:jc w:val="center"/>
              <w:rPr>
                <w:rFonts w:ascii="Arial" w:hAnsi="Arial" w:cs="Arial"/>
                <w:color w:val="FFFFFF" w:themeColor="background1"/>
              </w:rPr>
            </w:pPr>
            <w:r>
              <w:rPr>
                <w:rFonts w:ascii="Arial" w:hAnsi="Arial"/>
                <w:color w:val="FFFFFF" w:themeColor="background1"/>
              </w:rPr>
              <w:t>Cyfraniad at Ddeddf Llesiant Cenedlaethau’r Dyfodol</w:t>
            </w:r>
          </w:p>
        </w:tc>
        <w:tc>
          <w:tcPr>
            <w:tcW w:w="2501" w:type="pct"/>
            <w:shd w:val="clear" w:color="auto" w:fill="000000" w:themeFill="text1"/>
          </w:tcPr>
          <w:p w14:paraId="62400783" w14:textId="77777777" w:rsidR="00760B0F" w:rsidRPr="002A7D58" w:rsidRDefault="00760B0F"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Pr>
                <w:rFonts w:ascii="Arial" w:hAnsi="Arial"/>
                <w:b/>
                <w:color w:val="FFFFFF" w:themeColor="background1"/>
              </w:rPr>
              <w:t>Mesurau i osgoi, lleihau neu liniaru unrhyw effeithiau negyddol</w:t>
            </w:r>
          </w:p>
        </w:tc>
      </w:tr>
      <w:tr w:rsidR="00760B0F" w:rsidRPr="00E234FC" w14:paraId="697E2065" w14:textId="77777777" w:rsidTr="002B4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3FC8BD5B" w14:textId="77777777" w:rsidR="00760B0F" w:rsidRPr="006F33ED" w:rsidRDefault="00760B0F" w:rsidP="00760B0F">
            <w:pPr>
              <w:pStyle w:val="ReportTableText"/>
              <w:rPr>
                <w:rFonts w:ascii="Arial" w:hAnsi="Arial" w:cs="Arial"/>
                <w:b w:val="0"/>
                <w:bCs w:val="0"/>
                <w:sz w:val="24"/>
                <w:szCs w:val="24"/>
              </w:rPr>
            </w:pPr>
            <w:r w:rsidRPr="006F33ED">
              <w:rPr>
                <w:rFonts w:ascii="Arial" w:hAnsi="Arial"/>
                <w:b w:val="0"/>
                <w:sz w:val="24"/>
                <w:szCs w:val="24"/>
              </w:rPr>
              <w:lastRenderedPageBreak/>
              <w:t xml:space="preserve">Cyfraniad cadarnhaol tuag at: </w:t>
            </w:r>
          </w:p>
          <w:p w14:paraId="13151F4F" w14:textId="77777777" w:rsidR="00760B0F" w:rsidRPr="006F33ED" w:rsidRDefault="00760B0F" w:rsidP="00760B0F">
            <w:pPr>
              <w:pStyle w:val="ReportTableText"/>
              <w:numPr>
                <w:ilvl w:val="0"/>
                <w:numId w:val="102"/>
              </w:numPr>
              <w:rPr>
                <w:rFonts w:ascii="Arial" w:hAnsi="Arial" w:cs="Arial"/>
                <w:b w:val="0"/>
                <w:bCs w:val="0"/>
                <w:sz w:val="24"/>
                <w:szCs w:val="24"/>
              </w:rPr>
            </w:pPr>
            <w:r w:rsidRPr="006F33ED">
              <w:rPr>
                <w:rFonts w:ascii="Arial" w:hAnsi="Arial"/>
                <w:b w:val="0"/>
                <w:sz w:val="24"/>
                <w:szCs w:val="24"/>
              </w:rPr>
              <w:t>Cymru sy'n fwy Cyfartal</w:t>
            </w:r>
          </w:p>
          <w:p w14:paraId="2C5ED113" w14:textId="77777777" w:rsidR="00760B0F" w:rsidRPr="006F33ED" w:rsidRDefault="00760B0F" w:rsidP="00760B0F">
            <w:pPr>
              <w:pStyle w:val="ReportTableText"/>
              <w:numPr>
                <w:ilvl w:val="0"/>
                <w:numId w:val="102"/>
              </w:numPr>
              <w:rPr>
                <w:rFonts w:ascii="Arial" w:hAnsi="Arial" w:cs="Arial"/>
                <w:b w:val="0"/>
                <w:bCs w:val="0"/>
                <w:sz w:val="24"/>
                <w:szCs w:val="24"/>
              </w:rPr>
            </w:pPr>
            <w:r w:rsidRPr="006F33ED">
              <w:rPr>
                <w:rFonts w:ascii="Arial" w:hAnsi="Arial"/>
                <w:b w:val="0"/>
                <w:sz w:val="24"/>
                <w:szCs w:val="24"/>
              </w:rPr>
              <w:t xml:space="preserve">Cymru o Gymunedau Cydlynus </w:t>
            </w:r>
          </w:p>
          <w:p w14:paraId="7FE5F1F1" w14:textId="77777777" w:rsidR="00760B0F" w:rsidRPr="006F33ED" w:rsidRDefault="00760B0F" w:rsidP="00760B0F">
            <w:pPr>
              <w:pStyle w:val="ReportTableText"/>
              <w:numPr>
                <w:ilvl w:val="0"/>
                <w:numId w:val="102"/>
              </w:numPr>
              <w:rPr>
                <w:rFonts w:ascii="Arial" w:hAnsi="Arial" w:cs="Arial"/>
                <w:b w:val="0"/>
                <w:bCs w:val="0"/>
                <w:sz w:val="24"/>
                <w:szCs w:val="24"/>
              </w:rPr>
            </w:pPr>
            <w:r w:rsidRPr="006F33ED">
              <w:rPr>
                <w:rFonts w:ascii="Arial" w:hAnsi="Arial"/>
                <w:b w:val="0"/>
                <w:sz w:val="24"/>
                <w:szCs w:val="24"/>
              </w:rPr>
              <w:t>Cymru Lewyrchus</w:t>
            </w:r>
          </w:p>
          <w:p w14:paraId="3C34F529" w14:textId="3F4CC9C9" w:rsidR="00760B0F" w:rsidRPr="006F33ED" w:rsidRDefault="00760B0F" w:rsidP="00760B0F">
            <w:pPr>
              <w:pStyle w:val="ReportTableText"/>
              <w:numPr>
                <w:ilvl w:val="0"/>
                <w:numId w:val="102"/>
              </w:numPr>
              <w:rPr>
                <w:rFonts w:ascii="Arial" w:hAnsi="Arial" w:cs="Arial"/>
                <w:b w:val="0"/>
                <w:bCs w:val="0"/>
                <w:sz w:val="24"/>
                <w:szCs w:val="24"/>
              </w:rPr>
            </w:pPr>
            <w:r w:rsidRPr="006F33ED">
              <w:rPr>
                <w:rFonts w:ascii="Arial" w:hAnsi="Arial"/>
                <w:b w:val="0"/>
                <w:sz w:val="24"/>
                <w:szCs w:val="24"/>
              </w:rPr>
              <w:t>Cymru Iachach</w:t>
            </w:r>
          </w:p>
        </w:tc>
        <w:tc>
          <w:tcPr>
            <w:tcW w:w="2501" w:type="pct"/>
          </w:tcPr>
          <w:p w14:paraId="56ADED86" w14:textId="75A6BF66" w:rsidR="00760B0F" w:rsidRPr="006F33ED" w:rsidRDefault="00760B0F" w:rsidP="002B4917">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Amherthnasol</w:t>
            </w:r>
          </w:p>
        </w:tc>
      </w:tr>
    </w:tbl>
    <w:p w14:paraId="374AB562" w14:textId="00A9E4F8" w:rsidR="00556F75" w:rsidRDefault="00556F75"/>
    <w:p w14:paraId="10C1BBD6" w14:textId="77777777" w:rsidR="00D65DA5" w:rsidRDefault="00D65DA5"/>
    <w:tbl>
      <w:tblPr>
        <w:tblStyle w:val="ListTable3"/>
        <w:tblW w:w="5004" w:type="pct"/>
        <w:tblLayout w:type="fixed"/>
        <w:tblLook w:val="04A0" w:firstRow="1" w:lastRow="0" w:firstColumn="1" w:lastColumn="0" w:noHBand="0" w:noVBand="1"/>
      </w:tblPr>
      <w:tblGrid>
        <w:gridCol w:w="4819"/>
        <w:gridCol w:w="4822"/>
      </w:tblGrid>
      <w:tr w:rsidR="003D320D" w:rsidRPr="00E234FC" w14:paraId="351CB666"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631EF152" w14:textId="6CD136FA" w:rsidR="003D320D" w:rsidRPr="00E234FC" w:rsidRDefault="003D320D" w:rsidP="002B4917">
            <w:pPr>
              <w:pStyle w:val="ReportTableText"/>
              <w:jc w:val="center"/>
              <w:rPr>
                <w:rFonts w:ascii="Arial" w:hAnsi="Arial" w:cs="Arial"/>
              </w:rPr>
            </w:pPr>
            <w:r>
              <w:rPr>
                <w:sz w:val="24"/>
              </w:rPr>
              <w:t>Hawliau plant</w:t>
            </w:r>
          </w:p>
        </w:tc>
      </w:tr>
      <w:tr w:rsidR="003D320D" w:rsidRPr="003D320D" w14:paraId="083827DE" w14:textId="77777777" w:rsidTr="003D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8A4BD22" w14:textId="69CCC8D2" w:rsidR="003D320D" w:rsidRPr="006F33ED" w:rsidRDefault="003D320D" w:rsidP="002A7D58">
            <w:pPr>
              <w:pStyle w:val="ReportTableText"/>
              <w:rPr>
                <w:rFonts w:ascii="Arial" w:hAnsi="Arial" w:cs="Arial"/>
                <w:b w:val="0"/>
                <w:bCs w:val="0"/>
                <w:sz w:val="24"/>
                <w:szCs w:val="24"/>
              </w:rPr>
            </w:pPr>
            <w:r w:rsidRPr="006F33ED">
              <w:rPr>
                <w:rFonts w:ascii="Arial" w:hAnsi="Arial"/>
                <w:sz w:val="24"/>
                <w:szCs w:val="24"/>
              </w:rPr>
              <w:t>Effeithiau posibl</w:t>
            </w:r>
          </w:p>
          <w:p w14:paraId="5D6C7858" w14:textId="3FCDE873" w:rsidR="003D320D" w:rsidRPr="006F33ED" w:rsidRDefault="003D320D" w:rsidP="002A7D58">
            <w:pPr>
              <w:rPr>
                <w:rStyle w:val="normaltextrun"/>
                <w:rFonts w:ascii="Arial" w:hAnsi="Arial" w:cs="Arial"/>
                <w:b w:val="0"/>
                <w:bCs w:val="0"/>
                <w:sz w:val="24"/>
                <w:szCs w:val="24"/>
              </w:rPr>
            </w:pPr>
            <w:r w:rsidRPr="006F33ED">
              <w:rPr>
                <w:rStyle w:val="normaltextrun"/>
                <w:rFonts w:ascii="Arial" w:hAnsi="Arial" w:cs="Arial"/>
                <w:sz w:val="24"/>
                <w:szCs w:val="24"/>
              </w:rPr>
              <w:t xml:space="preserve">Disgwylir y bydd mabwysiadu terfyn cyflymder 20mya yn arwain at fanteision i </w:t>
            </w:r>
            <w:r w:rsidR="00202A38" w:rsidRPr="006F33ED">
              <w:rPr>
                <w:rStyle w:val="normaltextrun"/>
                <w:rFonts w:ascii="Arial" w:hAnsi="Arial" w:cs="Arial"/>
                <w:sz w:val="24"/>
                <w:szCs w:val="24"/>
              </w:rPr>
              <w:t>iechyd meddwl a chorfforol</w:t>
            </w:r>
            <w:r w:rsidRPr="006F33ED">
              <w:rPr>
                <w:rStyle w:val="normaltextrun"/>
                <w:rFonts w:ascii="Arial" w:hAnsi="Arial" w:cs="Arial"/>
                <w:sz w:val="24"/>
                <w:szCs w:val="24"/>
              </w:rPr>
              <w:t xml:space="preserve"> plant a phobl ifanc.</w:t>
            </w:r>
            <w:r w:rsidRPr="006F33ED">
              <w:rPr>
                <w:rStyle w:val="normaltextrun"/>
                <w:rFonts w:ascii="Arial" w:hAnsi="Arial" w:cs="Arial"/>
                <w:b w:val="0"/>
                <w:sz w:val="24"/>
                <w:szCs w:val="24"/>
              </w:rPr>
              <w:t xml:space="preserve"> </w:t>
            </w:r>
            <w:r w:rsidRPr="006F33ED">
              <w:rPr>
                <w:rStyle w:val="normaltextrun"/>
                <w:rFonts w:ascii="Arial" w:hAnsi="Arial" w:cs="Arial"/>
                <w:sz w:val="24"/>
                <w:szCs w:val="24"/>
              </w:rPr>
              <w:t>Mae hyn o ganlyniad i fwy o annibyniaeth o ran symudedd, mwy o weithgarwch corfforol, a llai o arwahanrwydd</w:t>
            </w:r>
            <w:r w:rsidRPr="006F33ED">
              <w:rPr>
                <w:rStyle w:val="normaltextrun"/>
                <w:rFonts w:ascii="Arial" w:hAnsi="Arial"/>
                <w:sz w:val="24"/>
                <w:szCs w:val="24"/>
              </w:rPr>
              <w:t xml:space="preserve"> cymdeithasol, gydag amgylchedd stryd mwy diogel drwy gyflymder traffig is yn helpu i annog pobl ifanc i gwrdd â ffrindiau ac ymuno â grwpiau a chlybiau.</w:t>
            </w:r>
            <w:r w:rsidRPr="006F33ED">
              <w:rPr>
                <w:rStyle w:val="normaltextrun"/>
                <w:rFonts w:ascii="Arial" w:hAnsi="Arial"/>
                <w:b w:val="0"/>
                <w:sz w:val="24"/>
                <w:szCs w:val="24"/>
              </w:rPr>
              <w:t xml:space="preserve"> </w:t>
            </w:r>
          </w:p>
          <w:p w14:paraId="7F5C04FC" w14:textId="021792EE" w:rsidR="003D320D" w:rsidRPr="00F6376D" w:rsidRDefault="003D320D" w:rsidP="002A7D58">
            <w:pPr>
              <w:pStyle w:val="ReportTableText"/>
              <w:rPr>
                <w:rFonts w:ascii="Arial" w:hAnsi="Arial" w:cs="Arial"/>
                <w:b w:val="0"/>
                <w:bCs w:val="0"/>
              </w:rPr>
            </w:pPr>
            <w:r>
              <w:rPr>
                <w:rFonts w:ascii="Arial" w:hAnsi="Arial"/>
              </w:rPr>
              <w:t xml:space="preserve"> </w:t>
            </w:r>
          </w:p>
        </w:tc>
      </w:tr>
      <w:tr w:rsidR="003D320D" w:rsidRPr="002A7D58" w14:paraId="1339E466"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0F32C153" w14:textId="77777777" w:rsidR="003D320D" w:rsidRPr="006F33ED" w:rsidRDefault="003D320D" w:rsidP="002B4917">
            <w:pPr>
              <w:pStyle w:val="ReportTableText"/>
              <w:jc w:val="center"/>
              <w:rPr>
                <w:rFonts w:ascii="Arial" w:hAnsi="Arial" w:cs="Arial"/>
                <w:color w:val="FFFFFF" w:themeColor="background1"/>
                <w:sz w:val="24"/>
                <w:szCs w:val="24"/>
              </w:rPr>
            </w:pPr>
            <w:r w:rsidRPr="006F33ED">
              <w:rPr>
                <w:rFonts w:ascii="Arial" w:hAnsi="Arial"/>
                <w:color w:val="FFFFFF" w:themeColor="background1"/>
                <w:sz w:val="24"/>
                <w:szCs w:val="24"/>
              </w:rPr>
              <w:t>Cyfraniad at Ddeddf Llesiant Cenedlaethau’r Dyfodol</w:t>
            </w:r>
          </w:p>
        </w:tc>
        <w:tc>
          <w:tcPr>
            <w:tcW w:w="2501" w:type="pct"/>
            <w:shd w:val="clear" w:color="auto" w:fill="000000" w:themeFill="text1"/>
          </w:tcPr>
          <w:p w14:paraId="292F3611" w14:textId="77777777" w:rsidR="003D320D" w:rsidRPr="006F33ED" w:rsidRDefault="003D320D"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4"/>
                <w:szCs w:val="24"/>
              </w:rPr>
            </w:pPr>
            <w:r w:rsidRPr="006F33ED">
              <w:rPr>
                <w:rFonts w:ascii="Arial" w:hAnsi="Arial"/>
                <w:b/>
                <w:color w:val="FFFFFF" w:themeColor="background1"/>
                <w:sz w:val="24"/>
                <w:szCs w:val="24"/>
              </w:rPr>
              <w:t>Mesurau i osgoi, lleihau neu liniaru unrhyw effeithiau negyddol</w:t>
            </w:r>
          </w:p>
        </w:tc>
      </w:tr>
      <w:tr w:rsidR="003D320D" w:rsidRPr="003D320D" w14:paraId="37CB8869" w14:textId="77777777" w:rsidTr="003D3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4EF0ECC2" w14:textId="77777777" w:rsidR="003D320D" w:rsidRPr="006F33ED" w:rsidRDefault="003D320D" w:rsidP="003D320D">
            <w:pPr>
              <w:pStyle w:val="ReportTableText"/>
              <w:rPr>
                <w:rFonts w:ascii="Arial" w:hAnsi="Arial" w:cs="Arial"/>
                <w:b w:val="0"/>
                <w:bCs w:val="0"/>
                <w:sz w:val="24"/>
                <w:szCs w:val="24"/>
              </w:rPr>
            </w:pPr>
            <w:r w:rsidRPr="006F33ED">
              <w:rPr>
                <w:rFonts w:ascii="Arial" w:hAnsi="Arial"/>
                <w:b w:val="0"/>
                <w:sz w:val="24"/>
                <w:szCs w:val="24"/>
              </w:rPr>
              <w:t>Cyfraniad cadarnhaol tuag at:</w:t>
            </w:r>
          </w:p>
          <w:p w14:paraId="0BB7A8D8" w14:textId="77777777" w:rsidR="003D320D" w:rsidRPr="006F33ED" w:rsidRDefault="003D320D" w:rsidP="003D320D">
            <w:pPr>
              <w:pStyle w:val="ReportTableText"/>
              <w:numPr>
                <w:ilvl w:val="0"/>
                <w:numId w:val="102"/>
              </w:numPr>
              <w:rPr>
                <w:rFonts w:ascii="Arial" w:hAnsi="Arial" w:cs="Arial"/>
                <w:b w:val="0"/>
                <w:bCs w:val="0"/>
                <w:sz w:val="24"/>
                <w:szCs w:val="24"/>
              </w:rPr>
            </w:pPr>
            <w:r w:rsidRPr="006F33ED">
              <w:rPr>
                <w:rFonts w:ascii="Arial" w:hAnsi="Arial"/>
                <w:b w:val="0"/>
                <w:sz w:val="24"/>
                <w:szCs w:val="24"/>
              </w:rPr>
              <w:t>Cymru sy'n Gyfrifol ar Lefel Fyd-eang</w:t>
            </w:r>
          </w:p>
          <w:p w14:paraId="1FD51C32" w14:textId="77777777" w:rsidR="003D320D" w:rsidRPr="006F33ED" w:rsidRDefault="003D320D" w:rsidP="003D320D">
            <w:pPr>
              <w:pStyle w:val="ReportTableText"/>
              <w:numPr>
                <w:ilvl w:val="0"/>
                <w:numId w:val="102"/>
              </w:numPr>
              <w:rPr>
                <w:rFonts w:ascii="Arial" w:hAnsi="Arial" w:cs="Arial"/>
                <w:b w:val="0"/>
                <w:bCs w:val="0"/>
                <w:sz w:val="24"/>
                <w:szCs w:val="24"/>
              </w:rPr>
            </w:pPr>
            <w:r w:rsidRPr="006F33ED">
              <w:rPr>
                <w:rFonts w:ascii="Arial" w:hAnsi="Arial"/>
                <w:b w:val="0"/>
                <w:sz w:val="24"/>
                <w:szCs w:val="24"/>
              </w:rPr>
              <w:t xml:space="preserve">Cymru o Gymunedau Cydlynus </w:t>
            </w:r>
          </w:p>
          <w:p w14:paraId="5898D043" w14:textId="77777777" w:rsidR="003D320D" w:rsidRPr="006F33ED" w:rsidRDefault="003D320D" w:rsidP="003D320D">
            <w:pPr>
              <w:pStyle w:val="ReportTableText"/>
              <w:numPr>
                <w:ilvl w:val="0"/>
                <w:numId w:val="102"/>
              </w:numPr>
              <w:rPr>
                <w:rFonts w:ascii="Arial" w:hAnsi="Arial" w:cs="Arial"/>
                <w:sz w:val="24"/>
                <w:szCs w:val="24"/>
              </w:rPr>
            </w:pPr>
            <w:r w:rsidRPr="006F33ED">
              <w:rPr>
                <w:rFonts w:ascii="Arial" w:hAnsi="Arial"/>
                <w:b w:val="0"/>
                <w:sz w:val="24"/>
                <w:szCs w:val="24"/>
              </w:rPr>
              <w:t xml:space="preserve">Cymru sy'n fwy Cyfartal </w:t>
            </w:r>
          </w:p>
          <w:p w14:paraId="0F4BE838" w14:textId="0E5B1DF4" w:rsidR="003D320D" w:rsidRPr="006F33ED" w:rsidRDefault="003D320D" w:rsidP="003D320D">
            <w:pPr>
              <w:pStyle w:val="ReportTableText"/>
              <w:numPr>
                <w:ilvl w:val="0"/>
                <w:numId w:val="102"/>
              </w:numPr>
              <w:rPr>
                <w:rStyle w:val="normaltextrun"/>
                <w:rFonts w:ascii="Arial" w:hAnsi="Arial" w:cs="Arial"/>
                <w:sz w:val="24"/>
                <w:szCs w:val="24"/>
              </w:rPr>
            </w:pPr>
            <w:r w:rsidRPr="006F33ED">
              <w:rPr>
                <w:rFonts w:ascii="Arial" w:hAnsi="Arial"/>
                <w:b w:val="0"/>
                <w:sz w:val="24"/>
                <w:szCs w:val="24"/>
              </w:rPr>
              <w:t>Cymru Iachach</w:t>
            </w:r>
          </w:p>
        </w:tc>
        <w:tc>
          <w:tcPr>
            <w:tcW w:w="2501" w:type="pct"/>
            <w:shd w:val="clear" w:color="auto" w:fill="FFFFFF" w:themeFill="background1"/>
          </w:tcPr>
          <w:p w14:paraId="3934C08C" w14:textId="7A846297" w:rsidR="003D320D" w:rsidRPr="006F33ED" w:rsidRDefault="003D320D"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Amherthnasol</w:t>
            </w:r>
          </w:p>
        </w:tc>
      </w:tr>
    </w:tbl>
    <w:p w14:paraId="3136F747" w14:textId="77777777" w:rsidR="003D320D" w:rsidRDefault="003D320D"/>
    <w:tbl>
      <w:tblPr>
        <w:tblStyle w:val="ListTable3"/>
        <w:tblW w:w="5007" w:type="pct"/>
        <w:tblLayout w:type="fixed"/>
        <w:tblLook w:val="04A0" w:firstRow="1" w:lastRow="0" w:firstColumn="1" w:lastColumn="0" w:noHBand="0" w:noVBand="1"/>
      </w:tblPr>
      <w:tblGrid>
        <w:gridCol w:w="4821"/>
        <w:gridCol w:w="4825"/>
      </w:tblGrid>
      <w:tr w:rsidR="00343111" w:rsidRPr="00E234FC" w14:paraId="21A72F92"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1BDDA8F3" w14:textId="6D2BF16F" w:rsidR="00343111" w:rsidRPr="006F33ED" w:rsidRDefault="00343111" w:rsidP="002B4917">
            <w:pPr>
              <w:pStyle w:val="ReportTableText"/>
              <w:jc w:val="center"/>
              <w:rPr>
                <w:rFonts w:ascii="Arial" w:hAnsi="Arial" w:cs="Arial"/>
                <w:sz w:val="24"/>
                <w:szCs w:val="24"/>
              </w:rPr>
            </w:pPr>
            <w:r w:rsidRPr="006F33ED">
              <w:rPr>
                <w:rFonts w:ascii="Arial" w:hAnsi="Arial"/>
                <w:sz w:val="24"/>
                <w:szCs w:val="24"/>
              </w:rPr>
              <w:t>Prawfesur Gwledig</w:t>
            </w:r>
          </w:p>
        </w:tc>
      </w:tr>
      <w:tr w:rsidR="00343111" w:rsidRPr="00343111" w14:paraId="7F2C3C8F" w14:textId="77777777" w:rsidTr="0034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78479DB" w14:textId="66ED6D1C" w:rsidR="00343111" w:rsidRPr="006F33ED" w:rsidRDefault="00343111" w:rsidP="002A7D58">
            <w:pPr>
              <w:pStyle w:val="ReportTableText"/>
              <w:rPr>
                <w:rFonts w:ascii="Arial" w:hAnsi="Arial" w:cs="Arial"/>
                <w:sz w:val="24"/>
                <w:szCs w:val="24"/>
              </w:rPr>
            </w:pPr>
            <w:r w:rsidRPr="006F33ED">
              <w:rPr>
                <w:rFonts w:ascii="Arial" w:hAnsi="Arial"/>
                <w:sz w:val="24"/>
                <w:szCs w:val="24"/>
              </w:rPr>
              <w:t>Effeithiau posibl</w:t>
            </w:r>
          </w:p>
          <w:p w14:paraId="5556D4BD" w14:textId="127F116F" w:rsidR="00343111" w:rsidRPr="006F33ED" w:rsidRDefault="00926D4F" w:rsidP="002A7D58">
            <w:pPr>
              <w:pStyle w:val="ReportTableText"/>
              <w:rPr>
                <w:rFonts w:ascii="Arial" w:hAnsi="Arial" w:cs="Arial"/>
                <w:b w:val="0"/>
                <w:bCs w:val="0"/>
                <w:sz w:val="24"/>
                <w:szCs w:val="24"/>
              </w:rPr>
            </w:pPr>
            <w:r w:rsidRPr="006F33ED">
              <w:rPr>
                <w:rStyle w:val="normaltextrun"/>
                <w:rFonts w:ascii="Arial" w:hAnsi="Arial"/>
                <w:b w:val="0"/>
                <w:sz w:val="24"/>
                <w:szCs w:val="24"/>
              </w:rPr>
              <w:t xml:space="preserve">Ar hyn o bryd, disgwylir y bydd mabwysiadu </w:t>
            </w:r>
            <w:r w:rsidR="008032CA" w:rsidRPr="006F33ED">
              <w:rPr>
                <w:rStyle w:val="normaltextrun"/>
                <w:rFonts w:ascii="Arial" w:hAnsi="Arial"/>
                <w:b w:val="0"/>
                <w:sz w:val="24"/>
                <w:szCs w:val="24"/>
              </w:rPr>
              <w:t>terfyn cyf</w:t>
            </w:r>
            <w:r w:rsidRPr="006F33ED">
              <w:rPr>
                <w:rStyle w:val="normaltextrun"/>
                <w:rFonts w:ascii="Arial" w:hAnsi="Arial"/>
                <w:b w:val="0"/>
                <w:sz w:val="24"/>
                <w:szCs w:val="24"/>
              </w:rPr>
              <w:t xml:space="preserve">lymder 20mya yn arwain at ffyrdd mwy diogel a glanach mewn rhannau gwledig a mwy trefol o Gymru. Mae hyn oherwydd y bydd yn berthnasol i bob ffordd gyfyngedig (ac eithrio pan fydd eithriadau’n cael eu cymhwyso’n lleol), sydd i’w gweld ar draws y wlad, mewn ardaloedd trefol a gwledig. </w:t>
            </w:r>
          </w:p>
        </w:tc>
      </w:tr>
      <w:tr w:rsidR="00343111" w:rsidRPr="002A7D58" w14:paraId="5E44AE40"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07AD989A" w14:textId="77777777" w:rsidR="00343111" w:rsidRPr="002A7D58" w:rsidRDefault="00343111" w:rsidP="002B4917">
            <w:pPr>
              <w:pStyle w:val="ReportTableText"/>
              <w:jc w:val="center"/>
              <w:rPr>
                <w:rFonts w:ascii="Arial" w:hAnsi="Arial" w:cs="Arial"/>
                <w:color w:val="FFFFFF" w:themeColor="background1"/>
              </w:rPr>
            </w:pPr>
            <w:r>
              <w:rPr>
                <w:rFonts w:ascii="Arial" w:hAnsi="Arial"/>
                <w:color w:val="FFFFFF" w:themeColor="background1"/>
              </w:rPr>
              <w:t>Cyfraniad at Ddeddf Llesiant Cenedlaethau’r Dyfodol</w:t>
            </w:r>
          </w:p>
        </w:tc>
        <w:tc>
          <w:tcPr>
            <w:tcW w:w="2501" w:type="pct"/>
            <w:shd w:val="clear" w:color="auto" w:fill="000000" w:themeFill="text1"/>
          </w:tcPr>
          <w:p w14:paraId="29C3F96E" w14:textId="77777777" w:rsidR="00343111" w:rsidRPr="002A7D58" w:rsidRDefault="00343111"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Pr>
                <w:rFonts w:ascii="Arial" w:hAnsi="Arial"/>
                <w:b/>
                <w:color w:val="FFFFFF" w:themeColor="background1"/>
              </w:rPr>
              <w:t>Mesurau i osgoi, lleihau neu liniaru unrhyw effeithiau negyddol</w:t>
            </w:r>
          </w:p>
        </w:tc>
      </w:tr>
      <w:tr w:rsidR="00343111" w:rsidRPr="00343111" w14:paraId="4CE0192C" w14:textId="77777777" w:rsidTr="0034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Pr>
          <w:p w14:paraId="68247F9C" w14:textId="77777777" w:rsidR="00343111" w:rsidRPr="0032659D" w:rsidRDefault="00343111" w:rsidP="00343111">
            <w:pPr>
              <w:pStyle w:val="ReportTableText"/>
              <w:rPr>
                <w:rFonts w:ascii="Arial" w:hAnsi="Arial" w:cs="Arial"/>
                <w:b w:val="0"/>
                <w:bCs w:val="0"/>
              </w:rPr>
            </w:pPr>
            <w:r>
              <w:rPr>
                <w:rFonts w:ascii="Arial" w:hAnsi="Arial"/>
                <w:b w:val="0"/>
              </w:rPr>
              <w:t>Cyfraniad cadarnhaol tuag at:</w:t>
            </w:r>
          </w:p>
          <w:p w14:paraId="5B407C9B" w14:textId="77777777" w:rsidR="00343111" w:rsidRPr="0032659D" w:rsidRDefault="00343111" w:rsidP="00343111">
            <w:pPr>
              <w:pStyle w:val="ReportTableText"/>
              <w:numPr>
                <w:ilvl w:val="0"/>
                <w:numId w:val="102"/>
              </w:numPr>
              <w:rPr>
                <w:rFonts w:ascii="Arial" w:hAnsi="Arial" w:cs="Arial"/>
                <w:b w:val="0"/>
                <w:bCs w:val="0"/>
              </w:rPr>
            </w:pPr>
            <w:r>
              <w:rPr>
                <w:rFonts w:ascii="Arial" w:hAnsi="Arial"/>
                <w:b w:val="0"/>
              </w:rPr>
              <w:t>Cymru o Gymunedau Cydlynus</w:t>
            </w:r>
          </w:p>
          <w:p w14:paraId="53F92697" w14:textId="77777777" w:rsidR="00343111" w:rsidRPr="0032659D" w:rsidRDefault="00343111" w:rsidP="00343111">
            <w:pPr>
              <w:pStyle w:val="ReportTableText"/>
              <w:numPr>
                <w:ilvl w:val="0"/>
                <w:numId w:val="102"/>
              </w:numPr>
              <w:rPr>
                <w:rFonts w:ascii="Arial" w:hAnsi="Arial" w:cs="Arial"/>
                <w:b w:val="0"/>
                <w:bCs w:val="0"/>
              </w:rPr>
            </w:pPr>
            <w:r>
              <w:rPr>
                <w:rFonts w:ascii="Arial" w:hAnsi="Arial"/>
                <w:b w:val="0"/>
              </w:rPr>
              <w:t>Cymru sy'n fwy Cyfartal</w:t>
            </w:r>
          </w:p>
          <w:p w14:paraId="4FCF744A" w14:textId="77777777" w:rsidR="00343111" w:rsidRPr="00343111" w:rsidRDefault="00343111" w:rsidP="002A7D58">
            <w:pPr>
              <w:pStyle w:val="ReportTableText"/>
              <w:rPr>
                <w:rStyle w:val="normaltextrun"/>
                <w:rFonts w:ascii="Arial" w:hAnsi="Arial" w:cs="Arial"/>
              </w:rPr>
            </w:pPr>
          </w:p>
        </w:tc>
        <w:tc>
          <w:tcPr>
            <w:tcW w:w="2501" w:type="pct"/>
            <w:shd w:val="clear" w:color="auto" w:fill="FFFFFF" w:themeFill="background1"/>
          </w:tcPr>
          <w:p w14:paraId="5E9673AA" w14:textId="1B03BC6E" w:rsidR="00343111" w:rsidRPr="00343111" w:rsidRDefault="00343111"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Amherthnasol</w:t>
            </w:r>
          </w:p>
        </w:tc>
      </w:tr>
    </w:tbl>
    <w:p w14:paraId="08A8C7F4" w14:textId="77777777" w:rsidR="0032659D" w:rsidRDefault="0032659D" w:rsidP="0032659D">
      <w:pPr>
        <w:shd w:val="clear" w:color="auto" w:fill="FFFFFF" w:themeFill="background1"/>
      </w:pPr>
    </w:p>
    <w:tbl>
      <w:tblPr>
        <w:tblStyle w:val="ListTable3"/>
        <w:tblW w:w="5009" w:type="pct"/>
        <w:tblLayout w:type="fixed"/>
        <w:tblLook w:val="04A0" w:firstRow="1" w:lastRow="0" w:firstColumn="1" w:lastColumn="0" w:noHBand="0" w:noVBand="1"/>
      </w:tblPr>
      <w:tblGrid>
        <w:gridCol w:w="4823"/>
        <w:gridCol w:w="4827"/>
      </w:tblGrid>
      <w:tr w:rsidR="0032659D" w:rsidRPr="00E234FC" w14:paraId="1F89ACAE" w14:textId="77777777" w:rsidTr="006743B4">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5000" w:type="pct"/>
            <w:gridSpan w:val="2"/>
          </w:tcPr>
          <w:p w14:paraId="2C1AE9D7" w14:textId="64A82E9E" w:rsidR="0032659D" w:rsidRPr="00E234FC" w:rsidRDefault="0032659D" w:rsidP="002B4917">
            <w:pPr>
              <w:pStyle w:val="ReportTableText"/>
              <w:jc w:val="center"/>
              <w:rPr>
                <w:rFonts w:ascii="Arial" w:hAnsi="Arial" w:cs="Arial"/>
              </w:rPr>
            </w:pPr>
            <w:r>
              <w:rPr>
                <w:rFonts w:ascii="Arial" w:hAnsi="Arial"/>
                <w:sz w:val="24"/>
              </w:rPr>
              <w:lastRenderedPageBreak/>
              <w:t>Economaidd</w:t>
            </w:r>
          </w:p>
        </w:tc>
      </w:tr>
      <w:tr w:rsidR="0032659D" w:rsidRPr="0032659D" w14:paraId="1FB974FC" w14:textId="77777777" w:rsidTr="0032659D">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0DE964E" w14:textId="31DF7D1A" w:rsidR="0032659D" w:rsidRPr="006F33ED" w:rsidRDefault="0032659D" w:rsidP="002A7D58">
            <w:pPr>
              <w:pStyle w:val="ReportTableText"/>
              <w:rPr>
                <w:rFonts w:ascii="Arial" w:hAnsi="Arial" w:cs="Arial"/>
                <w:b w:val="0"/>
                <w:bCs w:val="0"/>
                <w:sz w:val="24"/>
                <w:szCs w:val="24"/>
              </w:rPr>
            </w:pPr>
            <w:r w:rsidRPr="006F33ED">
              <w:rPr>
                <w:rFonts w:ascii="Arial" w:hAnsi="Arial"/>
                <w:sz w:val="24"/>
                <w:szCs w:val="24"/>
              </w:rPr>
              <w:t>Effeithiau posibl</w:t>
            </w:r>
          </w:p>
          <w:p w14:paraId="0F7F3FA6" w14:textId="4C279ADF" w:rsidR="0032659D" w:rsidRPr="0032659D" w:rsidRDefault="0032659D" w:rsidP="002A7D58">
            <w:pPr>
              <w:pStyle w:val="ReportTableText"/>
              <w:rPr>
                <w:rFonts w:ascii="Arial" w:hAnsi="Arial" w:cs="Arial"/>
                <w:b w:val="0"/>
                <w:bCs w:val="0"/>
              </w:rPr>
            </w:pPr>
            <w:r w:rsidRPr="006F33ED">
              <w:rPr>
                <w:rStyle w:val="normaltextrun"/>
                <w:rFonts w:ascii="Arial" w:hAnsi="Arial"/>
                <w:b w:val="0"/>
                <w:sz w:val="24"/>
                <w:szCs w:val="24"/>
              </w:rPr>
              <w:t>Mae angen rhagor o dystiolaeth a modelu i bennu effaith economaidd gyffredinol y cynnig hwn, ond mae’r dystiolaeth a’r astudiaethau presennol yn awgrymu y bydd manteision economaidd yn y tymor hir, yn enwedig o ganlyniad i lai o wario ar ofal iechyd oherwydd llai o anafiadau ffordd, gwell ansawdd aer a mwy o bobl yn defnyddio teithio llesol.</w:t>
            </w:r>
          </w:p>
        </w:tc>
      </w:tr>
      <w:tr w:rsidR="0032659D" w:rsidRPr="002A7D58" w14:paraId="5DF12660" w14:textId="77777777" w:rsidTr="006743B4">
        <w:tc>
          <w:tcPr>
            <w:cnfStyle w:val="001000000000" w:firstRow="0" w:lastRow="0" w:firstColumn="1" w:lastColumn="0" w:oddVBand="0" w:evenVBand="0" w:oddHBand="0" w:evenHBand="0" w:firstRowFirstColumn="0" w:firstRowLastColumn="0" w:lastRowFirstColumn="0" w:lastRowLastColumn="0"/>
            <w:tcW w:w="2499" w:type="pct"/>
            <w:shd w:val="clear" w:color="auto" w:fill="000000" w:themeFill="text1"/>
          </w:tcPr>
          <w:p w14:paraId="60DA2F25" w14:textId="77777777" w:rsidR="0032659D" w:rsidRPr="002A7D58" w:rsidRDefault="0032659D" w:rsidP="002B4917">
            <w:pPr>
              <w:pStyle w:val="ReportTableText"/>
              <w:jc w:val="center"/>
              <w:rPr>
                <w:rFonts w:ascii="Arial" w:hAnsi="Arial" w:cs="Arial"/>
                <w:color w:val="FFFFFF" w:themeColor="background1"/>
              </w:rPr>
            </w:pPr>
            <w:r>
              <w:rPr>
                <w:rFonts w:ascii="Arial" w:hAnsi="Arial"/>
                <w:color w:val="FFFFFF" w:themeColor="background1"/>
              </w:rPr>
              <w:t>Cyfraniad at Ddeddf Llesiant Cenedlaethau’r Dyfodol</w:t>
            </w:r>
          </w:p>
        </w:tc>
        <w:tc>
          <w:tcPr>
            <w:tcW w:w="2501" w:type="pct"/>
            <w:shd w:val="clear" w:color="auto" w:fill="000000" w:themeFill="text1"/>
          </w:tcPr>
          <w:p w14:paraId="2D4F8013" w14:textId="77777777" w:rsidR="0032659D" w:rsidRPr="002A7D58" w:rsidRDefault="0032659D" w:rsidP="002B4917">
            <w:pPr>
              <w:pStyle w:val="ReportTableText"/>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Pr>
                <w:rFonts w:ascii="Arial" w:hAnsi="Arial"/>
                <w:b/>
                <w:color w:val="FFFFFF" w:themeColor="background1"/>
              </w:rPr>
              <w:t>Mesurau i osgoi, lleihau neu liniaru unrhyw effeithiau negyddol</w:t>
            </w:r>
          </w:p>
        </w:tc>
      </w:tr>
      <w:tr w:rsidR="0032659D" w:rsidRPr="0032659D" w14:paraId="7DE99F4A" w14:textId="77777777" w:rsidTr="0032659D">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499" w:type="pct"/>
          </w:tcPr>
          <w:p w14:paraId="474D1FFC" w14:textId="77777777" w:rsidR="0032659D" w:rsidRPr="006F33ED" w:rsidRDefault="0032659D" w:rsidP="0032659D">
            <w:pPr>
              <w:pStyle w:val="ReportTableText"/>
              <w:rPr>
                <w:rFonts w:ascii="Arial" w:hAnsi="Arial" w:cs="Arial"/>
                <w:b w:val="0"/>
                <w:bCs w:val="0"/>
                <w:sz w:val="24"/>
                <w:szCs w:val="24"/>
              </w:rPr>
            </w:pPr>
            <w:r w:rsidRPr="006F33ED">
              <w:rPr>
                <w:rFonts w:ascii="Arial" w:hAnsi="Arial"/>
                <w:b w:val="0"/>
                <w:sz w:val="24"/>
                <w:szCs w:val="24"/>
              </w:rPr>
              <w:t>Cyfraniad cadarnhaol tuag at:</w:t>
            </w:r>
          </w:p>
          <w:p w14:paraId="4D58E6A2" w14:textId="46BBC5B1" w:rsidR="0032659D" w:rsidRPr="006F33ED" w:rsidRDefault="0032659D" w:rsidP="008E4396">
            <w:pPr>
              <w:pStyle w:val="ReportTableText"/>
              <w:numPr>
                <w:ilvl w:val="0"/>
                <w:numId w:val="102"/>
              </w:numPr>
              <w:rPr>
                <w:rStyle w:val="normaltextrun"/>
                <w:rFonts w:ascii="Arial" w:hAnsi="Arial" w:cs="Arial"/>
                <w:sz w:val="24"/>
                <w:szCs w:val="24"/>
              </w:rPr>
            </w:pPr>
            <w:r w:rsidRPr="006F33ED">
              <w:rPr>
                <w:rFonts w:ascii="Arial" w:hAnsi="Arial"/>
                <w:b w:val="0"/>
                <w:sz w:val="24"/>
                <w:szCs w:val="24"/>
              </w:rPr>
              <w:t>Cymru Lewyrchus</w:t>
            </w:r>
          </w:p>
        </w:tc>
        <w:tc>
          <w:tcPr>
            <w:tcW w:w="2501" w:type="pct"/>
            <w:shd w:val="clear" w:color="auto" w:fill="FFFFFF" w:themeFill="background1"/>
          </w:tcPr>
          <w:p w14:paraId="73D2ED61" w14:textId="3D2EE036" w:rsidR="0032659D" w:rsidRPr="006F33ED" w:rsidRDefault="0032659D" w:rsidP="002A7D58">
            <w:pPr>
              <w:pStyle w:val="ReportTableTex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Amherthnasol</w:t>
            </w:r>
          </w:p>
        </w:tc>
      </w:tr>
    </w:tbl>
    <w:p w14:paraId="691B97DB" w14:textId="7595EB6A" w:rsidR="005E2DAC" w:rsidRDefault="005E2DAC" w:rsidP="00F6376D">
      <w:pPr>
        <w:pStyle w:val="ListParagraph"/>
        <w:autoSpaceDE w:val="0"/>
        <w:autoSpaceDN w:val="0"/>
        <w:adjustRightInd w:val="0"/>
        <w:ind w:left="360"/>
        <w:rPr>
          <w:rFonts w:ascii="Arial" w:hAnsi="Arial" w:cs="Arial"/>
          <w:b/>
          <w:color w:val="000000" w:themeColor="text1"/>
          <w:sz w:val="28"/>
        </w:rPr>
      </w:pPr>
    </w:p>
    <w:p w14:paraId="1375349A" w14:textId="126FAB6D" w:rsidR="00D65DA5" w:rsidRDefault="00D65DA5" w:rsidP="00F6376D">
      <w:pPr>
        <w:pStyle w:val="ListParagraph"/>
        <w:autoSpaceDE w:val="0"/>
        <w:autoSpaceDN w:val="0"/>
        <w:adjustRightInd w:val="0"/>
        <w:ind w:left="360"/>
        <w:rPr>
          <w:rFonts w:ascii="Arial" w:hAnsi="Arial" w:cs="Arial"/>
          <w:b/>
          <w:color w:val="000000" w:themeColor="text1"/>
          <w:sz w:val="28"/>
        </w:rPr>
      </w:pPr>
    </w:p>
    <w:p w14:paraId="61101FE8" w14:textId="77777777" w:rsidR="00D65DA5" w:rsidRDefault="00D65DA5" w:rsidP="00F6376D">
      <w:pPr>
        <w:pStyle w:val="ListParagraph"/>
        <w:autoSpaceDE w:val="0"/>
        <w:autoSpaceDN w:val="0"/>
        <w:adjustRightInd w:val="0"/>
        <w:ind w:left="360"/>
        <w:rPr>
          <w:rFonts w:ascii="Arial" w:hAnsi="Arial" w:cs="Arial"/>
          <w:b/>
          <w:color w:val="000000" w:themeColor="text1"/>
          <w:sz w:val="28"/>
        </w:rPr>
      </w:pPr>
    </w:p>
    <w:p w14:paraId="2C9C030D" w14:textId="56E9F9A8" w:rsidR="008E4396" w:rsidRPr="00F6376D" w:rsidRDefault="001A7D56" w:rsidP="005B1205">
      <w:pPr>
        <w:pStyle w:val="ListParagraph"/>
        <w:numPr>
          <w:ilvl w:val="1"/>
          <w:numId w:val="155"/>
        </w:numPr>
        <w:autoSpaceDE w:val="0"/>
        <w:autoSpaceDN w:val="0"/>
        <w:adjustRightInd w:val="0"/>
        <w:rPr>
          <w:rFonts w:ascii="Arial" w:hAnsi="Arial" w:cs="Arial"/>
          <w:b/>
          <w:color w:val="000000" w:themeColor="text1"/>
          <w:sz w:val="28"/>
        </w:rPr>
      </w:pPr>
      <w:r>
        <w:rPr>
          <w:rFonts w:ascii="Arial" w:hAnsi="Arial"/>
          <w:b/>
          <w:color w:val="000000" w:themeColor="text1"/>
          <w:sz w:val="28"/>
        </w:rPr>
        <w:t>Bylchau yn y dystiolaeth</w:t>
      </w:r>
    </w:p>
    <w:p w14:paraId="2FE9F333" w14:textId="41107383" w:rsidR="00FA4680" w:rsidRPr="00A743E8" w:rsidRDefault="000F13CF" w:rsidP="00FA4680">
      <w:pPr>
        <w:rPr>
          <w:rFonts w:ascii="Arial" w:hAnsi="Arial" w:cs="Arial"/>
          <w:sz w:val="24"/>
          <w:szCs w:val="24"/>
        </w:rPr>
      </w:pPr>
      <w:r w:rsidRPr="00A743E8">
        <w:rPr>
          <w:rFonts w:ascii="Arial" w:hAnsi="Arial" w:cs="Arial"/>
          <w:sz w:val="24"/>
          <w:szCs w:val="24"/>
        </w:rPr>
        <w:t xml:space="preserve">Wrth ddatblygu’r Asesiad Effaith Integredig, mae llawer iawn o lenyddiaeth wedi cael ei hadolygu er mwyn adeiladu sylfaen dystiolaeth ar gyfer yr asesiad. Fodd bynnag, oherwydd bod natur y cynigion yn gymharol newydd (yn enwedig o ran graddfa), mae rhai meysydd o dystiolaeth yn gyfyngedig. Mae </w:t>
      </w:r>
      <w:r w:rsidR="00DA7114" w:rsidRPr="00A743E8">
        <w:rPr>
          <w:rFonts w:ascii="Arial" w:hAnsi="Arial" w:cs="Arial"/>
          <w:sz w:val="24"/>
          <w:szCs w:val="24"/>
        </w:rPr>
        <w:fldChar w:fldCharType="begin"/>
      </w:r>
      <w:r w:rsidR="00DA7114" w:rsidRPr="00A743E8">
        <w:rPr>
          <w:rFonts w:ascii="Arial" w:hAnsi="Arial" w:cs="Arial"/>
          <w:sz w:val="24"/>
          <w:szCs w:val="24"/>
        </w:rPr>
        <w:instrText xml:space="preserve"> REF _Ref80819833 \h  \* MERGEFORMAT </w:instrText>
      </w:r>
      <w:r w:rsidR="00DA7114" w:rsidRPr="00A743E8">
        <w:rPr>
          <w:rFonts w:ascii="Arial" w:hAnsi="Arial" w:cs="Arial"/>
          <w:sz w:val="24"/>
          <w:szCs w:val="24"/>
        </w:rPr>
      </w:r>
      <w:r w:rsidR="00DA7114" w:rsidRPr="00A743E8">
        <w:rPr>
          <w:rFonts w:ascii="Arial" w:hAnsi="Arial" w:cs="Arial"/>
          <w:sz w:val="24"/>
          <w:szCs w:val="24"/>
        </w:rPr>
        <w:fldChar w:fldCharType="separate"/>
      </w:r>
      <w:r w:rsidR="008032CA" w:rsidRPr="00A743E8">
        <w:rPr>
          <w:rFonts w:ascii="Arial" w:hAnsi="Arial" w:cs="Arial"/>
          <w:sz w:val="24"/>
          <w:szCs w:val="24"/>
        </w:rPr>
        <w:t>Tabl 5</w:t>
      </w:r>
      <w:r w:rsidR="00DA7114" w:rsidRPr="00A743E8">
        <w:rPr>
          <w:rFonts w:ascii="Arial" w:hAnsi="Arial" w:cs="Arial"/>
          <w:sz w:val="24"/>
          <w:szCs w:val="24"/>
        </w:rPr>
        <w:fldChar w:fldCharType="end"/>
      </w:r>
      <w:r w:rsidRPr="00A743E8">
        <w:rPr>
          <w:rFonts w:ascii="Arial" w:hAnsi="Arial" w:cs="Arial"/>
          <w:sz w:val="24"/>
          <w:szCs w:val="24"/>
        </w:rPr>
        <w:t xml:space="preserve"> yn crynhoi’r bylchau tystiolaeth a nodwyd ym mhob un o adrannau blaenorol yr Asesiad Effaith Integredig. Lle mae angen allweddol am dystiolaeth, mae hyn wedi’i nodi. </w:t>
      </w:r>
    </w:p>
    <w:p w14:paraId="1FAE6108" w14:textId="086A99C4" w:rsidR="00DA7114" w:rsidRPr="00CF1C6E" w:rsidRDefault="00DA7114" w:rsidP="000E6DCB">
      <w:pPr>
        <w:pStyle w:val="Caption"/>
        <w:keepNext/>
        <w:rPr>
          <w:rFonts w:ascii="Arial" w:hAnsi="Arial" w:cs="Arial"/>
          <w:color w:val="auto"/>
          <w:sz w:val="22"/>
          <w:szCs w:val="22"/>
        </w:rPr>
      </w:pPr>
      <w:bookmarkStart w:id="46" w:name="_Ref80819833"/>
      <w:r w:rsidRPr="00CF1C6E">
        <w:rPr>
          <w:rFonts w:ascii="Arial" w:hAnsi="Arial"/>
          <w:color w:val="auto"/>
          <w:sz w:val="22"/>
        </w:rPr>
        <w:t xml:space="preserve">Tabl </w:t>
      </w:r>
      <w:r w:rsidRPr="00CF1C6E">
        <w:rPr>
          <w:rFonts w:ascii="Arial" w:hAnsi="Arial" w:cs="Arial"/>
          <w:color w:val="auto"/>
          <w:sz w:val="22"/>
        </w:rPr>
        <w:fldChar w:fldCharType="begin"/>
      </w:r>
      <w:r w:rsidRPr="00CF1C6E">
        <w:rPr>
          <w:rFonts w:ascii="Arial" w:hAnsi="Arial" w:cs="Arial"/>
          <w:color w:val="auto"/>
          <w:sz w:val="22"/>
        </w:rPr>
        <w:instrText xml:space="preserve"> SEQ Table \* ARABIC </w:instrText>
      </w:r>
      <w:r w:rsidRPr="00CF1C6E">
        <w:rPr>
          <w:rFonts w:ascii="Arial" w:hAnsi="Arial" w:cs="Arial"/>
          <w:color w:val="auto"/>
          <w:sz w:val="22"/>
        </w:rPr>
        <w:fldChar w:fldCharType="separate"/>
      </w:r>
      <w:r w:rsidR="008032CA" w:rsidRPr="00CF1C6E">
        <w:rPr>
          <w:rFonts w:ascii="Arial" w:hAnsi="Arial" w:cs="Arial"/>
          <w:noProof/>
          <w:color w:val="auto"/>
          <w:sz w:val="22"/>
        </w:rPr>
        <w:t>5</w:t>
      </w:r>
      <w:r w:rsidRPr="00CF1C6E">
        <w:rPr>
          <w:rFonts w:ascii="Arial" w:hAnsi="Arial" w:cs="Arial"/>
          <w:color w:val="auto"/>
          <w:sz w:val="22"/>
        </w:rPr>
        <w:fldChar w:fldCharType="end"/>
      </w:r>
      <w:bookmarkEnd w:id="46"/>
      <w:r w:rsidRPr="00CF1C6E">
        <w:rPr>
          <w:rFonts w:ascii="Arial" w:hAnsi="Arial"/>
          <w:color w:val="auto"/>
          <w:sz w:val="22"/>
        </w:rPr>
        <w:t xml:space="preserve"> Trosolwg o’r dystiolaeth ofynnol</w:t>
      </w:r>
    </w:p>
    <w:tbl>
      <w:tblPr>
        <w:tblStyle w:val="ListTable3-Accent1"/>
        <w:tblW w:w="9776" w:type="dxa"/>
        <w:tblLayout w:type="fixed"/>
        <w:tblLook w:val="04A0" w:firstRow="1" w:lastRow="0" w:firstColumn="1" w:lastColumn="0" w:noHBand="0" w:noVBand="1"/>
      </w:tblPr>
      <w:tblGrid>
        <w:gridCol w:w="1129"/>
        <w:gridCol w:w="709"/>
        <w:gridCol w:w="7938"/>
      </w:tblGrid>
      <w:tr w:rsidR="00DA7114" w:rsidRPr="007D5245" w14:paraId="1CAB058E" w14:textId="77777777" w:rsidTr="006743B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38" w:type="dxa"/>
            <w:gridSpan w:val="2"/>
            <w:shd w:val="clear" w:color="auto" w:fill="000000" w:themeFill="text1"/>
          </w:tcPr>
          <w:p w14:paraId="74AFB727" w14:textId="77777777" w:rsidR="00DA7114" w:rsidRPr="006F33ED" w:rsidRDefault="00DA7114" w:rsidP="0029002D">
            <w:pPr>
              <w:rPr>
                <w:rFonts w:ascii="Arial" w:hAnsi="Arial" w:cs="Arial"/>
                <w:b w:val="0"/>
                <w:bCs w:val="0"/>
                <w:sz w:val="24"/>
                <w:szCs w:val="24"/>
              </w:rPr>
            </w:pPr>
            <w:r w:rsidRPr="006F33ED">
              <w:rPr>
                <w:rFonts w:ascii="Arial" w:hAnsi="Arial"/>
                <w:sz w:val="24"/>
                <w:szCs w:val="24"/>
              </w:rPr>
              <w:t>Adran o’r Asesiad Effaith Integredig</w:t>
            </w:r>
          </w:p>
        </w:tc>
        <w:tc>
          <w:tcPr>
            <w:tcW w:w="7938" w:type="dxa"/>
            <w:shd w:val="clear" w:color="auto" w:fill="000000" w:themeFill="text1"/>
          </w:tcPr>
          <w:p w14:paraId="141249EF" w14:textId="77777777" w:rsidR="00DA7114" w:rsidRPr="006F33ED" w:rsidRDefault="00DA7114" w:rsidP="0029002D">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6F33ED">
              <w:rPr>
                <w:rFonts w:ascii="Arial" w:hAnsi="Arial"/>
                <w:sz w:val="24"/>
                <w:szCs w:val="24"/>
              </w:rPr>
              <w:t>Y dystiolaeth ofynnol</w:t>
            </w:r>
          </w:p>
        </w:tc>
      </w:tr>
      <w:tr w:rsidR="00DA7114" w:rsidRPr="007D5245" w14:paraId="2657E7F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tcPr>
          <w:p w14:paraId="6800E71C" w14:textId="77777777" w:rsidR="00DA7114" w:rsidRPr="007F68CC" w:rsidRDefault="00DA7114" w:rsidP="0029002D">
            <w:pPr>
              <w:rPr>
                <w:rFonts w:ascii="Arial" w:eastAsia="Calibri" w:hAnsi="Arial" w:cs="Arial"/>
                <w:bCs w:val="0"/>
                <w:sz w:val="22"/>
                <w:szCs w:val="22"/>
              </w:rPr>
            </w:pPr>
            <w:r>
              <w:rPr>
                <w:rFonts w:ascii="Arial" w:hAnsi="Arial"/>
                <w:sz w:val="22"/>
              </w:rPr>
              <w:t xml:space="preserve">Adran 1 </w:t>
            </w:r>
          </w:p>
        </w:tc>
        <w:tc>
          <w:tcPr>
            <w:tcW w:w="7938" w:type="dxa"/>
          </w:tcPr>
          <w:p w14:paraId="05AF04CD" w14:textId="157577B1" w:rsidR="00DA7114" w:rsidRPr="006F33ED" w:rsidRDefault="00DA7114" w:rsidP="00231F7E">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rPr>
            </w:pPr>
            <w:r w:rsidRPr="006F33ED">
              <w:rPr>
                <w:rFonts w:ascii="Arial" w:hAnsi="Arial"/>
                <w:sz w:val="24"/>
                <w:szCs w:val="24"/>
              </w:rPr>
              <w:t xml:space="preserve">Mae angen edrych hefyd ar yr effeithiau posibl y byddai mabwysiadu </w:t>
            </w:r>
            <w:r w:rsidR="008032CA" w:rsidRPr="006F33ED">
              <w:rPr>
                <w:rFonts w:ascii="Arial" w:hAnsi="Arial"/>
                <w:sz w:val="24"/>
                <w:szCs w:val="24"/>
              </w:rPr>
              <w:t>terfyn cyf</w:t>
            </w:r>
            <w:r w:rsidRPr="006F33ED">
              <w:rPr>
                <w:rFonts w:ascii="Arial" w:hAnsi="Arial"/>
                <w:sz w:val="24"/>
                <w:szCs w:val="24"/>
              </w:rPr>
              <w:t xml:space="preserve">lymder </w:t>
            </w:r>
            <w:r w:rsidR="00231F7E" w:rsidRPr="006F33ED">
              <w:rPr>
                <w:rFonts w:ascii="Arial" w:hAnsi="Arial"/>
                <w:sz w:val="24"/>
                <w:szCs w:val="24"/>
              </w:rPr>
              <w:t xml:space="preserve">diofyn o </w:t>
            </w:r>
            <w:r w:rsidRPr="006F33ED">
              <w:rPr>
                <w:rFonts w:ascii="Arial" w:hAnsi="Arial"/>
                <w:sz w:val="24"/>
                <w:szCs w:val="24"/>
              </w:rPr>
              <w:t>20mya yn e</w:t>
            </w:r>
            <w:r w:rsidR="00231F7E" w:rsidRPr="006F33ED">
              <w:rPr>
                <w:rFonts w:ascii="Arial" w:hAnsi="Arial"/>
                <w:sz w:val="24"/>
                <w:szCs w:val="24"/>
              </w:rPr>
              <w:t>u c</w:t>
            </w:r>
            <w:r w:rsidRPr="006F33ED">
              <w:rPr>
                <w:rFonts w:ascii="Arial" w:hAnsi="Arial"/>
                <w:sz w:val="24"/>
                <w:szCs w:val="24"/>
              </w:rPr>
              <w:t>ael ar wasanaethau trafnidiaeth gyhoeddus</w:t>
            </w:r>
          </w:p>
        </w:tc>
      </w:tr>
      <w:tr w:rsidR="00CF1C6E" w:rsidRPr="007D5245" w14:paraId="1708F90C" w14:textId="77777777" w:rsidTr="00CF1C6E">
        <w:tc>
          <w:tcPr>
            <w:cnfStyle w:val="001000000000" w:firstRow="0" w:lastRow="0" w:firstColumn="1" w:lastColumn="0" w:oddVBand="0" w:evenVBand="0" w:oddHBand="0" w:evenHBand="0" w:firstRowFirstColumn="0" w:firstRowLastColumn="0" w:lastRowFirstColumn="0" w:lastRowLastColumn="0"/>
            <w:tcW w:w="1129" w:type="dxa"/>
            <w:vMerge w:val="restart"/>
          </w:tcPr>
          <w:p w14:paraId="2035A8EF" w14:textId="7D57963A" w:rsidR="00CF1C6E" w:rsidRPr="007F68CC" w:rsidRDefault="00CF1C6E" w:rsidP="0029002D">
            <w:pPr>
              <w:rPr>
                <w:rFonts w:ascii="Arial" w:eastAsia="Calibri" w:hAnsi="Arial" w:cs="Arial"/>
                <w:b w:val="0"/>
                <w:sz w:val="22"/>
                <w:szCs w:val="22"/>
              </w:rPr>
            </w:pPr>
            <w:r>
              <w:rPr>
                <w:rFonts w:ascii="Arial" w:hAnsi="Arial"/>
                <w:sz w:val="22"/>
              </w:rPr>
              <w:t>Adran 2</w:t>
            </w:r>
          </w:p>
        </w:tc>
        <w:tc>
          <w:tcPr>
            <w:tcW w:w="709" w:type="dxa"/>
            <w:vMerge w:val="restart"/>
          </w:tcPr>
          <w:p w14:paraId="156AD11D" w14:textId="3930CD02" w:rsidR="00CF1C6E" w:rsidRPr="007F68CC" w:rsidRDefault="00CF1C6E"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p>
        </w:tc>
        <w:tc>
          <w:tcPr>
            <w:tcW w:w="7938" w:type="dxa"/>
          </w:tcPr>
          <w:p w14:paraId="3DE50BF8" w14:textId="4A326F27" w:rsidR="00CF1C6E" w:rsidRPr="006F33ED" w:rsidRDefault="00CF1C6E"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6F33ED">
              <w:rPr>
                <w:rFonts w:ascii="Arial" w:hAnsi="Arial"/>
                <w:sz w:val="24"/>
                <w:szCs w:val="24"/>
              </w:rPr>
              <w:t>Mae angen rhagor o ymchwil i’r berthynas rhwng y nifer sy’n manteisio ar deithio llesol a mabwysiadu terfyn cyflymder diofyn o 20mya</w:t>
            </w:r>
          </w:p>
        </w:tc>
      </w:tr>
      <w:tr w:rsidR="00CF1C6E" w:rsidRPr="007D5245" w14:paraId="3F48A781" w14:textId="77777777" w:rsidTr="00CF1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tcPr>
          <w:p w14:paraId="2F751198" w14:textId="77777777" w:rsidR="00CF1C6E" w:rsidRPr="007F68CC" w:rsidRDefault="00CF1C6E" w:rsidP="0029002D">
            <w:pPr>
              <w:rPr>
                <w:rFonts w:ascii="Arial" w:hAnsi="Arial" w:cs="Arial"/>
                <w:b w:val="0"/>
                <w:bCs w:val="0"/>
                <w:sz w:val="22"/>
                <w:szCs w:val="22"/>
              </w:rPr>
            </w:pPr>
          </w:p>
        </w:tc>
        <w:tc>
          <w:tcPr>
            <w:tcW w:w="709" w:type="dxa"/>
            <w:vMerge/>
          </w:tcPr>
          <w:p w14:paraId="4E46ED91" w14:textId="7CE67074" w:rsidR="00CF1C6E" w:rsidRPr="007F68CC" w:rsidRDefault="00CF1C6E"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7938" w:type="dxa"/>
          </w:tcPr>
          <w:p w14:paraId="1214B3F6" w14:textId="77777777" w:rsidR="00CF1C6E" w:rsidRPr="006F33ED" w:rsidRDefault="00CF1C6E"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rPr>
            </w:pPr>
            <w:r w:rsidRPr="006F33ED">
              <w:rPr>
                <w:rFonts w:ascii="Arial" w:hAnsi="Arial"/>
                <w:sz w:val="24"/>
                <w:szCs w:val="24"/>
              </w:rPr>
              <w:t>Mae angen rhagor o ymchwil sy’n ymwneud ag effeithiau’r cynnig ar grwpiau nodweddion gwarchodedig</w:t>
            </w:r>
          </w:p>
        </w:tc>
      </w:tr>
      <w:tr w:rsidR="00CF1C6E" w:rsidRPr="007D5245" w14:paraId="418E6D33" w14:textId="77777777" w:rsidTr="00CF1C6E">
        <w:tc>
          <w:tcPr>
            <w:cnfStyle w:val="001000000000" w:firstRow="0" w:lastRow="0" w:firstColumn="1" w:lastColumn="0" w:oddVBand="0" w:evenVBand="0" w:oddHBand="0" w:evenHBand="0" w:firstRowFirstColumn="0" w:firstRowLastColumn="0" w:lastRowFirstColumn="0" w:lastRowLastColumn="0"/>
            <w:tcW w:w="1129" w:type="dxa"/>
            <w:vMerge/>
          </w:tcPr>
          <w:p w14:paraId="3059B7A1" w14:textId="77777777" w:rsidR="00CF1C6E" w:rsidRPr="007F68CC" w:rsidRDefault="00CF1C6E" w:rsidP="0029002D">
            <w:pPr>
              <w:rPr>
                <w:rFonts w:ascii="Arial" w:hAnsi="Arial" w:cs="Arial"/>
                <w:b w:val="0"/>
                <w:bCs w:val="0"/>
                <w:sz w:val="22"/>
                <w:szCs w:val="22"/>
              </w:rPr>
            </w:pPr>
          </w:p>
        </w:tc>
        <w:tc>
          <w:tcPr>
            <w:tcW w:w="709" w:type="dxa"/>
            <w:vMerge/>
          </w:tcPr>
          <w:p w14:paraId="614ED01C" w14:textId="35C70D65" w:rsidR="00CF1C6E" w:rsidRPr="007F68CC" w:rsidRDefault="00CF1C6E"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7938" w:type="dxa"/>
          </w:tcPr>
          <w:p w14:paraId="2792B09E" w14:textId="77777777" w:rsidR="00CF1C6E" w:rsidRPr="006F33ED" w:rsidRDefault="00CF1C6E"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4"/>
                <w:szCs w:val="24"/>
              </w:rPr>
            </w:pPr>
            <w:r w:rsidRPr="006F33ED">
              <w:rPr>
                <w:rFonts w:ascii="Arial" w:hAnsi="Arial"/>
                <w:sz w:val="24"/>
                <w:szCs w:val="24"/>
              </w:rPr>
              <w:t>Os oes angen asesiad o’r effaith ar breifatrwydd yn nes ymlaen, efallai y bydd angen ymchwil sy’n ymwneud â chanfod unigolion a storio a defnyddio gwybodaeth bersonol mewn perthynas â gorfodi cyflymder</w:t>
            </w:r>
          </w:p>
        </w:tc>
      </w:tr>
      <w:tr w:rsidR="00DA7114" w:rsidRPr="007D5245" w14:paraId="54723C9F"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1000022A" w14:textId="77777777" w:rsidR="00DA7114" w:rsidRPr="007F68CC" w:rsidRDefault="00DA7114" w:rsidP="0029002D">
            <w:pPr>
              <w:rPr>
                <w:rFonts w:ascii="Arial" w:eastAsia="Calibri" w:hAnsi="Arial" w:cs="Arial"/>
                <w:bCs w:val="0"/>
                <w:sz w:val="22"/>
                <w:szCs w:val="22"/>
              </w:rPr>
            </w:pPr>
            <w:r>
              <w:rPr>
                <w:rFonts w:ascii="Arial" w:hAnsi="Arial"/>
                <w:sz w:val="22"/>
              </w:rPr>
              <w:t xml:space="preserve">Adran 3  </w:t>
            </w:r>
          </w:p>
        </w:tc>
        <w:tc>
          <w:tcPr>
            <w:tcW w:w="7938" w:type="dxa"/>
          </w:tcPr>
          <w:p w14:paraId="6B5FC76B" w14:textId="77777777" w:rsidR="00DA7114" w:rsidRPr="006F33ED"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4"/>
                <w:szCs w:val="24"/>
              </w:rPr>
            </w:pPr>
            <w:r w:rsidRPr="006F33ED">
              <w:rPr>
                <w:rFonts w:ascii="Arial" w:hAnsi="Arial"/>
                <w:sz w:val="24"/>
                <w:szCs w:val="24"/>
              </w:rPr>
              <w:t>Efallai y bydd angen rhagor o dystiolaeth i asesu a yw pobl sy’n cerdded yn ymwneud â mwy o ddiwylliant a chymryd rhan mewn mwy o ddiwylliant na’r rhai sy’n gyrru.</w:t>
            </w:r>
          </w:p>
        </w:tc>
      </w:tr>
      <w:tr w:rsidR="00DA7114" w:rsidRPr="007D5245" w14:paraId="51FF7C49"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tcPr>
          <w:p w14:paraId="3D8C7734" w14:textId="77777777" w:rsidR="00DA7114" w:rsidRPr="007F68CC" w:rsidRDefault="00DA7114" w:rsidP="0029002D">
            <w:pPr>
              <w:rPr>
                <w:rFonts w:ascii="Arial" w:hAnsi="Arial" w:cs="Arial"/>
                <w:sz w:val="22"/>
                <w:szCs w:val="22"/>
              </w:rPr>
            </w:pPr>
          </w:p>
        </w:tc>
        <w:tc>
          <w:tcPr>
            <w:tcW w:w="7938" w:type="dxa"/>
          </w:tcPr>
          <w:p w14:paraId="50C5DEC1" w14:textId="7851E383"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p>
        </w:tc>
      </w:tr>
      <w:tr w:rsidR="00DA7114" w:rsidRPr="007D5245" w14:paraId="35994392"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514FE51E" w14:textId="77777777" w:rsidR="00DA7114" w:rsidRPr="007F68CC" w:rsidRDefault="00DA7114" w:rsidP="0029002D">
            <w:pPr>
              <w:rPr>
                <w:rFonts w:ascii="Arial" w:hAnsi="Arial" w:cs="Arial"/>
                <w:sz w:val="22"/>
                <w:szCs w:val="22"/>
              </w:rPr>
            </w:pPr>
          </w:p>
        </w:tc>
        <w:tc>
          <w:tcPr>
            <w:tcW w:w="7938" w:type="dxa"/>
          </w:tcPr>
          <w:p w14:paraId="01159F9F"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Pr>
                <w:rFonts w:ascii="Arial" w:hAnsi="Arial"/>
                <w:sz w:val="22"/>
              </w:rPr>
              <w:t>Gellid cynnal rhagor o ymchwil i asesu a fydd manteision y cynnig yn eang ac yn cael eu teimlo mewn ardaloedd gwledig</w:t>
            </w:r>
          </w:p>
        </w:tc>
      </w:tr>
      <w:tr w:rsidR="00DA7114" w:rsidRPr="007D5245" w14:paraId="0CA240F6"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53C20358" w14:textId="77777777" w:rsidR="00DA7114" w:rsidRPr="007F68CC" w:rsidRDefault="00DA7114" w:rsidP="0029002D">
            <w:pPr>
              <w:rPr>
                <w:rFonts w:ascii="Arial" w:eastAsia="Calibri" w:hAnsi="Arial" w:cs="Arial"/>
                <w:bCs w:val="0"/>
                <w:sz w:val="22"/>
                <w:szCs w:val="22"/>
              </w:rPr>
            </w:pPr>
            <w:r>
              <w:rPr>
                <w:rFonts w:ascii="Arial" w:hAnsi="Arial"/>
                <w:sz w:val="22"/>
              </w:rPr>
              <w:t>Adran 4</w:t>
            </w:r>
          </w:p>
        </w:tc>
        <w:tc>
          <w:tcPr>
            <w:tcW w:w="7938" w:type="dxa"/>
          </w:tcPr>
          <w:p w14:paraId="55071AF6"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Pr>
                <w:rFonts w:ascii="Arial" w:hAnsi="Arial"/>
                <w:sz w:val="22"/>
              </w:rPr>
              <w:t>Asesu’r effaith ar lif traffig mewn ardaloedd peilot, yr amseroedd teithio a’r defnydd o danwydd sy’n deillio o hynny</w:t>
            </w:r>
          </w:p>
        </w:tc>
      </w:tr>
      <w:tr w:rsidR="00DA7114" w:rsidRPr="007D5245" w14:paraId="4DB7C1E9"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47A2DEEE" w14:textId="77777777" w:rsidR="00DA7114" w:rsidRPr="007F68CC" w:rsidRDefault="00DA7114" w:rsidP="0029002D">
            <w:pPr>
              <w:rPr>
                <w:rFonts w:ascii="Arial" w:hAnsi="Arial" w:cs="Arial"/>
                <w:sz w:val="22"/>
                <w:szCs w:val="22"/>
              </w:rPr>
            </w:pPr>
          </w:p>
        </w:tc>
        <w:tc>
          <w:tcPr>
            <w:tcW w:w="7938" w:type="dxa"/>
          </w:tcPr>
          <w:p w14:paraId="4E4F27D4" w14:textId="78920CCD"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Pr>
                <w:rFonts w:ascii="Arial" w:hAnsi="Arial"/>
                <w:sz w:val="22"/>
              </w:rPr>
              <w:t>Modelu’r cynnydd tebygol o ran cerdded a beicio o ganlyniad i’r cynnig</w:t>
            </w:r>
          </w:p>
        </w:tc>
      </w:tr>
      <w:tr w:rsidR="00DA7114" w:rsidRPr="007D5245" w14:paraId="365F0F63"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tcPr>
          <w:p w14:paraId="1D96F5F1" w14:textId="77777777" w:rsidR="00DA7114" w:rsidRPr="007F68CC" w:rsidRDefault="00DA7114" w:rsidP="0029002D">
            <w:pPr>
              <w:rPr>
                <w:rFonts w:ascii="Arial" w:hAnsi="Arial" w:cs="Arial"/>
                <w:sz w:val="22"/>
                <w:szCs w:val="22"/>
              </w:rPr>
            </w:pPr>
          </w:p>
        </w:tc>
        <w:tc>
          <w:tcPr>
            <w:tcW w:w="7938" w:type="dxa"/>
          </w:tcPr>
          <w:p w14:paraId="4365E06A" w14:textId="16020A30"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Modelu’r newid cyffredinol tebygol yn y dull teithio o ganlyniad i’r cynnig</w:t>
            </w:r>
          </w:p>
        </w:tc>
      </w:tr>
      <w:tr w:rsidR="00DA7114" w:rsidRPr="007D5245" w14:paraId="02F71E44"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77DE0A60" w14:textId="77777777" w:rsidR="00DA7114" w:rsidRPr="007F68CC" w:rsidRDefault="00DA7114" w:rsidP="0029002D">
            <w:pPr>
              <w:rPr>
                <w:rFonts w:ascii="Arial" w:hAnsi="Arial" w:cs="Arial"/>
                <w:sz w:val="22"/>
                <w:szCs w:val="22"/>
              </w:rPr>
            </w:pPr>
          </w:p>
        </w:tc>
        <w:tc>
          <w:tcPr>
            <w:tcW w:w="7938" w:type="dxa"/>
          </w:tcPr>
          <w:p w14:paraId="1C40F4AC"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Pr>
                <w:rFonts w:ascii="Arial" w:hAnsi="Arial"/>
                <w:sz w:val="22"/>
              </w:rPr>
              <w:t>Dadansoddiad o nifer posibl y marwolaethau y gellir eu hatal o ganlyniad i’r cynnig</w:t>
            </w:r>
          </w:p>
        </w:tc>
      </w:tr>
      <w:tr w:rsidR="00DA7114" w:rsidRPr="007D5245" w14:paraId="3B5C5938"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tcPr>
          <w:p w14:paraId="5D50B785" w14:textId="77777777" w:rsidR="00DA7114" w:rsidRPr="007F68CC" w:rsidRDefault="00DA7114" w:rsidP="0029002D">
            <w:pPr>
              <w:rPr>
                <w:rFonts w:ascii="Arial" w:hAnsi="Arial" w:cs="Arial"/>
                <w:sz w:val="22"/>
                <w:szCs w:val="22"/>
              </w:rPr>
            </w:pPr>
          </w:p>
        </w:tc>
        <w:tc>
          <w:tcPr>
            <w:tcW w:w="7938" w:type="dxa"/>
          </w:tcPr>
          <w:p w14:paraId="7C9D5895" w14:textId="77777777"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Pr>
                <w:rFonts w:ascii="Arial" w:hAnsi="Arial"/>
                <w:sz w:val="22"/>
              </w:rPr>
              <w:t>Monitro a gwerthuso nifer ymwelwyr</w:t>
            </w:r>
          </w:p>
        </w:tc>
      </w:tr>
      <w:tr w:rsidR="00DA7114" w:rsidRPr="007D5245" w14:paraId="26386E07"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60D79461" w14:textId="77777777" w:rsidR="00DA7114" w:rsidRPr="007F68CC" w:rsidRDefault="00DA7114" w:rsidP="0029002D">
            <w:pPr>
              <w:rPr>
                <w:rFonts w:ascii="Arial" w:hAnsi="Arial" w:cs="Arial"/>
                <w:sz w:val="22"/>
                <w:szCs w:val="22"/>
              </w:rPr>
            </w:pPr>
          </w:p>
        </w:tc>
        <w:tc>
          <w:tcPr>
            <w:tcW w:w="7938" w:type="dxa"/>
          </w:tcPr>
          <w:p w14:paraId="496441AD" w14:textId="77777777"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Pr>
                <w:rFonts w:ascii="Arial" w:hAnsi="Arial"/>
                <w:sz w:val="22"/>
              </w:rPr>
              <w:t>Monitro a gwerthuso gwariant</w:t>
            </w:r>
          </w:p>
        </w:tc>
      </w:tr>
      <w:tr w:rsidR="00DA7114" w:rsidRPr="007D5245" w14:paraId="545BEA05"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tcPr>
          <w:p w14:paraId="5DE1D6C3" w14:textId="77777777" w:rsidR="00DA7114" w:rsidRPr="007F68CC" w:rsidRDefault="00DA7114" w:rsidP="0029002D">
            <w:pPr>
              <w:rPr>
                <w:rFonts w:ascii="Arial" w:hAnsi="Arial" w:cs="Arial"/>
                <w:sz w:val="22"/>
                <w:szCs w:val="22"/>
              </w:rPr>
            </w:pPr>
          </w:p>
        </w:tc>
        <w:tc>
          <w:tcPr>
            <w:tcW w:w="7938" w:type="dxa"/>
          </w:tcPr>
          <w:p w14:paraId="3BF8D6F9" w14:textId="77777777"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Pr>
                <w:rFonts w:ascii="Arial" w:hAnsi="Arial"/>
                <w:sz w:val="22"/>
              </w:rPr>
              <w:t>Monitro a gwerthuso gwerth tir</w:t>
            </w:r>
          </w:p>
        </w:tc>
      </w:tr>
      <w:tr w:rsidR="00DA7114" w:rsidRPr="007D5245" w14:paraId="1BF359C0"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652D9A4E" w14:textId="77777777" w:rsidR="00DA7114" w:rsidRPr="007F68CC" w:rsidRDefault="00DA7114" w:rsidP="0029002D">
            <w:pPr>
              <w:rPr>
                <w:rFonts w:ascii="Arial" w:hAnsi="Arial" w:cs="Arial"/>
                <w:sz w:val="22"/>
                <w:szCs w:val="22"/>
              </w:rPr>
            </w:pPr>
          </w:p>
        </w:tc>
        <w:tc>
          <w:tcPr>
            <w:tcW w:w="7938" w:type="dxa"/>
          </w:tcPr>
          <w:p w14:paraId="21859008" w14:textId="77777777"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2"/>
                <w:szCs w:val="22"/>
              </w:rPr>
            </w:pPr>
            <w:r>
              <w:rPr>
                <w:rFonts w:ascii="Arial" w:hAnsi="Arial"/>
                <w:sz w:val="22"/>
              </w:rPr>
              <w:t>Modelu effaith ar sectorau ac adborth gan randdeiliaid.</w:t>
            </w:r>
          </w:p>
        </w:tc>
      </w:tr>
      <w:tr w:rsidR="00DA7114" w:rsidRPr="007D5245" w14:paraId="63E3BB38"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61C6E23B" w14:textId="77777777" w:rsidR="00DA7114" w:rsidRPr="007F68CC" w:rsidRDefault="00DA7114" w:rsidP="0029002D">
            <w:pPr>
              <w:rPr>
                <w:rFonts w:ascii="Arial" w:eastAsia="Calibri" w:hAnsi="Arial" w:cs="Arial"/>
                <w:bCs w:val="0"/>
                <w:sz w:val="22"/>
                <w:szCs w:val="22"/>
              </w:rPr>
            </w:pPr>
            <w:r>
              <w:rPr>
                <w:rFonts w:ascii="Arial" w:hAnsi="Arial"/>
                <w:sz w:val="22"/>
              </w:rPr>
              <w:t>Adran 5</w:t>
            </w:r>
          </w:p>
        </w:tc>
        <w:tc>
          <w:tcPr>
            <w:tcW w:w="7938" w:type="dxa"/>
          </w:tcPr>
          <w:p w14:paraId="25E1D637" w14:textId="77777777"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2"/>
                <w:szCs w:val="22"/>
              </w:rPr>
            </w:pPr>
            <w:r>
              <w:rPr>
                <w:rFonts w:ascii="Arial" w:hAnsi="Arial"/>
                <w:sz w:val="22"/>
              </w:rPr>
              <w:t>Beth yw’r cynnydd net mewn bioamrywiaeth o ganlyniad i deithio llesol?</w:t>
            </w:r>
          </w:p>
        </w:tc>
      </w:tr>
      <w:tr w:rsidR="00DA7114" w:rsidRPr="007D5245" w14:paraId="49EF40B8"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329238DF" w14:textId="77777777" w:rsidR="00DA7114" w:rsidRPr="007F68CC" w:rsidRDefault="00DA7114" w:rsidP="0029002D">
            <w:pPr>
              <w:rPr>
                <w:rFonts w:ascii="Arial" w:hAnsi="Arial" w:cs="Arial"/>
                <w:sz w:val="22"/>
                <w:szCs w:val="22"/>
              </w:rPr>
            </w:pPr>
          </w:p>
        </w:tc>
        <w:tc>
          <w:tcPr>
            <w:tcW w:w="7938" w:type="dxa"/>
          </w:tcPr>
          <w:p w14:paraId="2E9CA193" w14:textId="2DF6F53D" w:rsidR="00DA7114" w:rsidRPr="00AC0298"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Data dyddodiad nitrogen, ar hyn o bryd mae Cyfoeth Naturiol Cymru yn gwneud gwaith ymchwil ar effeithiau ddyddodi nitrogen.</w:t>
            </w:r>
          </w:p>
        </w:tc>
      </w:tr>
      <w:tr w:rsidR="00DA7114" w:rsidRPr="007D5245" w14:paraId="4B2112FF"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tcPr>
          <w:p w14:paraId="7A92B525" w14:textId="77777777" w:rsidR="00DA7114" w:rsidRPr="007F68CC" w:rsidRDefault="00DA7114" w:rsidP="0029002D">
            <w:pPr>
              <w:rPr>
                <w:rFonts w:ascii="Arial" w:eastAsia="Calibri" w:hAnsi="Arial" w:cs="Arial"/>
                <w:bCs w:val="0"/>
                <w:sz w:val="22"/>
                <w:szCs w:val="22"/>
              </w:rPr>
            </w:pPr>
            <w:r>
              <w:rPr>
                <w:rFonts w:ascii="Arial" w:hAnsi="Arial"/>
                <w:sz w:val="22"/>
              </w:rPr>
              <w:t>Asesiad o’r Effaith ar Fioamrywiaeth</w:t>
            </w:r>
          </w:p>
        </w:tc>
        <w:tc>
          <w:tcPr>
            <w:tcW w:w="7938" w:type="dxa"/>
          </w:tcPr>
          <w:p w14:paraId="693C58A1" w14:textId="05BBD04F" w:rsidR="00DA7114" w:rsidRPr="00AC0298"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 xml:space="preserve">Mae angen rhagor o dystiolaeth ynghylch yr effaith bosibl y bydd mabwysiadu </w:t>
            </w:r>
            <w:r w:rsidR="008032CA">
              <w:rPr>
                <w:rFonts w:ascii="Arial" w:hAnsi="Arial"/>
                <w:sz w:val="22"/>
              </w:rPr>
              <w:t>terfyn cyf</w:t>
            </w:r>
            <w:r>
              <w:rPr>
                <w:rFonts w:ascii="Arial" w:hAnsi="Arial"/>
                <w:sz w:val="22"/>
              </w:rPr>
              <w:t>lymder 20mya yn ei chael ar ansawdd aer</w:t>
            </w:r>
          </w:p>
        </w:tc>
      </w:tr>
      <w:tr w:rsidR="00DA7114" w:rsidRPr="007D5245" w14:paraId="54582FA5" w14:textId="77777777" w:rsidTr="00CF1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shd w:val="clear" w:color="auto" w:fill="auto"/>
          </w:tcPr>
          <w:p w14:paraId="4EE299CD" w14:textId="2B80587C" w:rsidR="00DA7114" w:rsidRPr="007F68CC" w:rsidRDefault="00DA7114" w:rsidP="0029002D">
            <w:pPr>
              <w:rPr>
                <w:rFonts w:ascii="Arial" w:eastAsia="Calibri" w:hAnsi="Arial" w:cs="Arial"/>
                <w:bCs w:val="0"/>
                <w:sz w:val="22"/>
                <w:szCs w:val="22"/>
              </w:rPr>
            </w:pPr>
            <w:r>
              <w:rPr>
                <w:rFonts w:ascii="Arial" w:hAnsi="Arial"/>
                <w:sz w:val="22"/>
              </w:rPr>
              <w:t>Asesiad o’r Effaith ar Iechyd</w:t>
            </w:r>
          </w:p>
        </w:tc>
        <w:tc>
          <w:tcPr>
            <w:tcW w:w="7938" w:type="dxa"/>
            <w:shd w:val="clear" w:color="auto" w:fill="auto"/>
          </w:tcPr>
          <w:p w14:paraId="66332D27" w14:textId="5BA01EF7" w:rsidR="00DA7114" w:rsidRPr="007F68CC" w:rsidRDefault="00406C5E" w:rsidP="002900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rPr>
            </w:pPr>
            <w:r>
              <w:rPr>
                <w:rFonts w:ascii="Arial" w:hAnsi="Arial"/>
                <w:sz w:val="22"/>
              </w:rPr>
              <w:t>Tystiolaeth sy’n cysylltu’r ffaith y byddai’r defnydd o fannau gwyrdd a’u hansawdd yn newid yn sgil gostwng y cyflymder ar ffyrdd cyfyngedig.</w:t>
            </w:r>
          </w:p>
        </w:tc>
      </w:tr>
      <w:tr w:rsidR="00DA7114" w:rsidRPr="007D5245" w14:paraId="231E7CD9"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5628BE28" w14:textId="77777777" w:rsidR="00DA7114" w:rsidRPr="007F68CC" w:rsidRDefault="00DA7114" w:rsidP="0029002D">
            <w:pPr>
              <w:rPr>
                <w:rFonts w:ascii="Arial" w:hAnsi="Arial" w:cs="Arial"/>
                <w:sz w:val="22"/>
                <w:szCs w:val="22"/>
              </w:rPr>
            </w:pPr>
            <w:r>
              <w:rPr>
                <w:rFonts w:ascii="Arial" w:hAnsi="Arial"/>
                <w:sz w:val="22"/>
              </w:rPr>
              <w:t>Asesiad o’r Effaith ar yr Iaith Gymraeg</w:t>
            </w:r>
          </w:p>
        </w:tc>
        <w:tc>
          <w:tcPr>
            <w:tcW w:w="7938" w:type="dxa"/>
          </w:tcPr>
          <w:p w14:paraId="7413EFFA" w14:textId="75A5D6E7" w:rsidR="00DA7114" w:rsidRPr="007F68CC" w:rsidRDefault="00DA7114" w:rsidP="0029002D">
            <w:pPr>
              <w:spacing w:befor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Mae diffyg data ynghylch yr effeithiau uniongyrchol y bydd terfyn cyflymder o 20mya yn eu cael ar yr iaith Gymraeg.</w:t>
            </w:r>
          </w:p>
          <w:p w14:paraId="3BEA35CB"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A7114" w:rsidRPr="007D5245" w14:paraId="27CC522C"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63A84AF9" w14:textId="77777777" w:rsidR="00DA7114" w:rsidRPr="007F68CC" w:rsidRDefault="00DA7114" w:rsidP="0029002D">
            <w:pPr>
              <w:rPr>
                <w:rFonts w:ascii="Arial" w:hAnsi="Arial" w:cs="Arial"/>
                <w:sz w:val="22"/>
                <w:szCs w:val="22"/>
              </w:rPr>
            </w:pPr>
          </w:p>
        </w:tc>
        <w:tc>
          <w:tcPr>
            <w:tcW w:w="7938" w:type="dxa"/>
          </w:tcPr>
          <w:p w14:paraId="4A5130DC" w14:textId="77777777" w:rsidR="00DA7114" w:rsidRPr="007F68CC" w:rsidRDefault="00DA7114" w:rsidP="0029002D">
            <w:pPr>
              <w:spacing w:before="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Gallai fod mwy o dystiolaeth o’r cysylltiadau rhwng yr iaith Gymraeg a chreu cydlyniant cymunedol.</w:t>
            </w:r>
          </w:p>
        </w:tc>
      </w:tr>
      <w:tr w:rsidR="00DA7114" w:rsidRPr="007D5245" w14:paraId="5A8C78D0"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val="restart"/>
          </w:tcPr>
          <w:p w14:paraId="64792B30" w14:textId="77777777" w:rsidR="00DA7114" w:rsidRPr="007F68CC" w:rsidRDefault="00DA7114" w:rsidP="0029002D">
            <w:pPr>
              <w:rPr>
                <w:rFonts w:ascii="Arial" w:hAnsi="Arial" w:cs="Arial"/>
                <w:sz w:val="22"/>
                <w:szCs w:val="22"/>
              </w:rPr>
            </w:pPr>
            <w:r>
              <w:rPr>
                <w:rFonts w:ascii="Arial" w:hAnsi="Arial"/>
                <w:sz w:val="22"/>
              </w:rPr>
              <w:t>Asesiad o’r Effaith ar Gydraddoldeb</w:t>
            </w:r>
          </w:p>
        </w:tc>
        <w:tc>
          <w:tcPr>
            <w:tcW w:w="7938" w:type="dxa"/>
          </w:tcPr>
          <w:p w14:paraId="177ABC0A" w14:textId="618C28AD"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olor w:val="000000" w:themeColor="text1"/>
                <w:sz w:val="22"/>
              </w:rPr>
              <w:t xml:space="preserve">Gellid mapio i weld a yw mannau problemus o ran </w:t>
            </w:r>
            <w:r w:rsidR="004A4E2C">
              <w:rPr>
                <w:rFonts w:ascii="Arial" w:hAnsi="Arial"/>
                <w:color w:val="000000" w:themeColor="text1"/>
                <w:sz w:val="22"/>
              </w:rPr>
              <w:t>gwrthdrawiadau</w:t>
            </w:r>
            <w:r>
              <w:rPr>
                <w:rFonts w:ascii="Arial" w:hAnsi="Arial"/>
                <w:color w:val="000000" w:themeColor="text1"/>
                <w:sz w:val="22"/>
              </w:rPr>
              <w:t xml:space="preserve"> mewn ardaloedd preswyl yn cyd-fynd ag incwm lleol/ardaloedd difreintiedig</w:t>
            </w:r>
          </w:p>
        </w:tc>
      </w:tr>
      <w:tr w:rsidR="00DA7114" w:rsidRPr="007D5245" w14:paraId="5D43461D"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5A03B1B5" w14:textId="77777777" w:rsidR="00DA7114" w:rsidRPr="007F68CC" w:rsidRDefault="00DA7114" w:rsidP="0029002D">
            <w:pPr>
              <w:rPr>
                <w:rFonts w:ascii="Arial" w:hAnsi="Arial" w:cs="Arial"/>
                <w:sz w:val="22"/>
                <w:szCs w:val="22"/>
              </w:rPr>
            </w:pPr>
          </w:p>
        </w:tc>
        <w:tc>
          <w:tcPr>
            <w:tcW w:w="7938" w:type="dxa"/>
          </w:tcPr>
          <w:p w14:paraId="5AC5470B" w14:textId="7293B374"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Diffyg data ynghylch yr effaith y bydd lleihau’r terfyn cyflymder diofyn yn ei chael ar bobl anabl</w:t>
            </w:r>
          </w:p>
        </w:tc>
      </w:tr>
      <w:tr w:rsidR="00DA7114" w:rsidRPr="007D5245" w14:paraId="218F2528"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vMerge/>
          </w:tcPr>
          <w:p w14:paraId="78E5AD8F" w14:textId="77777777" w:rsidR="00DA7114" w:rsidRPr="007F68CC" w:rsidRDefault="00DA7114" w:rsidP="0029002D">
            <w:pPr>
              <w:rPr>
                <w:rFonts w:ascii="Arial" w:hAnsi="Arial" w:cs="Arial"/>
                <w:sz w:val="22"/>
                <w:szCs w:val="22"/>
              </w:rPr>
            </w:pPr>
          </w:p>
        </w:tc>
        <w:tc>
          <w:tcPr>
            <w:tcW w:w="7938" w:type="dxa"/>
          </w:tcPr>
          <w:p w14:paraId="1E403DCA" w14:textId="77777777"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Gellid cynnal rhagor o ymchwil i benderfynu a fydd effaith niwtral bob amser ar nodweddion gwarchodedig fel hil, rhyw, cyfeiriadedd rhywiol a chrefydd.</w:t>
            </w:r>
          </w:p>
        </w:tc>
      </w:tr>
      <w:tr w:rsidR="00DA7114" w:rsidRPr="007D5245" w14:paraId="19DE8DD2" w14:textId="77777777" w:rsidTr="002900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gridSpan w:val="2"/>
            <w:vMerge/>
          </w:tcPr>
          <w:p w14:paraId="0B9140E8" w14:textId="77777777" w:rsidR="00DA7114" w:rsidRPr="007F68CC" w:rsidRDefault="00DA7114" w:rsidP="0029002D">
            <w:pPr>
              <w:rPr>
                <w:rFonts w:ascii="Arial" w:hAnsi="Arial" w:cs="Arial"/>
                <w:sz w:val="22"/>
                <w:szCs w:val="22"/>
              </w:rPr>
            </w:pPr>
          </w:p>
        </w:tc>
        <w:tc>
          <w:tcPr>
            <w:tcW w:w="7938" w:type="dxa"/>
          </w:tcPr>
          <w:p w14:paraId="5E73C1CC" w14:textId="77777777" w:rsidR="00DA7114" w:rsidRPr="007F68CC" w:rsidRDefault="00DA7114" w:rsidP="0029002D">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 xml:space="preserve">Mae angen monitro’n ofalus faint o effaith y bydd terfyn cyflymder diofyn o 20mya yn ei chael ar aelwydydd incwm isel ac ar oedran </w:t>
            </w:r>
          </w:p>
        </w:tc>
      </w:tr>
      <w:tr w:rsidR="00DA7114" w:rsidRPr="007D5245" w14:paraId="4D2D1D87" w14:textId="77777777" w:rsidTr="0029002D">
        <w:tc>
          <w:tcPr>
            <w:cnfStyle w:val="001000000000" w:firstRow="0" w:lastRow="0" w:firstColumn="1" w:lastColumn="0" w:oddVBand="0" w:evenVBand="0" w:oddHBand="0" w:evenHBand="0" w:firstRowFirstColumn="0" w:firstRowLastColumn="0" w:lastRowFirstColumn="0" w:lastRowLastColumn="0"/>
            <w:tcW w:w="1838" w:type="dxa"/>
            <w:gridSpan w:val="2"/>
          </w:tcPr>
          <w:p w14:paraId="09F37B8C" w14:textId="77777777" w:rsidR="00DA7114" w:rsidRPr="007F68CC" w:rsidRDefault="00DA7114" w:rsidP="0029002D">
            <w:pPr>
              <w:rPr>
                <w:rFonts w:ascii="Arial" w:hAnsi="Arial" w:cs="Arial"/>
                <w:sz w:val="22"/>
                <w:szCs w:val="22"/>
              </w:rPr>
            </w:pPr>
            <w:r>
              <w:rPr>
                <w:rFonts w:ascii="Arial" w:hAnsi="Arial"/>
                <w:sz w:val="22"/>
              </w:rPr>
              <w:t xml:space="preserve">Asesiad o’r Effaith ar Hawliau Plant </w:t>
            </w:r>
          </w:p>
        </w:tc>
        <w:tc>
          <w:tcPr>
            <w:tcW w:w="7938" w:type="dxa"/>
          </w:tcPr>
          <w:p w14:paraId="5CD75D8F" w14:textId="275868AC" w:rsidR="00DA7114" w:rsidRPr="007F68CC" w:rsidRDefault="00DA7114" w:rsidP="0029002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Efallai y bydd angen rhagor o ymchwil i bennu graddfa’r effaith a gaiff mabwysiadu terfyn cyflymder diofyn o 20mya ar blant a phobl ifanc</w:t>
            </w:r>
          </w:p>
        </w:tc>
      </w:tr>
      <w:bookmarkEnd w:id="45"/>
    </w:tbl>
    <w:p w14:paraId="38F4FA7A" w14:textId="77777777" w:rsidR="00E6739C" w:rsidRDefault="00E6739C" w:rsidP="00977625">
      <w:pPr>
        <w:rPr>
          <w:rFonts w:ascii="Arial" w:hAnsi="Arial" w:cs="Arial"/>
          <w:b/>
          <w:color w:val="000000" w:themeColor="text1"/>
          <w:sz w:val="24"/>
        </w:rPr>
      </w:pPr>
    </w:p>
    <w:p w14:paraId="7CACDEC5" w14:textId="653FE4CF" w:rsidR="00977625" w:rsidRPr="00E234FC" w:rsidRDefault="00333B13" w:rsidP="00977625">
      <w:pPr>
        <w:rPr>
          <w:rFonts w:ascii="Arial" w:hAnsi="Arial" w:cs="Arial"/>
          <w:b/>
          <w:color w:val="000000" w:themeColor="text1"/>
          <w:sz w:val="24"/>
        </w:rPr>
      </w:pPr>
      <w:r>
        <w:rPr>
          <w:rFonts w:ascii="Arial" w:hAnsi="Arial"/>
          <w:b/>
          <w:color w:val="000000" w:themeColor="text1"/>
          <w:sz w:val="28"/>
        </w:rPr>
        <w:lastRenderedPageBreak/>
        <w:t>7.6 Sut bydd effaith y cynnig yn cael ei monitro a’i gwerthuso wrth i’r cynnig ddatblygu a phan ddaw i ben?</w:t>
      </w:r>
      <w:r>
        <w:rPr>
          <w:rFonts w:ascii="Arial" w:hAnsi="Arial"/>
          <w:b/>
          <w:color w:val="000000" w:themeColor="text1"/>
          <w:sz w:val="24"/>
        </w:rPr>
        <w:t xml:space="preserve">  </w:t>
      </w:r>
    </w:p>
    <w:p w14:paraId="0AB0AFBD" w14:textId="72BC1773" w:rsidR="001B5034" w:rsidRPr="00E234FC" w:rsidRDefault="001B5034" w:rsidP="001B5034">
      <w:pPr>
        <w:rPr>
          <w:rFonts w:ascii="Arial" w:hAnsi="Arial" w:cs="Arial"/>
          <w:sz w:val="24"/>
          <w:szCs w:val="24"/>
        </w:rPr>
      </w:pPr>
      <w:r>
        <w:rPr>
          <w:rFonts w:ascii="Arial" w:hAnsi="Arial"/>
          <w:sz w:val="24"/>
        </w:rPr>
        <w:t xml:space="preserve">O ystyried cam presennol y prosiect, mae’r wybodaeth sydd ar gael i lywio’r asesiadau effaith yn yr Asesiad Effaith Integredig hwn yn golygu mai dim ond ystyriaeth lefel uchel o effeithiau posibl y gellir ei chael yn gyffredinol. </w:t>
      </w:r>
    </w:p>
    <w:p w14:paraId="375292B1" w14:textId="69FDCC6A" w:rsidR="001B5034" w:rsidRPr="00E234FC" w:rsidRDefault="001B5034" w:rsidP="001B5034">
      <w:pPr>
        <w:rPr>
          <w:rFonts w:ascii="Arial" w:hAnsi="Arial" w:cs="Arial"/>
          <w:sz w:val="24"/>
          <w:szCs w:val="24"/>
        </w:rPr>
      </w:pPr>
      <w:r>
        <w:rPr>
          <w:rFonts w:ascii="Arial" w:hAnsi="Arial"/>
          <w:sz w:val="24"/>
        </w:rPr>
        <w:t xml:space="preserve">Fodd bynnag, gan fod rhagor o fanylion yn debygol o ddod i’r amlwg yn ystod camau diweddarach y prosiect, gyda gwell dealltwriaeth o’r canlyniadau posibl sy’n gysylltiedig ag unrhyw newidiadau sy’n cael eu cynnig bryd hynny, gellid cynnal asesiadau effaith wedi’u diweddaru o ran Bioamrywiaeth, Iechyd, Cydraddoldeb, yr Iaith Gymraeg, Hawliau Plant, Prawfesur Economaidd a Gwledig, yn ogystal â chwblhau unrhyw asesiadau Effaith ychwanegol os yw’n briodol.  </w:t>
      </w:r>
    </w:p>
    <w:p w14:paraId="25330DC2" w14:textId="77777777" w:rsidR="001B5034" w:rsidRPr="00E234FC" w:rsidRDefault="001B5034" w:rsidP="001B5034">
      <w:pPr>
        <w:rPr>
          <w:rFonts w:ascii="Arial" w:hAnsi="Arial" w:cs="Arial"/>
          <w:sz w:val="24"/>
          <w:szCs w:val="24"/>
        </w:rPr>
      </w:pPr>
      <w:r>
        <w:rPr>
          <w:rFonts w:ascii="Arial" w:hAnsi="Arial"/>
          <w:sz w:val="24"/>
        </w:rPr>
        <w:t>Mae nifer o themâu y dylid eu monitro a’u gwerthuso fel lleiafswm, gan gynnwys effaith unrhyw newidiadau ar y canlynol:</w:t>
      </w:r>
    </w:p>
    <w:p w14:paraId="32A39FEC"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Plant a phobl ifanc;</w:t>
      </w:r>
    </w:p>
    <w:p w14:paraId="4A3AEF69" w14:textId="0D36297F" w:rsidR="001B5034" w:rsidRPr="00E234FC" w:rsidRDefault="00726F70" w:rsidP="00EA5777">
      <w:pPr>
        <w:pStyle w:val="ListParagraph"/>
        <w:numPr>
          <w:ilvl w:val="0"/>
          <w:numId w:val="15"/>
        </w:numPr>
        <w:rPr>
          <w:rFonts w:ascii="Arial" w:hAnsi="Arial" w:cs="Arial"/>
          <w:sz w:val="24"/>
          <w:szCs w:val="24"/>
        </w:rPr>
      </w:pPr>
      <w:r>
        <w:rPr>
          <w:rFonts w:ascii="Arial" w:hAnsi="Arial"/>
          <w:sz w:val="24"/>
        </w:rPr>
        <w:t>Pobl hŷn;</w:t>
      </w:r>
    </w:p>
    <w:p w14:paraId="51FF5E58"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Pobl ar incwm isel neu sy’n byw mewn tlodi;</w:t>
      </w:r>
    </w:p>
    <w:p w14:paraId="4CD32F95"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Pobl anabl;</w:t>
      </w:r>
    </w:p>
    <w:p w14:paraId="5CD54A42" w14:textId="7B0BEF2F" w:rsidR="001B5034" w:rsidRPr="00E234FC" w:rsidRDefault="001B5034" w:rsidP="00EA5777">
      <w:pPr>
        <w:pStyle w:val="ListParagraph"/>
        <w:numPr>
          <w:ilvl w:val="0"/>
          <w:numId w:val="15"/>
        </w:numPr>
        <w:rPr>
          <w:rFonts w:ascii="Arial" w:hAnsi="Arial" w:cs="Arial"/>
          <w:sz w:val="24"/>
          <w:szCs w:val="24"/>
        </w:rPr>
      </w:pPr>
      <w:r>
        <w:rPr>
          <w:rFonts w:ascii="Arial" w:hAnsi="Arial"/>
          <w:sz w:val="24"/>
        </w:rPr>
        <w:t>Merched a Dynion;</w:t>
      </w:r>
    </w:p>
    <w:p w14:paraId="7F33A6C1" w14:textId="77777777" w:rsidR="00231F7E" w:rsidRPr="00231F7E" w:rsidRDefault="00726F70" w:rsidP="007B7AE8">
      <w:pPr>
        <w:pStyle w:val="ListParagraph"/>
        <w:numPr>
          <w:ilvl w:val="0"/>
          <w:numId w:val="15"/>
        </w:numPr>
        <w:rPr>
          <w:rFonts w:ascii="Arial" w:hAnsi="Arial" w:cs="Arial"/>
          <w:sz w:val="24"/>
          <w:szCs w:val="24"/>
        </w:rPr>
      </w:pPr>
      <w:r w:rsidRPr="00231F7E">
        <w:rPr>
          <w:rFonts w:ascii="Arial" w:hAnsi="Arial"/>
          <w:sz w:val="24"/>
        </w:rPr>
        <w:t xml:space="preserve">Pobl o gefndiroedd Du, Asiaidd neu </w:t>
      </w:r>
      <w:r w:rsidR="00231F7E" w:rsidRPr="00231F7E">
        <w:rPr>
          <w:rFonts w:ascii="Arial" w:hAnsi="Arial"/>
          <w:sz w:val="24"/>
        </w:rPr>
        <w:t>Ethnig Leiafrifol</w:t>
      </w:r>
      <w:r w:rsidR="00231F7E">
        <w:rPr>
          <w:rFonts w:ascii="Arial" w:hAnsi="Arial"/>
          <w:sz w:val="24"/>
        </w:rPr>
        <w:t>;</w:t>
      </w:r>
    </w:p>
    <w:p w14:paraId="655EF208" w14:textId="35A7BE13" w:rsidR="001B5034" w:rsidRPr="00231F7E" w:rsidRDefault="001B5034" w:rsidP="007B7AE8">
      <w:pPr>
        <w:pStyle w:val="ListParagraph"/>
        <w:numPr>
          <w:ilvl w:val="0"/>
          <w:numId w:val="15"/>
        </w:numPr>
        <w:rPr>
          <w:rFonts w:ascii="Arial" w:hAnsi="Arial" w:cs="Arial"/>
          <w:sz w:val="24"/>
          <w:szCs w:val="24"/>
        </w:rPr>
      </w:pPr>
      <w:r w:rsidRPr="00231F7E">
        <w:rPr>
          <w:rFonts w:ascii="Arial" w:hAnsi="Arial"/>
          <w:sz w:val="24"/>
        </w:rPr>
        <w:t>Pobl sy’n byw mewn cymunedau gwledig;</w:t>
      </w:r>
    </w:p>
    <w:p w14:paraId="067819AA" w14:textId="6F5B1F08" w:rsidR="001B5034" w:rsidRPr="00E234FC" w:rsidRDefault="001B5034" w:rsidP="00EA5777">
      <w:pPr>
        <w:pStyle w:val="ListParagraph"/>
        <w:numPr>
          <w:ilvl w:val="0"/>
          <w:numId w:val="15"/>
        </w:numPr>
        <w:rPr>
          <w:rFonts w:ascii="Arial" w:hAnsi="Arial" w:cs="Arial"/>
          <w:sz w:val="24"/>
          <w:szCs w:val="24"/>
        </w:rPr>
      </w:pPr>
      <w:r>
        <w:rPr>
          <w:rFonts w:ascii="Arial" w:hAnsi="Arial"/>
          <w:sz w:val="24"/>
        </w:rPr>
        <w:t>Pobl sy’n dioddef o iechyd gwael;</w:t>
      </w:r>
    </w:p>
    <w:p w14:paraId="487D52CB"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Preifatrwydd;</w:t>
      </w:r>
    </w:p>
    <w:p w14:paraId="0ADE0CE4"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Yr Iaith Gymraeg;</w:t>
      </w:r>
    </w:p>
    <w:p w14:paraId="03A143D3"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Cyfiawnder;</w:t>
      </w:r>
    </w:p>
    <w:p w14:paraId="5CB3A395"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Bioamrywiaeth; a</w:t>
      </w:r>
    </w:p>
    <w:p w14:paraId="7297723A" w14:textId="77777777" w:rsidR="001B5034" w:rsidRPr="00E234FC" w:rsidRDefault="001B5034" w:rsidP="00EA5777">
      <w:pPr>
        <w:pStyle w:val="ListParagraph"/>
        <w:numPr>
          <w:ilvl w:val="0"/>
          <w:numId w:val="15"/>
        </w:numPr>
        <w:rPr>
          <w:rFonts w:ascii="Arial" w:hAnsi="Arial" w:cs="Arial"/>
          <w:sz w:val="24"/>
          <w:szCs w:val="24"/>
        </w:rPr>
      </w:pPr>
      <w:r>
        <w:rPr>
          <w:rFonts w:ascii="Arial" w:hAnsi="Arial"/>
          <w:sz w:val="24"/>
        </w:rPr>
        <w:t>Newid yn yr Hinsawdd.</w:t>
      </w:r>
    </w:p>
    <w:p w14:paraId="370618E0" w14:textId="53E3E24E" w:rsidR="001B5034" w:rsidRPr="00E234FC" w:rsidRDefault="001B5034" w:rsidP="001B5034">
      <w:pPr>
        <w:rPr>
          <w:rFonts w:ascii="Arial" w:hAnsi="Arial" w:cs="Arial"/>
          <w:sz w:val="24"/>
          <w:szCs w:val="24"/>
        </w:rPr>
      </w:pPr>
      <w:r>
        <w:rPr>
          <w:rFonts w:ascii="Arial" w:hAnsi="Arial"/>
          <w:sz w:val="24"/>
        </w:rPr>
        <w:t>Dylai Llywodraeth Cymru ystyried cymorth gan ei harbenigwyr ystadegau ac ymchwil i helpu i gasglu a dadansoddi data perthnasol</w:t>
      </w:r>
      <w:r w:rsidR="006D4B82" w:rsidRPr="006D4B82">
        <w:rPr>
          <w:rFonts w:ascii="Arial" w:hAnsi="Arial" w:cs="Arial"/>
          <w:sz w:val="24"/>
          <w:szCs w:val="24"/>
          <w:vertAlign w:val="superscript"/>
        </w:rPr>
        <w:t>118</w:t>
      </w:r>
      <w:r w:rsidR="006D4B82">
        <w:rPr>
          <w:rFonts w:ascii="Arial" w:hAnsi="Arial" w:cs="Arial"/>
          <w:sz w:val="24"/>
          <w:szCs w:val="24"/>
        </w:rPr>
        <w:t>.</w:t>
      </w:r>
    </w:p>
    <w:p w14:paraId="7255FE10" w14:textId="1BB498E3" w:rsidR="00351C40" w:rsidRPr="005B1205" w:rsidRDefault="001B5034" w:rsidP="00FC515B">
      <w:pPr>
        <w:rPr>
          <w:rFonts w:ascii="Arial" w:hAnsi="Arial"/>
          <w:color w:val="000000" w:themeColor="text1"/>
          <w:sz w:val="28"/>
        </w:rPr>
      </w:pPr>
      <w:r>
        <w:rPr>
          <w:rFonts w:ascii="Arial" w:hAnsi="Arial"/>
          <w:sz w:val="24"/>
        </w:rPr>
        <w:t>Gellid helpu i gasglu data hefyd drwy ddefnyddio data ffynhonnell agore</w:t>
      </w:r>
      <w:r w:rsidR="0071176A">
        <w:rPr>
          <w:rFonts w:ascii="Arial" w:hAnsi="Arial"/>
          <w:sz w:val="24"/>
        </w:rPr>
        <w:t>d</w:t>
      </w:r>
      <w:r w:rsidR="0071176A" w:rsidRPr="0071176A">
        <w:rPr>
          <w:rFonts w:ascii="Arial" w:hAnsi="Arial"/>
          <w:sz w:val="24"/>
          <w:vertAlign w:val="superscript"/>
        </w:rPr>
        <w:t>119</w:t>
      </w:r>
      <w:r w:rsidRPr="0071176A">
        <w:rPr>
          <w:rFonts w:ascii="Arial" w:hAnsi="Arial"/>
          <w:sz w:val="24"/>
          <w:vertAlign w:val="superscript"/>
        </w:rPr>
        <w:t xml:space="preserve"> </w:t>
      </w:r>
      <w:r>
        <w:rPr>
          <w:rFonts w:ascii="Arial" w:hAnsi="Arial"/>
          <w:sz w:val="24"/>
        </w:rPr>
        <w:t>a data sy’n cael ei gasglu gan eraill mewn ffyrdd eraill ond perthnasol, er enghraifft gan Swyddfa Archwilio Cymru a Swyddfa Comisiynydd Cenedlaethau’r Dyfodol Cymru</w:t>
      </w:r>
      <w:r w:rsidR="0071176A" w:rsidRPr="0071176A">
        <w:rPr>
          <w:rFonts w:ascii="Arial" w:hAnsi="Arial" w:cs="Arial"/>
          <w:sz w:val="24"/>
          <w:szCs w:val="24"/>
          <w:vertAlign w:val="superscript"/>
        </w:rPr>
        <w:t>120</w:t>
      </w:r>
      <w:r w:rsidR="0071176A">
        <w:rPr>
          <w:rFonts w:ascii="Arial" w:hAnsi="Arial" w:cs="Arial"/>
          <w:sz w:val="24"/>
          <w:szCs w:val="24"/>
        </w:rPr>
        <w:t xml:space="preserve">. </w:t>
      </w:r>
    </w:p>
    <w:p w14:paraId="70DB00CA" w14:textId="5E7F3199" w:rsidR="00977625" w:rsidRPr="00E234FC" w:rsidRDefault="00977625" w:rsidP="00FC515B">
      <w:pPr>
        <w:rPr>
          <w:rFonts w:ascii="Arial" w:hAnsi="Arial" w:cs="Arial"/>
          <w:sz w:val="24"/>
          <w:szCs w:val="24"/>
        </w:rPr>
      </w:pPr>
      <w:r>
        <w:rPr>
          <w:rFonts w:ascii="Arial" w:hAnsi="Arial"/>
          <w:sz w:val="24"/>
        </w:rPr>
        <w:t xml:space="preserve">Bydd rheoli a gwireddu manteision yn elfen graidd o reoli prosiectau, gan sicrhau bod y prosiect yn cyflawni’r manteision a’r canlyniadau y mae wedi ceisio eu cyflawni a bod y rhain yn cael eu defnyddio i’r eithaf ac yn cyd-fynd ag amcanion strategol ehangach. Gan mai manteision yw’r rheswm dros sicrhau newid, mae’n bwysig bod y rhain yn cael eu rheoli’n weithredol a bod cyfrifoldebau clir am fuddion er mwyn cynyddu’r tebygolrwydd o wireddu a gwneud y gorau o’r buddion. </w:t>
      </w:r>
    </w:p>
    <w:p w14:paraId="65E1C049" w14:textId="2ED1D8BE" w:rsidR="00A03A91" w:rsidRPr="00E234FC" w:rsidRDefault="00A03A91" w:rsidP="00977625">
      <w:pPr>
        <w:autoSpaceDE w:val="0"/>
        <w:autoSpaceDN w:val="0"/>
        <w:adjustRightInd w:val="0"/>
        <w:spacing w:before="0" w:after="0" w:line="240" w:lineRule="auto"/>
        <w:rPr>
          <w:rFonts w:ascii="Arial" w:hAnsi="Arial" w:cs="Arial"/>
          <w:sz w:val="24"/>
          <w:szCs w:val="24"/>
        </w:rPr>
      </w:pPr>
      <w:r>
        <w:rPr>
          <w:rFonts w:ascii="Arial" w:hAnsi="Arial"/>
          <w:sz w:val="24"/>
        </w:rPr>
        <w:lastRenderedPageBreak/>
        <w:t xml:space="preserve">Y prif ganlyniadau/ manteision a ddymunir o fabwysiadu </w:t>
      </w:r>
      <w:r w:rsidR="008032CA">
        <w:rPr>
          <w:rFonts w:ascii="Arial" w:hAnsi="Arial"/>
          <w:sz w:val="24"/>
        </w:rPr>
        <w:t>terfyn cyf</w:t>
      </w:r>
      <w:r>
        <w:rPr>
          <w:rFonts w:ascii="Arial" w:hAnsi="Arial"/>
          <w:sz w:val="24"/>
        </w:rPr>
        <w:t>lymder 20mya mewn ardaloedd preswyl yw:</w:t>
      </w:r>
    </w:p>
    <w:p w14:paraId="307E5C91" w14:textId="77777777" w:rsidR="002F6E10" w:rsidRPr="00E234FC" w:rsidRDefault="002F6E10" w:rsidP="00977625">
      <w:pPr>
        <w:autoSpaceDE w:val="0"/>
        <w:autoSpaceDN w:val="0"/>
        <w:adjustRightInd w:val="0"/>
        <w:spacing w:before="0" w:after="0" w:line="240" w:lineRule="auto"/>
        <w:rPr>
          <w:rFonts w:ascii="Arial" w:hAnsi="Arial" w:cs="Arial"/>
          <w:sz w:val="24"/>
          <w:szCs w:val="24"/>
        </w:rPr>
      </w:pPr>
    </w:p>
    <w:p w14:paraId="7E76352E" w14:textId="54F2C3FC"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Pr>
          <w:rFonts w:ascii="Arial" w:hAnsi="Arial"/>
          <w:sz w:val="24"/>
        </w:rPr>
        <w:t>Llai o gyflymder cerbydau, gan gydnabod y bydd cydymffurfia</w:t>
      </w:r>
      <w:r w:rsidR="00810A17">
        <w:rPr>
          <w:rFonts w:ascii="Arial" w:hAnsi="Arial"/>
          <w:sz w:val="24"/>
        </w:rPr>
        <w:t>eth</w:t>
      </w:r>
      <w:r>
        <w:rPr>
          <w:rFonts w:ascii="Arial" w:hAnsi="Arial"/>
          <w:sz w:val="24"/>
        </w:rPr>
        <w:t xml:space="preserve"> yn cynyddu dros gyfnod o rai blynyddoedd;</w:t>
      </w:r>
    </w:p>
    <w:p w14:paraId="78BC1DE8" w14:textId="07332E56"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Pr>
          <w:rFonts w:ascii="Arial" w:hAnsi="Arial"/>
          <w:sz w:val="24"/>
        </w:rPr>
        <w:t xml:space="preserve">Llai o yrru ar gyfer siwrneiau byr (dan dair milltir); </w:t>
      </w:r>
    </w:p>
    <w:p w14:paraId="3858D3CA" w14:textId="16EA168C"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Pr>
          <w:rFonts w:ascii="Arial" w:hAnsi="Arial"/>
          <w:sz w:val="24"/>
        </w:rPr>
        <w:t xml:space="preserve">Mwy o ddefnydd o ddulliau teithio llesol sy’n canolbwyntio ar gerdded a beicio ond gallai gynnwys sgwteri a mathau newydd eraill o ficro-symudedd (olwynion bach), a marchogaeth mewn ardaloedd gwledig; </w:t>
      </w:r>
    </w:p>
    <w:p w14:paraId="0D03ABDD" w14:textId="785E2B95" w:rsidR="00B108C4"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Pr>
          <w:rFonts w:ascii="Arial" w:hAnsi="Arial"/>
          <w:sz w:val="24"/>
        </w:rPr>
        <w:t>Cefnogaeth barhaus y cyhoedd – bydd hyn yn cael ei fonitro drwy ailadrodd arolygon o agweddau sy’n benodol i Gymru a thrwy brofi ymwybyddiaeth a dealltwriaeth; a</w:t>
      </w:r>
    </w:p>
    <w:p w14:paraId="2DADB2EF" w14:textId="60E4E8BE" w:rsidR="002F6E10" w:rsidRPr="00E234FC" w:rsidRDefault="00B108C4" w:rsidP="00EA5777">
      <w:pPr>
        <w:pStyle w:val="ListParagraph"/>
        <w:numPr>
          <w:ilvl w:val="0"/>
          <w:numId w:val="37"/>
        </w:numPr>
        <w:autoSpaceDE w:val="0"/>
        <w:autoSpaceDN w:val="0"/>
        <w:adjustRightInd w:val="0"/>
        <w:spacing w:before="0" w:after="0" w:line="240" w:lineRule="auto"/>
        <w:rPr>
          <w:rFonts w:ascii="Arial" w:hAnsi="Arial" w:cs="Arial"/>
          <w:sz w:val="24"/>
          <w:szCs w:val="24"/>
        </w:rPr>
      </w:pPr>
      <w:r>
        <w:rPr>
          <w:rFonts w:ascii="Arial" w:hAnsi="Arial"/>
          <w:sz w:val="24"/>
        </w:rPr>
        <w:t>Gwelededd cyhoeddus yr heddlu a chefnogaeth i gyfyngiadau cyflymder 20mya</w:t>
      </w:r>
    </w:p>
    <w:p w14:paraId="69BD1686" w14:textId="77777777" w:rsidR="00222001" w:rsidRDefault="00222001" w:rsidP="00977625">
      <w:pPr>
        <w:autoSpaceDE w:val="0"/>
        <w:autoSpaceDN w:val="0"/>
        <w:adjustRightInd w:val="0"/>
        <w:spacing w:before="0" w:after="0" w:line="240" w:lineRule="auto"/>
        <w:rPr>
          <w:rFonts w:ascii="Arial" w:hAnsi="Arial"/>
          <w:sz w:val="24"/>
        </w:rPr>
      </w:pPr>
    </w:p>
    <w:p w14:paraId="38031FE4" w14:textId="75F24139" w:rsidR="00FF422C" w:rsidRPr="00E234FC" w:rsidRDefault="00040453" w:rsidP="00977625">
      <w:pPr>
        <w:autoSpaceDE w:val="0"/>
        <w:autoSpaceDN w:val="0"/>
        <w:adjustRightInd w:val="0"/>
        <w:spacing w:before="0" w:after="0" w:line="240" w:lineRule="auto"/>
        <w:rPr>
          <w:rFonts w:ascii="Arial" w:hAnsi="Arial" w:cs="Arial"/>
          <w:sz w:val="24"/>
          <w:szCs w:val="24"/>
        </w:rPr>
      </w:pPr>
      <w:r>
        <w:rPr>
          <w:rFonts w:ascii="Arial" w:hAnsi="Arial"/>
          <w:sz w:val="24"/>
        </w:rPr>
        <w:t xml:space="preserve">Bydd y cynnig polisi a’r canlyniadau’n cael eu rheoli a’u monitro drwy gydol pob cam o’r rhaglen a phum mlynedd ar ôl eu rhoi ar waith. Gwneir hyn mewn ffordd gyson, gan fynd ati’n egnïol i reoli cyfleoedd posibl a/neu anghenion y rhaglen. </w:t>
      </w:r>
    </w:p>
    <w:p w14:paraId="5B94460C" w14:textId="77777777" w:rsidR="00FF422C" w:rsidRPr="00E234FC" w:rsidRDefault="00FF422C" w:rsidP="00977625">
      <w:pPr>
        <w:autoSpaceDE w:val="0"/>
        <w:autoSpaceDN w:val="0"/>
        <w:adjustRightInd w:val="0"/>
        <w:spacing w:before="0" w:after="0" w:line="240" w:lineRule="auto"/>
        <w:rPr>
          <w:rFonts w:ascii="Arial" w:hAnsi="Arial" w:cs="Arial"/>
          <w:sz w:val="24"/>
          <w:szCs w:val="24"/>
        </w:rPr>
      </w:pPr>
    </w:p>
    <w:p w14:paraId="01F385C4" w14:textId="544E529D" w:rsidR="001A5E1A" w:rsidRDefault="004E2F2C" w:rsidP="00977625">
      <w:pPr>
        <w:autoSpaceDE w:val="0"/>
        <w:autoSpaceDN w:val="0"/>
        <w:adjustRightInd w:val="0"/>
        <w:spacing w:before="0" w:after="0" w:line="240" w:lineRule="auto"/>
        <w:rPr>
          <w:rFonts w:ascii="Arial" w:hAnsi="Arial"/>
          <w:sz w:val="24"/>
        </w:rPr>
      </w:pPr>
      <w:r>
        <w:rPr>
          <w:rFonts w:ascii="Arial" w:hAnsi="Arial"/>
          <w:sz w:val="24"/>
        </w:rPr>
        <w:t>Mae newid o gyfyngiadau cyflymder o 30mya i 20mya yn cymryd amser i ymsefydlu a gall cydymffurfia</w:t>
      </w:r>
      <w:r w:rsidR="00231F7E">
        <w:rPr>
          <w:rFonts w:ascii="Arial" w:hAnsi="Arial"/>
          <w:sz w:val="24"/>
        </w:rPr>
        <w:t>eth</w:t>
      </w:r>
      <w:r>
        <w:rPr>
          <w:rFonts w:ascii="Arial" w:hAnsi="Arial"/>
          <w:sz w:val="24"/>
        </w:rPr>
        <w:t xml:space="preserve"> cyflymder a newidiadau eraill y gofynnir amdanynt o ran ymddygiad fod yn gyfyngedig yn ystod y ddwy flynedd gyntaf</w:t>
      </w:r>
      <w:r w:rsidR="004F7C90" w:rsidRPr="004F7C90">
        <w:rPr>
          <w:rFonts w:ascii="Arial" w:hAnsi="Arial" w:cs="Arial"/>
          <w:sz w:val="24"/>
          <w:szCs w:val="24"/>
          <w:vertAlign w:val="superscript"/>
        </w:rPr>
        <w:t>121</w:t>
      </w:r>
      <w:r w:rsidR="004F7C90">
        <w:rPr>
          <w:rFonts w:ascii="Arial" w:hAnsi="Arial" w:cs="Arial"/>
          <w:sz w:val="24"/>
          <w:szCs w:val="24"/>
        </w:rPr>
        <w:t>.</w:t>
      </w:r>
      <w:r>
        <w:rPr>
          <w:rFonts w:ascii="Arial" w:hAnsi="Arial"/>
          <w:sz w:val="24"/>
        </w:rPr>
        <w:t xml:space="preserve"> Bydd y Rhaglen Monitro a Gwerthuso yn dibynnu’n gyntaf ar ddata a gesglir fel mater o drefn ar draws yr holl awdurdodau lleol am y pum mlynedd hyd at yr ymyriad. Bydd y data hwn yn cynnwys y canlynol o leiaf: </w:t>
      </w:r>
    </w:p>
    <w:p w14:paraId="5C5370B1" w14:textId="77777777" w:rsidR="00911A93" w:rsidRPr="00E234FC" w:rsidRDefault="00911A93" w:rsidP="00977625">
      <w:pPr>
        <w:autoSpaceDE w:val="0"/>
        <w:autoSpaceDN w:val="0"/>
        <w:adjustRightInd w:val="0"/>
        <w:spacing w:before="0" w:after="0" w:line="240" w:lineRule="auto"/>
        <w:rPr>
          <w:rFonts w:ascii="Arial" w:hAnsi="Arial" w:cs="Arial"/>
          <w:sz w:val="24"/>
          <w:szCs w:val="24"/>
        </w:rPr>
      </w:pPr>
    </w:p>
    <w:p w14:paraId="16EFDC93" w14:textId="70147673"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Pr>
          <w:rFonts w:ascii="Arial" w:hAnsi="Arial"/>
          <w:sz w:val="24"/>
        </w:rPr>
        <w:t>Data STATS 19 am anafusion traffig ar y ffyrdd y gellir eu dadansoddi yn ôl ystod o effeithiau, e</w:t>
      </w:r>
      <w:r w:rsidR="00231F7E">
        <w:rPr>
          <w:rFonts w:ascii="Arial" w:hAnsi="Arial"/>
          <w:sz w:val="24"/>
        </w:rPr>
        <w:t>e</w:t>
      </w:r>
      <w:r>
        <w:rPr>
          <w:rFonts w:ascii="Arial" w:hAnsi="Arial"/>
          <w:sz w:val="24"/>
        </w:rPr>
        <w:t xml:space="preserve"> ar wahanol ddefnyddwyr ffyrdd, grwpiau oedran, a’r poblogaethau lleiaf a mwyaf difreintiedig</w:t>
      </w:r>
    </w:p>
    <w:p w14:paraId="1FC4D7B4"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Pr>
          <w:rFonts w:ascii="Arial" w:hAnsi="Arial"/>
          <w:sz w:val="24"/>
        </w:rPr>
        <w:t>Mesuriadau cyflymder – 85ain canradd a chyflymderau cyfartalog</w:t>
      </w:r>
    </w:p>
    <w:p w14:paraId="0A63ADC5" w14:textId="74DD8ED0"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Pr>
          <w:rFonts w:ascii="Arial" w:hAnsi="Arial"/>
          <w:sz w:val="24"/>
        </w:rPr>
        <w:t>Tystiolaeth o newidiadau mewn dulliau teithio a ddefnyddir e</w:t>
      </w:r>
      <w:r w:rsidR="00231F7E">
        <w:rPr>
          <w:rFonts w:ascii="Arial" w:hAnsi="Arial"/>
          <w:sz w:val="24"/>
        </w:rPr>
        <w:t>e</w:t>
      </w:r>
      <w:r>
        <w:rPr>
          <w:rFonts w:ascii="Arial" w:hAnsi="Arial"/>
          <w:sz w:val="24"/>
        </w:rPr>
        <w:t xml:space="preserve"> ar gyfer teithio yn ôl ac ymlaen i ysgolion</w:t>
      </w:r>
    </w:p>
    <w:p w14:paraId="4CC41A30" w14:textId="77777777" w:rsidR="001A5E1A" w:rsidRPr="00E234FC" w:rsidRDefault="001A5E1A" w:rsidP="00EA5777">
      <w:pPr>
        <w:pStyle w:val="ListParagraph"/>
        <w:numPr>
          <w:ilvl w:val="0"/>
          <w:numId w:val="54"/>
        </w:numPr>
        <w:autoSpaceDE w:val="0"/>
        <w:autoSpaceDN w:val="0"/>
        <w:adjustRightInd w:val="0"/>
        <w:spacing w:before="0" w:after="0" w:line="240" w:lineRule="auto"/>
        <w:rPr>
          <w:rFonts w:ascii="Arial" w:hAnsi="Arial" w:cs="Arial"/>
          <w:sz w:val="24"/>
          <w:szCs w:val="24"/>
        </w:rPr>
      </w:pPr>
      <w:r>
        <w:rPr>
          <w:rFonts w:ascii="Arial" w:hAnsi="Arial"/>
          <w:sz w:val="24"/>
        </w:rPr>
        <w:t>Data ansawdd aer a gesglir gan dimau iechyd yr amgylchedd lleol</w:t>
      </w:r>
    </w:p>
    <w:p w14:paraId="2F7BEBF2" w14:textId="77777777" w:rsidR="006F33ED" w:rsidRDefault="001A5E1A" w:rsidP="006F33ED">
      <w:pPr>
        <w:pStyle w:val="FootnoteText"/>
        <w:rPr>
          <w:rFonts w:ascii="Arial" w:hAnsi="Arial" w:cs="Arial"/>
          <w:sz w:val="18"/>
          <w:szCs w:val="18"/>
          <w:vertAlign w:val="superscript"/>
        </w:rPr>
      </w:pPr>
      <w:r>
        <w:rPr>
          <w:rFonts w:ascii="Arial" w:hAnsi="Arial"/>
          <w:sz w:val="24"/>
        </w:rPr>
        <w:t>Gall yr Heddlu hefyd ddarparu data am ddamweiniau a gwrthdrawiadau.</w:t>
      </w:r>
      <w:r w:rsidR="006F33ED" w:rsidRPr="006F33ED">
        <w:rPr>
          <w:rFonts w:ascii="Arial" w:hAnsi="Arial" w:cs="Arial"/>
          <w:sz w:val="18"/>
          <w:szCs w:val="18"/>
          <w:vertAlign w:val="superscript"/>
        </w:rPr>
        <w:t xml:space="preserve"> </w:t>
      </w:r>
    </w:p>
    <w:p w14:paraId="1E5E7AC3" w14:textId="2497FC8E" w:rsidR="001A5E1A" w:rsidRDefault="001A5E1A" w:rsidP="006F33ED">
      <w:pPr>
        <w:autoSpaceDE w:val="0"/>
        <w:autoSpaceDN w:val="0"/>
        <w:adjustRightInd w:val="0"/>
        <w:spacing w:before="0" w:after="0" w:line="240" w:lineRule="auto"/>
        <w:rPr>
          <w:rFonts w:ascii="Arial" w:hAnsi="Arial" w:cs="Arial"/>
          <w:sz w:val="24"/>
          <w:szCs w:val="24"/>
        </w:rPr>
      </w:pPr>
    </w:p>
    <w:p w14:paraId="1A82B437" w14:textId="77777777" w:rsidR="006F33ED" w:rsidRDefault="006F33ED" w:rsidP="006F33ED">
      <w:pPr>
        <w:autoSpaceDE w:val="0"/>
        <w:autoSpaceDN w:val="0"/>
        <w:adjustRightInd w:val="0"/>
        <w:spacing w:before="0" w:after="0" w:line="240" w:lineRule="auto"/>
        <w:rPr>
          <w:rFonts w:ascii="Arial" w:hAnsi="Arial" w:cs="Arial"/>
          <w:sz w:val="24"/>
          <w:szCs w:val="24"/>
        </w:rPr>
      </w:pPr>
    </w:p>
    <w:p w14:paraId="29CC7220" w14:textId="77777777" w:rsidR="006F33ED" w:rsidRDefault="006F33ED" w:rsidP="006F33ED">
      <w:pPr>
        <w:autoSpaceDE w:val="0"/>
        <w:autoSpaceDN w:val="0"/>
        <w:adjustRightInd w:val="0"/>
        <w:spacing w:before="0" w:after="0" w:line="240" w:lineRule="auto"/>
        <w:rPr>
          <w:rFonts w:ascii="Arial" w:hAnsi="Arial" w:cs="Arial"/>
          <w:sz w:val="24"/>
          <w:szCs w:val="24"/>
        </w:rPr>
      </w:pPr>
    </w:p>
    <w:p w14:paraId="5BA73D14" w14:textId="77777777" w:rsidR="006F33ED" w:rsidRPr="006F33ED" w:rsidRDefault="006F33ED" w:rsidP="006F33ED">
      <w:pPr>
        <w:autoSpaceDE w:val="0"/>
        <w:autoSpaceDN w:val="0"/>
        <w:adjustRightInd w:val="0"/>
        <w:spacing w:before="0" w:after="0" w:line="240" w:lineRule="auto"/>
        <w:rPr>
          <w:rFonts w:ascii="Arial" w:hAnsi="Arial" w:cs="Arial"/>
          <w:sz w:val="24"/>
          <w:szCs w:val="24"/>
        </w:rPr>
      </w:pPr>
    </w:p>
    <w:p w14:paraId="12C947A8" w14:textId="77777777" w:rsidR="004F7C90" w:rsidRDefault="004F7C90" w:rsidP="004F7C90">
      <w:pPr>
        <w:autoSpaceDE w:val="0"/>
        <w:autoSpaceDN w:val="0"/>
        <w:adjustRightInd w:val="0"/>
        <w:spacing w:before="0" w:after="0" w:line="240" w:lineRule="auto"/>
        <w:rPr>
          <w:rFonts w:ascii="Arial" w:hAnsi="Arial" w:cs="Arial"/>
          <w:sz w:val="24"/>
          <w:szCs w:val="24"/>
        </w:rPr>
      </w:pPr>
    </w:p>
    <w:p w14:paraId="46C5CBEA" w14:textId="77777777" w:rsidR="004F7C90" w:rsidRDefault="004F7C90" w:rsidP="004F7C90">
      <w:pPr>
        <w:autoSpaceDE w:val="0"/>
        <w:autoSpaceDN w:val="0"/>
        <w:adjustRightInd w:val="0"/>
        <w:spacing w:before="0" w:after="0" w:line="240" w:lineRule="auto"/>
        <w:rPr>
          <w:rFonts w:ascii="Arial" w:hAnsi="Arial" w:cs="Arial"/>
          <w:sz w:val="24"/>
          <w:szCs w:val="24"/>
        </w:rPr>
      </w:pPr>
    </w:p>
    <w:p w14:paraId="2703A9EB" w14:textId="77777777" w:rsidR="004F7C90" w:rsidRDefault="004F7C90" w:rsidP="004F7C90">
      <w:pPr>
        <w:autoSpaceDE w:val="0"/>
        <w:autoSpaceDN w:val="0"/>
        <w:adjustRightInd w:val="0"/>
        <w:spacing w:before="0" w:after="0" w:line="240" w:lineRule="auto"/>
        <w:rPr>
          <w:rFonts w:ascii="Arial" w:hAnsi="Arial" w:cs="Arial"/>
          <w:sz w:val="24"/>
          <w:szCs w:val="24"/>
        </w:rPr>
      </w:pPr>
    </w:p>
    <w:p w14:paraId="0723B06B" w14:textId="2CEEDD0E" w:rsidR="004F7C90" w:rsidRDefault="006F33ED" w:rsidP="004F7C90">
      <w:pPr>
        <w:autoSpaceDE w:val="0"/>
        <w:autoSpaceDN w:val="0"/>
        <w:adjustRightInd w:val="0"/>
        <w:spacing w:before="0" w:after="0" w:line="240" w:lineRule="auto"/>
        <w:rPr>
          <w:rFonts w:ascii="Arial" w:hAnsi="Arial" w:cs="Arial"/>
          <w:sz w:val="24"/>
          <w:szCs w:val="24"/>
        </w:rPr>
      </w:pPr>
      <w:r>
        <w:rPr>
          <w:rFonts w:ascii="Arial" w:hAnsi="Arial" w:cs="Arial"/>
          <w:sz w:val="24"/>
          <w:szCs w:val="24"/>
        </w:rPr>
        <w:t>___________________________________</w:t>
      </w:r>
    </w:p>
    <w:p w14:paraId="7D421A2C" w14:textId="77777777" w:rsidR="004F7C90" w:rsidRDefault="004F7C90" w:rsidP="004F7C90">
      <w:pPr>
        <w:autoSpaceDE w:val="0"/>
        <w:autoSpaceDN w:val="0"/>
        <w:adjustRightInd w:val="0"/>
        <w:spacing w:before="0" w:after="0" w:line="240" w:lineRule="auto"/>
        <w:rPr>
          <w:rFonts w:ascii="Arial" w:hAnsi="Arial" w:cs="Arial"/>
          <w:sz w:val="24"/>
          <w:szCs w:val="24"/>
        </w:rPr>
      </w:pPr>
    </w:p>
    <w:p w14:paraId="108EC410" w14:textId="77777777" w:rsidR="006F33ED" w:rsidRPr="006743B4" w:rsidRDefault="006F33ED" w:rsidP="006F33ED">
      <w:pPr>
        <w:pStyle w:val="FootnoteText"/>
        <w:rPr>
          <w:rFonts w:ascii="Arial" w:hAnsi="Arial" w:cs="Arial"/>
          <w:sz w:val="18"/>
          <w:szCs w:val="18"/>
        </w:rPr>
      </w:pPr>
      <w:r w:rsidRPr="000901DA">
        <w:rPr>
          <w:rFonts w:ascii="Arial" w:hAnsi="Arial" w:cs="Arial"/>
          <w:sz w:val="18"/>
          <w:szCs w:val="18"/>
          <w:vertAlign w:val="superscript"/>
        </w:rPr>
        <w:t xml:space="preserve">118 </w:t>
      </w:r>
      <w:r>
        <w:rPr>
          <w:rFonts w:ascii="Arial" w:hAnsi="Arial" w:cs="Arial"/>
          <w:sz w:val="18"/>
          <w:szCs w:val="18"/>
          <w:vertAlign w:val="superscript"/>
        </w:rPr>
        <w:t xml:space="preserve"> </w:t>
      </w:r>
      <w:hyperlink r:id="rId147" w:history="1">
        <w:r>
          <w:rPr>
            <w:rStyle w:val="Hyperlink"/>
            <w:rFonts w:ascii="Arial" w:hAnsi="Arial" w:cs="Arial"/>
            <w:sz w:val="18"/>
            <w:szCs w:val="18"/>
          </w:rPr>
          <w:t>Ystadegau ac ymchwil Llywodraeth Cymru</w:t>
        </w:r>
      </w:hyperlink>
      <w:r w:rsidRPr="006743B4">
        <w:rPr>
          <w:rFonts w:ascii="Arial" w:hAnsi="Arial" w:cs="Arial"/>
          <w:sz w:val="18"/>
          <w:szCs w:val="18"/>
        </w:rPr>
        <w:t xml:space="preserve"> </w:t>
      </w:r>
    </w:p>
    <w:p w14:paraId="50045BC0" w14:textId="77777777" w:rsidR="006F33ED" w:rsidRPr="006743B4" w:rsidRDefault="006F33ED" w:rsidP="006F33ED">
      <w:pPr>
        <w:pStyle w:val="FootnoteText"/>
        <w:rPr>
          <w:rFonts w:ascii="Arial" w:hAnsi="Arial" w:cs="Arial"/>
          <w:sz w:val="18"/>
          <w:szCs w:val="18"/>
        </w:rPr>
      </w:pPr>
      <w:r w:rsidRPr="006743B4">
        <w:rPr>
          <w:rFonts w:ascii="Arial" w:hAnsi="Arial" w:cs="Arial"/>
          <w:sz w:val="18"/>
          <w:szCs w:val="18"/>
          <w:vertAlign w:val="superscript"/>
        </w:rPr>
        <w:t xml:space="preserve">119  </w:t>
      </w:r>
      <w:hyperlink r:id="rId148" w:history="1">
        <w:r>
          <w:rPr>
            <w:rStyle w:val="Hyperlink"/>
            <w:rFonts w:ascii="Arial" w:hAnsi="Arial" w:cs="Arial"/>
            <w:sz w:val="18"/>
            <w:szCs w:val="18"/>
          </w:rPr>
          <w:t>Map Data Cymru</w:t>
        </w:r>
      </w:hyperlink>
      <w:r w:rsidRPr="006743B4">
        <w:rPr>
          <w:rFonts w:ascii="Arial" w:hAnsi="Arial" w:cs="Arial"/>
          <w:sz w:val="18"/>
          <w:szCs w:val="18"/>
        </w:rPr>
        <w:t xml:space="preserve"> </w:t>
      </w:r>
    </w:p>
    <w:p w14:paraId="731C652B" w14:textId="6B2B052D" w:rsidR="004F7C90" w:rsidRPr="006F33ED" w:rsidRDefault="006F33ED" w:rsidP="004F7C90">
      <w:pPr>
        <w:autoSpaceDE w:val="0"/>
        <w:autoSpaceDN w:val="0"/>
        <w:adjustRightInd w:val="0"/>
        <w:spacing w:before="0" w:after="0" w:line="240" w:lineRule="auto"/>
        <w:rPr>
          <w:rFonts w:ascii="Arial" w:hAnsi="Arial" w:cs="Arial"/>
          <w:sz w:val="24"/>
        </w:rPr>
      </w:pPr>
      <w:r w:rsidRPr="006743B4">
        <w:rPr>
          <w:rFonts w:ascii="Arial" w:hAnsi="Arial" w:cs="Arial"/>
          <w:sz w:val="18"/>
          <w:szCs w:val="18"/>
          <w:vertAlign w:val="superscript"/>
        </w:rPr>
        <w:t>120</w:t>
      </w:r>
      <w:r w:rsidRPr="006743B4">
        <w:rPr>
          <w:rFonts w:ascii="Arial" w:hAnsi="Arial" w:cs="Arial"/>
          <w:sz w:val="18"/>
          <w:szCs w:val="18"/>
        </w:rPr>
        <w:t xml:space="preserve">  </w:t>
      </w:r>
      <w:hyperlink r:id="rId149" w:history="1">
        <w:r>
          <w:rPr>
            <w:rStyle w:val="Hyperlink"/>
            <w:rFonts w:ascii="Arial" w:hAnsi="Arial" w:cs="Arial"/>
            <w:sz w:val="18"/>
            <w:szCs w:val="18"/>
          </w:rPr>
          <w:t>Llesiant Cymru Llywodraeth Cymru</w:t>
        </w:r>
      </w:hyperlink>
    </w:p>
    <w:p w14:paraId="5510A7C1" w14:textId="77777777" w:rsidR="001A5E1A" w:rsidRPr="00E234FC" w:rsidRDefault="001A5E1A" w:rsidP="00977625">
      <w:pPr>
        <w:autoSpaceDE w:val="0"/>
        <w:autoSpaceDN w:val="0"/>
        <w:adjustRightInd w:val="0"/>
        <w:spacing w:before="0" w:after="0" w:line="240" w:lineRule="auto"/>
        <w:rPr>
          <w:rFonts w:ascii="Arial" w:hAnsi="Arial" w:cs="Arial"/>
          <w:sz w:val="24"/>
          <w:szCs w:val="24"/>
          <w:highlight w:val="yellow"/>
        </w:rPr>
      </w:pPr>
    </w:p>
    <w:p w14:paraId="746132D5" w14:textId="39DF0A0C" w:rsidR="00F84288" w:rsidRPr="006F33ED" w:rsidRDefault="004F7C90">
      <w:pPr>
        <w:rPr>
          <w:rFonts w:ascii="Arial" w:hAnsi="Arial" w:cs="Arial"/>
          <w:sz w:val="18"/>
          <w:szCs w:val="18"/>
        </w:rPr>
      </w:pPr>
      <w:r w:rsidRPr="004F7C90">
        <w:rPr>
          <w:rStyle w:val="FootnoteReference"/>
          <w:rFonts w:ascii="Arial" w:hAnsi="Arial" w:cs="Arial"/>
          <w:sz w:val="18"/>
          <w:szCs w:val="18"/>
        </w:rPr>
        <w:footnoteRef/>
      </w:r>
      <w:r w:rsidRPr="004F7C90">
        <w:rPr>
          <w:rFonts w:ascii="Arial" w:hAnsi="Arial" w:cs="Arial"/>
          <w:sz w:val="18"/>
          <w:szCs w:val="18"/>
          <w:vertAlign w:val="superscript"/>
        </w:rPr>
        <w:t>21</w:t>
      </w:r>
      <w:r>
        <w:rPr>
          <w:rFonts w:ascii="Arial" w:hAnsi="Arial" w:cs="Arial"/>
          <w:sz w:val="18"/>
          <w:szCs w:val="18"/>
        </w:rPr>
        <w:t xml:space="preserve"> </w:t>
      </w:r>
      <w:hyperlink r:id="rId150" w:history="1">
        <w:r w:rsidRPr="00F84288">
          <w:rPr>
            <w:rStyle w:val="Hyperlink"/>
            <w:rFonts w:ascii="Arial" w:hAnsi="Arial" w:cs="Arial"/>
            <w:sz w:val="18"/>
            <w:szCs w:val="18"/>
          </w:rPr>
          <w:t>Astudiaeth Ymchwil 20mya. 2018. Atkins</w:t>
        </w:r>
      </w:hyperlink>
      <w:r w:rsidRPr="00AD1D0E">
        <w:rPr>
          <w:rFonts w:ascii="Arial" w:hAnsi="Arial" w:cs="Arial"/>
          <w:sz w:val="18"/>
          <w:szCs w:val="18"/>
        </w:rPr>
        <w:t xml:space="preserve">. </w:t>
      </w:r>
    </w:p>
    <w:p w14:paraId="1F9ACFBE" w14:textId="4519920E" w:rsidR="00DD7E13" w:rsidRPr="000E6DCB" w:rsidRDefault="000A7178" w:rsidP="00E2390A">
      <w:pPr>
        <w:pStyle w:val="Heading1"/>
        <w:jc w:val="center"/>
        <w:rPr>
          <w:rFonts w:ascii="Arial" w:hAnsi="Arial" w:cs="Arial"/>
          <w:sz w:val="28"/>
        </w:rPr>
      </w:pPr>
      <w:bookmarkStart w:id="47" w:name="_Ref510009160"/>
      <w:bookmarkStart w:id="48" w:name="_Toc80822989"/>
      <w:bookmarkStart w:id="49" w:name="_Toc104880637"/>
      <w:r>
        <w:rPr>
          <w:rFonts w:ascii="Arial" w:hAnsi="Arial"/>
          <w:sz w:val="28"/>
        </w:rPr>
        <w:lastRenderedPageBreak/>
        <w:t>Asesiadau Effaith Llawn</w:t>
      </w:r>
      <w:bookmarkStart w:id="50" w:name="_Children’s_Rights_Impact"/>
      <w:bookmarkStart w:id="51" w:name="_Ref510016658"/>
      <w:bookmarkEnd w:id="47"/>
      <w:bookmarkEnd w:id="48"/>
      <w:bookmarkEnd w:id="49"/>
      <w:bookmarkEnd w:id="50"/>
    </w:p>
    <w:p w14:paraId="09D5A060" w14:textId="77777777" w:rsidR="001624C7" w:rsidRDefault="0072039E" w:rsidP="00E2390A">
      <w:pPr>
        <w:rPr>
          <w:rFonts w:ascii="Arial" w:hAnsi="Arial" w:cs="Arial"/>
          <w:color w:val="000000" w:themeColor="text1"/>
          <w:sz w:val="24"/>
        </w:rPr>
      </w:pPr>
      <w:r>
        <w:rPr>
          <w:rFonts w:ascii="Arial" w:hAnsi="Arial"/>
          <w:color w:val="000000" w:themeColor="text1"/>
          <w:sz w:val="24"/>
        </w:rPr>
        <w:t>Mae’r rhan hon o’r Asesiad Effaith Integredig yn cyflwyno nifer o asesiadau effaith llawn manwl, yn canolbwyntio ar agweddau penodol ar y polisi 20mya arfaethedig.</w:t>
      </w:r>
    </w:p>
    <w:p w14:paraId="060D77B8" w14:textId="77777777" w:rsidR="001624C7" w:rsidRDefault="001624C7" w:rsidP="00E2390A">
      <w:pPr>
        <w:rPr>
          <w:rFonts w:ascii="Arial" w:hAnsi="Arial" w:cs="Arial"/>
          <w:color w:val="000000" w:themeColor="text1"/>
          <w:sz w:val="24"/>
        </w:rPr>
      </w:pPr>
      <w:r>
        <w:rPr>
          <w:rFonts w:ascii="Arial" w:hAnsi="Arial"/>
          <w:color w:val="000000" w:themeColor="text1"/>
          <w:sz w:val="24"/>
        </w:rPr>
        <w:t>Mae’r dogfennau’n cynnwys y canlynol:</w:t>
      </w:r>
    </w:p>
    <w:p w14:paraId="4A0C2A1D" w14:textId="77777777" w:rsidR="001624C7" w:rsidRDefault="001624C7" w:rsidP="00E2390A">
      <w:pPr>
        <w:rPr>
          <w:rFonts w:ascii="Arial" w:hAnsi="Arial" w:cs="Arial"/>
          <w:color w:val="000000" w:themeColor="text1"/>
          <w:sz w:val="24"/>
        </w:rPr>
      </w:pPr>
      <w:r>
        <w:rPr>
          <w:rFonts w:ascii="Arial" w:hAnsi="Arial"/>
          <w:color w:val="000000" w:themeColor="text1"/>
          <w:sz w:val="24"/>
        </w:rPr>
        <w:t xml:space="preserve">Atodiad A: Asesiad o’r Effaith ar Iechyd </w:t>
      </w:r>
    </w:p>
    <w:p w14:paraId="463EF36C" w14:textId="77777777" w:rsidR="001624C7" w:rsidRDefault="001624C7" w:rsidP="00E2390A">
      <w:pPr>
        <w:rPr>
          <w:rFonts w:ascii="Arial" w:hAnsi="Arial" w:cs="Arial"/>
          <w:color w:val="000000" w:themeColor="text1"/>
          <w:sz w:val="24"/>
        </w:rPr>
      </w:pPr>
      <w:r>
        <w:rPr>
          <w:rFonts w:ascii="Arial" w:hAnsi="Arial"/>
          <w:color w:val="000000" w:themeColor="text1"/>
          <w:sz w:val="24"/>
        </w:rPr>
        <w:t xml:space="preserve">Atodiad B: Asesiad o’r Effaith ar yr Iaith Gymraeg </w:t>
      </w:r>
    </w:p>
    <w:p w14:paraId="3C08F48B" w14:textId="77777777" w:rsidR="001624C7" w:rsidRDefault="001624C7" w:rsidP="00E2390A">
      <w:pPr>
        <w:rPr>
          <w:rFonts w:ascii="Arial" w:hAnsi="Arial" w:cs="Arial"/>
          <w:color w:val="000000" w:themeColor="text1"/>
          <w:sz w:val="24"/>
        </w:rPr>
      </w:pPr>
      <w:r>
        <w:rPr>
          <w:rFonts w:ascii="Arial" w:hAnsi="Arial"/>
          <w:color w:val="000000" w:themeColor="text1"/>
          <w:sz w:val="24"/>
        </w:rPr>
        <w:t>Atodiad C: Asesiad o’r Effaith ar Fioamrywiaeth</w:t>
      </w:r>
    </w:p>
    <w:p w14:paraId="0C85AEDD" w14:textId="77777777" w:rsidR="001624C7" w:rsidRDefault="001624C7" w:rsidP="00E2390A">
      <w:pPr>
        <w:rPr>
          <w:rFonts w:ascii="Arial" w:hAnsi="Arial" w:cs="Arial"/>
          <w:color w:val="000000" w:themeColor="text1"/>
          <w:sz w:val="24"/>
        </w:rPr>
      </w:pPr>
      <w:r>
        <w:rPr>
          <w:rFonts w:ascii="Arial" w:hAnsi="Arial"/>
          <w:color w:val="000000" w:themeColor="text1"/>
          <w:sz w:val="24"/>
        </w:rPr>
        <w:t>Atodiad D: Asesiad o’r Effaith ar Gydraddoldeb</w:t>
      </w:r>
    </w:p>
    <w:p w14:paraId="691EBE63" w14:textId="320A5F4A" w:rsidR="001624C7" w:rsidRDefault="001624C7" w:rsidP="00E2390A">
      <w:pPr>
        <w:rPr>
          <w:rFonts w:ascii="Arial" w:hAnsi="Arial" w:cs="Arial"/>
          <w:color w:val="000000" w:themeColor="text1"/>
          <w:sz w:val="24"/>
        </w:rPr>
      </w:pPr>
      <w:r>
        <w:rPr>
          <w:rFonts w:ascii="Arial" w:hAnsi="Arial"/>
          <w:color w:val="000000" w:themeColor="text1"/>
          <w:sz w:val="24"/>
        </w:rPr>
        <w:t>Atodiad E: Asesiad o’r Effaith ar Hawliau Plant</w:t>
      </w:r>
    </w:p>
    <w:p w14:paraId="25C28610" w14:textId="295F6063" w:rsidR="0072039E" w:rsidRDefault="001624C7" w:rsidP="00E2390A">
      <w:pPr>
        <w:rPr>
          <w:rFonts w:ascii="Arial" w:hAnsi="Arial" w:cs="Arial"/>
          <w:color w:val="FFFFFF" w:themeColor="background1"/>
        </w:rPr>
      </w:pPr>
      <w:r>
        <w:rPr>
          <w:rFonts w:ascii="Arial" w:hAnsi="Arial"/>
          <w:color w:val="000000" w:themeColor="text1"/>
          <w:sz w:val="24"/>
        </w:rPr>
        <w:t>Atodiad F: Asesiad o’r Effaith ar Brawfesur Gwledig</w:t>
      </w:r>
    </w:p>
    <w:p w14:paraId="49D65B9A" w14:textId="77777777" w:rsidR="0072039E" w:rsidRPr="000E6DCB" w:rsidRDefault="0072039E" w:rsidP="00E2390A">
      <w:pPr>
        <w:rPr>
          <w:rFonts w:ascii="Arial" w:hAnsi="Arial" w:cs="Arial"/>
          <w:color w:val="FFFFFF" w:themeColor="background1"/>
        </w:rPr>
      </w:pPr>
    </w:p>
    <w:p w14:paraId="76C68465" w14:textId="010E7500" w:rsidR="00353286" w:rsidRPr="000E6DCB" w:rsidRDefault="00353286" w:rsidP="006B407F">
      <w:pPr>
        <w:pStyle w:val="Heading1"/>
        <w:numPr>
          <w:ilvl w:val="0"/>
          <w:numId w:val="4"/>
        </w:numPr>
        <w:ind w:left="360"/>
        <w:rPr>
          <w:rFonts w:ascii="Arial" w:eastAsia="Yu Mincho" w:hAnsi="Arial" w:cs="Arial"/>
          <w:sz w:val="28"/>
        </w:rPr>
      </w:pPr>
      <w:bookmarkStart w:id="52" w:name="_Toc100661363"/>
      <w:bookmarkStart w:id="53" w:name="_Toc100661364"/>
      <w:bookmarkStart w:id="54" w:name="_Toc100661365"/>
      <w:bookmarkStart w:id="55" w:name="_Toc100661366"/>
      <w:bookmarkStart w:id="56" w:name="_Toc100661367"/>
      <w:bookmarkStart w:id="57" w:name="_Toc100661368"/>
      <w:bookmarkStart w:id="58" w:name="_Toc100661369"/>
      <w:bookmarkStart w:id="59" w:name="_Toc100661370"/>
      <w:bookmarkStart w:id="60" w:name="_Toc100661371"/>
      <w:bookmarkStart w:id="61" w:name="_Toc100661372"/>
      <w:bookmarkStart w:id="62" w:name="_Toc100661373"/>
      <w:bookmarkStart w:id="63" w:name="_Toc100661374"/>
      <w:bookmarkStart w:id="64" w:name="_Toc100661375"/>
      <w:bookmarkStart w:id="65" w:name="_Toc100661376"/>
      <w:bookmarkStart w:id="66" w:name="_Toc100661377"/>
      <w:bookmarkStart w:id="67" w:name="_Toc100661378"/>
      <w:bookmarkStart w:id="68" w:name="_Toc100661379"/>
      <w:bookmarkStart w:id="69" w:name="_Toc100661380"/>
      <w:bookmarkStart w:id="70" w:name="_Toc100661381"/>
      <w:bookmarkStart w:id="71" w:name="_Toc100661382"/>
      <w:bookmarkStart w:id="72" w:name="_Toc100661383"/>
      <w:bookmarkStart w:id="73" w:name="_Toc100661384"/>
      <w:bookmarkStart w:id="74" w:name="_Toc100661385"/>
      <w:bookmarkStart w:id="75" w:name="_Toc100661386"/>
      <w:bookmarkStart w:id="76" w:name="_Toc100661387"/>
      <w:bookmarkStart w:id="77" w:name="_Toc100661388"/>
      <w:bookmarkStart w:id="78" w:name="_Toc100661389"/>
      <w:bookmarkStart w:id="79" w:name="_Toc100661390"/>
      <w:bookmarkStart w:id="80" w:name="_Toc100661391"/>
      <w:bookmarkStart w:id="81" w:name="_Toc23427661"/>
      <w:bookmarkStart w:id="82" w:name="_Toc68596169"/>
      <w:bookmarkStart w:id="83" w:name="_Toc80822991"/>
      <w:bookmarkStart w:id="84" w:name="_Toc10488063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ascii="Arial" w:hAnsi="Arial"/>
          <w:sz w:val="28"/>
        </w:rPr>
        <w:t>Asesiad o’r Effaith ar Iechyd</w:t>
      </w:r>
      <w:bookmarkEnd w:id="81"/>
      <w:bookmarkEnd w:id="82"/>
      <w:bookmarkEnd w:id="83"/>
      <w:bookmarkEnd w:id="84"/>
    </w:p>
    <w:p w14:paraId="1A8911AD" w14:textId="3A82C317" w:rsidR="00933808" w:rsidRPr="00E234FC" w:rsidRDefault="00933808" w:rsidP="00933808">
      <w:pPr>
        <w:shd w:val="clear" w:color="auto" w:fill="FFFFFF" w:themeFill="background1"/>
        <w:spacing w:line="336" w:lineRule="atLeast"/>
        <w:rPr>
          <w:rFonts w:ascii="Arial" w:hAnsi="Arial" w:cs="Arial"/>
          <w:color w:val="000000" w:themeColor="text1"/>
          <w:sz w:val="24"/>
        </w:rPr>
      </w:pPr>
      <w:r>
        <w:rPr>
          <w:rFonts w:ascii="Arial" w:hAnsi="Arial"/>
          <w:color w:val="000000" w:themeColor="text1"/>
          <w:sz w:val="24"/>
        </w:rPr>
        <w:t>Mae Asesiad o’r Effaith ar Iechyd (HIA) yn broses i ystyried sut gallai gweithredu polisi, cynllun neu raglen effeithio ar iechyd a llesiant poblogaeth. Y nod cyffredinol yw sicrhau bod cynlluniau, polisïau a rhaglenni yn lleihau effeithiau negyddol i’r eithaf, ac yn sicrhau’r effeithiau gorau posibl o ran iechyd a llesiant. Mae’r dull gweithredu o ran yr Asesiad hwn o’r Effaith ar Iechyd yn seiliedig ar Ganllaw Ymarferol Uned Cymorth Asesu’r Effaith ar Iechyd Cymru (WHIASU) i’r HIA</w:t>
      </w:r>
      <w:r w:rsidR="006C6349">
        <w:rPr>
          <w:rFonts w:ascii="Arial" w:hAnsi="Arial" w:cs="Arial"/>
          <w:color w:val="000000" w:themeColor="text1"/>
          <w:sz w:val="24"/>
          <w:vertAlign w:val="superscript"/>
        </w:rPr>
        <w:t>122</w:t>
      </w:r>
      <w:r>
        <w:rPr>
          <w:rFonts w:ascii="Arial" w:hAnsi="Arial"/>
          <w:color w:val="000000" w:themeColor="text1"/>
          <w:sz w:val="24"/>
        </w:rPr>
        <w:t xml:space="preserve">. </w:t>
      </w:r>
    </w:p>
    <w:p w14:paraId="789706C1" w14:textId="5941FC10" w:rsidR="004030AF" w:rsidRPr="000E6DCB" w:rsidRDefault="004030AF" w:rsidP="00933808">
      <w:pPr>
        <w:rPr>
          <w:rFonts w:ascii="Arial" w:eastAsia="Yu Mincho" w:hAnsi="Arial" w:cs="Arial"/>
          <w:i/>
          <w:iCs/>
          <w:color w:val="000000"/>
          <w:sz w:val="24"/>
        </w:rPr>
      </w:pPr>
      <w:r>
        <w:rPr>
          <w:rFonts w:ascii="Arial" w:hAnsi="Arial"/>
          <w:i/>
          <w:color w:val="000000"/>
          <w:sz w:val="24"/>
        </w:rPr>
        <w:t>Dull Asesu’r Effaith ar Iechyd</w:t>
      </w:r>
    </w:p>
    <w:p w14:paraId="01858D44" w14:textId="715B202E" w:rsidR="00933808" w:rsidRPr="00E234FC" w:rsidRDefault="001010C2" w:rsidP="00933808">
      <w:pPr>
        <w:rPr>
          <w:rFonts w:ascii="Arial" w:eastAsia="Yu Mincho" w:hAnsi="Arial" w:cs="Arial"/>
          <w:color w:val="000000"/>
          <w:sz w:val="24"/>
          <w:szCs w:val="24"/>
        </w:rPr>
      </w:pPr>
      <w:r>
        <w:rPr>
          <w:rFonts w:ascii="Arial" w:hAnsi="Arial"/>
          <w:color w:val="000000"/>
          <w:sz w:val="24"/>
        </w:rPr>
        <w:t xml:space="preserve">Mae adolygiad tystiolaeth wedi cael ei gynnal i ddarparu sylwebaeth lefel uchel ar y cysylltiadau rhwng penderfynyddion iechyd (ffactorau amgylcheddol, cymdeithasol ac economaidd y gwyddys eu bod yn dylanwadu ar iechyd) sydd wedi’u cwmpasu yn yr asesiad iechyd a’r effeithiau dilynol ar iechyd a llesiant. Mae hyn yn seiliedig ar adolygiad o’r llenyddiaeth sylfaenol ac eilaidd sydd ar gael a’i nod yw darparu trosolwg o’r consensws gwyddonol ar y mathau o ganlyniadau iechyd sy’n gysylltiedig ag effeithiau ar benderfynyddion iechyd mewn perthynas â’r cynnig i fabwysiadu </w:t>
      </w:r>
      <w:r w:rsidR="008032CA">
        <w:rPr>
          <w:rFonts w:ascii="Arial" w:hAnsi="Arial"/>
          <w:color w:val="000000"/>
          <w:sz w:val="24"/>
        </w:rPr>
        <w:t>terfyn cyf</w:t>
      </w:r>
      <w:r>
        <w:rPr>
          <w:rFonts w:ascii="Arial" w:hAnsi="Arial"/>
          <w:color w:val="000000"/>
          <w:sz w:val="24"/>
        </w:rPr>
        <w:t>lymder diofyn o 20mya.</w:t>
      </w:r>
    </w:p>
    <w:p w14:paraId="7B89239F" w14:textId="3684A507" w:rsidR="00933808" w:rsidRDefault="00933808" w:rsidP="00933808">
      <w:pPr>
        <w:rPr>
          <w:rFonts w:ascii="Arial" w:hAnsi="Arial"/>
          <w:color w:val="000000"/>
          <w:sz w:val="24"/>
        </w:rPr>
      </w:pPr>
      <w:r>
        <w:rPr>
          <w:rFonts w:ascii="Arial" w:hAnsi="Arial"/>
          <w:color w:val="000000"/>
          <w:sz w:val="24"/>
        </w:rPr>
        <w:t xml:space="preserve">Mae’r asesiad yn cael ei gynnal ar ffurf tabl gan ddefnyddio fframwaith asesu sy’n seiliedig ar y penderfynyddion iechyd wedi’u cwmpasu a’r grwpiau agored i niwed a nodwyd. </w:t>
      </w:r>
    </w:p>
    <w:p w14:paraId="2B165853" w14:textId="18A74DB7" w:rsidR="006C6349" w:rsidRPr="00E234FC" w:rsidRDefault="006C6349" w:rsidP="00933808">
      <w:pPr>
        <w:rPr>
          <w:rFonts w:ascii="Arial" w:eastAsia="Yu Mincho" w:hAnsi="Arial" w:cs="Arial"/>
          <w:color w:val="000000"/>
          <w:sz w:val="24"/>
          <w:szCs w:val="24"/>
        </w:rPr>
      </w:pPr>
      <w:r>
        <w:rPr>
          <w:rFonts w:ascii="Arial" w:hAnsi="Arial"/>
          <w:color w:val="000000"/>
          <w:sz w:val="24"/>
        </w:rPr>
        <w:t>___________________________</w:t>
      </w:r>
    </w:p>
    <w:p w14:paraId="4F1E728C" w14:textId="7AC3FC1E" w:rsidR="006C6349" w:rsidRDefault="006C6349" w:rsidP="00933808">
      <w:pPr>
        <w:rPr>
          <w:rFonts w:ascii="Arial" w:hAnsi="Arial"/>
          <w:color w:val="000000"/>
          <w:sz w:val="24"/>
        </w:rPr>
      </w:pPr>
      <w:r w:rsidRPr="006C6349">
        <w:rPr>
          <w:rStyle w:val="FootnoteReference"/>
          <w:rFonts w:ascii="Arial" w:hAnsi="Arial" w:cs="Arial"/>
          <w:sz w:val="18"/>
          <w:szCs w:val="18"/>
        </w:rPr>
        <w:t>1</w:t>
      </w:r>
      <w:r w:rsidRPr="006C6349">
        <w:rPr>
          <w:rFonts w:ascii="Arial" w:hAnsi="Arial" w:cs="Arial"/>
          <w:sz w:val="18"/>
          <w:szCs w:val="18"/>
          <w:vertAlign w:val="superscript"/>
        </w:rPr>
        <w:t>22</w:t>
      </w:r>
      <w:r w:rsidRPr="006C6349">
        <w:rPr>
          <w:rFonts w:ascii="Arial" w:hAnsi="Arial" w:cs="Arial"/>
          <w:sz w:val="18"/>
          <w:szCs w:val="18"/>
        </w:rPr>
        <w:t xml:space="preserve"> </w:t>
      </w:r>
      <w:hyperlink r:id="rId151" w:history="1">
        <w:r w:rsidRPr="009F10BD">
          <w:rPr>
            <w:rStyle w:val="Hyperlink"/>
            <w:rFonts w:ascii="Arial" w:hAnsi="Arial" w:cs="Arial"/>
            <w:sz w:val="18"/>
            <w:szCs w:val="18"/>
          </w:rPr>
          <w:t>Uned Gymorth Asesu’r Effaith ar Iechyd Cymru. Asesiad o’r Effaith ar Iechyd – Canllaw Ymarferol</w:t>
        </w:r>
      </w:hyperlink>
      <w:r w:rsidRPr="006C6349">
        <w:rPr>
          <w:rFonts w:ascii="Arial" w:hAnsi="Arial" w:cs="Arial"/>
          <w:sz w:val="18"/>
          <w:szCs w:val="18"/>
        </w:rPr>
        <w:t xml:space="preserve">.  </w:t>
      </w:r>
    </w:p>
    <w:p w14:paraId="24B0170B" w14:textId="77777777" w:rsidR="006C6349" w:rsidRDefault="006C6349" w:rsidP="00933808">
      <w:pPr>
        <w:rPr>
          <w:rFonts w:ascii="Arial" w:hAnsi="Arial"/>
          <w:color w:val="000000"/>
          <w:sz w:val="24"/>
        </w:rPr>
      </w:pPr>
    </w:p>
    <w:p w14:paraId="57287443" w14:textId="5E1D4A16" w:rsidR="00933808" w:rsidRPr="00E234FC" w:rsidRDefault="00933808" w:rsidP="00933808">
      <w:pPr>
        <w:rPr>
          <w:rFonts w:ascii="Arial" w:eastAsia="Yu Mincho" w:hAnsi="Arial" w:cs="Arial"/>
          <w:color w:val="000000"/>
          <w:sz w:val="24"/>
          <w:szCs w:val="24"/>
        </w:rPr>
      </w:pPr>
      <w:r>
        <w:rPr>
          <w:rFonts w:ascii="Arial" w:hAnsi="Arial"/>
          <w:color w:val="000000"/>
          <w:sz w:val="24"/>
        </w:rPr>
        <w:lastRenderedPageBreak/>
        <w:t>Rhennir yr asesiad yn ôl pob penderfynydd iechyd a defnyddir cwestiynau arweiniol i sicrhau bod yr asesiad yn ystyried yr ystod eang o agweddau sy’n gysylltiedig â’r penderfynydd hwnnw. Mae’r asesiad yn ansoddol ei natur ac mae’n nodi a yw’r effaith ar bob penderfynydd iechyd yn gadarnhaol neu’n negyddol a pha grwpiau agored i niwed sy’n fwyaf tebygol o gael eu heffeithio gan yr effaith ar iechyd.</w:t>
      </w:r>
    </w:p>
    <w:p w14:paraId="46010A21" w14:textId="100E84C1" w:rsidR="00933808" w:rsidRPr="00E234FC" w:rsidRDefault="00933808" w:rsidP="00933808">
      <w:pPr>
        <w:rPr>
          <w:rFonts w:ascii="Arial" w:eastAsia="Yu Mincho" w:hAnsi="Arial" w:cs="Arial"/>
          <w:color w:val="000000"/>
          <w:sz w:val="24"/>
          <w:szCs w:val="24"/>
        </w:rPr>
      </w:pPr>
      <w:r>
        <w:rPr>
          <w:rFonts w:ascii="Arial" w:hAnsi="Arial"/>
          <w:color w:val="000000"/>
          <w:sz w:val="24"/>
        </w:rPr>
        <w:t xml:space="preserve">Darperir sylwebaeth hefyd sy’n egluro’r rhesymeg dros ganlyniad yr asesiad. Bydd y sylwadau hyn yn ymwneud â’r materion iechyd perthnasol a nodwyd ym mhroffil y boblogaeth a’r dystiolaeth o’r adolygiad tystiolaeth i roi cyfiawnhad dros yr asesiad.  </w:t>
      </w:r>
    </w:p>
    <w:p w14:paraId="30EE5B06" w14:textId="67956636" w:rsidR="00933808" w:rsidRPr="00E234FC" w:rsidRDefault="00933808" w:rsidP="00933808">
      <w:pPr>
        <w:rPr>
          <w:rFonts w:ascii="Arial" w:eastAsia="Yu Mincho" w:hAnsi="Arial" w:cs="Arial"/>
          <w:color w:val="000000"/>
          <w:sz w:val="24"/>
          <w:szCs w:val="24"/>
        </w:rPr>
      </w:pPr>
      <w:r>
        <w:rPr>
          <w:rFonts w:ascii="Arial" w:hAnsi="Arial"/>
          <w:color w:val="000000"/>
          <w:sz w:val="24"/>
        </w:rPr>
        <w:t xml:space="preserve">Lle bo’n briodol, mae’r HIA yn gwneud argymhellion ar gyfer lliniaru effeithiau niweidiol a nodwyd ar iechyd a </w:t>
      </w:r>
      <w:r w:rsidR="00810A17">
        <w:rPr>
          <w:rFonts w:ascii="Arial" w:hAnsi="Arial"/>
          <w:color w:val="000000"/>
          <w:sz w:val="24"/>
        </w:rPr>
        <w:t xml:space="preserve">llesiant </w:t>
      </w:r>
      <w:r>
        <w:rPr>
          <w:rFonts w:ascii="Arial" w:hAnsi="Arial"/>
          <w:color w:val="000000"/>
          <w:sz w:val="24"/>
        </w:rPr>
        <w:t xml:space="preserve">neu wella rhai manteisiol. </w:t>
      </w:r>
    </w:p>
    <w:p w14:paraId="4326B026" w14:textId="63F4F3AF" w:rsidR="00933808" w:rsidRPr="00E234FC" w:rsidRDefault="00933808" w:rsidP="00933808">
      <w:pPr>
        <w:rPr>
          <w:rFonts w:ascii="Arial" w:eastAsia="Yu Mincho" w:hAnsi="Arial" w:cs="Arial"/>
          <w:color w:val="000000"/>
          <w:sz w:val="24"/>
          <w:szCs w:val="24"/>
        </w:rPr>
      </w:pPr>
      <w:r>
        <w:rPr>
          <w:rFonts w:ascii="Arial" w:hAnsi="Arial"/>
          <w:color w:val="000000"/>
          <w:sz w:val="24"/>
        </w:rPr>
        <w:t>Mae’n bwysig nodi y bydd yr HIA yn cyd-fynd yn agos ag asesiadau eraill yn yr Asesiad Effaith Integredig hwn sydd hefyd yn ystyried grwpiau agored i niwed, fel yr Asesiad o’r Effaith ar Gydraddoldeb, yr Asesiad o Hawliau Plant a’r Asesiad o’r Effaith ar Brawfesur Gwledig.</w:t>
      </w:r>
    </w:p>
    <w:p w14:paraId="53EED2AD" w14:textId="67A8E084" w:rsidR="00571796" w:rsidRPr="00E234FC" w:rsidRDefault="00571796" w:rsidP="00933808">
      <w:pPr>
        <w:rPr>
          <w:rFonts w:ascii="Arial" w:eastAsia="Yu Mincho" w:hAnsi="Arial" w:cs="Arial"/>
          <w:color w:val="000000"/>
          <w:sz w:val="24"/>
          <w:szCs w:val="24"/>
        </w:rPr>
      </w:pPr>
      <w:r>
        <w:rPr>
          <w:rFonts w:ascii="Arial" w:hAnsi="Arial"/>
          <w:color w:val="000000"/>
          <w:sz w:val="24"/>
        </w:rPr>
        <w:t xml:space="preserve">At ddibenion yr asesiad, mae ardal yr astudiaeth yn cwmpasu Cymru gyfan. </w:t>
      </w:r>
    </w:p>
    <w:p w14:paraId="2A08C6BB" w14:textId="77777777" w:rsidR="00933808" w:rsidRDefault="00933808" w:rsidP="00933808">
      <w:pPr>
        <w:rPr>
          <w:rFonts w:ascii="Arial" w:eastAsia="Yu Mincho" w:hAnsi="Arial" w:cs="Arial"/>
          <w:b/>
          <w:color w:val="000000"/>
          <w:sz w:val="24"/>
          <w:szCs w:val="24"/>
        </w:rPr>
      </w:pPr>
      <w:r>
        <w:rPr>
          <w:rFonts w:ascii="Arial" w:hAnsi="Arial"/>
          <w:b/>
          <w:color w:val="000000"/>
          <w:sz w:val="24"/>
        </w:rPr>
        <w:t xml:space="preserve">Grwpiau Agored i Niwed </w:t>
      </w:r>
    </w:p>
    <w:p w14:paraId="653F289F" w14:textId="7A640883" w:rsidR="00381A15" w:rsidRPr="00F6376D" w:rsidRDefault="008A5AEE" w:rsidP="00933808">
      <w:pPr>
        <w:rPr>
          <w:rFonts w:ascii="Arial" w:eastAsia="Yu Mincho" w:hAnsi="Arial" w:cs="Arial"/>
          <w:color w:val="000000"/>
          <w:sz w:val="24"/>
          <w:szCs w:val="24"/>
        </w:rPr>
      </w:pPr>
      <w:r>
        <w:rPr>
          <w:rFonts w:ascii="Arial" w:hAnsi="Arial"/>
          <w:color w:val="000000"/>
          <w:sz w:val="24"/>
        </w:rPr>
        <w:t xml:space="preserve">Mae’n bwysig nodi grwpiau agored i niwed yn y boblogaeth a allai fod yn arbennig o sensitif i newidiadau mewn penderfynyddion iechyd. Mae’r rhestr isod yn nodi beth yw’r grwpiau hyn, gan gynnwys is-grwpiau. </w:t>
      </w:r>
    </w:p>
    <w:tbl>
      <w:tblPr>
        <w:tblStyle w:val="ListTable3-Accent1"/>
        <w:tblW w:w="5000" w:type="pct"/>
        <w:tblLook w:val="04A0" w:firstRow="1" w:lastRow="0" w:firstColumn="1" w:lastColumn="0" w:noHBand="0" w:noVBand="1"/>
      </w:tblPr>
      <w:tblGrid>
        <w:gridCol w:w="2532"/>
        <w:gridCol w:w="7096"/>
      </w:tblGrid>
      <w:tr w:rsidR="00933808" w:rsidRPr="00E234FC" w14:paraId="4540CF93" w14:textId="77777777" w:rsidTr="009F10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15" w:type="pct"/>
            <w:shd w:val="clear" w:color="auto" w:fill="000000" w:themeFill="text1"/>
          </w:tcPr>
          <w:p w14:paraId="2DBCBEAD" w14:textId="77777777" w:rsidR="00933808" w:rsidRPr="00E234FC" w:rsidRDefault="00933808" w:rsidP="00903C6D">
            <w:pPr>
              <w:rPr>
                <w:rFonts w:ascii="Arial" w:eastAsia="Yu Mincho" w:hAnsi="Arial" w:cs="Arial"/>
              </w:rPr>
            </w:pPr>
            <w:r>
              <w:rPr>
                <w:rFonts w:ascii="Arial" w:hAnsi="Arial"/>
              </w:rPr>
              <w:t xml:space="preserve">Grŵp </w:t>
            </w:r>
          </w:p>
        </w:tc>
        <w:tc>
          <w:tcPr>
            <w:tcW w:w="3685" w:type="pct"/>
            <w:shd w:val="clear" w:color="auto" w:fill="000000" w:themeFill="text1"/>
          </w:tcPr>
          <w:p w14:paraId="3CEBC0A9" w14:textId="77777777" w:rsidR="00933808" w:rsidRPr="006F33ED" w:rsidRDefault="00933808" w:rsidP="00903C6D">
            <w:pPr>
              <w:cnfStyle w:val="100000000000" w:firstRow="1"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Is-grwp</w:t>
            </w:r>
          </w:p>
        </w:tc>
      </w:tr>
      <w:tr w:rsidR="00933808" w:rsidRPr="00E234FC" w14:paraId="1EC620F6"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6268028E" w14:textId="77777777" w:rsidR="00933808" w:rsidRPr="006F33ED" w:rsidRDefault="00933808" w:rsidP="00903C6D">
            <w:pPr>
              <w:rPr>
                <w:rFonts w:ascii="Arial" w:eastAsia="Yu Mincho" w:hAnsi="Arial" w:cs="Arial"/>
                <w:sz w:val="24"/>
                <w:szCs w:val="24"/>
              </w:rPr>
            </w:pPr>
            <w:r w:rsidRPr="006F33ED">
              <w:rPr>
                <w:rFonts w:ascii="Arial" w:hAnsi="Arial"/>
                <w:sz w:val="24"/>
                <w:szCs w:val="24"/>
              </w:rPr>
              <w:t xml:space="preserve">Grwpiau cysylltiedig ag oedran </w:t>
            </w:r>
          </w:p>
        </w:tc>
        <w:tc>
          <w:tcPr>
            <w:tcW w:w="3685" w:type="pct"/>
          </w:tcPr>
          <w:p w14:paraId="4B36FEB7"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Plant a phobl ifanc </w:t>
            </w:r>
          </w:p>
        </w:tc>
      </w:tr>
      <w:tr w:rsidR="00933808" w:rsidRPr="00E234FC" w14:paraId="65458EA3"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31EB3C3C" w14:textId="77777777" w:rsidR="00933808" w:rsidRPr="006F33ED" w:rsidRDefault="00933808" w:rsidP="00903C6D">
            <w:pPr>
              <w:rPr>
                <w:rFonts w:ascii="Arial" w:eastAsia="Yu Mincho" w:hAnsi="Arial" w:cs="Arial"/>
                <w:sz w:val="24"/>
                <w:szCs w:val="24"/>
              </w:rPr>
            </w:pPr>
          </w:p>
        </w:tc>
        <w:tc>
          <w:tcPr>
            <w:tcW w:w="3685" w:type="pct"/>
          </w:tcPr>
          <w:p w14:paraId="28728C7C"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Pobl hŷn </w:t>
            </w:r>
          </w:p>
        </w:tc>
      </w:tr>
      <w:tr w:rsidR="00933808" w:rsidRPr="00E234FC" w14:paraId="1B9C8370"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387DF721" w14:textId="77777777" w:rsidR="00933808" w:rsidRPr="006F33ED" w:rsidRDefault="00933808" w:rsidP="00903C6D">
            <w:pPr>
              <w:rPr>
                <w:rFonts w:ascii="Arial" w:eastAsia="Yu Mincho" w:hAnsi="Arial" w:cs="Arial"/>
                <w:sz w:val="24"/>
                <w:szCs w:val="24"/>
              </w:rPr>
            </w:pPr>
            <w:r w:rsidRPr="006F33ED">
              <w:rPr>
                <w:rFonts w:ascii="Arial" w:hAnsi="Arial"/>
                <w:sz w:val="24"/>
                <w:szCs w:val="24"/>
              </w:rPr>
              <w:t xml:space="preserve">Grwpiau cysylltiedig ag incwm </w:t>
            </w:r>
          </w:p>
        </w:tc>
        <w:tc>
          <w:tcPr>
            <w:tcW w:w="3685" w:type="pct"/>
          </w:tcPr>
          <w:p w14:paraId="537E86C0"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Pobl ar incwm isel </w:t>
            </w:r>
          </w:p>
        </w:tc>
      </w:tr>
      <w:tr w:rsidR="00933808" w:rsidRPr="00E234FC" w14:paraId="21C9B2CC"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5E6B2D89" w14:textId="77777777" w:rsidR="00933808" w:rsidRPr="006F33ED" w:rsidRDefault="00933808" w:rsidP="00903C6D">
            <w:pPr>
              <w:rPr>
                <w:rFonts w:ascii="Arial" w:eastAsia="Yu Mincho" w:hAnsi="Arial" w:cs="Arial"/>
                <w:sz w:val="24"/>
                <w:szCs w:val="24"/>
              </w:rPr>
            </w:pPr>
          </w:p>
        </w:tc>
        <w:tc>
          <w:tcPr>
            <w:tcW w:w="3685" w:type="pct"/>
          </w:tcPr>
          <w:p w14:paraId="50BED668"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Economaidd anweithgar </w:t>
            </w:r>
          </w:p>
        </w:tc>
      </w:tr>
      <w:tr w:rsidR="00933808" w:rsidRPr="00E234FC" w14:paraId="28307AC9"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51DCFBDF" w14:textId="77777777" w:rsidR="00933808" w:rsidRPr="006F33ED" w:rsidRDefault="00933808" w:rsidP="00903C6D">
            <w:pPr>
              <w:rPr>
                <w:rFonts w:ascii="Arial" w:eastAsia="Yu Mincho" w:hAnsi="Arial" w:cs="Arial"/>
                <w:sz w:val="24"/>
                <w:szCs w:val="24"/>
              </w:rPr>
            </w:pPr>
          </w:p>
        </w:tc>
        <w:tc>
          <w:tcPr>
            <w:tcW w:w="3685" w:type="pct"/>
          </w:tcPr>
          <w:p w14:paraId="25B789F5"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Di-waith</w:t>
            </w:r>
          </w:p>
        </w:tc>
      </w:tr>
      <w:tr w:rsidR="00933808" w:rsidRPr="00E234FC" w14:paraId="2609E61A"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66E33AAC" w14:textId="77777777" w:rsidR="00933808" w:rsidRPr="006F33ED" w:rsidRDefault="00933808" w:rsidP="00903C6D">
            <w:pPr>
              <w:rPr>
                <w:rFonts w:ascii="Arial" w:eastAsia="Yu Mincho" w:hAnsi="Arial" w:cs="Arial"/>
                <w:sz w:val="24"/>
                <w:szCs w:val="24"/>
              </w:rPr>
            </w:pPr>
          </w:p>
        </w:tc>
        <w:tc>
          <w:tcPr>
            <w:tcW w:w="3685" w:type="pct"/>
          </w:tcPr>
          <w:p w14:paraId="364EC787"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nad ydynt yn gallu gweithio oherwydd salwch</w:t>
            </w:r>
          </w:p>
        </w:tc>
      </w:tr>
      <w:tr w:rsidR="00933808" w:rsidRPr="00E234FC" w14:paraId="43754E10"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val="restart"/>
          </w:tcPr>
          <w:p w14:paraId="64CD389A" w14:textId="77777777" w:rsidR="00933808" w:rsidRPr="006F33ED" w:rsidRDefault="00933808" w:rsidP="00903C6D">
            <w:pPr>
              <w:rPr>
                <w:rFonts w:ascii="Arial" w:eastAsia="Yu Mincho" w:hAnsi="Arial" w:cs="Arial"/>
                <w:sz w:val="24"/>
                <w:szCs w:val="24"/>
              </w:rPr>
            </w:pPr>
            <w:r w:rsidRPr="006F33ED">
              <w:rPr>
                <w:rFonts w:ascii="Arial" w:hAnsi="Arial"/>
                <w:sz w:val="24"/>
                <w:szCs w:val="24"/>
              </w:rPr>
              <w:t>Grwpiau sy’n dioddef gwahaniaethu neu anfantais gymdeithasol arall</w:t>
            </w:r>
          </w:p>
        </w:tc>
        <w:tc>
          <w:tcPr>
            <w:tcW w:w="3685" w:type="pct"/>
          </w:tcPr>
          <w:p w14:paraId="30015EE3" w14:textId="15C27A75"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â nam corfforol, cyflyrau iechyd neu anawsterau dysgu</w:t>
            </w:r>
          </w:p>
        </w:tc>
      </w:tr>
      <w:tr w:rsidR="00933808" w:rsidRPr="00E234FC" w14:paraId="623A9CB1" w14:textId="77777777" w:rsidTr="00A361BB">
        <w:trPr>
          <w:trHeight w:val="145"/>
        </w:trPr>
        <w:tc>
          <w:tcPr>
            <w:cnfStyle w:val="001000000000" w:firstRow="0" w:lastRow="0" w:firstColumn="1" w:lastColumn="0" w:oddVBand="0" w:evenVBand="0" w:oddHBand="0" w:evenHBand="0" w:firstRowFirstColumn="0" w:firstRowLastColumn="0" w:lastRowFirstColumn="0" w:lastRowLastColumn="0"/>
            <w:tcW w:w="1315" w:type="pct"/>
            <w:vMerge/>
          </w:tcPr>
          <w:p w14:paraId="06409475" w14:textId="77777777" w:rsidR="00933808" w:rsidRPr="006F33ED" w:rsidRDefault="00933808" w:rsidP="00903C6D">
            <w:pPr>
              <w:rPr>
                <w:rFonts w:ascii="Arial" w:eastAsia="Yu Mincho" w:hAnsi="Arial" w:cs="Arial"/>
                <w:sz w:val="24"/>
                <w:szCs w:val="24"/>
              </w:rPr>
            </w:pPr>
          </w:p>
        </w:tc>
        <w:tc>
          <w:tcPr>
            <w:tcW w:w="3685" w:type="pct"/>
          </w:tcPr>
          <w:p w14:paraId="768BFB68"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Grwpiau ffoaduriaid</w:t>
            </w:r>
          </w:p>
        </w:tc>
      </w:tr>
      <w:tr w:rsidR="00933808" w:rsidRPr="00E234FC" w14:paraId="36DD55E8"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7D9A1713" w14:textId="77777777" w:rsidR="00933808" w:rsidRPr="006F33ED" w:rsidRDefault="00933808" w:rsidP="00903C6D">
            <w:pPr>
              <w:rPr>
                <w:rFonts w:ascii="Arial" w:eastAsia="Yu Mincho" w:hAnsi="Arial" w:cs="Arial"/>
                <w:sz w:val="24"/>
                <w:szCs w:val="24"/>
              </w:rPr>
            </w:pPr>
          </w:p>
        </w:tc>
        <w:tc>
          <w:tcPr>
            <w:tcW w:w="3685" w:type="pct"/>
          </w:tcPr>
          <w:p w14:paraId="1B743FDF"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sy’n ceisio lloches</w:t>
            </w:r>
          </w:p>
        </w:tc>
      </w:tr>
      <w:tr w:rsidR="00933808" w:rsidRPr="00E234FC" w14:paraId="5642E735"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643587F6" w14:textId="77777777" w:rsidR="00933808" w:rsidRPr="006F33ED" w:rsidRDefault="00933808" w:rsidP="00903C6D">
            <w:pPr>
              <w:rPr>
                <w:rFonts w:ascii="Arial" w:eastAsia="Yu Mincho" w:hAnsi="Arial" w:cs="Arial"/>
                <w:sz w:val="24"/>
                <w:szCs w:val="24"/>
              </w:rPr>
            </w:pPr>
          </w:p>
        </w:tc>
        <w:tc>
          <w:tcPr>
            <w:tcW w:w="3685" w:type="pct"/>
          </w:tcPr>
          <w:p w14:paraId="74ADCAAC"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Teuluoedd un rhiant </w:t>
            </w:r>
          </w:p>
        </w:tc>
      </w:tr>
      <w:tr w:rsidR="00933808" w:rsidRPr="00E234FC" w14:paraId="3AE8B83F"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5FACB56B" w14:textId="77777777" w:rsidR="00933808" w:rsidRPr="006F33ED" w:rsidRDefault="00933808" w:rsidP="00903C6D">
            <w:pPr>
              <w:rPr>
                <w:rFonts w:ascii="Arial" w:eastAsia="Yu Mincho" w:hAnsi="Arial" w:cs="Arial"/>
                <w:sz w:val="24"/>
                <w:szCs w:val="24"/>
              </w:rPr>
            </w:pPr>
          </w:p>
        </w:tc>
        <w:tc>
          <w:tcPr>
            <w:tcW w:w="3685" w:type="pct"/>
          </w:tcPr>
          <w:p w14:paraId="7FB8A98D"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Grwpiau crefyddol </w:t>
            </w:r>
          </w:p>
        </w:tc>
      </w:tr>
      <w:tr w:rsidR="00933808" w:rsidRPr="00E234FC" w14:paraId="3FBF7111"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0CF10DF9" w14:textId="77777777" w:rsidR="00933808" w:rsidRPr="006F33ED" w:rsidRDefault="00933808" w:rsidP="00903C6D">
            <w:pPr>
              <w:rPr>
                <w:rFonts w:ascii="Arial" w:eastAsia="Yu Mincho" w:hAnsi="Arial" w:cs="Arial"/>
                <w:sz w:val="24"/>
                <w:szCs w:val="24"/>
              </w:rPr>
            </w:pPr>
          </w:p>
        </w:tc>
        <w:tc>
          <w:tcPr>
            <w:tcW w:w="3685" w:type="pct"/>
          </w:tcPr>
          <w:p w14:paraId="16B1CF11"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Pobl lesbiaidd, hoyw a thrawsrywiol </w:t>
            </w:r>
          </w:p>
        </w:tc>
      </w:tr>
      <w:tr w:rsidR="00933808" w:rsidRPr="00E234FC" w14:paraId="427950F7"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2E617557" w14:textId="77777777" w:rsidR="00933808" w:rsidRPr="006F33ED" w:rsidRDefault="00933808" w:rsidP="00903C6D">
            <w:pPr>
              <w:rPr>
                <w:rFonts w:ascii="Arial" w:eastAsia="Yu Mincho" w:hAnsi="Arial" w:cs="Arial"/>
                <w:sz w:val="24"/>
                <w:szCs w:val="24"/>
              </w:rPr>
            </w:pPr>
          </w:p>
        </w:tc>
        <w:tc>
          <w:tcPr>
            <w:tcW w:w="3685" w:type="pct"/>
          </w:tcPr>
          <w:p w14:paraId="6BDF4E1D" w14:textId="77777777"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 xml:space="preserve">Grwpiau pobl ddu a lleiafrifoedd ethnig </w:t>
            </w:r>
          </w:p>
        </w:tc>
      </w:tr>
      <w:tr w:rsidR="00933808" w:rsidRPr="00E234FC" w14:paraId="7A9F198D"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val="restart"/>
          </w:tcPr>
          <w:p w14:paraId="4323E57A" w14:textId="77777777" w:rsidR="00933808" w:rsidRPr="006F33ED" w:rsidRDefault="00933808" w:rsidP="00903C6D">
            <w:pPr>
              <w:rPr>
                <w:rFonts w:ascii="Arial" w:eastAsia="Yu Mincho" w:hAnsi="Arial" w:cs="Arial"/>
                <w:sz w:val="24"/>
                <w:szCs w:val="24"/>
              </w:rPr>
            </w:pPr>
            <w:r w:rsidRPr="006F33ED">
              <w:rPr>
                <w:rFonts w:ascii="Arial" w:hAnsi="Arial"/>
                <w:sz w:val="24"/>
                <w:szCs w:val="24"/>
              </w:rPr>
              <w:t xml:space="preserve">Grwpiau daearyddol </w:t>
            </w:r>
          </w:p>
        </w:tc>
        <w:tc>
          <w:tcPr>
            <w:tcW w:w="3685" w:type="pct"/>
          </w:tcPr>
          <w:p w14:paraId="532759AD"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sy’n byw mewn ardaloedd y gwyddys eu bod yn dangos dangosyddion economaidd a/neu iechyd gwael</w:t>
            </w:r>
          </w:p>
        </w:tc>
      </w:tr>
      <w:tr w:rsidR="00933808" w:rsidRPr="00E234FC" w14:paraId="60DC2E94" w14:textId="77777777" w:rsidTr="00A36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vMerge/>
          </w:tcPr>
          <w:p w14:paraId="44A4250B" w14:textId="77777777" w:rsidR="00933808" w:rsidRPr="00E234FC" w:rsidRDefault="00933808" w:rsidP="00903C6D">
            <w:pPr>
              <w:rPr>
                <w:rFonts w:ascii="Arial" w:eastAsia="Yu Mincho" w:hAnsi="Arial" w:cs="Arial"/>
              </w:rPr>
            </w:pPr>
          </w:p>
        </w:tc>
        <w:tc>
          <w:tcPr>
            <w:tcW w:w="3685" w:type="pct"/>
          </w:tcPr>
          <w:p w14:paraId="682DE359" w14:textId="2C200DBB" w:rsidR="00933808" w:rsidRPr="006F33ED" w:rsidRDefault="00933808" w:rsidP="00903C6D">
            <w:pPr>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sy’n byw mewn ardaloedd anghysbell/gorlawn</w:t>
            </w:r>
          </w:p>
        </w:tc>
      </w:tr>
      <w:tr w:rsidR="00933808" w:rsidRPr="00E234FC" w14:paraId="48973136" w14:textId="77777777" w:rsidTr="00A361BB">
        <w:tc>
          <w:tcPr>
            <w:cnfStyle w:val="001000000000" w:firstRow="0" w:lastRow="0" w:firstColumn="1" w:lastColumn="0" w:oddVBand="0" w:evenVBand="0" w:oddHBand="0" w:evenHBand="0" w:firstRowFirstColumn="0" w:firstRowLastColumn="0" w:lastRowFirstColumn="0" w:lastRowLastColumn="0"/>
            <w:tcW w:w="1315" w:type="pct"/>
            <w:vMerge/>
          </w:tcPr>
          <w:p w14:paraId="79F3BB47" w14:textId="77777777" w:rsidR="00933808" w:rsidRPr="00E234FC" w:rsidRDefault="00933808" w:rsidP="00903C6D">
            <w:pPr>
              <w:rPr>
                <w:rFonts w:ascii="Arial" w:eastAsia="Yu Mincho" w:hAnsi="Arial" w:cs="Arial"/>
              </w:rPr>
            </w:pPr>
          </w:p>
        </w:tc>
        <w:tc>
          <w:tcPr>
            <w:tcW w:w="3685" w:type="pct"/>
          </w:tcPr>
          <w:p w14:paraId="166498FE" w14:textId="77777777" w:rsidR="00933808" w:rsidRPr="006F33ED" w:rsidRDefault="00933808" w:rsidP="00903C6D">
            <w:pPr>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Pobl nad ydynt yn gallu cael gafael ar wasanaethau a chyfleusterau</w:t>
            </w:r>
          </w:p>
        </w:tc>
      </w:tr>
    </w:tbl>
    <w:p w14:paraId="45EBFE7D" w14:textId="77777777" w:rsidR="00571796" w:rsidRDefault="00571796" w:rsidP="00933808">
      <w:pPr>
        <w:spacing w:before="170" w:after="170" w:line="260" w:lineRule="atLeast"/>
        <w:rPr>
          <w:rFonts w:ascii="Arial" w:eastAsia="Yu Mincho" w:hAnsi="Arial" w:cs="Arial"/>
          <w:b/>
          <w:sz w:val="24"/>
          <w:lang w:eastAsia="en-US"/>
        </w:rPr>
      </w:pPr>
    </w:p>
    <w:p w14:paraId="6B47CCB1" w14:textId="2EB38EC1" w:rsidR="00933808" w:rsidRDefault="00CE043B" w:rsidP="00933808">
      <w:pPr>
        <w:spacing w:before="170" w:after="170" w:line="260" w:lineRule="atLeast"/>
        <w:rPr>
          <w:rFonts w:ascii="Arial" w:eastAsia="Yu Mincho" w:hAnsi="Arial" w:cs="Arial"/>
          <w:b/>
          <w:sz w:val="24"/>
        </w:rPr>
      </w:pPr>
      <w:r>
        <w:rPr>
          <w:rFonts w:ascii="Arial" w:hAnsi="Arial"/>
          <w:b/>
          <w:sz w:val="24"/>
        </w:rPr>
        <w:t>Penderfynyddion iechyd sydd wedi’u cwmpasu yn yr asesiad</w:t>
      </w:r>
    </w:p>
    <w:p w14:paraId="7B7605F3" w14:textId="73EA36E9" w:rsidR="00CE043B" w:rsidRDefault="00CE043B" w:rsidP="00CE043B">
      <w:pPr>
        <w:contextualSpacing/>
        <w:rPr>
          <w:rFonts w:ascii="Arial" w:eastAsia="Yu Mincho" w:hAnsi="Arial" w:cs="Arial"/>
          <w:iCs/>
          <w:color w:val="000000"/>
          <w:sz w:val="22"/>
          <w:szCs w:val="22"/>
        </w:rPr>
      </w:pPr>
      <w:r>
        <w:rPr>
          <w:rFonts w:ascii="Arial" w:hAnsi="Arial"/>
          <w:color w:val="000000"/>
          <w:sz w:val="22"/>
        </w:rPr>
        <w:t>Mae penderfynyddion iechyd yn ffactorau sy’n dylanwadu ar ganlyniadau iechyd a gallant gynnwys yr amgylchedd cymdeithasol ac economaidd, yr amgylchedd ffisegol neu nodweddion ac ymddygiad unigol unigolyn. At ddibenion yr asesiad hwn, mae penderfynyddion iechyd y nodwyd y gallent gael eu heffeithio gan y cynnig yn cynnwys:</w:t>
      </w:r>
    </w:p>
    <w:p w14:paraId="0007DA37" w14:textId="77777777" w:rsidR="003020C1" w:rsidRPr="00F6376D" w:rsidRDefault="003020C1" w:rsidP="00F6376D">
      <w:pPr>
        <w:contextualSpacing/>
        <w:rPr>
          <w:rFonts w:ascii="Arial" w:eastAsia="Yu Mincho" w:hAnsi="Arial" w:cs="Arial"/>
          <w:iCs/>
          <w:color w:val="000000"/>
          <w:sz w:val="22"/>
          <w:szCs w:val="22"/>
        </w:rPr>
      </w:pPr>
    </w:p>
    <w:p w14:paraId="5A45879C" w14:textId="26CE7B6F" w:rsidR="00CE043B" w:rsidRPr="00F6376D" w:rsidRDefault="00CE043B" w:rsidP="00F6376D">
      <w:pPr>
        <w:pStyle w:val="ListParagraph"/>
        <w:numPr>
          <w:ilvl w:val="0"/>
          <w:numId w:val="135"/>
        </w:numPr>
        <w:rPr>
          <w:rFonts w:ascii="Arial" w:eastAsia="Yu Mincho" w:hAnsi="Arial" w:cs="Arial"/>
          <w:iCs/>
          <w:color w:val="000000"/>
          <w:sz w:val="22"/>
          <w:szCs w:val="22"/>
        </w:rPr>
      </w:pPr>
      <w:r>
        <w:rPr>
          <w:rFonts w:ascii="Arial" w:hAnsi="Arial"/>
          <w:color w:val="000000"/>
          <w:sz w:val="22"/>
        </w:rPr>
        <w:t>Ffactorau ffordd o fyw/ymddygiad (teithio llesol a lefelau gweithgarwch corfforol cyffredinol)</w:t>
      </w:r>
    </w:p>
    <w:p w14:paraId="6ED14642" w14:textId="14E98474" w:rsidR="00CE043B" w:rsidRPr="00F6376D" w:rsidRDefault="00CE043B" w:rsidP="00F6376D">
      <w:pPr>
        <w:pStyle w:val="ListParagraph"/>
        <w:numPr>
          <w:ilvl w:val="0"/>
          <w:numId w:val="135"/>
        </w:numPr>
        <w:rPr>
          <w:rFonts w:ascii="Arial" w:eastAsia="Yu Mincho" w:hAnsi="Arial" w:cs="Arial"/>
          <w:iCs/>
          <w:color w:val="000000"/>
          <w:sz w:val="22"/>
          <w:szCs w:val="22"/>
        </w:rPr>
      </w:pPr>
      <w:r>
        <w:rPr>
          <w:rFonts w:ascii="Arial" w:hAnsi="Arial"/>
          <w:color w:val="000000"/>
          <w:sz w:val="22"/>
        </w:rPr>
        <w:t>Dylanwadau cymdeithasol a chymunedol (ee arwahanrwydd cymdeithasol, cydlyniant cymdeithasol, rhwydweithiau cymdeithasol)</w:t>
      </w:r>
    </w:p>
    <w:p w14:paraId="3072909C" w14:textId="215C19AB" w:rsidR="00CE043B" w:rsidRPr="00F6376D" w:rsidRDefault="0032493C" w:rsidP="00F6376D">
      <w:pPr>
        <w:pStyle w:val="ListParagraph"/>
        <w:numPr>
          <w:ilvl w:val="0"/>
          <w:numId w:val="135"/>
        </w:numPr>
        <w:rPr>
          <w:rFonts w:ascii="Arial" w:eastAsia="Yu Mincho" w:hAnsi="Arial" w:cs="Arial"/>
          <w:iCs/>
          <w:color w:val="000000"/>
          <w:sz w:val="22"/>
          <w:szCs w:val="22"/>
        </w:rPr>
      </w:pPr>
      <w:r>
        <w:rPr>
          <w:rFonts w:ascii="Arial" w:hAnsi="Arial"/>
          <w:color w:val="000000"/>
          <w:sz w:val="22"/>
        </w:rPr>
        <w:t>Amwynder y gymdogaeth (sŵn, ansawdd yr aer, mynediad at fannau gwyrdd)</w:t>
      </w:r>
    </w:p>
    <w:p w14:paraId="55813E72" w14:textId="77777777" w:rsidR="00CE043B" w:rsidRPr="00E234FC" w:rsidRDefault="00CE043B" w:rsidP="00933808">
      <w:pPr>
        <w:spacing w:before="170" w:after="170" w:line="260" w:lineRule="atLeast"/>
        <w:rPr>
          <w:rFonts w:ascii="Arial" w:eastAsia="Yu Mincho" w:hAnsi="Arial" w:cs="Arial"/>
          <w:b/>
          <w:sz w:val="24"/>
          <w:lang w:eastAsia="en-US"/>
        </w:rPr>
      </w:pPr>
    </w:p>
    <w:p w14:paraId="3C84879B" w14:textId="1B63B05B" w:rsidR="00933808" w:rsidRDefault="00933808" w:rsidP="00933808">
      <w:pPr>
        <w:spacing w:before="170" w:after="170" w:line="260" w:lineRule="atLeast"/>
        <w:rPr>
          <w:rFonts w:ascii="Arial" w:eastAsia="Yu Mincho" w:hAnsi="Arial" w:cs="Arial"/>
          <w:b/>
          <w:sz w:val="24"/>
        </w:rPr>
      </w:pPr>
      <w:bookmarkStart w:id="85" w:name="_Ref17972922"/>
      <w:bookmarkEnd w:id="85"/>
      <w:r>
        <w:rPr>
          <w:rFonts w:ascii="Arial" w:hAnsi="Arial"/>
          <w:b/>
          <w:sz w:val="24"/>
        </w:rPr>
        <w:t xml:space="preserve">Adolygiad o’r Dystiolaeth  </w:t>
      </w:r>
    </w:p>
    <w:p w14:paraId="5B81D916" w14:textId="46836030" w:rsidR="00DF6709" w:rsidRPr="00F6376D" w:rsidRDefault="00DF6709" w:rsidP="00F6376D">
      <w:pPr>
        <w:contextualSpacing/>
        <w:rPr>
          <w:rFonts w:ascii="Arial" w:eastAsia="Yu Mincho" w:hAnsi="Arial" w:cs="Arial"/>
          <w:iCs/>
          <w:color w:val="000000"/>
          <w:sz w:val="22"/>
          <w:szCs w:val="22"/>
        </w:rPr>
      </w:pPr>
      <w:r>
        <w:rPr>
          <w:rFonts w:ascii="Arial" w:hAnsi="Arial"/>
          <w:color w:val="000000"/>
          <w:sz w:val="22"/>
        </w:rPr>
        <w:t xml:space="preserve">Mae’r adran ganlynol yn nodi manylion yr adolygiad o dystiolaeth sy’n rhoi cefndir yr astudiaethau a gynhaliwyd i gysylltu penderfynyddion iechyd â chanlyniadau iechyd mewn poblogaethau. Mae angen y ddealltwriaeth hon rhwng yr achos a’r effaith er mwyn gwneud asesiad o’r effeithiau posibl sy’n deillio o’r polisi arfaethedig o </w:t>
      </w:r>
      <w:r w:rsidR="005F7E46">
        <w:rPr>
          <w:rFonts w:ascii="Arial" w:hAnsi="Arial"/>
          <w:color w:val="000000"/>
          <w:sz w:val="22"/>
        </w:rPr>
        <w:t>derfynau</w:t>
      </w:r>
      <w:r>
        <w:rPr>
          <w:rFonts w:ascii="Arial" w:hAnsi="Arial"/>
          <w:color w:val="000000"/>
          <w:sz w:val="22"/>
        </w:rPr>
        <w:t xml:space="preserve"> cyflymder 20mya ar ffyrdd cyfyngedig. </w:t>
      </w:r>
    </w:p>
    <w:p w14:paraId="46425527" w14:textId="77777777" w:rsidR="00CF037D" w:rsidRDefault="00CF037D" w:rsidP="00933808">
      <w:pPr>
        <w:contextualSpacing/>
        <w:rPr>
          <w:rFonts w:ascii="Arial" w:eastAsia="Yu Mincho" w:hAnsi="Arial" w:cs="Arial"/>
          <w:b/>
          <w:color w:val="000000"/>
          <w:sz w:val="22"/>
          <w:szCs w:val="22"/>
        </w:rPr>
      </w:pPr>
    </w:p>
    <w:p w14:paraId="43530EF7" w14:textId="240DF37A" w:rsidR="00933808" w:rsidRPr="00E234FC" w:rsidRDefault="00933808" w:rsidP="00933808">
      <w:pPr>
        <w:contextualSpacing/>
        <w:rPr>
          <w:rFonts w:ascii="Arial" w:eastAsia="Yu Mincho" w:hAnsi="Arial" w:cs="Arial"/>
          <w:b/>
          <w:color w:val="000000"/>
          <w:sz w:val="22"/>
          <w:szCs w:val="22"/>
        </w:rPr>
      </w:pPr>
      <w:r>
        <w:rPr>
          <w:rFonts w:ascii="Arial" w:hAnsi="Arial"/>
          <w:b/>
          <w:color w:val="000000"/>
          <w:sz w:val="22"/>
        </w:rPr>
        <w:t>Ffactorau ymddygiad/ffordd o fyw (ee deiet, gweithgarwch corfforol, camddefnyddio sylweddau)</w:t>
      </w:r>
    </w:p>
    <w:p w14:paraId="6471E269" w14:textId="77777777" w:rsidR="00933808" w:rsidRPr="00E234FC" w:rsidRDefault="00933808" w:rsidP="00933808">
      <w:pPr>
        <w:contextualSpacing/>
        <w:rPr>
          <w:rFonts w:ascii="Arial" w:eastAsia="Yu Mincho" w:hAnsi="Arial" w:cs="Arial"/>
          <w:b/>
          <w:color w:val="000000"/>
          <w:sz w:val="22"/>
          <w:szCs w:val="22"/>
        </w:rPr>
      </w:pPr>
    </w:p>
    <w:p w14:paraId="0007B755" w14:textId="77777777" w:rsidR="00933808" w:rsidRDefault="00933808" w:rsidP="00933808">
      <w:pPr>
        <w:contextualSpacing/>
        <w:rPr>
          <w:rFonts w:ascii="Arial" w:eastAsia="Yu Mincho" w:hAnsi="Arial" w:cs="Arial"/>
          <w:i/>
          <w:color w:val="000000"/>
          <w:sz w:val="22"/>
          <w:szCs w:val="22"/>
        </w:rPr>
      </w:pPr>
      <w:r>
        <w:rPr>
          <w:rFonts w:ascii="Arial" w:hAnsi="Arial"/>
          <w:i/>
          <w:color w:val="000000"/>
          <w:sz w:val="22"/>
        </w:rPr>
        <w:t xml:space="preserve">Gweithgarwch corfforol a theithio llesol </w:t>
      </w:r>
    </w:p>
    <w:p w14:paraId="488246C6" w14:textId="43326DDF" w:rsidR="00CD7FF3" w:rsidRPr="000E6DCB" w:rsidRDefault="00CD7FF3" w:rsidP="00933808">
      <w:pPr>
        <w:contextualSpacing/>
        <w:rPr>
          <w:rFonts w:ascii="Arial" w:eastAsia="Yu Mincho" w:hAnsi="Arial" w:cs="Arial"/>
          <w:iCs/>
          <w:color w:val="000000"/>
          <w:sz w:val="22"/>
          <w:szCs w:val="22"/>
        </w:rPr>
      </w:pPr>
      <w:r>
        <w:rPr>
          <w:rFonts w:ascii="Arial" w:hAnsi="Arial"/>
          <w:color w:val="000000"/>
          <w:sz w:val="22"/>
        </w:rPr>
        <w:t>Un o effeithiau anuniongyrchol, dymunol y cynnig yw gwneud i’r strydoedd deimlo’n fwy diogel i gerddwyr a beicwyr er mwyn annog mwy o bobl i ymgymryd â theithio llesol a chynyddu gweithgarwch corfforol. Bydd y newid moddol hwn yn fwy llwyddiannus os gwneir gwelliannau eraill i’r stryd</w:t>
      </w:r>
      <w:r w:rsidR="005F7E46">
        <w:rPr>
          <w:rFonts w:ascii="Arial" w:hAnsi="Arial"/>
          <w:color w:val="000000"/>
          <w:sz w:val="22"/>
        </w:rPr>
        <w:t xml:space="preserve">lun, </w:t>
      </w:r>
      <w:r>
        <w:rPr>
          <w:rFonts w:ascii="Arial" w:hAnsi="Arial"/>
          <w:color w:val="000000"/>
          <w:sz w:val="22"/>
        </w:rPr>
        <w:t xml:space="preserve">ochr yn ochr â gostwng y terfyn cyflymder. </w:t>
      </w:r>
    </w:p>
    <w:p w14:paraId="4310DB8B" w14:textId="77777777" w:rsidR="00933808" w:rsidRPr="00E234FC" w:rsidRDefault="00933808" w:rsidP="00933808">
      <w:pPr>
        <w:contextualSpacing/>
        <w:rPr>
          <w:rFonts w:ascii="Arial" w:eastAsia="Yu Mincho" w:hAnsi="Arial" w:cs="Arial"/>
          <w:i/>
          <w:color w:val="000000"/>
          <w:sz w:val="22"/>
          <w:szCs w:val="22"/>
        </w:rPr>
      </w:pPr>
    </w:p>
    <w:p w14:paraId="77BB4D07" w14:textId="540D2C62" w:rsidR="00933808" w:rsidRDefault="00933808" w:rsidP="00933808">
      <w:pPr>
        <w:rPr>
          <w:rFonts w:ascii="Arial" w:hAnsi="Arial"/>
          <w:sz w:val="22"/>
        </w:rPr>
      </w:pPr>
      <w:r>
        <w:rPr>
          <w:rFonts w:ascii="Arial" w:hAnsi="Arial"/>
          <w:sz w:val="22"/>
        </w:rPr>
        <w:t xml:space="preserve">Ceir corff mawr o dystiolaeth sy’n cysylltu gweithgarwch corfforol â gwell </w:t>
      </w:r>
      <w:r w:rsidR="00202A38">
        <w:rPr>
          <w:rFonts w:ascii="Arial" w:hAnsi="Arial"/>
          <w:sz w:val="22"/>
        </w:rPr>
        <w:t>iechyd meddwl a chorfforol</w:t>
      </w:r>
      <w:r>
        <w:rPr>
          <w:rFonts w:ascii="Arial" w:hAnsi="Arial"/>
          <w:sz w:val="22"/>
        </w:rPr>
        <w:t>. Mae Canllawiau’r DU</w:t>
      </w:r>
      <w:r w:rsidR="00D572FD">
        <w:rPr>
          <w:rFonts w:ascii="Arial" w:hAnsi="Arial" w:cs="Arial"/>
          <w:sz w:val="22"/>
          <w:szCs w:val="22"/>
          <w:vertAlign w:val="superscript"/>
        </w:rPr>
        <w:t>123</w:t>
      </w:r>
      <w:r>
        <w:rPr>
          <w:rFonts w:ascii="Arial" w:hAnsi="Arial"/>
          <w:sz w:val="22"/>
        </w:rPr>
        <w:t xml:space="preserve"> a gyhoeddwyd gan yr Adran Iechyd a Gofal Cymdeithasol yn datgan y dylai oedolion gyflawni o leiaf 150 munud o weithgarwch cymedrol bob wythnos; neu 75 munud o weithgarwch dwys; neu hyd yn oed </w:t>
      </w:r>
      <w:r w:rsidR="005F7E46">
        <w:rPr>
          <w:rFonts w:ascii="Arial" w:hAnsi="Arial"/>
          <w:sz w:val="22"/>
        </w:rPr>
        <w:t>g</w:t>
      </w:r>
      <w:r>
        <w:rPr>
          <w:rFonts w:ascii="Arial" w:hAnsi="Arial"/>
          <w:sz w:val="22"/>
        </w:rPr>
        <w:t xml:space="preserve">yfnodau byrrach o weithgarwch dwys iawn; neu gyfuniad o weithgarwch cymedrol, dwys a dwys iawn. </w:t>
      </w:r>
    </w:p>
    <w:p w14:paraId="78B46971" w14:textId="0DDC2B38" w:rsidR="006B3269" w:rsidRDefault="006B3269" w:rsidP="00933808">
      <w:pPr>
        <w:rPr>
          <w:rFonts w:ascii="Arial" w:hAnsi="Arial"/>
          <w:sz w:val="22"/>
        </w:rPr>
      </w:pPr>
      <w:r>
        <w:rPr>
          <w:rFonts w:ascii="Arial" w:hAnsi="Arial"/>
          <w:sz w:val="22"/>
        </w:rPr>
        <w:t>______________________________</w:t>
      </w:r>
    </w:p>
    <w:p w14:paraId="0AB64349" w14:textId="1EAE150A" w:rsidR="006B3269" w:rsidRDefault="006B3269" w:rsidP="006B3269">
      <w:pPr>
        <w:pStyle w:val="FootnoteText"/>
        <w:rPr>
          <w:rStyle w:val="Hyperlink"/>
          <w:rFonts w:ascii="Arial" w:hAnsi="Arial"/>
          <w:sz w:val="18"/>
          <w:szCs w:val="18"/>
        </w:rPr>
      </w:pPr>
      <w:r w:rsidRPr="00A676AE">
        <w:rPr>
          <w:rStyle w:val="FootnoteReference"/>
          <w:rFonts w:ascii="Arial" w:hAnsi="Arial" w:cs="Arial"/>
          <w:sz w:val="18"/>
          <w:szCs w:val="18"/>
        </w:rPr>
        <w:t>1</w:t>
      </w:r>
      <w:r w:rsidRPr="00A676AE">
        <w:rPr>
          <w:rFonts w:ascii="Arial" w:hAnsi="Arial" w:cs="Arial"/>
          <w:sz w:val="18"/>
          <w:szCs w:val="18"/>
          <w:vertAlign w:val="superscript"/>
        </w:rPr>
        <w:t>23</w:t>
      </w:r>
      <w:r>
        <w:rPr>
          <w:rFonts w:ascii="Arial" w:hAnsi="Arial" w:cs="Arial"/>
          <w:sz w:val="18"/>
          <w:szCs w:val="18"/>
        </w:rPr>
        <w:t xml:space="preserve"> </w:t>
      </w:r>
      <w:hyperlink r:id="rId152" w:history="1">
        <w:r w:rsidRPr="009F10BD">
          <w:rPr>
            <w:rStyle w:val="Hyperlink"/>
            <w:rFonts w:ascii="Arial" w:hAnsi="Arial"/>
            <w:sz w:val="18"/>
          </w:rPr>
          <w:t>Yr Adran Iechyd a Gofal Cymdeithasol. (2019) Canllawiau Prif Swyddogion Meddygol y DU ar Weithgarwch Corfforol</w:t>
        </w:r>
      </w:hyperlink>
      <w:r>
        <w:rPr>
          <w:rFonts w:ascii="Arial" w:hAnsi="Arial"/>
          <w:sz w:val="18"/>
        </w:rPr>
        <w:t xml:space="preserve">. </w:t>
      </w:r>
    </w:p>
    <w:p w14:paraId="7A279741" w14:textId="27EF7370" w:rsidR="006B3269" w:rsidRPr="006F33ED" w:rsidRDefault="006B3269" w:rsidP="006F33ED">
      <w:pPr>
        <w:pStyle w:val="FootnoteText"/>
        <w:rPr>
          <w:rFonts w:ascii="Arial" w:hAnsi="Arial"/>
          <w:color w:val="007DC0"/>
          <w:sz w:val="18"/>
          <w:szCs w:val="18"/>
        </w:rPr>
      </w:pPr>
      <w:r w:rsidRPr="004250E7">
        <w:rPr>
          <w:rFonts w:ascii="Arial" w:hAnsi="Arial"/>
          <w:sz w:val="18"/>
          <w:szCs w:val="18"/>
          <w:vertAlign w:val="superscript"/>
        </w:rPr>
        <w:t xml:space="preserve">124 </w:t>
      </w:r>
      <w:hyperlink r:id="rId153" w:history="1">
        <w:r w:rsidRPr="009F10BD">
          <w:rPr>
            <w:rStyle w:val="Hyperlink"/>
            <w:rFonts w:ascii="Arial" w:hAnsi="Arial"/>
            <w:sz w:val="18"/>
            <w:szCs w:val="18"/>
            <w:lang w:val="en-GB"/>
          </w:rPr>
          <w:t>Yr Adran Iechyd (2011), Start Active, Stay Active: A report on physical activity from the four home counties, Chief Medical Officers</w:t>
        </w:r>
      </w:hyperlink>
      <w:r w:rsidRPr="009F10BD">
        <w:rPr>
          <w:rFonts w:ascii="Arial" w:hAnsi="Arial"/>
          <w:sz w:val="18"/>
          <w:szCs w:val="18"/>
          <w:lang w:val="en-GB"/>
        </w:rPr>
        <w:t xml:space="preserve">. </w:t>
      </w:r>
    </w:p>
    <w:p w14:paraId="2287AF0D" w14:textId="61362A30" w:rsidR="006B3269" w:rsidRPr="005F7E46" w:rsidRDefault="006875DA" w:rsidP="00933808">
      <w:pPr>
        <w:rPr>
          <w:rFonts w:ascii="Arial" w:hAnsi="Arial" w:cs="Arial"/>
          <w:sz w:val="22"/>
          <w:szCs w:val="22"/>
        </w:rPr>
      </w:pPr>
      <w:r w:rsidRPr="005F7E46">
        <w:rPr>
          <w:rFonts w:ascii="Arial" w:hAnsi="Arial" w:cs="Arial"/>
          <w:sz w:val="22"/>
          <w:szCs w:val="22"/>
        </w:rPr>
        <w:lastRenderedPageBreak/>
        <w:t>Mae manteision iechyd gweithgarwch corfforol yn cael eu crynhoi mewn Adroddiad gan yr Adran Iechyd yn 2011</w:t>
      </w:r>
      <w:r w:rsidR="00D572FD">
        <w:rPr>
          <w:rFonts w:ascii="Arial" w:hAnsi="Arial" w:cs="Arial"/>
          <w:sz w:val="22"/>
          <w:szCs w:val="22"/>
          <w:vertAlign w:val="superscript"/>
        </w:rPr>
        <w:t>124</w:t>
      </w:r>
      <w:r w:rsidRPr="005F7E46">
        <w:rPr>
          <w:rFonts w:ascii="Arial" w:hAnsi="Arial" w:cs="Arial"/>
          <w:sz w:val="22"/>
          <w:szCs w:val="22"/>
        </w:rPr>
        <w:t xml:space="preserve">, sy’n nodi bod gweithgarwch corfforol rheolaidd yn gallu lleihau’r risg o lawer o gyflyrau cronig gan gynnwys clefyd coronaidd y galon, strôc, diabetes math 2, canser, gordewdra, cyflyrau iechyd meddwl a chyflyrau cyhyrysgerbydol. Un o’r blaenoriaethau a nodir yn Strategaeth Drafnidiaeth Cymru yw gwella iechyd yng Nghymru drwy leihau sŵn amgylcheddol a llygredd aer. Mae adroddiad Grŵp Tasglu Cymru yn nodi’r potensial y gallai’r cynnig leihau llygredd sŵn oherwydd </w:t>
      </w:r>
      <w:r w:rsidR="005F7E46">
        <w:rPr>
          <w:rFonts w:ascii="Arial" w:hAnsi="Arial" w:cs="Arial"/>
          <w:sz w:val="22"/>
          <w:szCs w:val="22"/>
        </w:rPr>
        <w:t xml:space="preserve">bod </w:t>
      </w:r>
      <w:r w:rsidRPr="005F7E46">
        <w:rPr>
          <w:rFonts w:ascii="Arial" w:hAnsi="Arial" w:cs="Arial"/>
          <w:sz w:val="22"/>
          <w:szCs w:val="22"/>
        </w:rPr>
        <w:t xml:space="preserve">cerbydau’n teithio’n arafach, gan effeithio’n gadarnhaol ar iechyd yng Nghymru.  </w:t>
      </w:r>
    </w:p>
    <w:p w14:paraId="6786FA0E" w14:textId="589B191E" w:rsidR="00933808" w:rsidRPr="00E234FC" w:rsidRDefault="00933808" w:rsidP="00933808">
      <w:pPr>
        <w:rPr>
          <w:rFonts w:ascii="Arial" w:hAnsi="Arial" w:cs="Arial"/>
          <w:sz w:val="22"/>
          <w:szCs w:val="22"/>
        </w:rPr>
      </w:pPr>
      <w:r>
        <w:rPr>
          <w:rFonts w:ascii="Arial" w:hAnsi="Arial"/>
          <w:sz w:val="22"/>
        </w:rPr>
        <w:t>Mae’r adroddiad hefyd yn nodi bod hyd yn oed cynnydd cymharol fach mewn gweithgarwch corfforol yn gysylltiedig â rhywfaint o amddiffyniad rhag clefydau cronig a gwell ansawdd bywyd. Canfu adolygiad systematig o adolygiadau a meta-ddadansoddiadau</w:t>
      </w:r>
      <w:r w:rsidR="00535863">
        <w:rPr>
          <w:rFonts w:ascii="Arial" w:hAnsi="Arial" w:cs="Arial"/>
          <w:sz w:val="22"/>
          <w:szCs w:val="22"/>
          <w:vertAlign w:val="superscript"/>
        </w:rPr>
        <w:t xml:space="preserve">125 </w:t>
      </w:r>
      <w:r>
        <w:rPr>
          <w:rFonts w:ascii="Arial" w:hAnsi="Arial"/>
          <w:sz w:val="22"/>
        </w:rPr>
        <w:t>fod oedolion hŷn sy’n gorfforol weithgar yn wynebu llai o risg o ddioddef pob achos yn cynnwys marwolaethau cardiofasgwlaidd, canser y fron a chanser y prostad, toriadau, cwympo’n rheolaidd, dirywiad gwybyddol a chyfyngiadau swyddogaethol ac anabledd Gweithgareddau Bywyd Beunyddiol, dementia, clefyd Alzheimer ac iselder. Mae tystiolaeth bellach</w:t>
      </w:r>
      <w:r w:rsidR="00D70E03">
        <w:rPr>
          <w:rFonts w:ascii="Arial" w:hAnsi="Arial" w:cs="Arial"/>
          <w:sz w:val="22"/>
          <w:szCs w:val="22"/>
          <w:vertAlign w:val="superscript"/>
        </w:rPr>
        <w:t xml:space="preserve">126 </w:t>
      </w:r>
      <w:r>
        <w:rPr>
          <w:rFonts w:ascii="Arial" w:hAnsi="Arial"/>
          <w:sz w:val="22"/>
        </w:rPr>
        <w:t xml:space="preserve">yn awgrymu bod diffyg gweithgarwch corfforol mewn plant yn gallu arwain at glefyd cardiofasgwlaidd a chlefydau cysylltiedig fel gordewdra y gellir ei olrhain o’r glasoed hyd at oedolaeth, gan gyfrannu at farwolaeth gynamserol. </w:t>
      </w:r>
    </w:p>
    <w:p w14:paraId="4033D64F" w14:textId="4E086ADF" w:rsidR="00933808" w:rsidRDefault="00933808" w:rsidP="00933808">
      <w:pPr>
        <w:rPr>
          <w:rFonts w:ascii="Arial" w:hAnsi="Arial"/>
          <w:sz w:val="22"/>
        </w:rPr>
      </w:pPr>
      <w:r>
        <w:rPr>
          <w:rFonts w:ascii="Arial" w:hAnsi="Arial"/>
          <w:sz w:val="22"/>
        </w:rPr>
        <w:t>Canfu adolygiad systematig a meta-ddadansoddiad</w:t>
      </w:r>
      <w:r w:rsidR="004D05EA">
        <w:rPr>
          <w:rFonts w:ascii="Arial" w:hAnsi="Arial" w:cs="Arial"/>
          <w:sz w:val="22"/>
          <w:szCs w:val="22"/>
          <w:vertAlign w:val="superscript"/>
        </w:rPr>
        <w:t xml:space="preserve">127 </w:t>
      </w:r>
      <w:r>
        <w:rPr>
          <w:rFonts w:ascii="Arial" w:hAnsi="Arial"/>
          <w:sz w:val="22"/>
        </w:rPr>
        <w:t xml:space="preserve">o 150 o adolygiadau systematig Cochrane a gyhoeddwyd rhwng 2000 a 2019 fod gweithgarwch corfforol yn gysylltiedig â gostyngiad o 13% </w:t>
      </w:r>
      <w:r w:rsidR="005F7E46">
        <w:rPr>
          <w:rFonts w:ascii="Arial" w:hAnsi="Arial"/>
          <w:sz w:val="22"/>
        </w:rPr>
        <w:t>mewn marwolaethau</w:t>
      </w:r>
      <w:r>
        <w:rPr>
          <w:rFonts w:ascii="Arial" w:hAnsi="Arial"/>
          <w:sz w:val="22"/>
        </w:rPr>
        <w:t xml:space="preserve"> a</w:t>
      </w:r>
      <w:r w:rsidR="005F7E46">
        <w:rPr>
          <w:rFonts w:ascii="Arial" w:hAnsi="Arial"/>
          <w:sz w:val="22"/>
        </w:rPr>
        <w:t>c ansawdd bywyd gwell</w:t>
      </w:r>
      <w:r>
        <w:rPr>
          <w:rFonts w:ascii="Arial" w:hAnsi="Arial"/>
          <w:sz w:val="22"/>
        </w:rPr>
        <w:t>. Canfu adolygiad systematig a meta-ddadansoddiad arall</w:t>
      </w:r>
      <w:r w:rsidR="0016654D">
        <w:rPr>
          <w:rFonts w:ascii="Arial" w:hAnsi="Arial" w:cs="Arial"/>
          <w:sz w:val="22"/>
          <w:szCs w:val="22"/>
          <w:vertAlign w:val="superscript"/>
        </w:rPr>
        <w:t xml:space="preserve">128 </w:t>
      </w:r>
      <w:r>
        <w:rPr>
          <w:rFonts w:ascii="Arial" w:hAnsi="Arial"/>
          <w:sz w:val="22"/>
        </w:rPr>
        <w:t xml:space="preserve">a aeth ati i asesu gweithgarwch corfforol gwrthrychol fod 40% yn llai o risg o farwoldeb ymysg unigolion yn y categori uchaf o weithgarwch corfforol ysgafn, cymedrol i egnïol a llwyr o’i gymharu â’r isaf. </w:t>
      </w:r>
    </w:p>
    <w:p w14:paraId="556F6EF4" w14:textId="77777777" w:rsidR="009F10BD" w:rsidRDefault="009F10BD" w:rsidP="00933808">
      <w:pPr>
        <w:rPr>
          <w:rFonts w:ascii="Arial" w:hAnsi="Arial"/>
          <w:sz w:val="22"/>
        </w:rPr>
      </w:pPr>
    </w:p>
    <w:p w14:paraId="3BDE458B" w14:textId="77777777" w:rsidR="009F10BD" w:rsidRDefault="009F10BD" w:rsidP="00933808">
      <w:pPr>
        <w:rPr>
          <w:rFonts w:ascii="Arial" w:hAnsi="Arial"/>
          <w:sz w:val="22"/>
        </w:rPr>
      </w:pPr>
    </w:p>
    <w:p w14:paraId="0951D26E" w14:textId="77777777" w:rsidR="009F10BD" w:rsidRDefault="009F10BD" w:rsidP="00933808">
      <w:pPr>
        <w:rPr>
          <w:rFonts w:ascii="Arial" w:hAnsi="Arial"/>
          <w:sz w:val="22"/>
        </w:rPr>
      </w:pPr>
    </w:p>
    <w:p w14:paraId="682B3F4C" w14:textId="2012E105" w:rsidR="0016654D" w:rsidRDefault="0016654D" w:rsidP="00933808">
      <w:pPr>
        <w:rPr>
          <w:rFonts w:ascii="Arial" w:hAnsi="Arial"/>
          <w:sz w:val="22"/>
        </w:rPr>
      </w:pPr>
      <w:r>
        <w:rPr>
          <w:rFonts w:ascii="Arial" w:hAnsi="Arial"/>
          <w:sz w:val="22"/>
        </w:rPr>
        <w:t>_________________________</w:t>
      </w:r>
    </w:p>
    <w:p w14:paraId="039CF1E7" w14:textId="7F5E0CAE" w:rsidR="0016654D" w:rsidRPr="004A4E2C" w:rsidRDefault="0016654D" w:rsidP="0016654D">
      <w:pPr>
        <w:pStyle w:val="FootnoteText"/>
        <w:rPr>
          <w:rFonts w:ascii="Arial" w:hAnsi="Arial" w:cs="Arial"/>
          <w:sz w:val="18"/>
          <w:szCs w:val="18"/>
          <w:lang w:val="en-GB"/>
        </w:rPr>
      </w:pPr>
      <w:r w:rsidRPr="004A4E2C">
        <w:rPr>
          <w:rFonts w:ascii="Arial" w:hAnsi="Arial" w:cs="Arial"/>
          <w:sz w:val="18"/>
          <w:szCs w:val="18"/>
          <w:vertAlign w:val="superscript"/>
          <w:lang w:val="en-GB"/>
        </w:rPr>
        <w:t>125</w:t>
      </w:r>
      <w:r w:rsidRPr="004A4E2C">
        <w:rPr>
          <w:rFonts w:ascii="Arial" w:hAnsi="Arial" w:cs="Arial"/>
          <w:sz w:val="18"/>
          <w:szCs w:val="18"/>
          <w:lang w:val="en-GB"/>
        </w:rPr>
        <w:t xml:space="preserve"> </w:t>
      </w:r>
      <w:hyperlink r:id="rId154" w:history="1">
        <w:r w:rsidRPr="00F84288">
          <w:rPr>
            <w:rStyle w:val="Hyperlink"/>
            <w:rFonts w:ascii="Arial" w:hAnsi="Arial" w:cs="Arial"/>
            <w:sz w:val="18"/>
            <w:szCs w:val="18"/>
            <w:shd w:val="clear" w:color="auto" w:fill="FFFFFF"/>
            <w:lang w:val="en-GB"/>
          </w:rPr>
          <w:t>Cunningham C, O' Sullivan R, Caserotti P, Tully MA. (2020). Consequences of physical inactivity in older adults: A systematic review of reviews and meta-analyses. Scand J Med Sci Sports. 30(5):816-827.</w:t>
        </w:r>
      </w:hyperlink>
      <w:r w:rsidRPr="004A4E2C">
        <w:rPr>
          <w:rFonts w:ascii="Arial" w:hAnsi="Arial" w:cs="Arial"/>
          <w:color w:val="212121"/>
          <w:sz w:val="18"/>
          <w:szCs w:val="18"/>
          <w:shd w:val="clear" w:color="auto" w:fill="FFFFFF"/>
          <w:lang w:val="en-GB"/>
        </w:rPr>
        <w:t xml:space="preserve"> </w:t>
      </w:r>
      <w:r w:rsidRPr="004A4E2C">
        <w:rPr>
          <w:rFonts w:ascii="Arial" w:hAnsi="Arial" w:cs="Arial"/>
          <w:color w:val="212121"/>
          <w:sz w:val="18"/>
          <w:szCs w:val="18"/>
          <w:shd w:val="clear" w:color="auto" w:fill="FFFFFF"/>
        </w:rPr>
        <w:t>Dyddiad cyhoeddi: 10.1111/sms.13616. Chwefror 4</w:t>
      </w:r>
      <w:r w:rsidRPr="004A4E2C">
        <w:rPr>
          <w:rFonts w:ascii="Arial" w:hAnsi="Arial" w:cs="Arial"/>
          <w:color w:val="212121"/>
          <w:sz w:val="18"/>
          <w:szCs w:val="18"/>
          <w:shd w:val="clear" w:color="auto" w:fill="FFFFFF"/>
          <w:lang w:val="en-GB"/>
        </w:rPr>
        <w:t>. PMID: 32020713.</w:t>
      </w:r>
    </w:p>
    <w:p w14:paraId="36F8D926" w14:textId="38C4A191" w:rsidR="0016654D" w:rsidRPr="004A4E2C" w:rsidRDefault="0016654D" w:rsidP="0016654D">
      <w:pPr>
        <w:pStyle w:val="FootnoteText"/>
        <w:rPr>
          <w:rFonts w:ascii="Arial" w:hAnsi="Arial" w:cs="Arial"/>
          <w:sz w:val="18"/>
          <w:szCs w:val="18"/>
          <w:lang w:val="en-GB"/>
        </w:rPr>
      </w:pPr>
      <w:r w:rsidRPr="004A4E2C">
        <w:rPr>
          <w:rFonts w:ascii="Arial" w:hAnsi="Arial" w:cs="Arial"/>
          <w:sz w:val="18"/>
          <w:szCs w:val="18"/>
          <w:vertAlign w:val="superscript"/>
          <w:lang w:val="en-GB"/>
        </w:rPr>
        <w:t xml:space="preserve">126 </w:t>
      </w:r>
      <w:hyperlink r:id="rId155" w:history="1">
        <w:r w:rsidRPr="00F84288">
          <w:rPr>
            <w:rStyle w:val="Hyperlink"/>
            <w:rFonts w:ascii="Arial" w:hAnsi="Arial" w:cs="Arial"/>
            <w:sz w:val="18"/>
            <w:szCs w:val="18"/>
            <w:lang w:val="en-GB"/>
          </w:rPr>
          <w:t xml:space="preserve">Kumar, B, Robinson, R a Till. S (2015), Physical activity and health in adolescence. Clinical Medicine. </w:t>
        </w:r>
        <w:r w:rsidRPr="00F84288">
          <w:rPr>
            <w:rStyle w:val="Hyperlink"/>
            <w:rFonts w:ascii="Arial" w:hAnsi="Arial" w:cs="Arial"/>
            <w:sz w:val="18"/>
            <w:szCs w:val="18"/>
          </w:rPr>
          <w:t xml:space="preserve">Cyfrol </w:t>
        </w:r>
        <w:r w:rsidRPr="00F84288">
          <w:rPr>
            <w:rStyle w:val="Hyperlink"/>
            <w:rFonts w:ascii="Arial" w:hAnsi="Arial" w:cs="Arial"/>
            <w:sz w:val="18"/>
            <w:szCs w:val="18"/>
            <w:lang w:val="en-GB"/>
          </w:rPr>
          <w:t>15 267-72.</w:t>
        </w:r>
      </w:hyperlink>
    </w:p>
    <w:p w14:paraId="03AF636C" w14:textId="2FEB862D" w:rsidR="0016654D" w:rsidRPr="004A4E2C" w:rsidRDefault="0016654D" w:rsidP="0016654D">
      <w:pPr>
        <w:pStyle w:val="FootnoteText"/>
        <w:rPr>
          <w:rFonts w:ascii="Arial" w:hAnsi="Arial" w:cs="Arial"/>
          <w:sz w:val="18"/>
          <w:szCs w:val="18"/>
          <w:lang w:val="en-GB"/>
        </w:rPr>
      </w:pPr>
      <w:r w:rsidRPr="004A4E2C">
        <w:rPr>
          <w:rFonts w:ascii="Arial" w:hAnsi="Arial" w:cs="Arial"/>
          <w:sz w:val="18"/>
          <w:szCs w:val="18"/>
          <w:vertAlign w:val="superscript"/>
          <w:lang w:val="en-GB"/>
        </w:rPr>
        <w:t>127</w:t>
      </w:r>
      <w:r w:rsidRPr="004A4E2C">
        <w:rPr>
          <w:rFonts w:ascii="Arial" w:hAnsi="Arial" w:cs="Arial"/>
          <w:sz w:val="18"/>
          <w:szCs w:val="18"/>
          <w:lang w:val="en-GB"/>
        </w:rPr>
        <w:t xml:space="preserve"> </w:t>
      </w:r>
      <w:hyperlink r:id="rId156" w:history="1">
        <w:r w:rsidRPr="009F10BD">
          <w:rPr>
            <w:rStyle w:val="Hyperlink"/>
            <w:rFonts w:ascii="Arial" w:hAnsi="Arial" w:cs="Arial"/>
            <w:sz w:val="18"/>
            <w:szCs w:val="18"/>
            <w:lang w:val="en-GB"/>
          </w:rPr>
          <w:t>Posadzki, P., Pieper, D., Bajpai, R. </w:t>
        </w:r>
        <w:r w:rsidRPr="009F10BD">
          <w:rPr>
            <w:rStyle w:val="Hyperlink"/>
            <w:rFonts w:ascii="Arial" w:hAnsi="Arial" w:cs="Arial"/>
            <w:i/>
            <w:sz w:val="18"/>
            <w:szCs w:val="18"/>
            <w:lang w:val="en-GB"/>
          </w:rPr>
          <w:t>et al.</w:t>
        </w:r>
        <w:r w:rsidRPr="009F10BD">
          <w:rPr>
            <w:rStyle w:val="Hyperlink"/>
            <w:rFonts w:ascii="Arial" w:hAnsi="Arial" w:cs="Arial"/>
            <w:sz w:val="18"/>
            <w:szCs w:val="18"/>
            <w:lang w:val="en-GB"/>
          </w:rPr>
          <w:t> Exercise/physical activity and health outcomes: an overview of Cochrane systematic reviews. </w:t>
        </w:r>
        <w:r w:rsidRPr="009F10BD">
          <w:rPr>
            <w:rStyle w:val="Hyperlink"/>
            <w:rFonts w:ascii="Arial" w:hAnsi="Arial" w:cs="Arial"/>
            <w:i/>
            <w:sz w:val="18"/>
            <w:szCs w:val="18"/>
            <w:lang w:val="en-GB"/>
          </w:rPr>
          <w:t>BMC Public Health</w:t>
        </w:r>
        <w:r w:rsidRPr="009F10BD">
          <w:rPr>
            <w:rStyle w:val="Hyperlink"/>
            <w:rFonts w:ascii="Arial" w:hAnsi="Arial" w:cs="Arial"/>
            <w:sz w:val="18"/>
            <w:szCs w:val="18"/>
            <w:lang w:val="en-GB"/>
          </w:rPr>
          <w:t> </w:t>
        </w:r>
        <w:r w:rsidRPr="009F10BD">
          <w:rPr>
            <w:rStyle w:val="Hyperlink"/>
            <w:rFonts w:ascii="Arial" w:hAnsi="Arial" w:cs="Arial"/>
            <w:bCs/>
            <w:sz w:val="18"/>
            <w:szCs w:val="18"/>
            <w:lang w:val="en-GB"/>
          </w:rPr>
          <w:t>20</w:t>
        </w:r>
        <w:r w:rsidRPr="009F10BD">
          <w:rPr>
            <w:rStyle w:val="Hyperlink"/>
            <w:rFonts w:ascii="Arial" w:hAnsi="Arial" w:cs="Arial"/>
            <w:b/>
            <w:sz w:val="18"/>
            <w:szCs w:val="18"/>
            <w:lang w:val="en-GB"/>
          </w:rPr>
          <w:t>, </w:t>
        </w:r>
        <w:r w:rsidRPr="009F10BD">
          <w:rPr>
            <w:rStyle w:val="Hyperlink"/>
            <w:rFonts w:ascii="Arial" w:hAnsi="Arial" w:cs="Arial"/>
            <w:sz w:val="18"/>
            <w:szCs w:val="18"/>
            <w:lang w:val="en-GB"/>
          </w:rPr>
          <w:t>1724 (2020).</w:t>
        </w:r>
      </w:hyperlink>
      <w:r w:rsidRPr="004A4E2C">
        <w:rPr>
          <w:rFonts w:ascii="Arial" w:hAnsi="Arial" w:cs="Arial"/>
          <w:sz w:val="18"/>
          <w:szCs w:val="18"/>
          <w:lang w:val="en-GB"/>
        </w:rPr>
        <w:t xml:space="preserve"> </w:t>
      </w:r>
    </w:p>
    <w:p w14:paraId="7A85C6D3" w14:textId="0B51CDB1" w:rsidR="0016654D" w:rsidRPr="004A4E2C" w:rsidRDefault="0016654D" w:rsidP="0016654D">
      <w:pPr>
        <w:pStyle w:val="FootnoteText"/>
        <w:rPr>
          <w:rFonts w:ascii="Arial" w:hAnsi="Arial" w:cs="Arial"/>
          <w:sz w:val="18"/>
          <w:szCs w:val="18"/>
          <w:lang w:val="en-GB"/>
        </w:rPr>
      </w:pPr>
      <w:r w:rsidRPr="004A4E2C">
        <w:rPr>
          <w:rFonts w:ascii="Arial" w:hAnsi="Arial" w:cs="Arial"/>
          <w:sz w:val="18"/>
          <w:szCs w:val="18"/>
          <w:vertAlign w:val="superscript"/>
          <w:lang w:val="en-GB"/>
        </w:rPr>
        <w:t>128</w:t>
      </w:r>
      <w:r w:rsidRPr="004A4E2C">
        <w:rPr>
          <w:rFonts w:ascii="Arial" w:hAnsi="Arial" w:cs="Arial"/>
          <w:sz w:val="18"/>
          <w:szCs w:val="18"/>
          <w:lang w:val="en-GB"/>
        </w:rPr>
        <w:t xml:space="preserve"> </w:t>
      </w:r>
      <w:hyperlink r:id="rId157" w:history="1">
        <w:r w:rsidRPr="009F10BD">
          <w:rPr>
            <w:rStyle w:val="Hyperlink"/>
            <w:rFonts w:ascii="Arial" w:hAnsi="Arial" w:cs="Arial"/>
            <w:sz w:val="18"/>
            <w:szCs w:val="18"/>
            <w:lang w:val="en-GB"/>
          </w:rPr>
          <w:t xml:space="preserve">Ramakrishnan R., He JR., Ponsonby AL., Woodward M., Rahimi K., Blair SN., Dwyer T., (2021), Objectively measured physical activity and all-cause mortality: A systematic review and meta-analysis, Preventive Medicine, </w:t>
        </w:r>
        <w:r w:rsidRPr="009F10BD">
          <w:rPr>
            <w:rStyle w:val="Hyperlink"/>
            <w:rFonts w:ascii="Arial" w:hAnsi="Arial" w:cs="Arial"/>
            <w:sz w:val="18"/>
            <w:szCs w:val="18"/>
          </w:rPr>
          <w:t xml:space="preserve">Cyfrol </w:t>
        </w:r>
        <w:r w:rsidRPr="009F10BD">
          <w:rPr>
            <w:rStyle w:val="Hyperlink"/>
            <w:rFonts w:ascii="Arial" w:hAnsi="Arial" w:cs="Arial"/>
            <w:sz w:val="18"/>
            <w:szCs w:val="18"/>
            <w:lang w:val="en-GB"/>
          </w:rPr>
          <w:t>143,106356,ISSN 0091-7435</w:t>
        </w:r>
      </w:hyperlink>
    </w:p>
    <w:p w14:paraId="49F7EDD2" w14:textId="5176A01E" w:rsidR="0016654D" w:rsidRPr="004A4E2C" w:rsidRDefault="0016654D" w:rsidP="0016654D">
      <w:pPr>
        <w:rPr>
          <w:rFonts w:ascii="Arial" w:hAnsi="Arial" w:cs="Arial"/>
          <w:sz w:val="18"/>
          <w:szCs w:val="18"/>
          <w:lang w:val="en-GB"/>
        </w:rPr>
      </w:pPr>
      <w:r w:rsidRPr="004A4E2C">
        <w:rPr>
          <w:rFonts w:ascii="Arial" w:hAnsi="Arial" w:cs="Arial"/>
          <w:sz w:val="18"/>
          <w:szCs w:val="18"/>
          <w:vertAlign w:val="superscript"/>
          <w:lang w:val="en-GB"/>
        </w:rPr>
        <w:t>128</w:t>
      </w:r>
      <w:r w:rsidRPr="004A4E2C">
        <w:rPr>
          <w:rFonts w:ascii="Arial" w:hAnsi="Arial" w:cs="Arial"/>
          <w:sz w:val="18"/>
          <w:szCs w:val="18"/>
          <w:lang w:val="en-GB"/>
        </w:rPr>
        <w:t xml:space="preserve"> </w:t>
      </w:r>
      <w:hyperlink r:id="rId158" w:history="1">
        <w:r w:rsidRPr="009F10BD">
          <w:rPr>
            <w:rStyle w:val="Hyperlink"/>
            <w:rFonts w:ascii="Arial" w:hAnsi="Arial" w:cs="Arial"/>
            <w:sz w:val="18"/>
            <w:szCs w:val="18"/>
            <w:lang w:val="en-GB"/>
          </w:rPr>
          <w:t xml:space="preserve">Ramakrishnan R., He JR., Ponsonby AL., Woodward M., Rahimi K., Blair SN., Dwyer T., (2021), Objectively measured physical activity and all-cause mortality: A systematic review and meta-analysis, Preventive Medicine, </w:t>
        </w:r>
        <w:r w:rsidRPr="009F10BD">
          <w:rPr>
            <w:rStyle w:val="Hyperlink"/>
            <w:rFonts w:ascii="Arial" w:hAnsi="Arial" w:cs="Arial"/>
            <w:sz w:val="18"/>
            <w:szCs w:val="18"/>
          </w:rPr>
          <w:t xml:space="preserve">Cyfrol </w:t>
        </w:r>
        <w:r w:rsidRPr="009F10BD">
          <w:rPr>
            <w:rStyle w:val="Hyperlink"/>
            <w:rFonts w:ascii="Arial" w:hAnsi="Arial" w:cs="Arial"/>
            <w:sz w:val="18"/>
            <w:szCs w:val="18"/>
            <w:lang w:val="en-GB"/>
          </w:rPr>
          <w:t>143,106356,ISSN 0091-7435</w:t>
        </w:r>
      </w:hyperlink>
      <w:r w:rsidRPr="004A4E2C">
        <w:rPr>
          <w:rFonts w:ascii="Arial" w:hAnsi="Arial" w:cs="Arial"/>
          <w:sz w:val="18"/>
          <w:szCs w:val="18"/>
          <w:lang w:val="en-GB"/>
        </w:rPr>
        <w:t>,.</w:t>
      </w:r>
    </w:p>
    <w:p w14:paraId="11E66A54" w14:textId="77777777" w:rsidR="004A4E2C" w:rsidRDefault="004A4E2C" w:rsidP="0016654D">
      <w:pPr>
        <w:rPr>
          <w:rFonts w:ascii="Arial" w:hAnsi="Arial" w:cs="Arial"/>
          <w:sz w:val="22"/>
          <w:szCs w:val="22"/>
          <w:lang w:val="en-GB"/>
        </w:rPr>
      </w:pPr>
    </w:p>
    <w:p w14:paraId="70C47444" w14:textId="77777777" w:rsidR="009F10BD" w:rsidRDefault="009F10BD" w:rsidP="0016654D">
      <w:pPr>
        <w:rPr>
          <w:rFonts w:ascii="Arial" w:hAnsi="Arial" w:cs="Arial"/>
          <w:sz w:val="22"/>
          <w:szCs w:val="22"/>
          <w:lang w:val="en-GB"/>
        </w:rPr>
      </w:pPr>
    </w:p>
    <w:p w14:paraId="00ED3912" w14:textId="77777777" w:rsidR="009F10BD" w:rsidRPr="0096335E" w:rsidRDefault="009F10BD" w:rsidP="0016654D">
      <w:pPr>
        <w:rPr>
          <w:rFonts w:ascii="Arial" w:hAnsi="Arial" w:cs="Arial"/>
          <w:sz w:val="22"/>
          <w:szCs w:val="22"/>
          <w:lang w:val="en-GB"/>
        </w:rPr>
      </w:pPr>
    </w:p>
    <w:p w14:paraId="1FB16BC5" w14:textId="4479A316" w:rsidR="00933808" w:rsidRPr="00E234FC" w:rsidRDefault="00933808" w:rsidP="00933808">
      <w:pPr>
        <w:rPr>
          <w:rFonts w:ascii="Arial" w:hAnsi="Arial" w:cs="Arial"/>
          <w:sz w:val="22"/>
          <w:szCs w:val="22"/>
        </w:rPr>
      </w:pPr>
      <w:bookmarkStart w:id="86" w:name="BM_SmartPasteRange"/>
      <w:r>
        <w:rPr>
          <w:rFonts w:ascii="Arial" w:hAnsi="Arial"/>
          <w:sz w:val="22"/>
        </w:rPr>
        <w:t>Dangosodd adolygiad o astudiaethau o wahanol wledydd sy’n archwilio’r berthynas rhwng gweithgarwch corfforol a hapusrwydd</w:t>
      </w:r>
      <w:r w:rsidR="0024169D">
        <w:rPr>
          <w:rFonts w:ascii="Arial" w:hAnsi="Arial" w:cs="Arial"/>
          <w:sz w:val="22"/>
          <w:szCs w:val="22"/>
          <w:vertAlign w:val="superscript"/>
        </w:rPr>
        <w:t xml:space="preserve">129 </w:t>
      </w:r>
      <w:r>
        <w:rPr>
          <w:rFonts w:ascii="Arial" w:hAnsi="Arial"/>
          <w:sz w:val="22"/>
        </w:rPr>
        <w:t>fod cyn lleied â 10 munud o weithgarwch corfforol bob wythnos yn arwain at fwy o hapusrwydd. Nododd adolygiad systematig a gynhaliwyd gan yr Adran Iechyd a Gwasanaethau Dynol</w:t>
      </w:r>
      <w:r w:rsidR="0024169D">
        <w:rPr>
          <w:rFonts w:ascii="Arial" w:hAnsi="Arial" w:cs="Arial"/>
          <w:sz w:val="22"/>
          <w:szCs w:val="22"/>
          <w:vertAlign w:val="superscript"/>
        </w:rPr>
        <w:t xml:space="preserve">130  </w:t>
      </w:r>
      <w:r>
        <w:rPr>
          <w:rFonts w:ascii="Arial" w:hAnsi="Arial"/>
          <w:sz w:val="22"/>
        </w:rPr>
        <w:t>yn yr Unol Daleithiau mai un o ganfyddiadau pwysig y dystiolaeth oedd bod gweithgarwch corfforol rheolaidd yn lleihau’r risg o iselder clinigol a symptomau iselder ymysg pobl sydd ag iselder clinigol a heb iselder clinigol. Canfuwyd hefyd bod gweithgarwch corfforol yn lleihau difrifoldeb y symptomau hynny beth bynnag fo nifer y symptomau iselder. Canfu’r adolygiad hefyd fod ansawdd bywyd tybiedig yn gwella drwy weithgarwch corfforol rheolaidd. Canfu astudiaeth drawstoriadol a hydredol</w:t>
      </w:r>
      <w:r w:rsidR="00980463">
        <w:rPr>
          <w:rFonts w:ascii="Arial" w:hAnsi="Arial" w:cs="Arial"/>
          <w:sz w:val="22"/>
          <w:szCs w:val="22"/>
          <w:vertAlign w:val="superscript"/>
        </w:rPr>
        <w:t xml:space="preserve">131 </w:t>
      </w:r>
      <w:r w:rsidR="00BD48B2">
        <w:rPr>
          <w:rFonts w:ascii="Arial" w:hAnsi="Arial"/>
          <w:sz w:val="22"/>
        </w:rPr>
        <w:t>fod gan gerdded g</w:t>
      </w:r>
      <w:r>
        <w:rPr>
          <w:rFonts w:ascii="Arial" w:hAnsi="Arial"/>
          <w:sz w:val="22"/>
        </w:rPr>
        <w:t>ysylltiadau cadarnhaol â llesiant seicolegol a chymdeithasol.</w:t>
      </w:r>
      <w:bookmarkEnd w:id="86"/>
      <w:r>
        <w:rPr>
          <w:rFonts w:ascii="Arial" w:hAnsi="Arial"/>
          <w:sz w:val="22"/>
        </w:rPr>
        <w:t xml:space="preserve"> Canfu adolygiad systematig a meta-ddadansoddiad</w:t>
      </w:r>
      <w:r w:rsidR="00980463">
        <w:rPr>
          <w:rFonts w:ascii="Arial" w:hAnsi="Arial" w:cs="Arial"/>
          <w:sz w:val="22"/>
          <w:szCs w:val="22"/>
          <w:vertAlign w:val="superscript"/>
        </w:rPr>
        <w:t xml:space="preserve">132 </w:t>
      </w:r>
      <w:r>
        <w:rPr>
          <w:rFonts w:ascii="Arial" w:hAnsi="Arial"/>
          <w:sz w:val="22"/>
        </w:rPr>
        <w:t>o 42 o astudiaethau a oedd yn cynnwys 37,408 o unigolion effaith amddiffynnol sylweddol gweithgarwch corfforol ar iselder, gan dynnu sylw pellach at bwysigrwydd gweithgarwch corfforol ar iechyd meddwl.</w:t>
      </w:r>
    </w:p>
    <w:p w14:paraId="4A38481C" w14:textId="77777777" w:rsidR="002023A7" w:rsidRDefault="00933808" w:rsidP="002023A7">
      <w:pPr>
        <w:pStyle w:val="FootnoteText"/>
        <w:rPr>
          <w:rFonts w:ascii="Arial" w:hAnsi="Arial"/>
          <w:sz w:val="22"/>
        </w:rPr>
      </w:pPr>
      <w:r>
        <w:rPr>
          <w:rFonts w:ascii="Arial" w:hAnsi="Arial"/>
          <w:sz w:val="22"/>
        </w:rPr>
        <w:t>Mae ymchwil yn awgrymu bod y rhan fwyaf o ymarfer corff yn cael ei wneud yn ystod gweithgareddau bob dydd fel teithio i’r gwaith neu fynd i</w:t>
      </w:r>
      <w:r w:rsidR="00BD48B2">
        <w:rPr>
          <w:rFonts w:ascii="Arial" w:hAnsi="Arial"/>
          <w:sz w:val="22"/>
        </w:rPr>
        <w:t xml:space="preserve"> </w:t>
      </w:r>
      <w:r>
        <w:rPr>
          <w:rFonts w:ascii="Arial" w:hAnsi="Arial"/>
          <w:sz w:val="22"/>
        </w:rPr>
        <w:t>siopa, yn hytrach nag yn benodol at ddibenion iechyd</w:t>
      </w:r>
      <w:r w:rsidR="00C564C2">
        <w:rPr>
          <w:rFonts w:ascii="Arial" w:hAnsi="Arial" w:cs="Arial"/>
          <w:sz w:val="22"/>
          <w:szCs w:val="22"/>
          <w:vertAlign w:val="superscript"/>
        </w:rPr>
        <w:t xml:space="preserve">133. </w:t>
      </w:r>
      <w:r>
        <w:rPr>
          <w:rFonts w:ascii="Arial" w:hAnsi="Arial"/>
          <w:sz w:val="22"/>
        </w:rPr>
        <w:t>Dangosodd adolygiad systematig</w:t>
      </w:r>
      <w:r w:rsidR="00C564C2">
        <w:rPr>
          <w:rFonts w:ascii="Arial" w:hAnsi="Arial" w:cs="Arial"/>
          <w:sz w:val="22"/>
          <w:szCs w:val="22"/>
          <w:vertAlign w:val="superscript"/>
        </w:rPr>
        <w:t xml:space="preserve">134 </w:t>
      </w:r>
      <w:r>
        <w:rPr>
          <w:rFonts w:ascii="Arial" w:hAnsi="Arial"/>
          <w:sz w:val="22"/>
        </w:rPr>
        <w:t>o effeithiau’r amgylchedd adeiledig ar weithgarwch corfforol a dulliau teithio llesol effaith gadarnhaol ar gydrannau cerddadwy, darparu parciau a meysydd chwarae o safon, a gosod neu wella seilwaith trafnidiaeth lesol ar drafnidiaeth lesol a gweithgarwch corfforol.</w:t>
      </w:r>
    </w:p>
    <w:p w14:paraId="17C2C05E" w14:textId="50EBF0CE" w:rsidR="002023A7" w:rsidRPr="00B15731" w:rsidRDefault="00933808" w:rsidP="002023A7">
      <w:pPr>
        <w:pStyle w:val="FootnoteText"/>
        <w:rPr>
          <w:rFonts w:ascii="Arial" w:hAnsi="Arial" w:cs="Arial"/>
          <w:sz w:val="18"/>
          <w:szCs w:val="18"/>
          <w:lang w:val="en-GB"/>
        </w:rPr>
      </w:pPr>
      <w:r>
        <w:rPr>
          <w:rFonts w:ascii="Arial" w:hAnsi="Arial"/>
          <w:sz w:val="22"/>
        </w:rPr>
        <w:t xml:space="preserve"> </w:t>
      </w:r>
      <w:r w:rsidR="002023A7" w:rsidRPr="00B15731">
        <w:rPr>
          <w:rFonts w:ascii="Arial" w:hAnsi="Arial" w:cs="Arial"/>
          <w:sz w:val="18"/>
          <w:szCs w:val="18"/>
          <w:vertAlign w:val="superscript"/>
          <w:lang w:val="en-GB"/>
        </w:rPr>
        <w:t xml:space="preserve">129 </w:t>
      </w:r>
      <w:hyperlink r:id="rId159" w:history="1">
        <w:r w:rsidR="002023A7" w:rsidRPr="00F25852">
          <w:rPr>
            <w:rStyle w:val="Hyperlink"/>
            <w:rFonts w:ascii="Arial" w:hAnsi="Arial"/>
            <w:sz w:val="18"/>
            <w:lang w:val="en-GB"/>
          </w:rPr>
          <w:t>Zhang, Z. a Chen, W. (2018), A Systematic Review of the Relationship Between Physical Activity and Happiness. Journal of Happiness, tt 1-8.</w:t>
        </w:r>
      </w:hyperlink>
    </w:p>
    <w:p w14:paraId="255A98C3" w14:textId="7163D227" w:rsidR="002023A7" w:rsidRPr="00B15731" w:rsidRDefault="002023A7" w:rsidP="002023A7">
      <w:pPr>
        <w:pStyle w:val="FootnoteText"/>
        <w:rPr>
          <w:rFonts w:ascii="Arial" w:hAnsi="Arial" w:cs="Arial"/>
          <w:sz w:val="18"/>
          <w:szCs w:val="18"/>
          <w:lang w:val="en-GB"/>
        </w:rPr>
      </w:pPr>
      <w:r w:rsidRPr="00B15731">
        <w:rPr>
          <w:rFonts w:ascii="Arial" w:hAnsi="Arial" w:cs="Arial"/>
          <w:sz w:val="18"/>
          <w:szCs w:val="18"/>
          <w:vertAlign w:val="superscript"/>
          <w:lang w:val="en-GB"/>
        </w:rPr>
        <w:t xml:space="preserve">130 </w:t>
      </w:r>
      <w:hyperlink r:id="rId160" w:history="1">
        <w:r w:rsidRPr="00F25852">
          <w:rPr>
            <w:rStyle w:val="Hyperlink"/>
            <w:rFonts w:ascii="Arial" w:hAnsi="Arial"/>
            <w:sz w:val="18"/>
            <w:lang w:val="en-GB"/>
          </w:rPr>
          <w:t>2018 Physical Activity Guidelines Advisory Committee. 2018 Physical Activity Guidelines Advisory Committee Scientific Report. Washington, DC: Adran Iechyd a Gwasanaethau Dynol UDA, 2018</w:t>
        </w:r>
      </w:hyperlink>
      <w:r w:rsidRPr="00B15731">
        <w:rPr>
          <w:rFonts w:ascii="Arial" w:hAnsi="Arial"/>
          <w:sz w:val="18"/>
          <w:lang w:val="en-GB"/>
        </w:rPr>
        <w:t xml:space="preserve">. </w:t>
      </w:r>
    </w:p>
    <w:p w14:paraId="1FA336AD" w14:textId="2D7ED059" w:rsidR="002023A7" w:rsidRPr="00B15731" w:rsidRDefault="002023A7" w:rsidP="002023A7">
      <w:pPr>
        <w:pStyle w:val="FootnoteText"/>
        <w:rPr>
          <w:rFonts w:ascii="Arial" w:hAnsi="Arial" w:cs="Arial"/>
          <w:sz w:val="18"/>
          <w:szCs w:val="18"/>
          <w:lang w:val="en-GB"/>
        </w:rPr>
      </w:pPr>
      <w:r w:rsidRPr="00B15731">
        <w:rPr>
          <w:rFonts w:ascii="Arial" w:hAnsi="Arial" w:cs="Arial"/>
          <w:sz w:val="18"/>
          <w:szCs w:val="18"/>
          <w:vertAlign w:val="superscript"/>
          <w:lang w:val="en-GB"/>
        </w:rPr>
        <w:t xml:space="preserve">131 </w:t>
      </w:r>
      <w:hyperlink r:id="rId161" w:history="1">
        <w:r w:rsidRPr="00F25852">
          <w:rPr>
            <w:rStyle w:val="Hyperlink"/>
            <w:rFonts w:ascii="Arial" w:hAnsi="Arial"/>
            <w:sz w:val="18"/>
            <w:lang w:val="en-GB"/>
          </w:rPr>
          <w:t>Kekäläinen, T. et al. (2019), Cross-Sectional and Longitudinal Associations between Leisure Time Physical Activity, Mental Well-Being and Subjective Health in Middle Adulthood, Applied Research Quality Life</w:t>
        </w:r>
      </w:hyperlink>
    </w:p>
    <w:p w14:paraId="53754969" w14:textId="43E6B4BF" w:rsidR="002023A7" w:rsidRPr="00B15731" w:rsidRDefault="002023A7" w:rsidP="002023A7">
      <w:pPr>
        <w:pStyle w:val="FootnoteText"/>
        <w:rPr>
          <w:rFonts w:ascii="Arial" w:hAnsi="Arial" w:cs="Arial"/>
          <w:sz w:val="18"/>
          <w:szCs w:val="18"/>
          <w:lang w:val="en-GB"/>
        </w:rPr>
      </w:pPr>
      <w:r w:rsidRPr="00B15731">
        <w:rPr>
          <w:rFonts w:ascii="Arial" w:hAnsi="Arial" w:cs="Arial"/>
          <w:sz w:val="18"/>
          <w:szCs w:val="18"/>
          <w:vertAlign w:val="superscript"/>
          <w:lang w:val="en-GB"/>
        </w:rPr>
        <w:t>132</w:t>
      </w:r>
      <w:r w:rsidRPr="00B15731">
        <w:rPr>
          <w:rFonts w:ascii="Arial" w:hAnsi="Arial" w:cs="Arial"/>
          <w:sz w:val="18"/>
          <w:szCs w:val="18"/>
          <w:lang w:val="en-GB"/>
        </w:rPr>
        <w:t xml:space="preserve"> </w:t>
      </w:r>
      <w:hyperlink r:id="rId162" w:history="1">
        <w:r w:rsidRPr="00F25852">
          <w:rPr>
            <w:rStyle w:val="Hyperlink"/>
            <w:rFonts w:ascii="Arial" w:hAnsi="Arial"/>
            <w:sz w:val="18"/>
            <w:lang w:val="en-GB"/>
          </w:rPr>
          <w:t>Gianfredi V, Blandi L, Cacitti S, Minelli M, Signorelli C, Amerio A, Odone A. (2020). Depression and Objectively Measured Physical Activity: A Systematic Review and Meta-Analysis. International Journal of Environmental Research and Public Health. 17(10):3738</w:t>
        </w:r>
      </w:hyperlink>
      <w:r w:rsidRPr="00F25852">
        <w:rPr>
          <w:rFonts w:ascii="Arial" w:hAnsi="Arial"/>
          <w:sz w:val="18"/>
          <w:lang w:val="en-GB"/>
        </w:rPr>
        <w:t>.</w:t>
      </w:r>
      <w:r w:rsidRPr="00B15731">
        <w:rPr>
          <w:rFonts w:ascii="Arial" w:hAnsi="Arial"/>
          <w:sz w:val="18"/>
          <w:lang w:val="en-GB"/>
        </w:rPr>
        <w:t xml:space="preserve"> </w:t>
      </w:r>
    </w:p>
    <w:p w14:paraId="558E34AF" w14:textId="76A2BB93" w:rsidR="002023A7" w:rsidRPr="00B15731" w:rsidRDefault="002023A7" w:rsidP="002023A7">
      <w:pPr>
        <w:pStyle w:val="FootnoteText"/>
        <w:rPr>
          <w:rStyle w:val="FootnoteReference"/>
          <w:rFonts w:ascii="Arial" w:hAnsi="Arial" w:cs="Arial"/>
          <w:sz w:val="18"/>
          <w:szCs w:val="18"/>
          <w:lang w:val="en-GB"/>
        </w:rPr>
      </w:pPr>
      <w:r w:rsidRPr="00B15731">
        <w:rPr>
          <w:rFonts w:ascii="Arial" w:hAnsi="Arial" w:cs="Arial"/>
          <w:sz w:val="18"/>
          <w:szCs w:val="18"/>
          <w:vertAlign w:val="superscript"/>
          <w:lang w:val="en-GB"/>
        </w:rPr>
        <w:t xml:space="preserve">133 </w:t>
      </w:r>
      <w:hyperlink r:id="rId163" w:history="1">
        <w:r w:rsidRPr="00F25852">
          <w:rPr>
            <w:rStyle w:val="Hyperlink"/>
            <w:rFonts w:ascii="Arial" w:hAnsi="Arial"/>
            <w:sz w:val="18"/>
            <w:lang w:val="en-GB"/>
          </w:rPr>
          <w:t>Caldwell, L.L. (2005) Leisure and Health: Why is leisure therapeutic?</w:t>
        </w:r>
      </w:hyperlink>
    </w:p>
    <w:p w14:paraId="4B87FADC" w14:textId="35D14660" w:rsidR="002023A7" w:rsidRPr="00B15731" w:rsidRDefault="002023A7" w:rsidP="002023A7">
      <w:pPr>
        <w:pStyle w:val="FootnoteText"/>
        <w:rPr>
          <w:rFonts w:ascii="Arial" w:hAnsi="Arial" w:cs="Arial"/>
          <w:sz w:val="18"/>
          <w:szCs w:val="18"/>
          <w:lang w:val="en-GB"/>
        </w:rPr>
      </w:pPr>
      <w:r w:rsidRPr="00B15731">
        <w:rPr>
          <w:rFonts w:ascii="Arial" w:hAnsi="Arial" w:cs="Arial"/>
          <w:sz w:val="18"/>
          <w:szCs w:val="18"/>
          <w:vertAlign w:val="superscript"/>
          <w:lang w:val="en-GB"/>
        </w:rPr>
        <w:t xml:space="preserve">134 </w:t>
      </w:r>
      <w:hyperlink r:id="rId164" w:history="1">
        <w:r w:rsidRPr="00F25852">
          <w:rPr>
            <w:rStyle w:val="Hyperlink"/>
            <w:rFonts w:ascii="Arial" w:hAnsi="Arial"/>
            <w:sz w:val="18"/>
            <w:lang w:val="en-GB"/>
          </w:rPr>
          <w:t>Smith, M., Hosking, J., Woodward, A. et al</w:t>
        </w:r>
        <w:r w:rsidRPr="00F25852">
          <w:rPr>
            <w:rStyle w:val="Hyperlink"/>
            <w:rFonts w:ascii="Arial" w:hAnsi="Arial"/>
            <w:i/>
            <w:sz w:val="18"/>
            <w:lang w:val="en-GB"/>
          </w:rPr>
          <w:t>.</w:t>
        </w:r>
        <w:r w:rsidRPr="00F25852">
          <w:rPr>
            <w:rStyle w:val="Hyperlink"/>
            <w:rFonts w:ascii="Arial" w:hAnsi="Arial"/>
            <w:sz w:val="18"/>
            <w:lang w:val="en-GB"/>
          </w:rPr>
          <w:t> (2017) Systematic Literature Review of Built Environment Effects on Physical Activity and Active Transport – An Update and New Findings on Health Equity. Int J Behav Nutr Phys Act </w:t>
        </w:r>
        <w:r w:rsidRPr="00F25852">
          <w:rPr>
            <w:rStyle w:val="Hyperlink"/>
            <w:rFonts w:ascii="Arial" w:hAnsi="Arial"/>
            <w:bCs/>
            <w:sz w:val="18"/>
            <w:lang w:val="en-GB"/>
          </w:rPr>
          <w:t>14, </w:t>
        </w:r>
        <w:r w:rsidRPr="00F25852">
          <w:rPr>
            <w:rStyle w:val="Hyperlink"/>
            <w:rFonts w:ascii="Arial" w:hAnsi="Arial"/>
            <w:sz w:val="18"/>
            <w:lang w:val="en-GB"/>
          </w:rPr>
          <w:t>158</w:t>
        </w:r>
      </w:hyperlink>
      <w:r w:rsidRPr="00B15731">
        <w:rPr>
          <w:rFonts w:ascii="Arial" w:hAnsi="Arial"/>
          <w:sz w:val="18"/>
          <w:lang w:val="en-GB"/>
        </w:rPr>
        <w:t xml:space="preserve">. </w:t>
      </w:r>
    </w:p>
    <w:p w14:paraId="3AAFA93B" w14:textId="0011AEBF" w:rsidR="002023A7" w:rsidRPr="00E234FC" w:rsidRDefault="002023A7" w:rsidP="002023A7">
      <w:pPr>
        <w:rPr>
          <w:rFonts w:ascii="Arial" w:hAnsi="Arial" w:cs="Arial"/>
          <w:sz w:val="22"/>
          <w:szCs w:val="22"/>
        </w:rPr>
      </w:pPr>
      <w:r w:rsidRPr="00B15731">
        <w:rPr>
          <w:rFonts w:ascii="Arial" w:hAnsi="Arial" w:cs="Arial"/>
          <w:sz w:val="18"/>
          <w:szCs w:val="18"/>
          <w:vertAlign w:val="superscript"/>
          <w:lang w:val="en-GB"/>
        </w:rPr>
        <w:t xml:space="preserve">135  </w:t>
      </w:r>
      <w:hyperlink r:id="rId165" w:history="1">
        <w:r w:rsidRPr="00F25852">
          <w:rPr>
            <w:rStyle w:val="Hyperlink"/>
            <w:rFonts w:ascii="Arial" w:hAnsi="Arial"/>
            <w:sz w:val="18"/>
            <w:lang w:val="en-GB"/>
          </w:rPr>
          <w:t>Saunders, L., Green, J., Petticrew, M., Steinback, R. a Roberts, H. (2013), What are the health benefits of active travel? A systematic review of trials and cohort studies, PLoS ONE.</w:t>
        </w:r>
      </w:hyperlink>
    </w:p>
    <w:p w14:paraId="74801A96" w14:textId="7FFC1811" w:rsidR="00933808" w:rsidRPr="00E234FC" w:rsidRDefault="00933808" w:rsidP="00933808">
      <w:pPr>
        <w:rPr>
          <w:rFonts w:ascii="Arial" w:hAnsi="Arial" w:cs="Arial"/>
          <w:sz w:val="22"/>
          <w:szCs w:val="22"/>
        </w:rPr>
      </w:pPr>
    </w:p>
    <w:p w14:paraId="3DA722D2" w14:textId="77777777" w:rsidR="007A3A0F" w:rsidRDefault="007A3A0F" w:rsidP="00933808">
      <w:pPr>
        <w:rPr>
          <w:rFonts w:ascii="Arial" w:hAnsi="Arial"/>
          <w:sz w:val="22"/>
        </w:rPr>
      </w:pPr>
    </w:p>
    <w:p w14:paraId="39D63236" w14:textId="77777777" w:rsidR="007A3A0F" w:rsidRDefault="007A3A0F" w:rsidP="00933808">
      <w:pPr>
        <w:rPr>
          <w:rFonts w:ascii="Arial" w:hAnsi="Arial"/>
          <w:sz w:val="22"/>
        </w:rPr>
      </w:pPr>
    </w:p>
    <w:p w14:paraId="6688F555" w14:textId="77777777" w:rsidR="007A3A0F" w:rsidRDefault="007A3A0F" w:rsidP="00933808">
      <w:pPr>
        <w:rPr>
          <w:rFonts w:ascii="Arial" w:hAnsi="Arial"/>
          <w:sz w:val="22"/>
        </w:rPr>
      </w:pPr>
    </w:p>
    <w:p w14:paraId="7188EB45" w14:textId="662D5955" w:rsidR="00933808" w:rsidRDefault="00933808" w:rsidP="00933808">
      <w:pPr>
        <w:rPr>
          <w:rFonts w:ascii="Arial" w:hAnsi="Arial"/>
          <w:sz w:val="22"/>
        </w:rPr>
      </w:pPr>
      <w:r>
        <w:rPr>
          <w:rFonts w:ascii="Arial" w:hAnsi="Arial"/>
          <w:sz w:val="22"/>
        </w:rPr>
        <w:lastRenderedPageBreak/>
        <w:t>Mae adolygiad llenyddiaeth 2013 gan Saunders et al</w:t>
      </w:r>
      <w:r w:rsidR="00C564C2">
        <w:rPr>
          <w:rFonts w:ascii="Arial" w:hAnsi="Arial" w:cs="Arial"/>
          <w:sz w:val="22"/>
          <w:szCs w:val="22"/>
          <w:vertAlign w:val="superscript"/>
        </w:rPr>
        <w:t xml:space="preserve">135 </w:t>
      </w:r>
      <w:r>
        <w:rPr>
          <w:rFonts w:ascii="Arial" w:hAnsi="Arial"/>
          <w:sz w:val="22"/>
        </w:rPr>
        <w:t>yn canolbwyntio ar fanteision teithio llesol i iechyd. Canfu’r adolygiad, er nad oes tystiolaeth glir ar effeithiolrwydd teithio llesol o ran lleihau gordewdra, fod cynnydd wedi bod yn nifer yr achosion o ordewdra sydd wedi digwydd ochr yn ochr â gostyngiad mewn teithio llesol yn y 30-40 mlynedd diwethaf. Mae data o adroddiad gan yr Arsyllfa Gordewdra Genedlaethol yn 2011</w:t>
      </w:r>
      <w:r w:rsidR="00EF3060">
        <w:rPr>
          <w:rFonts w:ascii="Arial" w:hAnsi="Arial" w:cs="Arial"/>
          <w:sz w:val="22"/>
          <w:szCs w:val="22"/>
          <w:vertAlign w:val="superscript"/>
        </w:rPr>
        <w:t>136</w:t>
      </w:r>
      <w:r>
        <w:rPr>
          <w:rFonts w:ascii="Arial" w:hAnsi="Arial"/>
          <w:sz w:val="22"/>
        </w:rPr>
        <w:t xml:space="preserve"> yn awgrymu bod nifer o ffactorau’n effeithio ar deithio llesol, gan gynnwys mynediad at gyfleusterau ffitrwydd, pellter i gyrchfannau, defnydd tir, sgoriau cerdded trefol, diogelwch, argaeledd offer a’r ddarpariaeth llwybrau troed. </w:t>
      </w:r>
    </w:p>
    <w:p w14:paraId="2CB69CCB" w14:textId="24F06C65"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Canfu gwaith ymchwil</w:t>
      </w:r>
      <w:r w:rsidR="00EF3060">
        <w:rPr>
          <w:rFonts w:ascii="Arial" w:eastAsia="Yu Mincho" w:hAnsi="Arial" w:cs="Arial"/>
          <w:color w:val="000000"/>
          <w:sz w:val="22"/>
          <w:szCs w:val="22"/>
          <w:vertAlign w:val="superscript"/>
        </w:rPr>
        <w:t xml:space="preserve">137 </w:t>
      </w:r>
      <w:r>
        <w:rPr>
          <w:rFonts w:ascii="Arial" w:hAnsi="Arial"/>
          <w:color w:val="000000"/>
          <w:sz w:val="22"/>
        </w:rPr>
        <w:t>mwy diweddar fod pobl sy’n byw mewn cymdogaethau cerddadwy yn tueddu i wneud mwy o weithgarwch corfforol ac yn llai tebygol o fod yn ordew a allai gyfrannu at leihau’r risg o ddiabetes ymysg oedolion hŷn. Yn yr un modd, canfu astudiaeth</w:t>
      </w:r>
      <w:r w:rsidR="00EF3060">
        <w:rPr>
          <w:rFonts w:ascii="Arial" w:eastAsia="Yu Mincho" w:hAnsi="Arial" w:cs="Arial"/>
          <w:color w:val="000000"/>
          <w:sz w:val="22"/>
          <w:szCs w:val="22"/>
          <w:vertAlign w:val="superscript"/>
        </w:rPr>
        <w:t xml:space="preserve">138 </w:t>
      </w:r>
      <w:r>
        <w:rPr>
          <w:rFonts w:ascii="Arial" w:hAnsi="Arial"/>
          <w:color w:val="000000"/>
          <w:sz w:val="22"/>
        </w:rPr>
        <w:t xml:space="preserve">o garfan Biobank y DU fod cymdogaethau cerddadwy yn gysylltiedig â lefelau is o bwysedd gwaed a llai o risg o bwysedd gwaed uchel. Gan dybio y bydd mabwysiadu terfyn cyflymder diofyn o 20mya yn arwain at gynnydd yn nifer y bobl sy’n cerdded, mae hyn yn awgrymu y gallai fod manteision iechyd ehangach fel cymdogaethau cerddadwy a mwy o weithgarwch corfforol.  </w:t>
      </w:r>
    </w:p>
    <w:p w14:paraId="37B89464" w14:textId="791009C3" w:rsidR="00524830" w:rsidRDefault="00524830" w:rsidP="00933808">
      <w:pPr>
        <w:contextualSpacing/>
        <w:rPr>
          <w:rFonts w:ascii="Arial" w:eastAsia="Yu Mincho" w:hAnsi="Arial" w:cs="Arial"/>
          <w:color w:val="000000"/>
          <w:sz w:val="22"/>
          <w:szCs w:val="22"/>
        </w:rPr>
      </w:pPr>
    </w:p>
    <w:p w14:paraId="6A5573B0" w14:textId="0CB5D727" w:rsidR="00524830" w:rsidRPr="00E234FC" w:rsidRDefault="00524830" w:rsidP="00933808">
      <w:pPr>
        <w:contextualSpacing/>
        <w:rPr>
          <w:rFonts w:ascii="Arial" w:eastAsia="Yu Mincho" w:hAnsi="Arial" w:cs="Arial"/>
          <w:color w:val="000000"/>
          <w:sz w:val="22"/>
          <w:szCs w:val="22"/>
        </w:rPr>
      </w:pPr>
      <w:r>
        <w:rPr>
          <w:rFonts w:ascii="Arial" w:hAnsi="Arial"/>
          <w:color w:val="000000"/>
          <w:sz w:val="22"/>
        </w:rPr>
        <w:t xml:space="preserve">Yn ôl astudiaeth a oedd yn edrych ar ffactorau amgylcheddol sy’n dylanwadu ar </w:t>
      </w:r>
      <w:r w:rsidR="00507A73">
        <w:rPr>
          <w:rFonts w:ascii="Arial" w:hAnsi="Arial"/>
          <w:color w:val="000000"/>
          <w:sz w:val="22"/>
        </w:rPr>
        <w:t>b</w:t>
      </w:r>
      <w:r>
        <w:rPr>
          <w:rFonts w:ascii="Arial" w:hAnsi="Arial"/>
          <w:color w:val="000000"/>
          <w:sz w:val="22"/>
        </w:rPr>
        <w:t>a mor ddeniadol yw stryd i feicio</w:t>
      </w:r>
      <w:r w:rsidR="00EF3060" w:rsidRPr="00EF3060">
        <w:rPr>
          <w:rFonts w:ascii="Arial" w:eastAsia="Yu Mincho" w:hAnsi="Arial" w:cs="Arial"/>
          <w:color w:val="000000"/>
          <w:sz w:val="22"/>
          <w:szCs w:val="22"/>
          <w:vertAlign w:val="superscript"/>
        </w:rPr>
        <w:t>139</w:t>
      </w:r>
      <w:r>
        <w:rPr>
          <w:rFonts w:ascii="Arial" w:hAnsi="Arial"/>
          <w:color w:val="000000"/>
          <w:sz w:val="22"/>
        </w:rPr>
        <w:t xml:space="preserve">, er mai gwahanu llwybrau beicio oddi wrth y stryd oedd â’r dylanwad cryfaf o bell ffordd, lle nad oedd hyn yn bosibl, roedd </w:t>
      </w:r>
      <w:r w:rsidR="00810A17">
        <w:rPr>
          <w:rFonts w:ascii="Arial" w:hAnsi="Arial"/>
          <w:color w:val="000000"/>
          <w:sz w:val="22"/>
        </w:rPr>
        <w:t>gostwng cyflym</w:t>
      </w:r>
      <w:r>
        <w:rPr>
          <w:rFonts w:ascii="Arial" w:hAnsi="Arial"/>
          <w:color w:val="000000"/>
          <w:sz w:val="22"/>
        </w:rPr>
        <w:t xml:space="preserve">der traffig o 50km/a i 30km/a yn gwneud y stryd yn fwy deniadol i feicio.  </w:t>
      </w:r>
    </w:p>
    <w:p w14:paraId="74A9F2C8" w14:textId="77777777" w:rsidR="00933808" w:rsidRPr="00E234FC" w:rsidRDefault="00933808" w:rsidP="00933808">
      <w:pPr>
        <w:contextualSpacing/>
        <w:rPr>
          <w:rFonts w:ascii="Arial" w:eastAsia="Yu Mincho" w:hAnsi="Arial" w:cs="Arial"/>
          <w:color w:val="000000"/>
          <w:sz w:val="22"/>
          <w:szCs w:val="22"/>
        </w:rPr>
      </w:pPr>
    </w:p>
    <w:p w14:paraId="36D3D719" w14:textId="1837A63D" w:rsidR="00933808" w:rsidRDefault="00933808" w:rsidP="00933808">
      <w:pPr>
        <w:rPr>
          <w:rFonts w:ascii="Arial" w:hAnsi="Arial"/>
          <w:sz w:val="22"/>
        </w:rPr>
      </w:pPr>
      <w:r>
        <w:rPr>
          <w:rFonts w:ascii="Arial" w:hAnsi="Arial"/>
          <w:sz w:val="22"/>
        </w:rPr>
        <w:t>Mae Vernon et al yn 2014</w:t>
      </w:r>
      <w:r w:rsidR="00EF3060">
        <w:rPr>
          <w:rFonts w:ascii="Arial" w:hAnsi="Arial" w:cs="Arial"/>
          <w:sz w:val="22"/>
          <w:szCs w:val="22"/>
          <w:vertAlign w:val="superscript"/>
        </w:rPr>
        <w:t xml:space="preserve">140 </w:t>
      </w:r>
      <w:r>
        <w:rPr>
          <w:rFonts w:ascii="Arial" w:hAnsi="Arial"/>
          <w:sz w:val="22"/>
        </w:rPr>
        <w:t xml:space="preserve">yn awgrymu y gall dyfeisiadau diogelwch ar y ffyrdd hefyd helpu i annog gweithgarwch corfforol drwy greu amgylchedd ffyrdd ffisegol mwy diogel a lleihau lefel y perygl i ddefnyddwyr ffyrdd agored i niwed. Mae Vernon et al yn nodi bod diogelwch ar y ffyrdd yn cael effaith ehangach o lawer ar iechyd na dim ond atal anafiadau. Y rheswm am hyn yw bod rhai mathau o deithio (hy cerdded a beicio), a’r ddarpariaeth ar eu cyfer, yn dod â mwy o fanteision iechyd i unigolion a chymdeithas nag eraill. </w:t>
      </w:r>
    </w:p>
    <w:p w14:paraId="715A3CC3" w14:textId="77777777" w:rsidR="00DD7546" w:rsidRPr="00E234FC" w:rsidRDefault="00DD7546" w:rsidP="00933808">
      <w:pPr>
        <w:rPr>
          <w:rFonts w:ascii="Arial" w:hAnsi="Arial" w:cs="Arial"/>
          <w:sz w:val="22"/>
          <w:szCs w:val="22"/>
        </w:rPr>
      </w:pPr>
    </w:p>
    <w:p w14:paraId="7BA85441" w14:textId="1F7969B3" w:rsidR="00397555" w:rsidRDefault="00DD7546" w:rsidP="00397555">
      <w:pPr>
        <w:rPr>
          <w:rFonts w:ascii="Arial" w:hAnsi="Arial"/>
          <w:color w:val="000000"/>
          <w:sz w:val="22"/>
        </w:rPr>
      </w:pPr>
      <w:r>
        <w:rPr>
          <w:rFonts w:ascii="Arial" w:hAnsi="Arial"/>
          <w:color w:val="000000"/>
          <w:sz w:val="22"/>
        </w:rPr>
        <w:t>_______________________________</w:t>
      </w:r>
      <w:r w:rsidR="00933808">
        <w:rPr>
          <w:rFonts w:ascii="Arial" w:hAnsi="Arial"/>
          <w:color w:val="000000"/>
          <w:sz w:val="22"/>
        </w:rPr>
        <w:t xml:space="preserve"> </w:t>
      </w:r>
    </w:p>
    <w:p w14:paraId="2EF57659" w14:textId="60CDDEE7" w:rsidR="00397555" w:rsidRPr="00397555" w:rsidRDefault="00397555" w:rsidP="00397555">
      <w:pPr>
        <w:rPr>
          <w:rFonts w:ascii="Arial" w:eastAsiaTheme="minorHAnsi" w:hAnsi="Arial" w:cs="Arial"/>
          <w:sz w:val="18"/>
          <w:szCs w:val="18"/>
          <w:lang w:eastAsia="en-US"/>
        </w:rPr>
      </w:pPr>
      <w:r w:rsidRPr="00397555">
        <w:rPr>
          <w:rFonts w:ascii="Arial" w:eastAsiaTheme="minorHAnsi" w:hAnsi="Arial" w:cs="Arial"/>
          <w:sz w:val="18"/>
          <w:szCs w:val="18"/>
          <w:vertAlign w:val="superscript"/>
          <w:lang w:eastAsia="en-US"/>
        </w:rPr>
        <w:t xml:space="preserve">136 </w:t>
      </w:r>
      <w:hyperlink r:id="rId166" w:history="1">
        <w:r w:rsidRPr="00F25852">
          <w:rPr>
            <w:rStyle w:val="Hyperlink"/>
            <w:rFonts w:ascii="Arial" w:eastAsiaTheme="minorHAnsi" w:hAnsi="Arial" w:cs="Arial"/>
            <w:sz w:val="18"/>
            <w:szCs w:val="18"/>
            <w:lang w:eastAsia="en-US"/>
          </w:rPr>
          <w:t xml:space="preserve">Y GIG, Yr Arsyllfa Gordewdra Genedlaethol (2011), </w:t>
        </w:r>
        <w:r w:rsidRPr="00F25852">
          <w:rPr>
            <w:rStyle w:val="Hyperlink"/>
            <w:rFonts w:ascii="Arial" w:eastAsiaTheme="minorHAnsi" w:hAnsi="Arial" w:cs="Arial"/>
            <w:iCs/>
            <w:sz w:val="18"/>
            <w:szCs w:val="18"/>
            <w:lang w:eastAsia="en-US"/>
          </w:rPr>
          <w:t>Data sources: environmental influences on physical activity and diet.</w:t>
        </w:r>
      </w:hyperlink>
      <w:r w:rsidRPr="00397555">
        <w:rPr>
          <w:rFonts w:ascii="Arial" w:eastAsiaTheme="minorHAnsi" w:hAnsi="Arial" w:cs="Arial"/>
          <w:i/>
          <w:sz w:val="18"/>
          <w:szCs w:val="18"/>
          <w:lang w:eastAsia="en-US"/>
        </w:rPr>
        <w:t xml:space="preserve"> </w:t>
      </w:r>
    </w:p>
    <w:p w14:paraId="19CA009D" w14:textId="1D8985F3" w:rsidR="00397555" w:rsidRPr="00397555" w:rsidRDefault="00397555" w:rsidP="00397555">
      <w:pPr>
        <w:spacing w:after="0" w:line="240" w:lineRule="auto"/>
        <w:rPr>
          <w:rFonts w:ascii="Arial" w:hAnsi="Arial" w:cs="Arial"/>
          <w:sz w:val="18"/>
          <w:szCs w:val="18"/>
          <w:lang w:val="en-GB"/>
        </w:rPr>
      </w:pPr>
      <w:r w:rsidRPr="00397555">
        <w:rPr>
          <w:rFonts w:ascii="Arial" w:hAnsi="Arial" w:cs="Arial"/>
          <w:sz w:val="18"/>
          <w:szCs w:val="18"/>
          <w:vertAlign w:val="superscript"/>
          <w:lang w:val="en-GB"/>
        </w:rPr>
        <w:t xml:space="preserve">137 </w:t>
      </w:r>
      <w:hyperlink r:id="rId167" w:history="1">
        <w:r w:rsidRPr="00F25852">
          <w:rPr>
            <w:rStyle w:val="Hyperlink"/>
            <w:rFonts w:ascii="Arial" w:hAnsi="Arial" w:cs="Arial"/>
            <w:sz w:val="18"/>
            <w:szCs w:val="18"/>
            <w:lang w:val="en-GB"/>
          </w:rPr>
          <w:t>Booth GL, Creatore MI, Luo J, et al. (2019) Neighbourhood Walkability and the Incidence of Diabetes: An Inverse Probability of Treatment Weighting Analysis. J Epidemiology Community Health.</w:t>
        </w:r>
      </w:hyperlink>
      <w:r w:rsidRPr="00397555">
        <w:rPr>
          <w:rFonts w:ascii="Arial" w:hAnsi="Arial" w:cs="Arial"/>
          <w:sz w:val="18"/>
          <w:szCs w:val="18"/>
          <w:lang w:val="en-GB"/>
        </w:rPr>
        <w:t xml:space="preserve"> </w:t>
      </w:r>
    </w:p>
    <w:p w14:paraId="75863710" w14:textId="2CA9B104" w:rsidR="00397555" w:rsidRPr="00397555" w:rsidRDefault="00397555" w:rsidP="00397555">
      <w:pPr>
        <w:rPr>
          <w:rFonts w:ascii="Arial" w:eastAsiaTheme="minorHAnsi" w:hAnsi="Arial" w:cs="Arial"/>
          <w:sz w:val="18"/>
          <w:szCs w:val="18"/>
          <w:lang w:val="en-GB" w:eastAsia="en-US"/>
        </w:rPr>
      </w:pPr>
      <w:r w:rsidRPr="00397555">
        <w:rPr>
          <w:rFonts w:ascii="Arial" w:eastAsiaTheme="minorHAnsi" w:hAnsi="Arial" w:cs="Arial"/>
          <w:sz w:val="18"/>
          <w:szCs w:val="18"/>
          <w:vertAlign w:val="superscript"/>
          <w:lang w:val="en-GB" w:eastAsia="en-US"/>
        </w:rPr>
        <w:t>138</w:t>
      </w:r>
      <w:r w:rsidRPr="00397555">
        <w:rPr>
          <w:rFonts w:ascii="Arial" w:eastAsiaTheme="minorHAnsi" w:hAnsi="Arial" w:cs="Arial"/>
          <w:sz w:val="18"/>
          <w:szCs w:val="18"/>
          <w:lang w:val="en-GB" w:eastAsia="en-US"/>
        </w:rPr>
        <w:t xml:space="preserve"> </w:t>
      </w:r>
      <w:hyperlink r:id="rId168" w:history="1">
        <w:r w:rsidRPr="00F25852">
          <w:rPr>
            <w:rStyle w:val="Hyperlink"/>
            <w:rFonts w:ascii="Arial" w:eastAsiaTheme="minorHAnsi" w:hAnsi="Arial" w:cs="Arial"/>
            <w:sz w:val="18"/>
            <w:szCs w:val="18"/>
            <w:lang w:val="en-GB" w:eastAsia="en-US"/>
          </w:rPr>
          <w:t>Sarkar C, Webster C, Gallacher J. (2018) Neighbourhood Walkability and Incidence of Hypertension: Findings from the study of 429,334 UK Biobank participants. International Journal of Hygiene and Environmental Health. 21:3:458-468.</w:t>
        </w:r>
      </w:hyperlink>
    </w:p>
    <w:p w14:paraId="38FB4B36" w14:textId="3659524E" w:rsidR="00397555" w:rsidRPr="00397555" w:rsidRDefault="00397555" w:rsidP="00397555">
      <w:pPr>
        <w:rPr>
          <w:rFonts w:ascii="Arial" w:eastAsiaTheme="minorHAnsi" w:hAnsi="Arial" w:cs="Arial"/>
          <w:sz w:val="18"/>
          <w:szCs w:val="18"/>
          <w:lang w:val="en-GB" w:eastAsia="en-US"/>
        </w:rPr>
      </w:pPr>
      <w:r w:rsidRPr="00397555">
        <w:rPr>
          <w:rFonts w:ascii="Arial" w:eastAsiaTheme="minorHAnsi" w:hAnsi="Arial" w:cs="Arial"/>
          <w:sz w:val="18"/>
          <w:szCs w:val="18"/>
          <w:vertAlign w:val="superscript"/>
          <w:lang w:val="en-GB" w:eastAsia="en-US"/>
        </w:rPr>
        <w:t>139</w:t>
      </w:r>
      <w:r w:rsidRPr="00397555">
        <w:rPr>
          <w:rFonts w:ascii="Arial" w:eastAsiaTheme="minorHAnsi" w:hAnsi="Arial" w:cs="Arial"/>
          <w:sz w:val="18"/>
          <w:szCs w:val="18"/>
          <w:lang w:val="en-GB" w:eastAsia="en-US"/>
        </w:rPr>
        <w:t xml:space="preserve"> </w:t>
      </w:r>
      <w:hyperlink r:id="rId169" w:history="1">
        <w:r w:rsidRPr="00F25852">
          <w:rPr>
            <w:rStyle w:val="Hyperlink"/>
            <w:rFonts w:ascii="Arial" w:eastAsiaTheme="minorHAnsi" w:hAnsi="Arial" w:cs="Arial"/>
            <w:sz w:val="18"/>
            <w:szCs w:val="18"/>
            <w:lang w:val="en-GB" w:eastAsia="en-US"/>
          </w:rPr>
          <w:t>Mertens, L., van Dyck, D., Ghekiere, A., de Bourdeaudhuij, I., Deforche, B., Van de Weghe, N., van Cauwenberg, J. 2016. Which environmental factors most strongly influence a street’s appeal for bicycle transport among adults? A conjoint study using manipulated photographs, International Journal of Health Geographics, 15:31.</w:t>
        </w:r>
      </w:hyperlink>
    </w:p>
    <w:p w14:paraId="4C6A8521" w14:textId="0A69177B" w:rsidR="00E07C2C" w:rsidRDefault="00397555" w:rsidP="00397555">
      <w:pPr>
        <w:spacing w:before="0" w:after="0"/>
        <w:rPr>
          <w:rFonts w:ascii="Arial" w:hAnsi="Arial" w:cs="Arial"/>
          <w:sz w:val="18"/>
          <w:szCs w:val="18"/>
          <w:lang w:val="en-GB"/>
        </w:rPr>
      </w:pPr>
      <w:r w:rsidRPr="00397555">
        <w:rPr>
          <w:rFonts w:ascii="Arial" w:hAnsi="Arial" w:cs="Arial"/>
          <w:sz w:val="18"/>
          <w:szCs w:val="18"/>
          <w:vertAlign w:val="superscript"/>
          <w:lang w:val="en-GB"/>
        </w:rPr>
        <w:t xml:space="preserve">140 </w:t>
      </w:r>
      <w:hyperlink r:id="rId170" w:history="1">
        <w:r w:rsidRPr="00F25852">
          <w:rPr>
            <w:rStyle w:val="Hyperlink"/>
            <w:rFonts w:ascii="Arial" w:hAnsi="Arial" w:cs="Arial"/>
            <w:sz w:val="18"/>
            <w:szCs w:val="18"/>
            <w:lang w:val="en-GB"/>
          </w:rPr>
          <w:t>Vernon, D. (2014), Road Safety and Public Health, Royal Society for the Prevention of Accidents (RoSPA).</w:t>
        </w:r>
      </w:hyperlink>
    </w:p>
    <w:p w14:paraId="744AFAAB" w14:textId="77777777" w:rsidR="00E07C2C" w:rsidRDefault="00E07C2C" w:rsidP="00397555">
      <w:pPr>
        <w:spacing w:before="0" w:after="0"/>
        <w:rPr>
          <w:rFonts w:ascii="Arial" w:hAnsi="Arial" w:cs="Arial"/>
          <w:sz w:val="18"/>
          <w:szCs w:val="18"/>
          <w:lang w:val="en-GB"/>
        </w:rPr>
      </w:pPr>
    </w:p>
    <w:p w14:paraId="1080FB53" w14:textId="77777777" w:rsidR="00DD7546" w:rsidRDefault="00DD7546" w:rsidP="00DD7546">
      <w:pPr>
        <w:contextualSpacing/>
        <w:rPr>
          <w:rFonts w:ascii="Arial" w:hAnsi="Arial"/>
          <w:i/>
          <w:color w:val="000000"/>
          <w:sz w:val="22"/>
        </w:rPr>
      </w:pPr>
    </w:p>
    <w:p w14:paraId="241DA45E" w14:textId="77777777" w:rsidR="00DD7546" w:rsidRDefault="00DD7546" w:rsidP="00DD7546">
      <w:pPr>
        <w:contextualSpacing/>
        <w:rPr>
          <w:rFonts w:ascii="Arial" w:hAnsi="Arial"/>
          <w:i/>
          <w:color w:val="000000"/>
          <w:sz w:val="22"/>
        </w:rPr>
      </w:pPr>
    </w:p>
    <w:p w14:paraId="0857460F" w14:textId="77777777" w:rsidR="00DD7546" w:rsidRDefault="00DD7546" w:rsidP="00DD7546">
      <w:pPr>
        <w:contextualSpacing/>
        <w:rPr>
          <w:rFonts w:ascii="Arial" w:hAnsi="Arial"/>
          <w:i/>
          <w:color w:val="000000"/>
          <w:sz w:val="22"/>
        </w:rPr>
      </w:pPr>
    </w:p>
    <w:p w14:paraId="2A29BFA6" w14:textId="77777777" w:rsidR="004A4E2C" w:rsidRDefault="004A4E2C" w:rsidP="00DD7546">
      <w:pPr>
        <w:contextualSpacing/>
        <w:rPr>
          <w:rFonts w:ascii="Arial" w:hAnsi="Arial"/>
          <w:i/>
          <w:color w:val="000000"/>
          <w:sz w:val="22"/>
        </w:rPr>
      </w:pPr>
    </w:p>
    <w:p w14:paraId="5B42C6D7" w14:textId="77777777" w:rsidR="00DD7546" w:rsidRDefault="00DD7546" w:rsidP="00DD7546">
      <w:pPr>
        <w:contextualSpacing/>
        <w:rPr>
          <w:rFonts w:ascii="Arial" w:hAnsi="Arial"/>
          <w:i/>
          <w:color w:val="000000"/>
          <w:sz w:val="22"/>
        </w:rPr>
      </w:pPr>
    </w:p>
    <w:p w14:paraId="70947296" w14:textId="2BD30664" w:rsidR="00DD7546" w:rsidRPr="00E234FC" w:rsidRDefault="00DD7546" w:rsidP="00DD7546">
      <w:pPr>
        <w:contextualSpacing/>
        <w:rPr>
          <w:rFonts w:ascii="Arial" w:eastAsia="Yu Mincho" w:hAnsi="Arial" w:cs="Arial"/>
          <w:i/>
          <w:color w:val="000000"/>
          <w:sz w:val="22"/>
          <w:szCs w:val="22"/>
        </w:rPr>
      </w:pPr>
      <w:r>
        <w:rPr>
          <w:rFonts w:ascii="Arial" w:hAnsi="Arial"/>
          <w:i/>
          <w:color w:val="000000"/>
          <w:sz w:val="22"/>
        </w:rPr>
        <w:lastRenderedPageBreak/>
        <w:t xml:space="preserve">Grwpiau agored i niwed </w:t>
      </w:r>
    </w:p>
    <w:p w14:paraId="09FCD33D" w14:textId="77777777" w:rsidR="00DD7546" w:rsidRPr="00E234FC" w:rsidRDefault="00DD7546" w:rsidP="00DD7546">
      <w:pPr>
        <w:contextualSpacing/>
        <w:rPr>
          <w:rFonts w:ascii="Arial" w:eastAsia="Yu Mincho" w:hAnsi="Arial" w:cs="Arial"/>
          <w:b/>
          <w:color w:val="000000"/>
          <w:sz w:val="22"/>
          <w:szCs w:val="22"/>
        </w:rPr>
      </w:pPr>
    </w:p>
    <w:p w14:paraId="13A02DFF" w14:textId="1785F878" w:rsidR="00933808" w:rsidRPr="00E234FC" w:rsidRDefault="00DD7546" w:rsidP="00DD7546">
      <w:pPr>
        <w:contextualSpacing/>
        <w:rPr>
          <w:rFonts w:ascii="Arial" w:eastAsia="Yu Mincho" w:hAnsi="Arial" w:cs="Arial"/>
          <w:color w:val="000000"/>
          <w:sz w:val="22"/>
          <w:szCs w:val="22"/>
        </w:rPr>
      </w:pPr>
      <w:r>
        <w:rPr>
          <w:rFonts w:ascii="Arial" w:hAnsi="Arial"/>
          <w:color w:val="000000"/>
          <w:sz w:val="22"/>
        </w:rPr>
        <w:t xml:space="preserve">Er bod pob grŵp i weld yn elwa o ymarfer corff rheolaidd, rhoddir pwyslais arbennig ar y manteision i blant a phobl hŷn. Tynnir sylw at bwysigrwydd ymarfer corff i blant o ran y manteision o gynyddu dwysedd esgyrn, osgoi magu pwysau, cysylltiadau â statws iechyd yn nes ymlaen mewn bywyd, ac o ran sefydlu arferion, a allai fod yn fwy anodd eu dechrau yn nes ymlaen mewn </w:t>
      </w:r>
      <w:r w:rsidR="00933808">
        <w:rPr>
          <w:rFonts w:ascii="Arial" w:hAnsi="Arial"/>
          <w:color w:val="000000"/>
          <w:sz w:val="22"/>
        </w:rPr>
        <w:t>bywyd</w:t>
      </w:r>
      <w:r w:rsidR="000836B8" w:rsidRPr="000836B8">
        <w:rPr>
          <w:rFonts w:ascii="Arial" w:hAnsi="Arial"/>
          <w:color w:val="000000"/>
          <w:sz w:val="22"/>
          <w:vertAlign w:val="superscript"/>
        </w:rPr>
        <w:t>141,142</w:t>
      </w:r>
      <w:r w:rsidR="000836B8">
        <w:rPr>
          <w:rFonts w:ascii="Arial" w:hAnsi="Arial"/>
          <w:color w:val="000000"/>
          <w:sz w:val="22"/>
        </w:rPr>
        <w:t xml:space="preserve">. </w:t>
      </w:r>
      <w:r w:rsidR="00933808">
        <w:rPr>
          <w:rFonts w:ascii="Arial" w:hAnsi="Arial"/>
          <w:color w:val="000000"/>
          <w:sz w:val="22"/>
        </w:rPr>
        <w:t>Mae’r manteision i bobl hŷn yn cynnwys cadw symudedd, gweithrediad gwybyddol ac annibyniaeth</w:t>
      </w:r>
      <w:r w:rsidR="004A4E2C" w:rsidRPr="004A4E2C">
        <w:rPr>
          <w:rFonts w:ascii="Arial" w:hAnsi="Arial"/>
          <w:color w:val="000000"/>
          <w:sz w:val="22"/>
          <w:vertAlign w:val="superscript"/>
        </w:rPr>
        <w:t>143</w:t>
      </w:r>
      <w:r w:rsidR="004A4E2C" w:rsidRPr="004A4E2C">
        <w:rPr>
          <w:rFonts w:ascii="Arial" w:hAnsi="Arial"/>
          <w:color w:val="000000"/>
          <w:sz w:val="22"/>
        </w:rPr>
        <w:t>.</w:t>
      </w:r>
      <w:r w:rsidR="00933808" w:rsidRPr="004A4E2C">
        <w:rPr>
          <w:rFonts w:ascii="Arial" w:eastAsia="Yu Mincho" w:hAnsi="Arial" w:cs="Arial"/>
          <w:color w:val="FFFFFF" w:themeColor="background1"/>
          <w:sz w:val="22"/>
          <w:szCs w:val="22"/>
          <w:vertAlign w:val="superscript"/>
        </w:rPr>
        <w:footnoteReference w:id="31"/>
      </w:r>
      <w:r w:rsidR="00933808">
        <w:rPr>
          <w:rFonts w:ascii="Arial" w:hAnsi="Arial"/>
          <w:color w:val="000000"/>
          <w:sz w:val="22"/>
        </w:rPr>
        <w:t xml:space="preserve">Disgwylir i blant, pobl ifanc a phobl hŷn brofi manteision sy’n gysylltiedig â mabwysiadu terfyn cyflymder diofyn o 20mya. Mae’r manteision hyn yn cynnwys mwy o hyder i symud yn annibynnol a llai o arwahanrwydd cymdeithasol. </w:t>
      </w:r>
    </w:p>
    <w:p w14:paraId="03115387" w14:textId="77777777" w:rsidR="00933808" w:rsidRPr="00E234FC" w:rsidRDefault="00933808" w:rsidP="00933808">
      <w:pPr>
        <w:contextualSpacing/>
        <w:rPr>
          <w:rFonts w:ascii="Arial" w:eastAsia="Yu Mincho" w:hAnsi="Arial" w:cs="Arial"/>
          <w:color w:val="000000"/>
          <w:sz w:val="22"/>
          <w:szCs w:val="22"/>
        </w:rPr>
      </w:pPr>
    </w:p>
    <w:p w14:paraId="76CE3DB3" w14:textId="20E5C3E3"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Mae adroddiad gan PHE</w:t>
      </w:r>
      <w:r w:rsidR="000836B8">
        <w:rPr>
          <w:rFonts w:ascii="Arial" w:eastAsia="Yu Mincho" w:hAnsi="Arial" w:cs="Arial"/>
          <w:color w:val="000000"/>
          <w:sz w:val="22"/>
          <w:szCs w:val="22"/>
          <w:vertAlign w:val="superscript"/>
        </w:rPr>
        <w:t>14</w:t>
      </w:r>
      <w:r w:rsidR="00FC33D7">
        <w:rPr>
          <w:rFonts w:ascii="Arial" w:eastAsia="Yu Mincho" w:hAnsi="Arial" w:cs="Arial"/>
          <w:color w:val="000000"/>
          <w:sz w:val="22"/>
          <w:szCs w:val="22"/>
          <w:vertAlign w:val="superscript"/>
        </w:rPr>
        <w:t xml:space="preserve">4 </w:t>
      </w:r>
      <w:r>
        <w:rPr>
          <w:rFonts w:ascii="Arial" w:hAnsi="Arial"/>
          <w:color w:val="000000"/>
          <w:sz w:val="22"/>
        </w:rPr>
        <w:t>wedi adrodd bod pobl â statws economaidd-gymdeithasol is, pobl hŷn, pobl anabl, menywod, grwpiau ethnig leiafrifol (yn benodol menywod Bangladeshaidd a Phacistanaidd), a phobl lesbiaidd, deurywiol a thrawsrywiol yn agored iawn i anweithgarwch corfforol</w:t>
      </w:r>
      <w:r w:rsidR="00D602AC">
        <w:rPr>
          <w:rFonts w:ascii="Arial" w:eastAsia="Yu Mincho" w:hAnsi="Arial" w:cs="Arial"/>
          <w:color w:val="000000"/>
          <w:sz w:val="22"/>
          <w:szCs w:val="22"/>
          <w:vertAlign w:val="superscript"/>
        </w:rPr>
        <w:t>14</w:t>
      </w:r>
      <w:r w:rsidR="00FC33D7">
        <w:rPr>
          <w:rFonts w:ascii="Arial" w:eastAsia="Yu Mincho" w:hAnsi="Arial" w:cs="Arial"/>
          <w:color w:val="000000"/>
          <w:sz w:val="22"/>
          <w:szCs w:val="22"/>
          <w:vertAlign w:val="superscript"/>
        </w:rPr>
        <w:t>5</w:t>
      </w:r>
      <w:r w:rsidR="00D602AC">
        <w:rPr>
          <w:rFonts w:ascii="Arial" w:hAnsi="Arial"/>
          <w:color w:val="000000"/>
          <w:sz w:val="22"/>
        </w:rPr>
        <w:t>.</w:t>
      </w:r>
    </w:p>
    <w:p w14:paraId="1781CEAC" w14:textId="77777777" w:rsidR="00AC0298" w:rsidRDefault="00AC0298" w:rsidP="00933808">
      <w:pPr>
        <w:contextualSpacing/>
        <w:rPr>
          <w:rFonts w:ascii="Arial" w:eastAsia="Yu Mincho" w:hAnsi="Arial" w:cs="Arial"/>
          <w:b/>
          <w:color w:val="000000"/>
          <w:sz w:val="22"/>
          <w:szCs w:val="22"/>
        </w:rPr>
      </w:pPr>
    </w:p>
    <w:p w14:paraId="2CCBA1B1" w14:textId="3E27CA1F" w:rsidR="00933808" w:rsidRPr="00E234FC" w:rsidRDefault="00933808" w:rsidP="00933808">
      <w:pPr>
        <w:contextualSpacing/>
        <w:rPr>
          <w:rFonts w:ascii="Arial" w:eastAsia="Yu Mincho" w:hAnsi="Arial" w:cs="Arial"/>
          <w:b/>
          <w:color w:val="000000"/>
          <w:sz w:val="22"/>
          <w:szCs w:val="22"/>
        </w:rPr>
      </w:pPr>
      <w:r>
        <w:rPr>
          <w:rFonts w:ascii="Arial" w:hAnsi="Arial"/>
          <w:b/>
          <w:color w:val="000000"/>
          <w:sz w:val="22"/>
        </w:rPr>
        <w:t>Dylanwadau cymdeithasol a chymunedol (ee arwahanrwydd cymdeithasol, cydlyniant cymdeithasol, rhwydweithiau cymdeithasol)</w:t>
      </w:r>
    </w:p>
    <w:p w14:paraId="1B06DBDE" w14:textId="77777777" w:rsidR="00933808" w:rsidRPr="00E234FC" w:rsidRDefault="00933808" w:rsidP="00933808">
      <w:pPr>
        <w:contextualSpacing/>
        <w:rPr>
          <w:rFonts w:ascii="Arial" w:eastAsia="Yu Mincho" w:hAnsi="Arial" w:cs="Arial"/>
          <w:color w:val="000000"/>
          <w:sz w:val="22"/>
          <w:szCs w:val="22"/>
        </w:rPr>
      </w:pPr>
    </w:p>
    <w:p w14:paraId="712DA1F2" w14:textId="66988C48" w:rsidR="00933808" w:rsidRPr="00E234FC" w:rsidRDefault="00933808" w:rsidP="00933808">
      <w:pPr>
        <w:contextualSpacing/>
        <w:rPr>
          <w:rFonts w:ascii="Arial" w:eastAsia="Yu Mincho" w:hAnsi="Arial" w:cs="Arial"/>
          <w:i/>
          <w:color w:val="000000"/>
          <w:sz w:val="22"/>
          <w:szCs w:val="22"/>
        </w:rPr>
      </w:pPr>
      <w:r>
        <w:rPr>
          <w:rFonts w:ascii="Arial" w:hAnsi="Arial"/>
          <w:color w:val="000000"/>
          <w:sz w:val="22"/>
        </w:rPr>
        <w:t>Mae dogfen Cymunedau a Llywodraeth Leol ‘</w:t>
      </w:r>
      <w:r w:rsidRPr="00AE35AA">
        <w:rPr>
          <w:rFonts w:ascii="Arial" w:hAnsi="Arial"/>
          <w:color w:val="000000"/>
          <w:sz w:val="22"/>
          <w:lang w:val="en-GB"/>
        </w:rPr>
        <w:t>Towards Lifetime Neighbourhoods: Designing sustainable communities</w:t>
      </w:r>
      <w:r>
        <w:rPr>
          <w:rFonts w:ascii="Arial" w:hAnsi="Arial"/>
          <w:color w:val="000000"/>
          <w:sz w:val="22"/>
        </w:rPr>
        <w:t xml:space="preserve"> for all’</w:t>
      </w:r>
      <w:r w:rsidR="00105F57">
        <w:rPr>
          <w:rFonts w:ascii="Arial" w:eastAsia="Yu Mincho" w:hAnsi="Arial" w:cs="Arial"/>
          <w:color w:val="000000"/>
          <w:sz w:val="22"/>
          <w:szCs w:val="22"/>
          <w:vertAlign w:val="superscript"/>
        </w:rPr>
        <w:t>14</w:t>
      </w:r>
      <w:r w:rsidR="00FC33D7">
        <w:rPr>
          <w:rFonts w:ascii="Arial" w:eastAsia="Yu Mincho" w:hAnsi="Arial" w:cs="Arial"/>
          <w:color w:val="000000"/>
          <w:sz w:val="22"/>
          <w:szCs w:val="22"/>
          <w:vertAlign w:val="superscript"/>
        </w:rPr>
        <w:t xml:space="preserve">6 </w:t>
      </w:r>
      <w:r>
        <w:rPr>
          <w:rFonts w:ascii="Arial" w:hAnsi="Arial"/>
          <w:color w:val="000000"/>
          <w:sz w:val="22"/>
        </w:rPr>
        <w:t xml:space="preserve">yn disgrifio cymdogaethau gydol oes fel </w:t>
      </w:r>
      <w:r>
        <w:rPr>
          <w:rFonts w:ascii="Arial" w:hAnsi="Arial"/>
          <w:i/>
          <w:iCs/>
          <w:color w:val="000000"/>
          <w:sz w:val="22"/>
        </w:rPr>
        <w:t>cymunedau cynaliadwy sy’n cynnig ansawdd bywyd da i bob cenhedlaeth.</w:t>
      </w:r>
    </w:p>
    <w:p w14:paraId="7EAAB9FF" w14:textId="77777777" w:rsidR="00933808" w:rsidRPr="00E234FC" w:rsidRDefault="00933808" w:rsidP="00933808">
      <w:pPr>
        <w:contextualSpacing/>
        <w:rPr>
          <w:rFonts w:ascii="Arial" w:eastAsia="Yu Mincho" w:hAnsi="Arial" w:cs="Arial"/>
          <w:color w:val="000000"/>
          <w:sz w:val="22"/>
          <w:szCs w:val="22"/>
        </w:rPr>
      </w:pPr>
    </w:p>
    <w:p w14:paraId="76AE59DA" w14:textId="77777777"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Dylent geisio bod:</w:t>
      </w:r>
    </w:p>
    <w:p w14:paraId="19BA07E5"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Pr>
          <w:rFonts w:ascii="Arial" w:hAnsi="Arial"/>
          <w:color w:val="000000"/>
          <w:sz w:val="22"/>
        </w:rPr>
        <w:t xml:space="preserve">yn hygyrch ac yn gynhwysol; </w:t>
      </w:r>
    </w:p>
    <w:p w14:paraId="10CD8DDF"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Pr>
          <w:rFonts w:ascii="Arial" w:hAnsi="Arial"/>
          <w:color w:val="000000"/>
          <w:sz w:val="22"/>
        </w:rPr>
        <w:t>yn ddymunol yn esthetig ac yn ddiogel (o ran traffig a throseddu), ac yn hawdd;</w:t>
      </w:r>
    </w:p>
    <w:p w14:paraId="38C867E6"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Pr>
          <w:rFonts w:ascii="Arial" w:hAnsi="Arial"/>
          <w:color w:val="000000"/>
          <w:sz w:val="22"/>
        </w:rPr>
        <w:t>yn ddymunol i’w defnyddio; ac</w:t>
      </w:r>
    </w:p>
    <w:p w14:paraId="7B46ABC2" w14:textId="77777777" w:rsidR="00933808" w:rsidRPr="00E234FC" w:rsidRDefault="00933808" w:rsidP="00EA5777">
      <w:pPr>
        <w:numPr>
          <w:ilvl w:val="1"/>
          <w:numId w:val="25"/>
        </w:numPr>
        <w:spacing w:before="200"/>
        <w:contextualSpacing/>
        <w:rPr>
          <w:rFonts w:ascii="Arial" w:eastAsia="Yu Mincho" w:hAnsi="Arial" w:cs="Arial"/>
          <w:color w:val="000000"/>
          <w:sz w:val="22"/>
          <w:szCs w:val="22"/>
        </w:rPr>
      </w:pPr>
      <w:r>
        <w:rPr>
          <w:rFonts w:ascii="Arial" w:hAnsi="Arial"/>
          <w:color w:val="000000"/>
          <w:sz w:val="22"/>
        </w:rPr>
        <w:t>yn gymuned sy’n cynnig digon o wasanaethau, cyfleusterau a mannau agored.</w:t>
      </w:r>
    </w:p>
    <w:p w14:paraId="61381D12" w14:textId="77777777" w:rsidR="00933808" w:rsidRPr="00E234FC" w:rsidRDefault="00933808" w:rsidP="00933808">
      <w:pPr>
        <w:ind w:left="714"/>
        <w:contextualSpacing/>
        <w:rPr>
          <w:rFonts w:ascii="Arial" w:eastAsia="Yu Mincho" w:hAnsi="Arial" w:cs="Arial"/>
          <w:color w:val="000000"/>
          <w:sz w:val="22"/>
          <w:szCs w:val="22"/>
        </w:rPr>
      </w:pPr>
    </w:p>
    <w:p w14:paraId="40C03573" w14:textId="7C73C565"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Ar ben hynny, mae cymdogaethau gydol oes yn debygol o feithrin:</w:t>
      </w:r>
    </w:p>
    <w:p w14:paraId="28CF448F" w14:textId="77777777" w:rsidR="00933808" w:rsidRPr="00E234FC" w:rsidRDefault="00933808" w:rsidP="00EA5777">
      <w:pPr>
        <w:numPr>
          <w:ilvl w:val="0"/>
          <w:numId w:val="26"/>
        </w:numPr>
        <w:tabs>
          <w:tab w:val="num" w:pos="1491"/>
        </w:tabs>
        <w:spacing w:before="200"/>
        <w:contextualSpacing/>
        <w:rPr>
          <w:rFonts w:ascii="Arial" w:eastAsia="Yu Mincho" w:hAnsi="Arial" w:cs="Arial"/>
          <w:color w:val="000000"/>
          <w:sz w:val="22"/>
          <w:szCs w:val="22"/>
        </w:rPr>
      </w:pPr>
      <w:r>
        <w:rPr>
          <w:rFonts w:ascii="Arial" w:hAnsi="Arial"/>
          <w:color w:val="000000"/>
          <w:sz w:val="22"/>
        </w:rPr>
        <w:t>gwead cymdeithasol a dinesig cadarn, gan gynnwys rhwydweithiau anffurfiol, gwirfoddoli;</w:t>
      </w:r>
    </w:p>
    <w:p w14:paraId="3285FC3D" w14:textId="77777777" w:rsidR="00933808" w:rsidRPr="00E234FC" w:rsidRDefault="00933808" w:rsidP="00EA5777">
      <w:pPr>
        <w:numPr>
          <w:ilvl w:val="0"/>
          <w:numId w:val="26"/>
        </w:numPr>
        <w:tabs>
          <w:tab w:val="num" w:pos="1491"/>
        </w:tabs>
        <w:spacing w:before="200"/>
        <w:contextualSpacing/>
        <w:rPr>
          <w:rFonts w:ascii="Arial" w:eastAsia="Yu Mincho" w:hAnsi="Arial" w:cs="Arial"/>
          <w:color w:val="000000"/>
          <w:sz w:val="22"/>
          <w:szCs w:val="22"/>
        </w:rPr>
      </w:pPr>
      <w:r>
        <w:rPr>
          <w:rFonts w:ascii="Arial" w:hAnsi="Arial"/>
          <w:color w:val="000000"/>
          <w:sz w:val="22"/>
        </w:rPr>
        <w:t>diwylliant o ymgynghori a grymuso defnyddwyr ymysg y rhai sy’n gwneud penderfyniadau; a</w:t>
      </w:r>
    </w:p>
    <w:p w14:paraId="592A8547" w14:textId="77777777" w:rsidR="00933808" w:rsidRPr="000C4C6C" w:rsidRDefault="00933808" w:rsidP="00EA5777">
      <w:pPr>
        <w:numPr>
          <w:ilvl w:val="0"/>
          <w:numId w:val="26"/>
        </w:numPr>
        <w:tabs>
          <w:tab w:val="num" w:pos="1491"/>
        </w:tabs>
        <w:spacing w:before="200"/>
        <w:contextualSpacing/>
        <w:rPr>
          <w:rFonts w:ascii="Arial" w:eastAsia="Yu Mincho" w:hAnsi="Arial" w:cs="Arial"/>
          <w:color w:val="000000"/>
          <w:sz w:val="22"/>
          <w:szCs w:val="22"/>
        </w:rPr>
      </w:pPr>
      <w:r>
        <w:rPr>
          <w:rFonts w:ascii="Arial" w:hAnsi="Arial"/>
          <w:color w:val="000000"/>
          <w:sz w:val="22"/>
        </w:rPr>
        <w:t>hunaniaeth leol gref ac ymdeimlad o le.</w:t>
      </w:r>
    </w:p>
    <w:p w14:paraId="5D5E8AAE" w14:textId="77777777" w:rsidR="000C4C6C" w:rsidRDefault="000C4C6C" w:rsidP="000C4C6C">
      <w:pPr>
        <w:spacing w:before="200"/>
        <w:contextualSpacing/>
        <w:rPr>
          <w:rFonts w:ascii="Arial" w:eastAsia="Yu Mincho" w:hAnsi="Arial" w:cs="Arial"/>
          <w:color w:val="000000"/>
          <w:sz w:val="22"/>
          <w:szCs w:val="22"/>
        </w:rPr>
      </w:pPr>
    </w:p>
    <w:p w14:paraId="1B3B8CF6" w14:textId="77777777" w:rsidR="007D40B8" w:rsidRDefault="007D40B8" w:rsidP="000C4C6C">
      <w:pPr>
        <w:spacing w:before="200"/>
        <w:contextualSpacing/>
        <w:rPr>
          <w:rFonts w:ascii="Arial" w:eastAsia="Yu Mincho" w:hAnsi="Arial" w:cs="Arial"/>
          <w:color w:val="000000"/>
          <w:sz w:val="22"/>
          <w:szCs w:val="22"/>
        </w:rPr>
      </w:pPr>
    </w:p>
    <w:p w14:paraId="706F35C5" w14:textId="77777777" w:rsidR="007D40B8" w:rsidRPr="00105F57" w:rsidRDefault="007D40B8" w:rsidP="000C4C6C">
      <w:pPr>
        <w:spacing w:before="200"/>
        <w:contextualSpacing/>
        <w:rPr>
          <w:rFonts w:ascii="Arial" w:eastAsia="Yu Mincho" w:hAnsi="Arial" w:cs="Arial"/>
          <w:color w:val="000000"/>
          <w:sz w:val="22"/>
          <w:szCs w:val="22"/>
        </w:rPr>
      </w:pPr>
    </w:p>
    <w:p w14:paraId="5FE1A8AA" w14:textId="2C361DA0" w:rsidR="00105F57" w:rsidRPr="00E07C2C" w:rsidRDefault="00105F57" w:rsidP="00105F57">
      <w:pPr>
        <w:spacing w:before="0" w:after="0"/>
        <w:rPr>
          <w:rFonts w:ascii="Arial" w:hAnsi="Arial" w:cs="Arial"/>
          <w:sz w:val="18"/>
          <w:szCs w:val="18"/>
        </w:rPr>
      </w:pPr>
      <w:r>
        <w:rPr>
          <w:rFonts w:ascii="Arial" w:hAnsi="Arial" w:cs="Arial"/>
          <w:sz w:val="18"/>
          <w:szCs w:val="18"/>
          <w:vertAlign w:val="superscript"/>
        </w:rPr>
        <w:t xml:space="preserve">141 </w:t>
      </w:r>
      <w:hyperlink r:id="rId171" w:history="1">
        <w:r w:rsidRPr="00F25852">
          <w:rPr>
            <w:rStyle w:val="Hyperlink"/>
            <w:rFonts w:ascii="Arial" w:hAnsi="Arial" w:cs="Arial"/>
            <w:sz w:val="18"/>
            <w:szCs w:val="18"/>
          </w:rPr>
          <w:t>Yr Adran Iechyd a Gofal Cymdeithasol. (2019) Canllawiau Prif Swyddogion Meddygol y DU ar Weithgarwch Corfforol.</w:t>
        </w:r>
      </w:hyperlink>
      <w:r w:rsidRPr="00507A73">
        <w:rPr>
          <w:rFonts w:ascii="Arial" w:hAnsi="Arial" w:cs="Arial"/>
          <w:sz w:val="18"/>
          <w:szCs w:val="18"/>
        </w:rPr>
        <w:t xml:space="preserve"> </w:t>
      </w:r>
    </w:p>
    <w:p w14:paraId="6F106137" w14:textId="09133FEC" w:rsidR="00105F57" w:rsidRPr="00507A73" w:rsidRDefault="00105F57" w:rsidP="00105F57">
      <w:pPr>
        <w:pStyle w:val="FootnoteText"/>
        <w:spacing w:before="0" w:after="0"/>
        <w:rPr>
          <w:rFonts w:ascii="Arial" w:hAnsi="Arial" w:cs="Arial"/>
          <w:sz w:val="18"/>
          <w:szCs w:val="18"/>
        </w:rPr>
      </w:pPr>
      <w:r w:rsidRPr="0021770F">
        <w:rPr>
          <w:rFonts w:ascii="Arial" w:hAnsi="Arial" w:cs="Arial"/>
          <w:sz w:val="18"/>
          <w:szCs w:val="18"/>
          <w:vertAlign w:val="superscript"/>
        </w:rPr>
        <w:t>14</w:t>
      </w:r>
      <w:r w:rsidR="001B0184">
        <w:rPr>
          <w:rFonts w:ascii="Arial" w:hAnsi="Arial" w:cs="Arial"/>
          <w:sz w:val="18"/>
          <w:szCs w:val="18"/>
          <w:vertAlign w:val="superscript"/>
        </w:rPr>
        <w:t>2</w:t>
      </w:r>
      <w:r w:rsidRPr="0021770F">
        <w:rPr>
          <w:rFonts w:ascii="Arial" w:hAnsi="Arial" w:cs="Arial"/>
          <w:sz w:val="18"/>
          <w:szCs w:val="18"/>
          <w:vertAlign w:val="superscript"/>
        </w:rPr>
        <w:t xml:space="preserve"> </w:t>
      </w:r>
      <w:hyperlink r:id="rId172" w:history="1">
        <w:r w:rsidRPr="007D40B8">
          <w:rPr>
            <w:rStyle w:val="Hyperlink"/>
            <w:rFonts w:ascii="Arial" w:hAnsi="Arial" w:cs="Arial"/>
            <w:sz w:val="18"/>
            <w:szCs w:val="18"/>
          </w:rPr>
          <w:t xml:space="preserve">Yr Adran Iechyd. (2004) </w:t>
        </w:r>
        <w:r w:rsidRPr="007D40B8">
          <w:rPr>
            <w:rStyle w:val="Hyperlink"/>
            <w:rFonts w:ascii="Arial" w:hAnsi="Arial" w:cs="Arial"/>
            <w:sz w:val="18"/>
            <w:szCs w:val="18"/>
            <w:lang w:val="en-GB"/>
          </w:rPr>
          <w:t>Choosing Health Summaries: Diet and Nutrition.</w:t>
        </w:r>
        <w:r w:rsidRPr="007D40B8">
          <w:rPr>
            <w:rStyle w:val="Hyperlink"/>
            <w:rFonts w:ascii="Arial" w:hAnsi="Arial" w:cs="Arial"/>
            <w:sz w:val="18"/>
            <w:szCs w:val="18"/>
          </w:rPr>
          <w:t xml:space="preserve"> Papur Gwyn ar Iechyd y Cyhoedd.</w:t>
        </w:r>
      </w:hyperlink>
    </w:p>
    <w:p w14:paraId="626E648D" w14:textId="623A850D" w:rsidR="00105F57" w:rsidRPr="00507A73" w:rsidRDefault="00105F57" w:rsidP="00105F57">
      <w:pPr>
        <w:pStyle w:val="FootnoteText"/>
        <w:spacing w:before="0" w:after="0"/>
        <w:rPr>
          <w:rFonts w:ascii="Arial" w:hAnsi="Arial" w:cs="Arial"/>
          <w:sz w:val="18"/>
          <w:szCs w:val="18"/>
        </w:rPr>
      </w:pPr>
      <w:r w:rsidRPr="0021770F">
        <w:rPr>
          <w:rFonts w:ascii="Arial" w:hAnsi="Arial" w:cs="Arial"/>
          <w:sz w:val="18"/>
          <w:szCs w:val="18"/>
          <w:vertAlign w:val="superscript"/>
        </w:rPr>
        <w:t xml:space="preserve">143 </w:t>
      </w:r>
      <w:hyperlink r:id="rId173" w:history="1">
        <w:r w:rsidRPr="007D40B8">
          <w:rPr>
            <w:rStyle w:val="Hyperlink"/>
            <w:rFonts w:ascii="Arial" w:hAnsi="Arial" w:cs="Arial"/>
            <w:sz w:val="18"/>
            <w:szCs w:val="18"/>
          </w:rPr>
          <w:t xml:space="preserve">Yr Adran Iechyd. (2004) </w:t>
        </w:r>
        <w:r w:rsidRPr="007D40B8">
          <w:rPr>
            <w:rStyle w:val="Hyperlink"/>
            <w:rFonts w:ascii="Arial" w:hAnsi="Arial" w:cs="Arial"/>
            <w:sz w:val="18"/>
            <w:szCs w:val="18"/>
            <w:lang w:val="en-GB"/>
          </w:rPr>
          <w:t>Choosing Health Summaries: Diet and Nutrition</w:t>
        </w:r>
        <w:r w:rsidRPr="007D40B8">
          <w:rPr>
            <w:rStyle w:val="Hyperlink"/>
            <w:rFonts w:ascii="Arial" w:hAnsi="Arial" w:cs="Arial"/>
            <w:sz w:val="18"/>
            <w:szCs w:val="18"/>
          </w:rPr>
          <w:t>. Papur Gwyn ar Iechyd y Cyhoedd.</w:t>
        </w:r>
      </w:hyperlink>
      <w:r w:rsidRPr="00507A73">
        <w:rPr>
          <w:rFonts w:ascii="Arial" w:hAnsi="Arial" w:cs="Arial"/>
          <w:sz w:val="18"/>
          <w:szCs w:val="18"/>
        </w:rPr>
        <w:t xml:space="preserve"> </w:t>
      </w:r>
    </w:p>
    <w:p w14:paraId="401472E1" w14:textId="31CEDC5A" w:rsidR="00105F57" w:rsidRPr="00507A73" w:rsidRDefault="00105F57" w:rsidP="00105F57">
      <w:pPr>
        <w:pStyle w:val="FootnoteText"/>
        <w:spacing w:before="0" w:after="0"/>
        <w:rPr>
          <w:rFonts w:ascii="Arial" w:hAnsi="Arial" w:cs="Arial"/>
          <w:sz w:val="18"/>
          <w:szCs w:val="18"/>
        </w:rPr>
      </w:pPr>
      <w:r w:rsidRPr="0021770F">
        <w:rPr>
          <w:rFonts w:ascii="Arial" w:hAnsi="Arial" w:cs="Arial"/>
          <w:sz w:val="18"/>
          <w:szCs w:val="18"/>
          <w:vertAlign w:val="superscript"/>
        </w:rPr>
        <w:t>144</w:t>
      </w:r>
      <w:r>
        <w:rPr>
          <w:rFonts w:ascii="Arial" w:hAnsi="Arial" w:cs="Arial"/>
          <w:sz w:val="18"/>
          <w:szCs w:val="18"/>
        </w:rPr>
        <w:t xml:space="preserve"> </w:t>
      </w:r>
      <w:hyperlink r:id="rId174" w:history="1">
        <w:r w:rsidRPr="007D40B8">
          <w:rPr>
            <w:rStyle w:val="Hyperlink"/>
            <w:rFonts w:ascii="Arial" w:hAnsi="Arial" w:cs="Arial"/>
            <w:sz w:val="18"/>
            <w:szCs w:val="18"/>
            <w:lang w:val="en-GB"/>
          </w:rPr>
          <w:t>Public Health England</w:t>
        </w:r>
        <w:r w:rsidRPr="007D40B8">
          <w:rPr>
            <w:rStyle w:val="Hyperlink"/>
            <w:rFonts w:ascii="Arial" w:hAnsi="Arial" w:cs="Arial"/>
            <w:sz w:val="18"/>
            <w:szCs w:val="18"/>
          </w:rPr>
          <w:t xml:space="preserve">. (2020) </w:t>
        </w:r>
        <w:r w:rsidRPr="007D40B8">
          <w:rPr>
            <w:rStyle w:val="Hyperlink"/>
            <w:rFonts w:ascii="Arial" w:hAnsi="Arial" w:cs="Arial"/>
            <w:sz w:val="18"/>
            <w:szCs w:val="18"/>
            <w:lang w:val="en-GB"/>
          </w:rPr>
          <w:t>Health Matters: Physical Activity – Prevention and Management of Long Term Conditions.</w:t>
        </w:r>
      </w:hyperlink>
      <w:r w:rsidRPr="00507A73">
        <w:rPr>
          <w:rFonts w:ascii="Arial" w:hAnsi="Arial" w:cs="Arial"/>
          <w:sz w:val="18"/>
          <w:szCs w:val="18"/>
        </w:rPr>
        <w:t xml:space="preserve"> </w:t>
      </w:r>
    </w:p>
    <w:p w14:paraId="6B9E0210" w14:textId="0CF1C7A3" w:rsidR="000C4C6C" w:rsidRDefault="00105F57" w:rsidP="000C4C6C">
      <w:pPr>
        <w:pStyle w:val="FootnoteText"/>
        <w:spacing w:before="0" w:after="0"/>
        <w:rPr>
          <w:rStyle w:val="Hyperlink"/>
          <w:rFonts w:ascii="Arial" w:hAnsi="Arial" w:cs="Arial"/>
          <w:sz w:val="18"/>
          <w:szCs w:val="18"/>
        </w:rPr>
      </w:pPr>
      <w:r w:rsidRPr="0021770F">
        <w:rPr>
          <w:rFonts w:ascii="Arial" w:hAnsi="Arial" w:cs="Arial"/>
          <w:sz w:val="18"/>
          <w:szCs w:val="18"/>
          <w:vertAlign w:val="superscript"/>
        </w:rPr>
        <w:t xml:space="preserve">145 </w:t>
      </w:r>
      <w:hyperlink r:id="rId175" w:history="1">
        <w:r w:rsidRPr="007D40B8">
          <w:rPr>
            <w:rStyle w:val="Hyperlink"/>
            <w:rFonts w:ascii="Arial" w:hAnsi="Arial" w:cs="Arial"/>
            <w:sz w:val="18"/>
            <w:szCs w:val="18"/>
            <w:lang w:val="en-GB"/>
          </w:rPr>
          <w:t>Public Health England. (2016) Health Matters: Getting Every Adult Active Every</w:t>
        </w:r>
        <w:r w:rsidRPr="007D40B8">
          <w:rPr>
            <w:rStyle w:val="Hyperlink"/>
            <w:rFonts w:ascii="Arial" w:hAnsi="Arial" w:cs="Arial"/>
            <w:sz w:val="18"/>
            <w:szCs w:val="18"/>
          </w:rPr>
          <w:t xml:space="preserve"> Day</w:t>
        </w:r>
      </w:hyperlink>
      <w:r w:rsidRPr="00507A73">
        <w:rPr>
          <w:rFonts w:ascii="Arial" w:hAnsi="Arial" w:cs="Arial"/>
          <w:sz w:val="18"/>
          <w:szCs w:val="18"/>
        </w:rPr>
        <w:t xml:space="preserve">. </w:t>
      </w:r>
    </w:p>
    <w:p w14:paraId="290FFD3F" w14:textId="77777777" w:rsidR="00105F57" w:rsidRDefault="00105F57" w:rsidP="00105F57">
      <w:pPr>
        <w:spacing w:before="200"/>
        <w:contextualSpacing/>
        <w:rPr>
          <w:rFonts w:ascii="Arial" w:hAnsi="Arial"/>
          <w:color w:val="000000"/>
          <w:sz w:val="22"/>
        </w:rPr>
      </w:pPr>
    </w:p>
    <w:p w14:paraId="12C8D7C4" w14:textId="7D915416"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Caiff cydlyniant cymdeithasol ei ddiffinio fel ansawdd perthnasoedd cymdeithasol a bodolaeth ymddiriedaeth, rhwymedigaethau a pharch gan y naill ochr a’r llall mewn cymunedau neu’r gymdeithas ehangach</w:t>
      </w:r>
      <w:r w:rsidR="00167178">
        <w:rPr>
          <w:rFonts w:ascii="Arial" w:eastAsia="Yu Mincho" w:hAnsi="Arial" w:cs="Arial"/>
          <w:color w:val="000000"/>
          <w:sz w:val="22"/>
          <w:szCs w:val="22"/>
          <w:vertAlign w:val="superscript"/>
        </w:rPr>
        <w:t xml:space="preserve">147. </w:t>
      </w:r>
      <w:r>
        <w:rPr>
          <w:rFonts w:ascii="Arial" w:hAnsi="Arial"/>
          <w:color w:val="000000"/>
          <w:sz w:val="22"/>
        </w:rPr>
        <w:t>Mae cysylltiad agos rhwng hyn a lefelau anghydraddoldeb neu allgáu mewn cymuned benodol.</w:t>
      </w:r>
    </w:p>
    <w:p w14:paraId="3E0A30D4" w14:textId="77777777" w:rsidR="00933808" w:rsidRPr="00E234FC" w:rsidRDefault="00933808" w:rsidP="00933808">
      <w:pPr>
        <w:contextualSpacing/>
        <w:rPr>
          <w:rFonts w:ascii="Arial" w:eastAsia="Yu Mincho" w:hAnsi="Arial" w:cs="Arial"/>
          <w:color w:val="000000"/>
          <w:sz w:val="22"/>
          <w:szCs w:val="22"/>
        </w:rPr>
      </w:pPr>
    </w:p>
    <w:p w14:paraId="27FFF874" w14:textId="2D73030C"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Mae cysylltiad agos hefyd rhwng cydlyniant cymdeithasol a chyfalaf cymdeithasol y mae Banc y Byd wedi’i ddiffinio fel “...y sefydliadau, y cysylltiadau a’r normau sy’n llunio ansawdd a maint rhyngweithio cymdeithasol cymdeithas... Nid dim ond swm y sefydliadau sy’n sail i gymdeithas yw cyfalaf cymdeithasol – ond hefyd y glud sy’n eu dal gyda’i gilydd”</w:t>
      </w:r>
      <w:r w:rsidR="00167178">
        <w:rPr>
          <w:rFonts w:ascii="Arial" w:eastAsia="Yu Mincho" w:hAnsi="Arial" w:cs="Arial"/>
          <w:i/>
          <w:color w:val="000000"/>
          <w:sz w:val="22"/>
          <w:szCs w:val="22"/>
          <w:vertAlign w:val="superscript"/>
        </w:rPr>
        <w:t>148</w:t>
      </w:r>
      <w:r w:rsidR="00167178" w:rsidRPr="00167178">
        <w:rPr>
          <w:rFonts w:ascii="Arial" w:eastAsia="Yu Mincho" w:hAnsi="Arial" w:cs="Arial"/>
          <w:i/>
          <w:color w:val="000000"/>
          <w:sz w:val="22"/>
          <w:szCs w:val="22"/>
        </w:rPr>
        <w:t>.</w:t>
      </w:r>
    </w:p>
    <w:p w14:paraId="21EB3FE7" w14:textId="77777777" w:rsidR="00933808" w:rsidRPr="00E234FC" w:rsidRDefault="00933808" w:rsidP="00933808">
      <w:pPr>
        <w:contextualSpacing/>
        <w:rPr>
          <w:rFonts w:ascii="Arial" w:eastAsia="Yu Mincho" w:hAnsi="Arial" w:cs="Arial"/>
          <w:color w:val="000000"/>
          <w:sz w:val="22"/>
          <w:szCs w:val="22"/>
        </w:rPr>
      </w:pPr>
    </w:p>
    <w:p w14:paraId="58FF3883" w14:textId="3C43E7BE"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 xml:space="preserve">Gall yr amgylchedd ffisegol ddylanwadu’n uniongyrchol ar gyfalaf cymdeithasol a chydlyniant cymdeithasol, gan fod rhwydweithiau cymdeithasol yn dibynnu ar fannau hygyrch o safon lle gall pobl gyfarfod i ddilyn eu hobïau a’u diddordebau a rhyngweithio’n gymdeithasol. Mae hyn yn cynnwys seilwaith trafnidiaeth, sy’n galluogi trigolion i integreiddio o fewn eu cymuned a symud y tu allan iddi. </w:t>
      </w:r>
    </w:p>
    <w:p w14:paraId="1AD728DD" w14:textId="77777777" w:rsidR="003179F3" w:rsidRPr="00E234FC" w:rsidRDefault="003179F3" w:rsidP="00933808">
      <w:pPr>
        <w:contextualSpacing/>
        <w:rPr>
          <w:rFonts w:ascii="Arial" w:eastAsia="Yu Mincho" w:hAnsi="Arial" w:cs="Arial"/>
          <w:color w:val="000000"/>
          <w:sz w:val="22"/>
          <w:szCs w:val="22"/>
        </w:rPr>
      </w:pPr>
    </w:p>
    <w:p w14:paraId="5227F140" w14:textId="24C0A51A"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Mae cydlyniant cymdeithasol wedi’i gysylltu â gwirfoddoli, grymuso unigolion ac amrywiaeth ethnig. Mae hefyd yn rhoi cyfleoedd i gymunedau gymryd rhan yn y gwaith o gynllunio gwasanaethau gofal iechyd a seilwaith cymdeithasol, gwella cydlyniant cymunedol a chael effaith gadarnhaol ar iechyd meddwl a lles</w:t>
      </w:r>
      <w:r w:rsidR="003F283C">
        <w:rPr>
          <w:rFonts w:ascii="Arial" w:eastAsia="Yu Mincho" w:hAnsi="Arial" w:cs="Arial"/>
          <w:color w:val="000000"/>
          <w:sz w:val="22"/>
          <w:szCs w:val="22"/>
          <w:vertAlign w:val="superscript"/>
        </w:rPr>
        <w:t>14</w:t>
      </w:r>
      <w:r w:rsidR="002C3D33">
        <w:rPr>
          <w:rFonts w:ascii="Arial" w:eastAsia="Yu Mincho" w:hAnsi="Arial" w:cs="Arial"/>
          <w:color w:val="000000"/>
          <w:sz w:val="22"/>
          <w:szCs w:val="22"/>
          <w:vertAlign w:val="superscript"/>
        </w:rPr>
        <w:t>9</w:t>
      </w:r>
      <w:r w:rsidR="003F283C" w:rsidRPr="003F283C">
        <w:rPr>
          <w:rFonts w:ascii="Arial" w:eastAsia="Yu Mincho" w:hAnsi="Arial" w:cs="Arial"/>
          <w:color w:val="000000"/>
          <w:sz w:val="22"/>
          <w:szCs w:val="22"/>
        </w:rPr>
        <w:t>.</w:t>
      </w:r>
    </w:p>
    <w:p w14:paraId="615F0129" w14:textId="77777777" w:rsidR="00933808" w:rsidRPr="00E234FC" w:rsidRDefault="00933808" w:rsidP="00933808">
      <w:pPr>
        <w:contextualSpacing/>
        <w:rPr>
          <w:rFonts w:ascii="Arial" w:eastAsia="Yu Mincho" w:hAnsi="Arial" w:cs="Arial"/>
          <w:color w:val="000000"/>
          <w:sz w:val="22"/>
          <w:szCs w:val="22"/>
        </w:rPr>
      </w:pPr>
    </w:p>
    <w:p w14:paraId="570BC699" w14:textId="7184B052" w:rsidR="00933808" w:rsidRPr="00D35E89" w:rsidRDefault="00933808" w:rsidP="00F6376D">
      <w:pPr>
        <w:contextualSpacing/>
        <w:rPr>
          <w:rFonts w:ascii="Arial" w:eastAsia="Yu Mincho" w:hAnsi="Arial" w:cs="Arial"/>
          <w:color w:val="000000"/>
          <w:sz w:val="22"/>
          <w:szCs w:val="22"/>
        </w:rPr>
      </w:pPr>
      <w:r>
        <w:rPr>
          <w:rFonts w:ascii="Arial" w:hAnsi="Arial"/>
          <w:color w:val="000000"/>
          <w:sz w:val="22"/>
        </w:rPr>
        <w:t xml:space="preserve">Dangoswyd bod cysylltiad cadarnhaol rhwng cydlyniant cymdeithasol a llai o ofn unigrwydd ac iechyd meddwl cadarnhaol. I’r gwrthwyneb, gall anghydraddoldebau o fewn poblogaeth a </w:t>
      </w:r>
      <w:r w:rsidRPr="00D35E89">
        <w:rPr>
          <w:rFonts w:ascii="Arial" w:hAnsi="Arial" w:cs="Arial"/>
          <w:color w:val="000000"/>
          <w:sz w:val="22"/>
          <w:szCs w:val="22"/>
        </w:rPr>
        <w:t>throseddu a diogelwch erydu cydlyniant cymdeithasol mewn cymuned</w:t>
      </w:r>
      <w:r w:rsidR="00CD7825">
        <w:rPr>
          <w:rFonts w:ascii="Arial" w:eastAsia="Yu Mincho" w:hAnsi="Arial" w:cs="Arial"/>
          <w:color w:val="000000"/>
          <w:sz w:val="22"/>
          <w:szCs w:val="22"/>
          <w:vertAlign w:val="superscript"/>
        </w:rPr>
        <w:t>150</w:t>
      </w:r>
      <w:r w:rsidR="00CD7825" w:rsidRPr="00CD7825">
        <w:rPr>
          <w:rFonts w:ascii="Arial" w:eastAsia="Yu Mincho" w:hAnsi="Arial" w:cs="Arial"/>
          <w:color w:val="000000"/>
          <w:sz w:val="22"/>
          <w:szCs w:val="22"/>
        </w:rPr>
        <w:t>.</w:t>
      </w:r>
      <w:r w:rsidR="00CD7825">
        <w:rPr>
          <w:rFonts w:ascii="Arial" w:eastAsia="Yu Mincho" w:hAnsi="Arial" w:cs="Arial"/>
          <w:color w:val="000000"/>
          <w:sz w:val="22"/>
          <w:szCs w:val="22"/>
          <w:vertAlign w:val="superscript"/>
        </w:rPr>
        <w:t xml:space="preserve"> </w:t>
      </w:r>
      <w:r w:rsidRPr="00D35E89">
        <w:rPr>
          <w:rFonts w:ascii="Arial" w:hAnsi="Arial" w:cs="Arial"/>
          <w:sz w:val="22"/>
          <w:szCs w:val="22"/>
        </w:rPr>
        <w:t>Mae adroddiad Grŵp Tasglu 20mya</w:t>
      </w:r>
      <w:r w:rsidR="00CD7825">
        <w:rPr>
          <w:rFonts w:ascii="Arial" w:eastAsia="Yu Mincho" w:hAnsi="Arial" w:cs="Arial"/>
          <w:color w:val="000000"/>
          <w:sz w:val="22"/>
          <w:szCs w:val="22"/>
          <w:vertAlign w:val="superscript"/>
        </w:rPr>
        <w:t xml:space="preserve"> </w:t>
      </w:r>
      <w:r w:rsidRPr="00D35E89">
        <w:rPr>
          <w:rFonts w:ascii="Arial" w:hAnsi="Arial" w:cs="Arial"/>
          <w:sz w:val="22"/>
          <w:szCs w:val="22"/>
        </w:rPr>
        <w:t>yn nodi ei bod yn debygol y bydd cydlyniant cymdeithasol yn gwella o ganlyniad i’r cynnig.</w:t>
      </w:r>
      <w:r w:rsidRPr="00D35E89">
        <w:rPr>
          <w:rFonts w:ascii="Arial" w:hAnsi="Arial" w:cs="Arial"/>
          <w:color w:val="000000"/>
          <w:sz w:val="22"/>
          <w:szCs w:val="22"/>
        </w:rPr>
        <w:t xml:space="preserve"> </w:t>
      </w:r>
    </w:p>
    <w:p w14:paraId="79CECD65" w14:textId="77777777" w:rsidR="00933808" w:rsidRPr="00D35E89" w:rsidRDefault="00933808" w:rsidP="00933808">
      <w:pPr>
        <w:ind w:left="1072"/>
        <w:contextualSpacing/>
        <w:rPr>
          <w:rFonts w:ascii="Arial" w:eastAsia="Yu Mincho" w:hAnsi="Arial" w:cs="Arial"/>
          <w:color w:val="000000"/>
          <w:sz w:val="22"/>
          <w:szCs w:val="22"/>
        </w:rPr>
      </w:pPr>
    </w:p>
    <w:p w14:paraId="537BAE3F" w14:textId="76E89F17" w:rsidR="00B57806" w:rsidRDefault="00B57806" w:rsidP="00B57806">
      <w:pPr>
        <w:contextualSpacing/>
        <w:rPr>
          <w:rFonts w:ascii="Arial" w:hAnsi="Arial"/>
          <w:color w:val="000000"/>
          <w:sz w:val="22"/>
        </w:rPr>
      </w:pPr>
      <w:r w:rsidRPr="00D35E89">
        <w:rPr>
          <w:rFonts w:ascii="Arial" w:hAnsi="Arial"/>
          <w:color w:val="000000"/>
          <w:sz w:val="22"/>
          <w:szCs w:val="22"/>
        </w:rPr>
        <w:t xml:space="preserve">Mae erthygl a gyhoeddwyd yn yr </w:t>
      </w:r>
      <w:r w:rsidRPr="00AE35AA">
        <w:rPr>
          <w:rFonts w:ascii="Arial" w:hAnsi="Arial"/>
          <w:color w:val="000000"/>
          <w:sz w:val="22"/>
          <w:szCs w:val="22"/>
          <w:lang w:val="en-GB"/>
        </w:rPr>
        <w:t>International Journal for Equity in Health</w:t>
      </w:r>
      <w:r w:rsidRPr="00D35E89">
        <w:rPr>
          <w:rFonts w:ascii="Arial" w:hAnsi="Arial"/>
          <w:color w:val="000000"/>
          <w:sz w:val="22"/>
          <w:szCs w:val="22"/>
        </w:rPr>
        <w:t xml:space="preserve"> gan Uphoff </w:t>
      </w:r>
      <w:r w:rsidRPr="00D35E89">
        <w:rPr>
          <w:rFonts w:ascii="Arial" w:hAnsi="Arial"/>
          <w:i/>
          <w:iCs/>
          <w:color w:val="000000"/>
          <w:sz w:val="22"/>
          <w:szCs w:val="22"/>
        </w:rPr>
        <w:t>et al</w:t>
      </w:r>
      <w:r w:rsidRPr="00D35E89">
        <w:rPr>
          <w:rFonts w:ascii="Arial" w:hAnsi="Arial"/>
          <w:color w:val="000000"/>
          <w:sz w:val="22"/>
          <w:szCs w:val="22"/>
        </w:rPr>
        <w:t xml:space="preserve"> yn 2013</w:t>
      </w:r>
      <w:r w:rsidR="008D2B44">
        <w:rPr>
          <w:rFonts w:ascii="Arial" w:eastAsia="Yu Mincho" w:hAnsi="Arial" w:cs="Arial"/>
          <w:color w:val="000000"/>
          <w:sz w:val="22"/>
          <w:szCs w:val="22"/>
          <w:vertAlign w:val="superscript"/>
        </w:rPr>
        <w:t xml:space="preserve">151 </w:t>
      </w:r>
      <w:r w:rsidRPr="00D35E89">
        <w:rPr>
          <w:rFonts w:ascii="Arial" w:hAnsi="Arial"/>
          <w:color w:val="000000"/>
          <w:sz w:val="22"/>
          <w:szCs w:val="22"/>
        </w:rPr>
        <w:t>yn disgrifio cyfalaf cymdeithasol, ar lefel unigol, fel rhywbeth sy’n canolbwyntio ar adnoddau personol sy’n deillio o rwydweithiau cymdeithasol lle mae gan unigolion fynediad da at wybodaeth, gwasanaethau a chefnogaeth. Mae’r erthygl yn dadlau bod agweddau diwylliannol ac economaidd-gymdeithasol yn gallu bod yn rhwystr i gyfalaf cymdeithasol. Er enghraifft, efallai na fydd rhai mathau o gyfalaf</w:t>
      </w:r>
      <w:r>
        <w:rPr>
          <w:rFonts w:ascii="Arial" w:hAnsi="Arial"/>
          <w:color w:val="000000"/>
          <w:sz w:val="22"/>
        </w:rPr>
        <w:t xml:space="preserve"> cymdeithasol ond yn fuddiol i’r rheini sydd â mynediad atynt drwy ddigon o gyfalaf economaidd, fel clybiau chwaraeon drud.</w:t>
      </w:r>
    </w:p>
    <w:p w14:paraId="5CCDBA00" w14:textId="17923B20" w:rsidR="00CE0A74" w:rsidRDefault="00DB09AD" w:rsidP="00B57806">
      <w:pPr>
        <w:contextualSpacing/>
        <w:rPr>
          <w:rFonts w:ascii="Arial" w:hAnsi="Arial"/>
          <w:color w:val="000000"/>
          <w:sz w:val="22"/>
        </w:rPr>
      </w:pPr>
      <w:r>
        <w:rPr>
          <w:rFonts w:ascii="Arial" w:hAnsi="Arial"/>
          <w:color w:val="000000"/>
          <w:sz w:val="22"/>
        </w:rPr>
        <w:t>_____________________________</w:t>
      </w:r>
    </w:p>
    <w:p w14:paraId="17BF0BEA" w14:textId="5BA7927E" w:rsidR="00FC33D7" w:rsidRPr="000C4C6C" w:rsidRDefault="00FC33D7" w:rsidP="00FC33D7">
      <w:pPr>
        <w:pStyle w:val="FootnoteText"/>
        <w:spacing w:before="0" w:after="0"/>
        <w:rPr>
          <w:rFonts w:ascii="Arial" w:hAnsi="Arial" w:cs="Arial"/>
          <w:sz w:val="18"/>
          <w:szCs w:val="18"/>
        </w:rPr>
      </w:pPr>
      <w:r w:rsidRPr="0021770F">
        <w:rPr>
          <w:rFonts w:ascii="Arial" w:hAnsi="Arial" w:cs="Arial"/>
          <w:sz w:val="18"/>
          <w:szCs w:val="18"/>
          <w:vertAlign w:val="superscript"/>
        </w:rPr>
        <w:t xml:space="preserve">146 </w:t>
      </w:r>
      <w:hyperlink r:id="rId176" w:history="1">
        <w:r w:rsidRPr="007D40B8">
          <w:rPr>
            <w:rStyle w:val="Hyperlink"/>
            <w:rFonts w:ascii="Arial" w:hAnsi="Arial" w:cs="Arial"/>
            <w:sz w:val="18"/>
            <w:szCs w:val="18"/>
          </w:rPr>
          <w:t xml:space="preserve">Ed Harding, International Longevity Centre UK. (2007) </w:t>
        </w:r>
        <w:r w:rsidRPr="007D40B8">
          <w:rPr>
            <w:rStyle w:val="Hyperlink"/>
            <w:rFonts w:ascii="Arial" w:hAnsi="Arial" w:cs="Arial"/>
            <w:sz w:val="18"/>
            <w:szCs w:val="18"/>
            <w:lang w:val="en-GB"/>
          </w:rPr>
          <w:t>Towards Lifetime Neighbourhoods: Designing Sustainable Communities for All.</w:t>
        </w:r>
        <w:r w:rsidRPr="007D40B8">
          <w:rPr>
            <w:rStyle w:val="Hyperlink"/>
            <w:rFonts w:ascii="Arial" w:hAnsi="Arial" w:cs="Arial"/>
            <w:sz w:val="18"/>
            <w:szCs w:val="18"/>
          </w:rPr>
          <w:t xml:space="preserve"> Yr Adran Cymunedau a Llywodraeth Leol.</w:t>
        </w:r>
      </w:hyperlink>
    </w:p>
    <w:p w14:paraId="24C682AC" w14:textId="69C4509D" w:rsidR="00CE0A74" w:rsidRPr="00507A73" w:rsidRDefault="00CE0A74" w:rsidP="00CE0A74">
      <w:pPr>
        <w:pStyle w:val="FootnoteText"/>
        <w:rPr>
          <w:rFonts w:ascii="Arial" w:hAnsi="Arial" w:cs="Arial"/>
          <w:sz w:val="18"/>
          <w:szCs w:val="18"/>
        </w:rPr>
      </w:pPr>
      <w:r w:rsidRPr="00A46EE5">
        <w:rPr>
          <w:rFonts w:ascii="Arial" w:hAnsi="Arial" w:cs="Arial"/>
          <w:sz w:val="18"/>
          <w:szCs w:val="18"/>
          <w:vertAlign w:val="superscript"/>
        </w:rPr>
        <w:t xml:space="preserve">147 </w:t>
      </w:r>
      <w:hyperlink r:id="rId177" w:history="1">
        <w:r w:rsidRPr="007D40B8">
          <w:rPr>
            <w:rStyle w:val="Hyperlink"/>
            <w:rFonts w:ascii="Arial" w:hAnsi="Arial" w:cs="Arial"/>
            <w:sz w:val="18"/>
            <w:szCs w:val="18"/>
          </w:rPr>
          <w:t>Sefydliad Iechyd y Byd.  (2003). Social</w:t>
        </w:r>
        <w:r w:rsidRPr="007D40B8">
          <w:rPr>
            <w:rStyle w:val="Hyperlink"/>
            <w:rFonts w:ascii="Arial" w:hAnsi="Arial" w:cs="Arial"/>
            <w:sz w:val="18"/>
            <w:szCs w:val="18"/>
            <w:lang w:val="en-GB"/>
          </w:rPr>
          <w:t xml:space="preserve"> Determinants</w:t>
        </w:r>
        <w:r w:rsidRPr="007D40B8">
          <w:rPr>
            <w:rStyle w:val="Hyperlink"/>
            <w:rFonts w:ascii="Arial" w:hAnsi="Arial" w:cs="Arial"/>
            <w:sz w:val="18"/>
            <w:szCs w:val="18"/>
          </w:rPr>
          <w:t xml:space="preserve"> of Health: The Solid Facts, 2il Rifyn.</w:t>
        </w:r>
      </w:hyperlink>
    </w:p>
    <w:p w14:paraId="6E8FC08C" w14:textId="0DF665C4" w:rsidR="00CE0A74" w:rsidRPr="006918F9" w:rsidRDefault="00CE0A74" w:rsidP="00CE0A74">
      <w:pPr>
        <w:pStyle w:val="FootnoteText"/>
        <w:rPr>
          <w:rFonts w:ascii="Arial" w:hAnsi="Arial" w:cs="Arial"/>
          <w:sz w:val="18"/>
          <w:szCs w:val="18"/>
          <w:lang w:val="en-GB"/>
        </w:rPr>
      </w:pPr>
      <w:r w:rsidRPr="00A46EE5">
        <w:rPr>
          <w:rFonts w:ascii="Arial" w:hAnsi="Arial" w:cs="Arial"/>
          <w:sz w:val="18"/>
          <w:szCs w:val="18"/>
          <w:vertAlign w:val="superscript"/>
        </w:rPr>
        <w:t xml:space="preserve">148 </w:t>
      </w:r>
      <w:hyperlink r:id="rId178" w:anchor=":~:text=The%20World%20Bank%3A%20%E2%80%98Social%20capital%20refers%20to%20the,that%20holds%20them%20together%E2%80%99%20%28The%20World%20Bank%201999%29." w:history="1">
        <w:r w:rsidRPr="007D40B8">
          <w:rPr>
            <w:rStyle w:val="Hyperlink"/>
            <w:rFonts w:ascii="Arial" w:hAnsi="Arial" w:cs="Arial"/>
            <w:sz w:val="18"/>
            <w:szCs w:val="18"/>
          </w:rPr>
          <w:t xml:space="preserve">Banc y Byd. (1999) </w:t>
        </w:r>
        <w:r w:rsidRPr="007D40B8">
          <w:rPr>
            <w:rStyle w:val="Hyperlink"/>
            <w:rFonts w:ascii="Arial" w:hAnsi="Arial" w:cs="Arial"/>
            <w:sz w:val="18"/>
            <w:szCs w:val="18"/>
            <w:lang w:val="en-GB"/>
          </w:rPr>
          <w:t>What is Social Capital? PovertyNet.</w:t>
        </w:r>
      </w:hyperlink>
    </w:p>
    <w:p w14:paraId="1BDAA051" w14:textId="196B6D65" w:rsidR="00CE0A74" w:rsidRPr="006918F9" w:rsidRDefault="00CE0A74" w:rsidP="00CE0A74">
      <w:pPr>
        <w:pStyle w:val="FootnoteText"/>
        <w:rPr>
          <w:rFonts w:ascii="Arial" w:hAnsi="Arial" w:cs="Arial"/>
          <w:sz w:val="18"/>
          <w:szCs w:val="18"/>
          <w:lang w:val="en-GB"/>
        </w:rPr>
      </w:pPr>
      <w:r w:rsidRPr="006918F9">
        <w:rPr>
          <w:rFonts w:ascii="Arial" w:hAnsi="Arial" w:cs="Arial"/>
          <w:sz w:val="18"/>
          <w:szCs w:val="18"/>
          <w:vertAlign w:val="superscript"/>
          <w:lang w:val="en-GB"/>
        </w:rPr>
        <w:t xml:space="preserve">149 </w:t>
      </w:r>
      <w:hyperlink r:id="rId179" w:history="1">
        <w:r w:rsidRPr="007D40B8">
          <w:rPr>
            <w:rStyle w:val="Hyperlink"/>
            <w:rFonts w:ascii="Arial" w:hAnsi="Arial" w:cs="Arial"/>
            <w:sz w:val="18"/>
            <w:szCs w:val="18"/>
          </w:rPr>
          <w:t xml:space="preserve">Yr Adran Cymunedau a Llywodraeth Leol. </w:t>
        </w:r>
        <w:r w:rsidRPr="007D40B8">
          <w:rPr>
            <w:rStyle w:val="Hyperlink"/>
            <w:rFonts w:ascii="Arial" w:hAnsi="Arial" w:cs="Arial"/>
            <w:sz w:val="18"/>
            <w:szCs w:val="18"/>
            <w:lang w:val="en-GB"/>
          </w:rPr>
          <w:t>(2008) Predicators of Community Co</w:t>
        </w:r>
        <w:r w:rsidR="007D40B8">
          <w:rPr>
            <w:rStyle w:val="Hyperlink"/>
            <w:rFonts w:ascii="Arial" w:hAnsi="Arial" w:cs="Arial"/>
            <w:sz w:val="18"/>
            <w:szCs w:val="18"/>
            <w:lang w:val="en-GB"/>
          </w:rPr>
          <w:t>hesion</w:t>
        </w:r>
        <w:r w:rsidRPr="007D40B8">
          <w:rPr>
            <w:rStyle w:val="Hyperlink"/>
            <w:rFonts w:ascii="Arial" w:hAnsi="Arial" w:cs="Arial"/>
            <w:sz w:val="18"/>
            <w:szCs w:val="18"/>
            <w:lang w:val="en-GB"/>
          </w:rPr>
          <w:t>: Multi-level Modelling of the 2005 Citizenship Survey.</w:t>
        </w:r>
      </w:hyperlink>
    </w:p>
    <w:p w14:paraId="60FD39B3" w14:textId="77777777" w:rsidR="00CE0A74" w:rsidRDefault="00CE0A74" w:rsidP="00B57806">
      <w:pPr>
        <w:contextualSpacing/>
        <w:rPr>
          <w:rFonts w:ascii="Arial" w:hAnsi="Arial"/>
          <w:color w:val="000000"/>
          <w:sz w:val="22"/>
        </w:rPr>
      </w:pPr>
    </w:p>
    <w:p w14:paraId="4C2E5C0A" w14:textId="77777777" w:rsidR="00FC33D7" w:rsidRDefault="00FC33D7" w:rsidP="00933808">
      <w:pPr>
        <w:contextualSpacing/>
        <w:rPr>
          <w:rFonts w:ascii="Arial" w:hAnsi="Arial"/>
          <w:color w:val="000000"/>
          <w:sz w:val="22"/>
        </w:rPr>
      </w:pPr>
    </w:p>
    <w:p w14:paraId="0DAA9886" w14:textId="75800AE1"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lastRenderedPageBreak/>
        <w:t>Canfu adolygiad llenyddiaeth a gynhaliwyd yn 2017 fod cyfalaf cymdeithasol yn dylanwadu ar sut mae pobl yn rheoli eu clefydau cronig, fel diabetes a chlefyd rhwystrol cronig yr ysgyfaint, yn ogystal ag iechyd hunan-gofnodedig, symptomau iselder, mynegai màs y corff, ac ymddygiad iechyd cadarnhaol</w:t>
      </w:r>
      <w:r w:rsidRPr="00E234FC">
        <w:rPr>
          <w:rFonts w:ascii="Arial" w:eastAsia="Yu Mincho" w:hAnsi="Arial" w:cs="Arial"/>
          <w:color w:val="000000"/>
          <w:sz w:val="22"/>
          <w:szCs w:val="22"/>
          <w:vertAlign w:val="superscript"/>
        </w:rPr>
        <w:footnoteReference w:id="32"/>
      </w:r>
      <w:r>
        <w:rPr>
          <w:rFonts w:ascii="Arial" w:hAnsi="Arial"/>
          <w:color w:val="000000"/>
          <w:sz w:val="22"/>
        </w:rPr>
        <w:t xml:space="preserve">. Roedd yr adolygiad hwn yn tynnu sylw at nifer o ffyrdd y gall cyfalaf cymdeithasol ddylanwadu ar iechyd: drwy ymestyn yr adnoddau’n uniongyrchol i unigolyn drwy gyfnewid dwyffordd (ee rhoi gofal, cludiant i apwyntiadau meddygol), drwy ei effaith ar ymddygiad sy’n gysylltiedig ag iechyd (ee defnyddio tybaco ac alcohol, deiet, ymarfer corff), neu drwy ei effaith ar benderfynyddion cymdeithasol eraill, fel addysg, cyflogaeth a gwirfoddoli. Mae cyfalaf cymdeithasol hefyd yn effeithio ar iechyd drwy liniaru’r bygythiad o amgylchiadau sy’n achosi straen. Gall cyfalaf cymdeithasol ddylanwadu ar iechyd drwy ‘effeithlonrwydd cyfunol’ lle mae grwpiau cydlynol yn cymryd camau i hyrwyddo iechyd gyda’i gilydd. </w:t>
      </w:r>
    </w:p>
    <w:p w14:paraId="64AA17D5" w14:textId="77777777" w:rsidR="00933808" w:rsidRPr="00E234FC" w:rsidRDefault="00933808" w:rsidP="00933808">
      <w:pPr>
        <w:contextualSpacing/>
        <w:rPr>
          <w:rFonts w:ascii="Arial" w:eastAsia="Yu Mincho" w:hAnsi="Arial" w:cs="Arial"/>
          <w:color w:val="000000"/>
          <w:sz w:val="22"/>
          <w:szCs w:val="22"/>
        </w:rPr>
      </w:pPr>
    </w:p>
    <w:p w14:paraId="6C612755" w14:textId="1C21075E" w:rsidR="00933808" w:rsidRPr="00E234FC" w:rsidRDefault="00933808" w:rsidP="00933808">
      <w:pPr>
        <w:contextualSpacing/>
        <w:rPr>
          <w:rFonts w:ascii="Arial" w:eastAsia="Yu Mincho" w:hAnsi="Arial" w:cs="Arial"/>
          <w:color w:val="000000"/>
          <w:sz w:val="22"/>
          <w:szCs w:val="22"/>
        </w:rPr>
      </w:pPr>
      <w:r>
        <w:rPr>
          <w:rFonts w:ascii="Arial" w:hAnsi="Arial"/>
          <w:color w:val="000000"/>
          <w:sz w:val="22"/>
        </w:rPr>
        <w:t>Mae nifer o astudiaethau’n</w:t>
      </w:r>
      <w:r w:rsidR="00401ABA">
        <w:rPr>
          <w:rFonts w:ascii="Arial" w:eastAsia="Yu Mincho" w:hAnsi="Arial" w:cs="Arial"/>
          <w:color w:val="000000"/>
          <w:sz w:val="22"/>
          <w:szCs w:val="22"/>
          <w:vertAlign w:val="superscript"/>
        </w:rPr>
        <w:t xml:space="preserve">153,154,155 </w:t>
      </w:r>
      <w:r>
        <w:rPr>
          <w:rFonts w:ascii="Arial" w:hAnsi="Arial"/>
          <w:color w:val="000000"/>
          <w:sz w:val="22"/>
        </w:rPr>
        <w:t xml:space="preserve">awgrymu cydberthynas gadarnhaol rhwng cyfalaf cymdeithasol ac </w:t>
      </w:r>
      <w:r w:rsidR="00202A38">
        <w:rPr>
          <w:rFonts w:ascii="Arial" w:hAnsi="Arial"/>
          <w:color w:val="000000"/>
          <w:sz w:val="22"/>
        </w:rPr>
        <w:t>iechyd meddwl a chorfforol</w:t>
      </w:r>
      <w:r>
        <w:rPr>
          <w:rFonts w:ascii="Arial" w:hAnsi="Arial"/>
          <w:color w:val="000000"/>
          <w:sz w:val="22"/>
        </w:rPr>
        <w:t>. Fodd bynnag, canfu adolygiad systematig</w:t>
      </w:r>
      <w:r w:rsidR="00401ABA">
        <w:rPr>
          <w:rFonts w:ascii="Arial" w:eastAsia="Yu Mincho" w:hAnsi="Arial" w:cs="Arial"/>
          <w:color w:val="000000"/>
          <w:sz w:val="22"/>
          <w:szCs w:val="22"/>
          <w:vertAlign w:val="superscript"/>
        </w:rPr>
        <w:t xml:space="preserve">156 </w:t>
      </w:r>
      <w:r>
        <w:rPr>
          <w:rFonts w:ascii="Arial" w:hAnsi="Arial"/>
          <w:color w:val="000000"/>
          <w:sz w:val="22"/>
        </w:rPr>
        <w:t>nifer o gysylltiadau di-nod neu negyddol rhwng cyfalaf cymdeithasol ac iechyd. Canfu’r adolygiad hwn hefyd fod effeithiolrwydd ymyriadau cyfalaf cymdeithasol ar iechyd yn dal yn aneglur. Mae’n anodd asesu a yw cynnydd mewn iechyd o ganlyniad i gynnydd mewn cyfalaf cymdeithasol, sy’n cyfyngu ar y gallu i ddeall a all ymyriadau cyfalaf cymdeithasol wella iechyd a sut gallant wneud hynny.</w:t>
      </w:r>
    </w:p>
    <w:p w14:paraId="662EE9BA" w14:textId="77777777" w:rsidR="00933808" w:rsidRPr="00E234FC" w:rsidRDefault="00933808" w:rsidP="00933808">
      <w:pPr>
        <w:contextualSpacing/>
        <w:rPr>
          <w:rFonts w:ascii="Arial" w:eastAsia="Yu Mincho" w:hAnsi="Arial" w:cs="Arial"/>
          <w:i/>
          <w:color w:val="000000"/>
          <w:sz w:val="22"/>
          <w:szCs w:val="22"/>
        </w:rPr>
      </w:pPr>
    </w:p>
    <w:p w14:paraId="30C97C88" w14:textId="77777777" w:rsidR="00933808" w:rsidRPr="00E234FC" w:rsidRDefault="00933808" w:rsidP="00933808">
      <w:pPr>
        <w:contextualSpacing/>
        <w:rPr>
          <w:rFonts w:ascii="Arial" w:eastAsia="Yu Mincho" w:hAnsi="Arial" w:cs="Arial"/>
          <w:i/>
          <w:color w:val="000000"/>
          <w:sz w:val="22"/>
          <w:szCs w:val="22"/>
        </w:rPr>
      </w:pPr>
      <w:r>
        <w:rPr>
          <w:rFonts w:ascii="Arial" w:hAnsi="Arial"/>
          <w:i/>
          <w:color w:val="000000"/>
          <w:sz w:val="22"/>
        </w:rPr>
        <w:t xml:space="preserve">Grwpiau agored i niwed </w:t>
      </w:r>
    </w:p>
    <w:p w14:paraId="67E2225F" w14:textId="2366E66B" w:rsidR="00933808" w:rsidRDefault="00933808" w:rsidP="00933808">
      <w:pPr>
        <w:contextualSpacing/>
        <w:rPr>
          <w:rFonts w:ascii="Arial" w:eastAsia="Yu Mincho" w:hAnsi="Arial" w:cs="Arial"/>
          <w:color w:val="000000"/>
          <w:sz w:val="22"/>
          <w:szCs w:val="22"/>
          <w:vertAlign w:val="superscript"/>
        </w:rPr>
      </w:pPr>
      <w:r>
        <w:rPr>
          <w:rFonts w:ascii="Arial" w:hAnsi="Arial"/>
          <w:color w:val="000000"/>
          <w:sz w:val="22"/>
        </w:rPr>
        <w:t>Canfu adolygiad systematig o gyfalaf cymdeithasol mewn plant a phobl ifanc fod cyfalaf cymdeithasol a gynhyrchir ar lefel teulu a chymuned yn gallu dylanwadu ar broblemau iechyd meddwl ac ymddygiad ymysg pobl ifanc, a bod rhwydwaith y person ifanc ei hun o gefnogaeth gymdeithasol yn bwysig</w:t>
      </w:r>
      <w:r w:rsidR="00533D61">
        <w:rPr>
          <w:rFonts w:ascii="Arial" w:eastAsia="Yu Mincho" w:hAnsi="Arial" w:cs="Arial"/>
          <w:color w:val="000000"/>
          <w:sz w:val="22"/>
          <w:szCs w:val="22"/>
          <w:vertAlign w:val="superscript"/>
        </w:rPr>
        <w:t xml:space="preserve">157. </w:t>
      </w:r>
      <w:r>
        <w:rPr>
          <w:rFonts w:ascii="Arial" w:hAnsi="Arial"/>
          <w:color w:val="000000"/>
          <w:sz w:val="22"/>
        </w:rPr>
        <w:t>Mae pobl ifanc hefyd yn cryfhau budd anuniongyrchol oherwydd bod gan eu rhieni rwydweithiau cefnogaeth gymdeithasol ehangach ac o ansawdd uwch. Credir bod rhai grwpiau poblogaeth mewn perygl penodol o gael eu hallgáu’n gymdeithasol, gan gynnwys grwpiau du a lleiafrifoedd ethnig, pobl anabl, rhieni sengl, pobl hŷn, gofalwyr, ceiswyr lloches a ffoaduriaid a chyn-droseddwyr</w:t>
      </w:r>
      <w:r w:rsidR="0042149C">
        <w:rPr>
          <w:rFonts w:ascii="Arial" w:eastAsia="Yu Mincho" w:hAnsi="Arial" w:cs="Arial"/>
          <w:color w:val="000000"/>
          <w:sz w:val="22"/>
          <w:szCs w:val="22"/>
          <w:vertAlign w:val="superscript"/>
        </w:rPr>
        <w:t>158.</w:t>
      </w:r>
    </w:p>
    <w:p w14:paraId="191BC6B3" w14:textId="77777777" w:rsidR="0042149C" w:rsidRDefault="0042149C" w:rsidP="00933808">
      <w:pPr>
        <w:contextualSpacing/>
        <w:rPr>
          <w:rFonts w:ascii="Arial" w:eastAsia="Yu Mincho" w:hAnsi="Arial" w:cs="Arial"/>
          <w:color w:val="000000"/>
          <w:sz w:val="22"/>
          <w:szCs w:val="22"/>
          <w:vertAlign w:val="superscript"/>
        </w:rPr>
      </w:pPr>
    </w:p>
    <w:p w14:paraId="03BF0C3D" w14:textId="26EB0A40" w:rsidR="00770BFA" w:rsidRPr="006918F9" w:rsidRDefault="00770BFA" w:rsidP="00770BFA">
      <w:pPr>
        <w:pStyle w:val="FootnoteText"/>
        <w:spacing w:line="240" w:lineRule="auto"/>
        <w:rPr>
          <w:rFonts w:ascii="Arial" w:hAnsi="Arial" w:cs="Arial"/>
          <w:sz w:val="18"/>
          <w:szCs w:val="18"/>
          <w:lang w:val="en-GB"/>
        </w:rPr>
      </w:pPr>
      <w:r w:rsidRPr="006918F9">
        <w:rPr>
          <w:rFonts w:ascii="Arial" w:hAnsi="Arial" w:cs="Arial"/>
          <w:sz w:val="18"/>
          <w:szCs w:val="18"/>
          <w:vertAlign w:val="superscript"/>
          <w:lang w:val="en-GB"/>
        </w:rPr>
        <w:t xml:space="preserve">150  </w:t>
      </w:r>
      <w:hyperlink r:id="rId180" w:history="1">
        <w:r w:rsidRPr="007D40B8">
          <w:rPr>
            <w:rStyle w:val="Hyperlink"/>
            <w:rFonts w:ascii="Arial" w:hAnsi="Arial" w:cs="Arial"/>
            <w:sz w:val="18"/>
            <w:szCs w:val="18"/>
            <w:lang w:val="en-GB"/>
          </w:rPr>
          <w:t>Y</w:t>
        </w:r>
        <w:r w:rsidRPr="007D40B8">
          <w:rPr>
            <w:rStyle w:val="Hyperlink"/>
            <w:rFonts w:ascii="Arial" w:hAnsi="Arial" w:cs="Arial"/>
            <w:sz w:val="18"/>
            <w:szCs w:val="18"/>
          </w:rPr>
          <w:t>r Adran Cymunedau a Llywodraeth Leol.</w:t>
        </w:r>
        <w:r w:rsidRPr="007D40B8">
          <w:rPr>
            <w:rStyle w:val="Hyperlink"/>
            <w:rFonts w:ascii="Arial" w:hAnsi="Arial" w:cs="Arial"/>
            <w:sz w:val="18"/>
            <w:szCs w:val="18"/>
            <w:lang w:val="en-GB"/>
          </w:rPr>
          <w:t xml:space="preserve"> (2008) Predicators of Community Co</w:t>
        </w:r>
        <w:r w:rsidR="007D40B8" w:rsidRPr="007D40B8">
          <w:rPr>
            <w:rStyle w:val="Hyperlink"/>
            <w:rFonts w:ascii="Arial" w:hAnsi="Arial" w:cs="Arial"/>
            <w:sz w:val="18"/>
            <w:szCs w:val="18"/>
            <w:lang w:val="en-GB"/>
          </w:rPr>
          <w:t>hesion</w:t>
        </w:r>
        <w:r w:rsidRPr="007D40B8">
          <w:rPr>
            <w:rStyle w:val="Hyperlink"/>
            <w:rFonts w:ascii="Arial" w:hAnsi="Arial" w:cs="Arial"/>
            <w:sz w:val="18"/>
            <w:szCs w:val="18"/>
            <w:lang w:val="en-GB"/>
          </w:rPr>
          <w:t>: Multi-level Modelling of the 2005 Citizenship Survey.</w:t>
        </w:r>
      </w:hyperlink>
    </w:p>
    <w:p w14:paraId="53452134" w14:textId="5A674245" w:rsidR="00770BFA" w:rsidRPr="006918F9" w:rsidRDefault="00770BFA" w:rsidP="00770BFA">
      <w:pPr>
        <w:pStyle w:val="FootnoteText"/>
        <w:spacing w:line="240" w:lineRule="auto"/>
        <w:rPr>
          <w:rFonts w:ascii="Arial" w:hAnsi="Arial" w:cs="Arial"/>
          <w:sz w:val="18"/>
          <w:szCs w:val="18"/>
          <w:lang w:val="en-GB"/>
        </w:rPr>
      </w:pPr>
      <w:r w:rsidRPr="006918F9">
        <w:rPr>
          <w:rFonts w:ascii="Arial" w:hAnsi="Arial" w:cs="Arial"/>
          <w:sz w:val="18"/>
          <w:szCs w:val="18"/>
          <w:lang w:val="en-GB"/>
        </w:rPr>
        <w:t xml:space="preserve">151  </w:t>
      </w:r>
      <w:hyperlink r:id="rId181" w:history="1">
        <w:r w:rsidRPr="007D40B8">
          <w:rPr>
            <w:rStyle w:val="Hyperlink"/>
            <w:rFonts w:ascii="Arial" w:hAnsi="Arial" w:cs="Arial"/>
            <w:sz w:val="18"/>
            <w:szCs w:val="18"/>
            <w:lang w:val="en-GB"/>
          </w:rPr>
          <w:t>Uphoff, E., Pickett, K., Cabieses, B., Small, N. a Wright, J. (2013) A Systematic Review of the Relationships Between Social Capital and Socioeconomic Inequalities in Health: A Contribution to Understanding the Psychosocial Pathway of Health Inequalities, International Journal for Equity in Health</w:t>
        </w:r>
      </w:hyperlink>
      <w:r w:rsidRPr="006918F9">
        <w:rPr>
          <w:rFonts w:ascii="Arial" w:hAnsi="Arial" w:cs="Arial"/>
          <w:sz w:val="18"/>
          <w:szCs w:val="18"/>
          <w:lang w:val="en-GB"/>
        </w:rPr>
        <w:t>.</w:t>
      </w:r>
    </w:p>
    <w:p w14:paraId="7A02BA31" w14:textId="3887825A" w:rsidR="0042149C" w:rsidRPr="00F25D63" w:rsidRDefault="0042149C" w:rsidP="00770BFA">
      <w:pPr>
        <w:autoSpaceDE w:val="0"/>
        <w:autoSpaceDN w:val="0"/>
        <w:adjustRightInd w:val="0"/>
        <w:spacing w:line="240" w:lineRule="auto"/>
        <w:rPr>
          <w:rFonts w:ascii="Arial" w:hAnsi="Arial" w:cs="Arial"/>
          <w:i/>
          <w:sz w:val="18"/>
          <w:szCs w:val="18"/>
          <w:lang w:val="en-GB"/>
        </w:rPr>
      </w:pPr>
      <w:r w:rsidRPr="00BC6BB3">
        <w:rPr>
          <w:rFonts w:ascii="Arial" w:hAnsi="Arial" w:cs="Arial"/>
          <w:sz w:val="18"/>
          <w:szCs w:val="18"/>
          <w:vertAlign w:val="superscript"/>
          <w:lang w:val="en-GB"/>
        </w:rPr>
        <w:t xml:space="preserve">152 </w:t>
      </w:r>
      <w:hyperlink r:id="rId182" w:history="1">
        <w:r w:rsidRPr="007D40B8">
          <w:rPr>
            <w:rStyle w:val="Hyperlink"/>
            <w:rFonts w:ascii="Arial" w:hAnsi="Arial" w:cs="Arial"/>
            <w:sz w:val="18"/>
            <w:szCs w:val="18"/>
            <w:lang w:val="en-GB"/>
          </w:rPr>
          <w:t>Cockerham, W. (2017) The Social Determinants of Chronic Disease. American Journal of Preventive Medicine. 52, S5-S12.</w:t>
        </w:r>
      </w:hyperlink>
    </w:p>
    <w:p w14:paraId="2A776374" w14:textId="52767716" w:rsidR="006D2B39" w:rsidRDefault="0042149C" w:rsidP="00770BFA">
      <w:pPr>
        <w:autoSpaceDE w:val="0"/>
        <w:autoSpaceDN w:val="0"/>
        <w:adjustRightInd w:val="0"/>
        <w:spacing w:line="240" w:lineRule="auto"/>
        <w:rPr>
          <w:rFonts w:ascii="Arial" w:hAnsi="Arial"/>
          <w:sz w:val="18"/>
        </w:rPr>
      </w:pPr>
      <w:r w:rsidRPr="00BC6BB3">
        <w:rPr>
          <w:rFonts w:ascii="Arial" w:hAnsi="Arial" w:cs="Arial"/>
          <w:sz w:val="18"/>
          <w:szCs w:val="18"/>
          <w:vertAlign w:val="superscript"/>
        </w:rPr>
        <w:t>153</w:t>
      </w:r>
      <w:r>
        <w:rPr>
          <w:rFonts w:ascii="Arial" w:hAnsi="Arial" w:cs="Arial"/>
          <w:sz w:val="18"/>
          <w:szCs w:val="18"/>
        </w:rPr>
        <w:t xml:space="preserve"> </w:t>
      </w:r>
      <w:hyperlink r:id="rId183" w:history="1">
        <w:r w:rsidRPr="007D40B8">
          <w:rPr>
            <w:rStyle w:val="Hyperlink"/>
            <w:rFonts w:ascii="Arial" w:hAnsi="Arial"/>
            <w:sz w:val="18"/>
          </w:rPr>
          <w:t>Cockerham, W. (2017) The Social Determinants of Chronic Disease. American Journal of Preventive Medicine. 52, S5-S12.</w:t>
        </w:r>
      </w:hyperlink>
    </w:p>
    <w:p w14:paraId="15AC041A" w14:textId="77777777" w:rsidR="0042149C" w:rsidRDefault="0042149C" w:rsidP="0042149C">
      <w:pPr>
        <w:pStyle w:val="FootnoteText"/>
        <w:rPr>
          <w:rFonts w:ascii="Arial" w:hAnsi="Arial"/>
          <w:sz w:val="18"/>
        </w:rPr>
      </w:pPr>
    </w:p>
    <w:p w14:paraId="5CFE25CB" w14:textId="122EBF03" w:rsidR="00933808" w:rsidRPr="00E234FC" w:rsidRDefault="00D35E89" w:rsidP="00933808">
      <w:pPr>
        <w:contextualSpacing/>
        <w:rPr>
          <w:rFonts w:ascii="Arial" w:eastAsia="Yu Mincho" w:hAnsi="Arial" w:cs="Arial"/>
          <w:b/>
          <w:color w:val="000000"/>
          <w:sz w:val="22"/>
          <w:szCs w:val="22"/>
        </w:rPr>
      </w:pPr>
      <w:r>
        <w:rPr>
          <w:rFonts w:ascii="Arial" w:hAnsi="Arial"/>
          <w:b/>
          <w:color w:val="000000"/>
          <w:sz w:val="22"/>
        </w:rPr>
        <w:lastRenderedPageBreak/>
        <w:t>Amodau byw/</w:t>
      </w:r>
      <w:r w:rsidR="00933808">
        <w:rPr>
          <w:rFonts w:ascii="Arial" w:hAnsi="Arial"/>
          <w:b/>
          <w:color w:val="000000"/>
          <w:sz w:val="22"/>
        </w:rPr>
        <w:t>amgylcheddol (ee sŵn, ansawdd aer, mannau gwyrdd, tai, amgylchedd dan do)</w:t>
      </w:r>
    </w:p>
    <w:p w14:paraId="1CFCCCC4" w14:textId="77777777" w:rsidR="00933808" w:rsidRPr="00E234FC" w:rsidRDefault="00933808" w:rsidP="00933808">
      <w:pPr>
        <w:contextualSpacing/>
        <w:rPr>
          <w:rFonts w:ascii="Arial" w:eastAsia="Yu Mincho" w:hAnsi="Arial" w:cs="Arial"/>
          <w:color w:val="000000"/>
          <w:sz w:val="22"/>
          <w:szCs w:val="22"/>
        </w:rPr>
      </w:pPr>
    </w:p>
    <w:p w14:paraId="294843E3" w14:textId="77777777" w:rsidR="00933808" w:rsidRPr="00E234FC" w:rsidRDefault="00933808" w:rsidP="00933808">
      <w:pPr>
        <w:contextualSpacing/>
        <w:rPr>
          <w:rFonts w:ascii="Arial" w:eastAsia="Yu Mincho" w:hAnsi="Arial" w:cs="Arial"/>
          <w:i/>
          <w:color w:val="000000"/>
          <w:sz w:val="22"/>
          <w:szCs w:val="22"/>
        </w:rPr>
      </w:pPr>
      <w:r>
        <w:rPr>
          <w:rFonts w:ascii="Arial" w:hAnsi="Arial"/>
          <w:i/>
          <w:color w:val="000000"/>
          <w:sz w:val="22"/>
        </w:rPr>
        <w:t xml:space="preserve">Ansawdd Aer </w:t>
      </w:r>
    </w:p>
    <w:p w14:paraId="54611648" w14:textId="77777777" w:rsidR="00933808" w:rsidRPr="00E234FC" w:rsidRDefault="00933808" w:rsidP="00933808">
      <w:pPr>
        <w:contextualSpacing/>
        <w:rPr>
          <w:rFonts w:ascii="Arial" w:eastAsia="Yu Mincho" w:hAnsi="Arial" w:cs="Arial"/>
          <w:color w:val="000000"/>
          <w:sz w:val="22"/>
          <w:szCs w:val="22"/>
        </w:rPr>
      </w:pPr>
    </w:p>
    <w:p w14:paraId="0C390763" w14:textId="02505EBF" w:rsidR="005501A7" w:rsidRPr="000C4287"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Mae Sefydliad Iechyd y Byd yn cydnabod bod llygredd aer yn yr awyr agored yn broblem iechyd amgylcheddol fawr i bob gwlad, gan gynnwys gwledydd incwm uchel</w:t>
      </w:r>
      <w:r w:rsidR="009D5EB3">
        <w:rPr>
          <w:rFonts w:ascii="Arial" w:eastAsia="Yu Mincho" w:hAnsi="Arial" w:cs="Arial"/>
          <w:color w:val="000000"/>
          <w:sz w:val="22"/>
          <w:szCs w:val="22"/>
          <w:vertAlign w:val="superscript"/>
        </w:rPr>
        <w:t>15</w:t>
      </w:r>
      <w:r w:rsidR="00A704C2">
        <w:rPr>
          <w:rFonts w:ascii="Arial" w:eastAsia="Yu Mincho" w:hAnsi="Arial" w:cs="Arial"/>
          <w:color w:val="000000"/>
          <w:sz w:val="22"/>
          <w:szCs w:val="22"/>
          <w:vertAlign w:val="superscript"/>
        </w:rPr>
        <w:t>9</w:t>
      </w:r>
      <w:r w:rsidR="009D5EB3" w:rsidRPr="009D5EB3">
        <w:rPr>
          <w:rFonts w:ascii="Arial" w:eastAsia="Yu Mincho" w:hAnsi="Arial" w:cs="Arial"/>
          <w:color w:val="000000"/>
          <w:sz w:val="22"/>
          <w:szCs w:val="22"/>
        </w:rPr>
        <w:t xml:space="preserve">. </w:t>
      </w:r>
      <w:r>
        <w:rPr>
          <w:rFonts w:ascii="Arial" w:hAnsi="Arial"/>
          <w:color w:val="000000"/>
          <w:sz w:val="22"/>
        </w:rPr>
        <w:t>Mae digonedd o dystiolaeth yn dangos y cysylltiad rhwng nitrogen deuocsid a deunydd gronynnol ar ganlyniadau iechyd gwael. Mae astudiaethau epidemiolegol wedi dangos bod amlygiad hirdymor i lygredd aer (dros flynyddoedd neu oes) yn lleihau disgwyliad oes, oherwydd clefydau cardiofasgwlaidd a resbiradol a chanser yr ysgyfaint. Gall amlygiad tymor byr (dros oriau neu ddyddiau) i lefelau uwch o lygredd aer hefyd gael amrywiaeth o effeithiau ar iechyd, gan gynnwys effeithiau ar weithrediad yr ysgyfaint, asthma, yn ogystal â chynnydd mewn derbyniadau resbiradol a chardiofasgwlaidd i’r ysbyty, a marwolaeth</w:t>
      </w:r>
      <w:r w:rsidR="009D5EB3">
        <w:rPr>
          <w:rFonts w:ascii="Arial" w:eastAsia="Yu Mincho" w:hAnsi="Arial" w:cs="Arial"/>
          <w:color w:val="000000"/>
          <w:sz w:val="22"/>
          <w:szCs w:val="22"/>
          <w:vertAlign w:val="superscript"/>
        </w:rPr>
        <w:t>1</w:t>
      </w:r>
      <w:r w:rsidR="00AD39A4">
        <w:rPr>
          <w:rFonts w:ascii="Arial" w:eastAsia="Yu Mincho" w:hAnsi="Arial" w:cs="Arial"/>
          <w:color w:val="000000"/>
          <w:sz w:val="22"/>
          <w:szCs w:val="22"/>
          <w:vertAlign w:val="superscript"/>
        </w:rPr>
        <w:t>60</w:t>
      </w:r>
      <w:r w:rsidR="009D5EB3" w:rsidRPr="009D5EB3">
        <w:rPr>
          <w:rFonts w:ascii="Arial" w:eastAsia="Yu Mincho" w:hAnsi="Arial" w:cs="Arial"/>
          <w:color w:val="000000"/>
          <w:sz w:val="22"/>
          <w:szCs w:val="22"/>
        </w:rPr>
        <w:t xml:space="preserve">. </w:t>
      </w:r>
      <w:r>
        <w:rPr>
          <w:rFonts w:ascii="Arial" w:hAnsi="Arial"/>
          <w:color w:val="000000"/>
          <w:sz w:val="22"/>
        </w:rPr>
        <w:t>Hefyd, gall llygredd aer yn yr awyr agored ddylanwadu ar gynhyrchiant a chyfrannu at gostau cymdeithasol fel cynyddu diwrnodau i ffwrdd o’r gwaith ac yn yr ysgol oherwydd iechyd cyfyngedig</w:t>
      </w:r>
      <w:r w:rsidR="00AD39A4">
        <w:rPr>
          <w:rFonts w:ascii="Arial" w:eastAsia="Yu Mincho" w:hAnsi="Arial" w:cs="Arial"/>
          <w:color w:val="000000"/>
          <w:sz w:val="22"/>
          <w:szCs w:val="22"/>
          <w:vertAlign w:val="superscript"/>
        </w:rPr>
        <w:t>161</w:t>
      </w:r>
      <w:r w:rsidR="00AD39A4" w:rsidRPr="00AD39A4">
        <w:rPr>
          <w:rFonts w:ascii="Arial" w:eastAsia="Yu Mincho" w:hAnsi="Arial" w:cs="Arial"/>
          <w:color w:val="000000"/>
          <w:sz w:val="22"/>
          <w:szCs w:val="22"/>
        </w:rPr>
        <w:t xml:space="preserve">. </w:t>
      </w:r>
      <w:r w:rsidRPr="00AD39A4">
        <w:rPr>
          <w:rFonts w:ascii="Arial" w:hAnsi="Arial"/>
          <w:color w:val="000000"/>
          <w:sz w:val="22"/>
        </w:rPr>
        <w:t xml:space="preserve"> </w:t>
      </w:r>
    </w:p>
    <w:p w14:paraId="4FD4BE61" w14:textId="7C104207"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 xml:space="preserve">Canfu adolygiad gan Public Health </w:t>
      </w:r>
      <w:r w:rsidRPr="00B57662">
        <w:rPr>
          <w:rFonts w:ascii="Arial" w:hAnsi="Arial"/>
          <w:color w:val="000000"/>
          <w:sz w:val="22"/>
          <w:lang w:val="en-GB"/>
        </w:rPr>
        <w:t>England</w:t>
      </w:r>
      <w:r w:rsidR="009D5EB3">
        <w:rPr>
          <w:rFonts w:ascii="Arial" w:eastAsia="Yu Mincho" w:hAnsi="Arial" w:cs="Arial"/>
          <w:color w:val="000000"/>
          <w:sz w:val="22"/>
          <w:szCs w:val="22"/>
          <w:vertAlign w:val="superscript"/>
        </w:rPr>
        <w:t>1</w:t>
      </w:r>
      <w:r w:rsidR="00396834">
        <w:rPr>
          <w:rFonts w:ascii="Arial" w:eastAsia="Yu Mincho" w:hAnsi="Arial" w:cs="Arial"/>
          <w:color w:val="000000"/>
          <w:sz w:val="22"/>
          <w:szCs w:val="22"/>
          <w:vertAlign w:val="superscript"/>
        </w:rPr>
        <w:t>62</w:t>
      </w:r>
      <w:r w:rsidR="009D5EB3">
        <w:rPr>
          <w:rFonts w:ascii="Arial" w:eastAsia="Yu Mincho" w:hAnsi="Arial" w:cs="Arial"/>
          <w:color w:val="000000"/>
          <w:sz w:val="22"/>
          <w:szCs w:val="22"/>
          <w:vertAlign w:val="superscript"/>
        </w:rPr>
        <w:t xml:space="preserve"> </w:t>
      </w:r>
      <w:r>
        <w:rPr>
          <w:rFonts w:ascii="Arial" w:hAnsi="Arial"/>
          <w:color w:val="000000"/>
          <w:sz w:val="22"/>
        </w:rPr>
        <w:t>o ymyriadau i wella ansawdd aer yn yr awyr agored ac iechyd cyhoeddus dystiolaeth glir mai llygredd aer yw’r risg amgylcheddol fwyaf i iechyd y cyhoedd yn y DU. Dyma gasgliadau’r adolygiad:</w:t>
      </w:r>
    </w:p>
    <w:p w14:paraId="2F98822E"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Pr>
          <w:rFonts w:ascii="Arial" w:hAnsi="Arial"/>
          <w:color w:val="000000"/>
          <w:sz w:val="22"/>
        </w:rPr>
        <w:t>amcangyfrifir bod rhwng 28,000 a 36,000 o farwolaethau bob blwyddyn yn cael eu priodoli i lygredd aer wedi’i greu gan bobl;</w:t>
      </w:r>
    </w:p>
    <w:p w14:paraId="08C6EA9E"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Pr>
          <w:rFonts w:ascii="Arial" w:hAnsi="Arial"/>
          <w:color w:val="000000"/>
          <w:sz w:val="22"/>
        </w:rPr>
        <w:t>bod cysylltiad agos rhwng clefyd cardiofasgwlaidd a chlefyd resbiradol, gan gynnwys canser yr ysgyfaint;</w:t>
      </w:r>
    </w:p>
    <w:p w14:paraId="522362F3" w14:textId="77777777" w:rsidR="00933808" w:rsidRPr="00E234FC" w:rsidRDefault="00933808" w:rsidP="00EA5777">
      <w:pPr>
        <w:pStyle w:val="ListParagraph"/>
        <w:numPr>
          <w:ilvl w:val="0"/>
          <w:numId w:val="27"/>
        </w:numPr>
        <w:spacing w:before="200"/>
        <w:rPr>
          <w:rFonts w:ascii="Arial" w:eastAsia="Yu Mincho" w:hAnsi="Arial" w:cs="Arial"/>
          <w:color w:val="000000"/>
          <w:sz w:val="22"/>
          <w:szCs w:val="22"/>
        </w:rPr>
      </w:pPr>
      <w:r>
        <w:rPr>
          <w:rFonts w:ascii="Arial" w:hAnsi="Arial"/>
          <w:color w:val="000000"/>
          <w:sz w:val="22"/>
        </w:rPr>
        <w:t>bod tystiolaeth newydd y gallai hyn effeithio ar organau eraill hefyd, gydag effeithiau posibl ar ddementia, pwysau geni isel a diabetes; a</w:t>
      </w:r>
    </w:p>
    <w:p w14:paraId="3297DCEB" w14:textId="77777777" w:rsidR="00933808" w:rsidRPr="000F0152" w:rsidRDefault="00933808" w:rsidP="00EA5777">
      <w:pPr>
        <w:pStyle w:val="ListParagraph"/>
        <w:numPr>
          <w:ilvl w:val="0"/>
          <w:numId w:val="27"/>
        </w:numPr>
        <w:spacing w:before="200"/>
        <w:rPr>
          <w:rFonts w:ascii="Arial" w:eastAsia="Yu Mincho" w:hAnsi="Arial" w:cs="Arial"/>
          <w:color w:val="000000"/>
          <w:sz w:val="22"/>
          <w:szCs w:val="22"/>
        </w:rPr>
      </w:pPr>
      <w:r>
        <w:rPr>
          <w:rFonts w:ascii="Arial" w:hAnsi="Arial"/>
          <w:color w:val="000000"/>
          <w:sz w:val="22"/>
        </w:rPr>
        <w:t xml:space="preserve">daeth i’r casgliad mai’r ymyriadau mwyaf effeithiol fyddai’r rheini sy’n lleihau allyriadau llygredd aer yn y tarddiad. </w:t>
      </w:r>
    </w:p>
    <w:p w14:paraId="025A2468" w14:textId="415202AA" w:rsidR="000F0152" w:rsidRPr="003C5D2E" w:rsidRDefault="000F0152" w:rsidP="000F0152">
      <w:pPr>
        <w:pStyle w:val="ListParagraph"/>
        <w:spacing w:before="200"/>
        <w:ind w:left="142"/>
        <w:rPr>
          <w:rFonts w:ascii="Arial" w:eastAsia="Yu Mincho" w:hAnsi="Arial" w:cs="Arial"/>
          <w:color w:val="000000"/>
          <w:sz w:val="22"/>
          <w:szCs w:val="22"/>
        </w:rPr>
      </w:pPr>
      <w:r>
        <w:rPr>
          <w:rFonts w:ascii="Arial" w:hAnsi="Arial"/>
          <w:color w:val="000000"/>
          <w:sz w:val="22"/>
        </w:rPr>
        <w:t>________________________</w:t>
      </w:r>
    </w:p>
    <w:p w14:paraId="006ACCFA" w14:textId="775B4B17" w:rsidR="00770BFA" w:rsidRPr="006D2B39" w:rsidRDefault="00770BFA" w:rsidP="00770BFA">
      <w:pPr>
        <w:autoSpaceDE w:val="0"/>
        <w:autoSpaceDN w:val="0"/>
        <w:adjustRightInd w:val="0"/>
        <w:rPr>
          <w:rFonts w:ascii="Arial" w:hAnsi="Arial" w:cs="Arial"/>
          <w:i/>
          <w:sz w:val="18"/>
          <w:szCs w:val="18"/>
        </w:rPr>
      </w:pPr>
      <w:r w:rsidRPr="00BC6BB3">
        <w:rPr>
          <w:rFonts w:ascii="Arial" w:hAnsi="Arial" w:cs="Arial"/>
          <w:sz w:val="18"/>
          <w:szCs w:val="18"/>
          <w:vertAlign w:val="superscript"/>
        </w:rPr>
        <w:t>154</w:t>
      </w:r>
      <w:r>
        <w:rPr>
          <w:rFonts w:ascii="Arial" w:hAnsi="Arial" w:cs="Arial"/>
          <w:sz w:val="18"/>
          <w:szCs w:val="18"/>
        </w:rPr>
        <w:t xml:space="preserve"> </w:t>
      </w:r>
      <w:hyperlink r:id="rId184" w:history="1">
        <w:r w:rsidRPr="007D40B8">
          <w:rPr>
            <w:rStyle w:val="Hyperlink"/>
            <w:rFonts w:ascii="Arial" w:hAnsi="Arial"/>
            <w:sz w:val="18"/>
          </w:rPr>
          <w:t>Ehsan, A., et al. (2019) Social Capital and Health: A Systematic Review of Systematic Reviews. SSM Population Health.</w:t>
        </w:r>
      </w:hyperlink>
      <w:r>
        <w:rPr>
          <w:rFonts w:ascii="Arial" w:hAnsi="Arial"/>
          <w:sz w:val="18"/>
        </w:rPr>
        <w:t xml:space="preserve"> </w:t>
      </w:r>
    </w:p>
    <w:p w14:paraId="1C465595" w14:textId="2B948B91" w:rsidR="00770BFA" w:rsidRDefault="00770BFA" w:rsidP="00770BFA">
      <w:pPr>
        <w:pStyle w:val="FootnoteText"/>
        <w:rPr>
          <w:rFonts w:ascii="Arial" w:hAnsi="Arial"/>
          <w:sz w:val="18"/>
        </w:rPr>
      </w:pPr>
      <w:r w:rsidRPr="00BC6BB3">
        <w:rPr>
          <w:rFonts w:ascii="Arial" w:hAnsi="Arial" w:cs="Arial"/>
          <w:sz w:val="18"/>
          <w:szCs w:val="18"/>
          <w:vertAlign w:val="superscript"/>
        </w:rPr>
        <w:t>155</w:t>
      </w:r>
      <w:r>
        <w:rPr>
          <w:rFonts w:ascii="Arial" w:hAnsi="Arial" w:cs="Arial"/>
          <w:sz w:val="18"/>
          <w:szCs w:val="18"/>
        </w:rPr>
        <w:t xml:space="preserve"> </w:t>
      </w:r>
      <w:hyperlink r:id="rId185" w:history="1">
        <w:r w:rsidRPr="007D40B8">
          <w:rPr>
            <w:rStyle w:val="Hyperlink"/>
            <w:rFonts w:ascii="Arial" w:hAnsi="Arial"/>
            <w:sz w:val="18"/>
          </w:rPr>
          <w:t xml:space="preserve">Jennings, V and Bamkole, O. (2019) </w:t>
        </w:r>
        <w:r w:rsidRPr="007D40B8">
          <w:rPr>
            <w:rStyle w:val="Hyperlink"/>
            <w:rFonts w:ascii="Arial" w:hAnsi="Arial"/>
            <w:sz w:val="18"/>
            <w:lang w:val="en-GB"/>
          </w:rPr>
          <w:t>The Relationship between Social Cohesion and Urban Green Space: An Avenue for Health Promotion. International Journal of Environmental Research and Public Health</w:t>
        </w:r>
        <w:r w:rsidRPr="007D40B8">
          <w:rPr>
            <w:rStyle w:val="Hyperlink"/>
            <w:rFonts w:ascii="Arial" w:hAnsi="Arial"/>
            <w:sz w:val="18"/>
          </w:rPr>
          <w:t>. 16(3), 452.</w:t>
        </w:r>
      </w:hyperlink>
    </w:p>
    <w:p w14:paraId="1CA0BAB4" w14:textId="7860C94E" w:rsidR="003C5D2E" w:rsidRPr="003C5D2E" w:rsidRDefault="003C5D2E" w:rsidP="003C5D2E">
      <w:pPr>
        <w:pStyle w:val="ListParagraph"/>
        <w:ind w:left="142"/>
        <w:rPr>
          <w:rFonts w:ascii="Arial" w:hAnsi="Arial"/>
          <w:sz w:val="18"/>
          <w:lang w:val="en-GB"/>
        </w:rPr>
      </w:pPr>
      <w:r w:rsidRPr="003C5D2E">
        <w:rPr>
          <w:rFonts w:ascii="Arial" w:hAnsi="Arial" w:cs="Arial"/>
          <w:sz w:val="18"/>
          <w:szCs w:val="18"/>
          <w:vertAlign w:val="superscript"/>
        </w:rPr>
        <w:t>157</w:t>
      </w:r>
      <w:r w:rsidRPr="003C5D2E">
        <w:rPr>
          <w:rFonts w:ascii="Arial" w:hAnsi="Arial" w:cs="Arial"/>
          <w:sz w:val="18"/>
          <w:szCs w:val="18"/>
        </w:rPr>
        <w:t xml:space="preserve"> </w:t>
      </w:r>
      <w:hyperlink r:id="rId186" w:history="1">
        <w:r w:rsidRPr="007D40B8">
          <w:rPr>
            <w:rStyle w:val="Hyperlink"/>
            <w:rFonts w:ascii="Arial" w:hAnsi="Arial"/>
            <w:sz w:val="18"/>
            <w:lang w:val="en-GB"/>
          </w:rPr>
          <w:t>McPherson</w:t>
        </w:r>
        <w:r w:rsidRPr="007D40B8">
          <w:rPr>
            <w:rStyle w:val="Hyperlink"/>
            <w:rFonts w:ascii="Arial" w:hAnsi="Arial"/>
            <w:sz w:val="18"/>
          </w:rPr>
          <w:t xml:space="preserve">, K. (2014) The Association </w:t>
        </w:r>
        <w:r w:rsidRPr="007D40B8">
          <w:rPr>
            <w:rStyle w:val="Hyperlink"/>
            <w:rFonts w:ascii="Arial" w:hAnsi="Arial"/>
            <w:sz w:val="18"/>
            <w:lang w:val="en-GB"/>
          </w:rPr>
          <w:t>Between</w:t>
        </w:r>
        <w:r w:rsidRPr="007D40B8">
          <w:rPr>
            <w:rStyle w:val="Hyperlink"/>
            <w:rFonts w:ascii="Arial" w:hAnsi="Arial"/>
            <w:sz w:val="18"/>
          </w:rPr>
          <w:t xml:space="preserve"> Social Capital and Mental Health and </w:t>
        </w:r>
        <w:r w:rsidRPr="007D40B8">
          <w:rPr>
            <w:rStyle w:val="Hyperlink"/>
            <w:rFonts w:ascii="Arial" w:hAnsi="Arial"/>
            <w:sz w:val="18"/>
            <w:lang w:val="en-GB"/>
          </w:rPr>
          <w:t>Behavioural Problems in Children and Adolescents: An Integrative Systematic Review. BMC Psychology.</w:t>
        </w:r>
      </w:hyperlink>
    </w:p>
    <w:p w14:paraId="0C807258" w14:textId="77777777" w:rsidR="004648C2" w:rsidRDefault="004648C2" w:rsidP="003C5D2E">
      <w:pPr>
        <w:pStyle w:val="ListParagraph"/>
        <w:ind w:left="142"/>
        <w:rPr>
          <w:rFonts w:ascii="Arial" w:hAnsi="Arial" w:cs="Arial"/>
          <w:sz w:val="18"/>
          <w:szCs w:val="18"/>
          <w:vertAlign w:val="superscript"/>
        </w:rPr>
      </w:pPr>
    </w:p>
    <w:p w14:paraId="5D2746BB" w14:textId="7AF66003" w:rsidR="003C5D2E" w:rsidRPr="003C5D2E" w:rsidRDefault="003C5D2E" w:rsidP="003C5D2E">
      <w:pPr>
        <w:pStyle w:val="ListParagraph"/>
        <w:ind w:left="142"/>
        <w:rPr>
          <w:rFonts w:ascii="Arial" w:hAnsi="Arial"/>
          <w:color w:val="000000"/>
          <w:sz w:val="22"/>
        </w:rPr>
      </w:pPr>
      <w:r w:rsidRPr="003C5D2E">
        <w:rPr>
          <w:rFonts w:ascii="Arial" w:hAnsi="Arial" w:cs="Arial"/>
          <w:sz w:val="18"/>
          <w:szCs w:val="18"/>
          <w:vertAlign w:val="superscript"/>
        </w:rPr>
        <w:t>158</w:t>
      </w:r>
      <w:r w:rsidRPr="003C5D2E">
        <w:rPr>
          <w:rFonts w:ascii="Arial" w:hAnsi="Arial" w:cs="Arial"/>
          <w:sz w:val="18"/>
          <w:szCs w:val="18"/>
        </w:rPr>
        <w:t xml:space="preserve"> </w:t>
      </w:r>
      <w:hyperlink r:id="rId187" w:history="1">
        <w:r w:rsidRPr="00F134A6">
          <w:rPr>
            <w:rStyle w:val="Hyperlink"/>
            <w:rFonts w:ascii="Arial" w:hAnsi="Arial" w:cs="Arial"/>
            <w:sz w:val="18"/>
            <w:szCs w:val="18"/>
          </w:rPr>
          <w:t>Wanless. D. (2003) Securing Good Health for the Whole Population. Population Health Trends. HM Treasury/Department of Health.</w:t>
        </w:r>
      </w:hyperlink>
    </w:p>
    <w:p w14:paraId="46D16EBE" w14:textId="404560AA" w:rsidR="003C5D2E" w:rsidRPr="005501A7" w:rsidRDefault="003C5D2E" w:rsidP="003C5D2E">
      <w:pPr>
        <w:pStyle w:val="FootnoteText"/>
        <w:ind w:left="142"/>
        <w:rPr>
          <w:rFonts w:ascii="Arial" w:hAnsi="Arial" w:cs="Arial"/>
          <w:sz w:val="18"/>
          <w:szCs w:val="18"/>
        </w:rPr>
      </w:pPr>
      <w:r>
        <w:rPr>
          <w:rFonts w:ascii="Arial" w:hAnsi="Arial" w:cs="Arial"/>
          <w:sz w:val="18"/>
          <w:szCs w:val="18"/>
          <w:vertAlign w:val="superscript"/>
        </w:rPr>
        <w:t xml:space="preserve">159 </w:t>
      </w:r>
      <w:hyperlink r:id="rId188" w:history="1">
        <w:r w:rsidRPr="007D40B8">
          <w:rPr>
            <w:rStyle w:val="Hyperlink"/>
            <w:rFonts w:ascii="Arial" w:hAnsi="Arial" w:cs="Arial"/>
            <w:sz w:val="18"/>
            <w:szCs w:val="18"/>
          </w:rPr>
          <w:t xml:space="preserve">Taflen Pwnc Sefydliad Iechyd y Byd. (2018) </w:t>
        </w:r>
        <w:r w:rsidRPr="007D40B8">
          <w:rPr>
            <w:rStyle w:val="Hyperlink"/>
            <w:rFonts w:ascii="Arial" w:hAnsi="Arial" w:cs="Arial"/>
            <w:sz w:val="18"/>
            <w:szCs w:val="18"/>
            <w:lang w:val="en-GB"/>
          </w:rPr>
          <w:t>Ambient (outdoor) air quality and health</w:t>
        </w:r>
      </w:hyperlink>
      <w:r w:rsidRPr="00B57662">
        <w:rPr>
          <w:rFonts w:ascii="Arial" w:hAnsi="Arial" w:cs="Arial"/>
          <w:sz w:val="18"/>
          <w:szCs w:val="18"/>
          <w:lang w:val="en-GB"/>
        </w:rPr>
        <w:t xml:space="preserve">. </w:t>
      </w:r>
    </w:p>
    <w:p w14:paraId="6B923DB2" w14:textId="1C7A47CD" w:rsidR="003C5D2E" w:rsidRPr="005501A7" w:rsidRDefault="003C5D2E" w:rsidP="003C5D2E">
      <w:pPr>
        <w:pStyle w:val="FootnoteText"/>
        <w:ind w:left="142"/>
        <w:rPr>
          <w:rFonts w:ascii="Arial" w:hAnsi="Arial" w:cs="Arial"/>
          <w:sz w:val="18"/>
          <w:szCs w:val="18"/>
        </w:rPr>
      </w:pPr>
      <w:r>
        <w:rPr>
          <w:rFonts w:ascii="Arial" w:hAnsi="Arial" w:cs="Arial"/>
          <w:sz w:val="18"/>
          <w:szCs w:val="18"/>
          <w:vertAlign w:val="superscript"/>
        </w:rPr>
        <w:t xml:space="preserve">160 </w:t>
      </w:r>
      <w:hyperlink r:id="rId189" w:history="1">
        <w:r w:rsidRPr="007D40B8">
          <w:rPr>
            <w:rStyle w:val="Hyperlink"/>
            <w:rFonts w:ascii="Arial" w:hAnsi="Arial" w:cs="Arial"/>
            <w:sz w:val="18"/>
            <w:szCs w:val="18"/>
          </w:rPr>
          <w:t xml:space="preserve">Public Health </w:t>
        </w:r>
        <w:r w:rsidRPr="007D40B8">
          <w:rPr>
            <w:rStyle w:val="Hyperlink"/>
            <w:rFonts w:ascii="Arial" w:hAnsi="Arial" w:cs="Arial"/>
            <w:sz w:val="18"/>
            <w:szCs w:val="18"/>
            <w:lang w:val="en-GB"/>
          </w:rPr>
          <w:t>England (2018) Guidance: Health Matters: air pollution.</w:t>
        </w:r>
      </w:hyperlink>
      <w:r w:rsidRPr="005501A7">
        <w:rPr>
          <w:rFonts w:ascii="Arial" w:hAnsi="Arial" w:cs="Arial"/>
          <w:sz w:val="18"/>
          <w:szCs w:val="18"/>
        </w:rPr>
        <w:t xml:space="preserve"> </w:t>
      </w:r>
    </w:p>
    <w:p w14:paraId="64066C2E" w14:textId="5FBB73FE" w:rsidR="003C5D2E" w:rsidRPr="003C5D2E" w:rsidRDefault="003C5D2E" w:rsidP="003C5D2E">
      <w:pPr>
        <w:pStyle w:val="ListParagraph"/>
        <w:spacing w:before="200"/>
        <w:ind w:left="142"/>
        <w:rPr>
          <w:rFonts w:ascii="Arial" w:eastAsia="Yu Mincho" w:hAnsi="Arial" w:cs="Arial"/>
          <w:color w:val="000000"/>
          <w:sz w:val="22"/>
          <w:szCs w:val="22"/>
        </w:rPr>
      </w:pPr>
      <w:r w:rsidRPr="003C5D2E">
        <w:rPr>
          <w:rFonts w:ascii="Arial" w:hAnsi="Arial" w:cs="Arial"/>
          <w:sz w:val="18"/>
          <w:szCs w:val="18"/>
          <w:vertAlign w:val="superscript"/>
        </w:rPr>
        <w:t xml:space="preserve">161 </w:t>
      </w:r>
      <w:hyperlink r:id="rId190" w:history="1">
        <w:r w:rsidRPr="00F134A6">
          <w:rPr>
            <w:rStyle w:val="Hyperlink"/>
            <w:rFonts w:ascii="Arial" w:hAnsi="Arial" w:cs="Arial"/>
            <w:sz w:val="18"/>
            <w:szCs w:val="18"/>
          </w:rPr>
          <w:t xml:space="preserve">IOM </w:t>
        </w:r>
        <w:r w:rsidRPr="00F134A6">
          <w:rPr>
            <w:rStyle w:val="Hyperlink"/>
            <w:rFonts w:ascii="Arial" w:hAnsi="Arial" w:cs="Arial"/>
            <w:sz w:val="18"/>
            <w:szCs w:val="18"/>
            <w:lang w:val="en-GB"/>
          </w:rPr>
          <w:t>Working for a Healthier Future. Scotland’s Environment (2015) Air Quality, Health, Well-being and Behaviour</w:t>
        </w:r>
      </w:hyperlink>
    </w:p>
    <w:p w14:paraId="4A163697" w14:textId="77777777" w:rsidR="003C5D2E" w:rsidRDefault="003C5D2E" w:rsidP="003C5D2E">
      <w:pPr>
        <w:spacing w:before="200"/>
        <w:rPr>
          <w:rFonts w:ascii="Arial" w:eastAsia="Yu Mincho" w:hAnsi="Arial" w:cs="Arial"/>
          <w:color w:val="000000"/>
          <w:sz w:val="22"/>
          <w:szCs w:val="22"/>
        </w:rPr>
      </w:pPr>
    </w:p>
    <w:p w14:paraId="18ED99E3" w14:textId="77777777" w:rsidR="003C5D2E" w:rsidRPr="003C5D2E" w:rsidRDefault="003C5D2E" w:rsidP="003C5D2E">
      <w:pPr>
        <w:spacing w:before="200"/>
        <w:rPr>
          <w:rFonts w:ascii="Arial" w:eastAsia="Yu Mincho" w:hAnsi="Arial" w:cs="Arial"/>
          <w:color w:val="000000"/>
          <w:sz w:val="22"/>
          <w:szCs w:val="22"/>
        </w:rPr>
      </w:pPr>
    </w:p>
    <w:p w14:paraId="18097A2E" w14:textId="22771BBB"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lastRenderedPageBreak/>
        <w:t>Yn ôl Comisiwn Lancet ar lygredd ac iechyd</w:t>
      </w:r>
      <w:r w:rsidR="00852FA0">
        <w:rPr>
          <w:rFonts w:ascii="Arial" w:eastAsia="Yu Mincho" w:hAnsi="Arial" w:cs="Arial"/>
          <w:color w:val="000000"/>
          <w:sz w:val="22"/>
          <w:szCs w:val="22"/>
          <w:vertAlign w:val="superscript"/>
        </w:rPr>
        <w:t>163</w:t>
      </w:r>
      <w:r>
        <w:rPr>
          <w:rFonts w:ascii="Arial" w:hAnsi="Arial"/>
          <w:color w:val="000000"/>
          <w:sz w:val="22"/>
        </w:rPr>
        <w:t xml:space="preserve"> mae plant yn wynebu risg uchel o glefydau sy'n gysylltiedig â llygredd, a gall hyd yn oed amlygiad isel iawn i lygryddion pan fyddant yn y groth a phan fyddant yn fabanod bach, arwain at glefyd, anabledd a marwolaeth mewn plentyndod ac ar hyd eu hoes. Mae ymchwil wedi dangos bod dod i gysylltiad â deunydd gronynnol yn effeithio ar ddatblygiad ysgyfaint plant, gan gynnwys diffygion y gellir eu dadwneud yng ngweithrediad yr ysgyfaint, yn ogystal â chyfradd twf ysgyfaint sydd wedi’i leihau’n ddifrifol a diffyg gweithrediad tymor hir yr ysgyfaint.</w:t>
      </w:r>
    </w:p>
    <w:p w14:paraId="41614149" w14:textId="77777777" w:rsidR="00933808" w:rsidRPr="00E234FC" w:rsidRDefault="00933808" w:rsidP="00933808">
      <w:pPr>
        <w:pStyle w:val="ReportText"/>
        <w:jc w:val="both"/>
        <w:rPr>
          <w:rFonts w:ascii="Arial" w:hAnsi="Arial" w:cs="Arial"/>
          <w:i/>
          <w:sz w:val="22"/>
          <w:szCs w:val="22"/>
        </w:rPr>
      </w:pPr>
      <w:r>
        <w:rPr>
          <w:rFonts w:ascii="Arial" w:hAnsi="Arial"/>
          <w:i/>
          <w:sz w:val="22"/>
        </w:rPr>
        <w:t>Allyriadau traffig ar y ffyrdd</w:t>
      </w:r>
    </w:p>
    <w:p w14:paraId="4B127046" w14:textId="61371D73" w:rsidR="00933808" w:rsidRPr="00E234FC" w:rsidRDefault="00933808" w:rsidP="00933808">
      <w:pPr>
        <w:pStyle w:val="ReportText"/>
        <w:jc w:val="both"/>
        <w:rPr>
          <w:rFonts w:ascii="Arial" w:hAnsi="Arial" w:cs="Arial"/>
          <w:sz w:val="22"/>
          <w:szCs w:val="22"/>
        </w:rPr>
      </w:pPr>
      <w:r>
        <w:rPr>
          <w:rFonts w:ascii="Arial" w:hAnsi="Arial"/>
          <w:sz w:val="22"/>
        </w:rPr>
        <w:t>Mae tystiolaeth glir o’r cysylltiadau rhwng allyriadau traffig ar y ffyrdd ac iechyd. Dywedodd adroddiad gan Sefydliad Iechyd y Byd yn 2000 fod tua 36,000–129,000 o farwolaethau ymysg oedolion y flwyddyn yn digwydd yn gynt na’r disgwyl o ganlyniad i amlygiad tymor hir i lygredd aer a gynhyrchir gan draffig mewn dinasoedd Ewropeaidd. Y prif lygryddion aer niweidiol i iechyd a ryddheir gan draffig ar y ffyrdd yw deunydd gronynnol bras</w:t>
      </w:r>
      <w:r w:rsidR="00852FA0">
        <w:rPr>
          <w:rFonts w:ascii="Arial" w:hAnsi="Arial" w:cs="Arial"/>
          <w:sz w:val="22"/>
          <w:szCs w:val="22"/>
          <w:vertAlign w:val="superscript"/>
        </w:rPr>
        <w:t>164</w:t>
      </w:r>
      <w:r w:rsidR="00852FA0">
        <w:rPr>
          <w:rFonts w:ascii="Arial" w:hAnsi="Arial"/>
          <w:sz w:val="22"/>
        </w:rPr>
        <w:t xml:space="preserve"> </w:t>
      </w:r>
      <w:r>
        <w:rPr>
          <w:rFonts w:ascii="Arial" w:hAnsi="Arial"/>
          <w:sz w:val="22"/>
        </w:rPr>
        <w:t>(PM</w:t>
      </w:r>
      <w:r>
        <w:rPr>
          <w:rFonts w:ascii="Arial" w:hAnsi="Arial"/>
          <w:sz w:val="22"/>
          <w:vertAlign w:val="subscript"/>
        </w:rPr>
        <w:t>10</w:t>
      </w:r>
      <w:r>
        <w:rPr>
          <w:rFonts w:ascii="Arial" w:hAnsi="Arial"/>
          <w:sz w:val="22"/>
        </w:rPr>
        <w:t>) a nitrogen deuocsid (NO</w:t>
      </w:r>
      <w:r>
        <w:rPr>
          <w:rFonts w:ascii="Arial" w:hAnsi="Arial"/>
          <w:sz w:val="22"/>
          <w:vertAlign w:val="subscript"/>
        </w:rPr>
        <w:t>2</w:t>
      </w:r>
      <w:r>
        <w:rPr>
          <w:rFonts w:ascii="Arial" w:hAnsi="Arial"/>
          <w:sz w:val="22"/>
        </w:rPr>
        <w:t>).</w:t>
      </w:r>
    </w:p>
    <w:p w14:paraId="1D6A16B5" w14:textId="5BC3EC69" w:rsidR="00933808" w:rsidRPr="00E234FC" w:rsidRDefault="00933808" w:rsidP="00933808">
      <w:pPr>
        <w:pStyle w:val="ReportText"/>
        <w:jc w:val="both"/>
        <w:rPr>
          <w:rFonts w:ascii="Arial" w:hAnsi="Arial" w:cs="Arial"/>
          <w:sz w:val="22"/>
          <w:szCs w:val="22"/>
        </w:rPr>
      </w:pPr>
      <w:r>
        <w:rPr>
          <w:rFonts w:ascii="Arial" w:hAnsi="Arial"/>
          <w:sz w:val="22"/>
        </w:rPr>
        <w:t>Mae adolygiad polisi a thystiolaeth gan Gynghrair Iechyd y DU ar Newid yn yr Hinsawdd (2018)</w:t>
      </w:r>
      <w:r w:rsidR="00852FA0" w:rsidRPr="00852FA0">
        <w:rPr>
          <w:rFonts w:ascii="Arial" w:hAnsi="Arial" w:cs="Arial"/>
          <w:sz w:val="22"/>
          <w:szCs w:val="22"/>
          <w:vertAlign w:val="superscript"/>
        </w:rPr>
        <w:t>165</w:t>
      </w:r>
      <w:r w:rsidR="00852FA0">
        <w:rPr>
          <w:rFonts w:ascii="Arial" w:hAnsi="Arial" w:cs="Arial"/>
          <w:sz w:val="22"/>
          <w:szCs w:val="22"/>
        </w:rPr>
        <w:t xml:space="preserve"> </w:t>
      </w:r>
      <w:r w:rsidR="00852FA0">
        <w:rPr>
          <w:rFonts w:ascii="Arial" w:hAnsi="Arial"/>
          <w:sz w:val="22"/>
        </w:rPr>
        <w:t xml:space="preserve"> </w:t>
      </w:r>
      <w:r>
        <w:rPr>
          <w:rFonts w:ascii="Arial" w:hAnsi="Arial"/>
          <w:sz w:val="22"/>
        </w:rPr>
        <w:t>yn nodi bod trafnidiaeth yn un o brif achosion llygredd aer. Yn 2016, roedd allyriadau o drafnidiaeth ar y ffyrdd yn cyfrif am 12% o PM</w:t>
      </w:r>
      <w:r>
        <w:rPr>
          <w:rFonts w:ascii="Arial" w:hAnsi="Arial"/>
          <w:sz w:val="22"/>
          <w:vertAlign w:val="subscript"/>
        </w:rPr>
        <w:t>10</w:t>
      </w:r>
      <w:r>
        <w:rPr>
          <w:rFonts w:ascii="Arial" w:hAnsi="Arial"/>
          <w:sz w:val="22"/>
        </w:rPr>
        <w:t xml:space="preserve"> a PM</w:t>
      </w:r>
      <w:r>
        <w:rPr>
          <w:rFonts w:ascii="Arial" w:hAnsi="Arial"/>
          <w:sz w:val="22"/>
          <w:vertAlign w:val="subscript"/>
        </w:rPr>
        <w:t>2.5</w:t>
      </w:r>
      <w:r>
        <w:rPr>
          <w:rFonts w:ascii="Arial" w:hAnsi="Arial"/>
          <w:sz w:val="22"/>
        </w:rPr>
        <w:t xml:space="preserve"> yn y DU, a dyma’r drydedd ffynhonnell fwyaf ar ôl prosesau diwydiannol a hylosgiad mewn sectorau preswyl, cyhoeddus, masnachol ac amaethyddol. Ar ben hynny, mae trafnidiaeth ar y ffyrdd yn gyfrifol am 80% o lefelau NO</w:t>
      </w:r>
      <w:r>
        <w:rPr>
          <w:rFonts w:ascii="Arial" w:hAnsi="Arial"/>
          <w:sz w:val="22"/>
          <w:vertAlign w:val="subscript"/>
        </w:rPr>
        <w:t>2</w:t>
      </w:r>
      <w:r>
        <w:rPr>
          <w:rFonts w:ascii="Arial" w:hAnsi="Arial"/>
          <w:sz w:val="22"/>
        </w:rPr>
        <w:t xml:space="preserve"> wrth ymyl y ffordd.</w:t>
      </w:r>
    </w:p>
    <w:p w14:paraId="09F5D91A" w14:textId="77777777" w:rsidR="00933808" w:rsidRPr="00E234FC" w:rsidRDefault="00933808" w:rsidP="00933808">
      <w:pPr>
        <w:pStyle w:val="ReportText"/>
        <w:jc w:val="both"/>
        <w:rPr>
          <w:rFonts w:ascii="Arial" w:hAnsi="Arial" w:cs="Arial"/>
          <w:sz w:val="22"/>
          <w:szCs w:val="22"/>
          <w:highlight w:val="yellow"/>
        </w:rPr>
      </w:pPr>
      <w:r>
        <w:rPr>
          <w:rFonts w:ascii="Arial" w:hAnsi="Arial"/>
          <w:sz w:val="22"/>
        </w:rPr>
        <w:t>Mae PM</w:t>
      </w:r>
      <w:r>
        <w:rPr>
          <w:rFonts w:ascii="Arial" w:hAnsi="Arial"/>
          <w:sz w:val="22"/>
          <w:vertAlign w:val="subscript"/>
        </w:rPr>
        <w:t>10</w:t>
      </w:r>
      <w:r>
        <w:rPr>
          <w:rFonts w:ascii="Arial" w:hAnsi="Arial"/>
          <w:sz w:val="22"/>
        </w:rPr>
        <w:t xml:space="preserve"> yn cynnwys gronynnau sy’n llai na 10μm mewn diamedr. Mae trafnidiaeth ar y ffyrdd yn un o brif ffynonellau PM</w:t>
      </w:r>
      <w:r>
        <w:rPr>
          <w:rFonts w:ascii="Arial" w:hAnsi="Arial"/>
          <w:sz w:val="22"/>
          <w:vertAlign w:val="subscript"/>
        </w:rPr>
        <w:t>10</w:t>
      </w:r>
      <w:r>
        <w:rPr>
          <w:rFonts w:ascii="Arial" w:hAnsi="Arial"/>
          <w:sz w:val="22"/>
        </w:rPr>
        <w:t>, sy’n cael ei ryddhau pan fydd tanwyddau cerbydau yn hylosgi. Nodwedd bwysig yw i ba raddau y gellir dyddodi’r gronynnau hyn yn yr ysgyfaint ac mae hyn yn dibynnu ar faint y gronynnau (mae gronynnau llai yn fwy tebygol o gyrraedd rhannau dyfnach yr ysgyfaint). Mae tystiolaeth gynyddol y gall deunydd gronynnol anadladwy llai o faint fod yn fwy perthnasol i iechyd na gronynnau mwy o faint.</w:t>
      </w:r>
    </w:p>
    <w:p w14:paraId="49408D80" w14:textId="6E2884AC" w:rsidR="0055524C" w:rsidRDefault="00933808" w:rsidP="00933808">
      <w:pPr>
        <w:pStyle w:val="ReportText"/>
        <w:jc w:val="both"/>
        <w:rPr>
          <w:rFonts w:ascii="Arial" w:hAnsi="Arial"/>
          <w:sz w:val="22"/>
        </w:rPr>
      </w:pPr>
      <w:r>
        <w:rPr>
          <w:rFonts w:ascii="Arial" w:hAnsi="Arial"/>
          <w:sz w:val="22"/>
        </w:rPr>
        <w:t>Mae astudiaethau hefyd wedi awgrymu y gallai llygredd gronynnol o wahanol feintiau waethygu asthma sy’n bodoli eisoes</w:t>
      </w:r>
      <w:r w:rsidR="004C1A3D">
        <w:rPr>
          <w:rFonts w:ascii="Arial" w:hAnsi="Arial" w:cs="Arial"/>
          <w:sz w:val="22"/>
          <w:szCs w:val="22"/>
          <w:vertAlign w:val="superscript"/>
        </w:rPr>
        <w:t>166</w:t>
      </w:r>
      <w:r w:rsidR="004C1A3D">
        <w:rPr>
          <w:rFonts w:ascii="Arial" w:hAnsi="Arial"/>
          <w:sz w:val="22"/>
        </w:rPr>
        <w:t xml:space="preserve">. </w:t>
      </w:r>
      <w:r w:rsidR="005501A7">
        <w:rPr>
          <w:rFonts w:ascii="Arial" w:hAnsi="Arial"/>
          <w:sz w:val="22"/>
        </w:rPr>
        <w:t xml:space="preserve">Mae cysylltiad hefyd â chyflyrau eraill fel clefyd rhwystrol cronig yr ysgyfaint, canser yr ysgyfaint a </w:t>
      </w:r>
      <w:r>
        <w:rPr>
          <w:rFonts w:ascii="Arial" w:hAnsi="Arial"/>
          <w:sz w:val="22"/>
        </w:rPr>
        <w:t>C</w:t>
      </w:r>
      <w:r w:rsidR="00AE50D5">
        <w:rPr>
          <w:rFonts w:ascii="Arial" w:hAnsi="Arial"/>
          <w:sz w:val="22"/>
        </w:rPr>
        <w:t>O</w:t>
      </w:r>
      <w:r>
        <w:rPr>
          <w:rFonts w:ascii="Arial" w:hAnsi="Arial"/>
          <w:sz w:val="22"/>
        </w:rPr>
        <w:t>V</w:t>
      </w:r>
      <w:r w:rsidR="00AE50D5">
        <w:rPr>
          <w:rFonts w:ascii="Arial" w:hAnsi="Arial"/>
          <w:sz w:val="22"/>
        </w:rPr>
        <w:t>I</w:t>
      </w:r>
      <w:r>
        <w:rPr>
          <w:rFonts w:ascii="Arial" w:hAnsi="Arial"/>
          <w:sz w:val="22"/>
        </w:rPr>
        <w:t>D</w:t>
      </w:r>
      <w:r w:rsidR="004C1A3D" w:rsidRPr="004C1A3D">
        <w:rPr>
          <w:rFonts w:ascii="Arial" w:hAnsi="Arial" w:cs="Arial"/>
          <w:sz w:val="22"/>
          <w:szCs w:val="22"/>
          <w:vertAlign w:val="superscript"/>
        </w:rPr>
        <w:t>167</w:t>
      </w:r>
      <w:r>
        <w:rPr>
          <w:rFonts w:ascii="Arial" w:hAnsi="Arial"/>
          <w:sz w:val="22"/>
        </w:rPr>
        <w:t>.</w:t>
      </w:r>
    </w:p>
    <w:p w14:paraId="63AD0660" w14:textId="4206FB1C" w:rsidR="00F134A6" w:rsidRPr="00F134A6" w:rsidRDefault="00F134A6" w:rsidP="00933808">
      <w:pPr>
        <w:pStyle w:val="ReportText"/>
        <w:jc w:val="both"/>
        <w:rPr>
          <w:rFonts w:ascii="Arial" w:hAnsi="Arial" w:cs="Arial"/>
          <w:sz w:val="22"/>
          <w:szCs w:val="22"/>
        </w:rPr>
      </w:pPr>
      <w:r>
        <w:rPr>
          <w:rFonts w:ascii="Arial" w:hAnsi="Arial"/>
          <w:sz w:val="22"/>
        </w:rPr>
        <w:t>Dylid nodi bod amlygiad mewn lleoliad trefol yn gymhleth a bod angen ystyried effeithiau rhyngweithiol a chronnol.  Ar ben hynny, mae wedi cael ei brofi bod cynnydd yn y tymheredd sy’n gysylltiedig â newid yn yr hinsawdd yn cynyddu effaith negyddol PM ar iechyd, gan arwain at fwy o farwolaethau</w:t>
      </w:r>
      <w:r>
        <w:rPr>
          <w:rFonts w:ascii="Arial" w:hAnsi="Arial" w:cs="Arial"/>
          <w:sz w:val="22"/>
          <w:szCs w:val="22"/>
          <w:vertAlign w:val="superscript"/>
        </w:rPr>
        <w:t>168.</w:t>
      </w:r>
    </w:p>
    <w:p w14:paraId="7B2B29E8" w14:textId="77777777" w:rsidR="00F134A6" w:rsidRDefault="00F134A6" w:rsidP="00933808">
      <w:pPr>
        <w:pStyle w:val="ReportText"/>
        <w:jc w:val="both"/>
        <w:rPr>
          <w:rFonts w:ascii="Arial" w:hAnsi="Arial"/>
          <w:sz w:val="22"/>
        </w:rPr>
      </w:pPr>
    </w:p>
    <w:p w14:paraId="3FAC3E6B" w14:textId="1B69A9FE" w:rsidR="0055524C" w:rsidRPr="0055524C" w:rsidRDefault="0055524C" w:rsidP="0055524C">
      <w:pPr>
        <w:rPr>
          <w:rFonts w:ascii="Arial" w:eastAsiaTheme="minorHAnsi" w:hAnsi="Arial" w:cs="Arial"/>
          <w:color w:val="007DC0"/>
          <w:sz w:val="18"/>
          <w:szCs w:val="18"/>
          <w:lang w:eastAsia="en-US"/>
        </w:rPr>
      </w:pPr>
      <w:r w:rsidRPr="0055524C">
        <w:rPr>
          <w:rFonts w:ascii="Arial" w:eastAsiaTheme="minorHAnsi" w:hAnsi="Arial" w:cs="Arial"/>
          <w:sz w:val="18"/>
          <w:szCs w:val="18"/>
          <w:vertAlign w:val="superscript"/>
          <w:lang w:eastAsia="en-US"/>
        </w:rPr>
        <w:t>162</w:t>
      </w:r>
      <w:r w:rsidRPr="0055524C">
        <w:rPr>
          <w:rFonts w:ascii="Arial" w:eastAsiaTheme="minorHAnsi" w:hAnsi="Arial" w:cs="Arial"/>
          <w:sz w:val="18"/>
          <w:szCs w:val="18"/>
          <w:lang w:eastAsia="en-US"/>
        </w:rPr>
        <w:t xml:space="preserve"> </w:t>
      </w:r>
      <w:hyperlink r:id="rId191" w:history="1">
        <w:r w:rsidRPr="00F134A6">
          <w:rPr>
            <w:rStyle w:val="Hyperlink"/>
            <w:rFonts w:ascii="Arial" w:eastAsiaTheme="minorHAnsi" w:hAnsi="Arial" w:cs="Arial"/>
            <w:sz w:val="18"/>
            <w:szCs w:val="18"/>
            <w:lang w:val="en-GB" w:eastAsia="en-US"/>
          </w:rPr>
          <w:t>Public Health England. (2019) Review of Interventions to Improve Outdoor Air Quality and Public Health</w:t>
        </w:r>
      </w:hyperlink>
      <w:r w:rsidRPr="0055524C">
        <w:rPr>
          <w:rFonts w:ascii="Arial" w:eastAsiaTheme="minorHAnsi" w:hAnsi="Arial" w:cs="Arial"/>
          <w:sz w:val="18"/>
          <w:szCs w:val="18"/>
          <w:lang w:val="en-GB" w:eastAsia="en-US"/>
        </w:rPr>
        <w:t>.</w:t>
      </w:r>
      <w:r w:rsidRPr="0055524C">
        <w:rPr>
          <w:rFonts w:ascii="Arial" w:eastAsiaTheme="minorHAnsi" w:hAnsi="Arial" w:cs="Arial"/>
          <w:sz w:val="18"/>
          <w:szCs w:val="18"/>
          <w:lang w:eastAsia="en-US"/>
        </w:rPr>
        <w:t xml:space="preserve"> </w:t>
      </w:r>
    </w:p>
    <w:p w14:paraId="4DE35A06" w14:textId="1954B53A" w:rsidR="0055524C" w:rsidRPr="0055524C" w:rsidRDefault="0055524C" w:rsidP="0055524C">
      <w:pPr>
        <w:rPr>
          <w:rFonts w:ascii="Arial" w:eastAsiaTheme="minorHAnsi" w:hAnsi="Arial" w:cs="Arial"/>
          <w:lang w:eastAsia="en-US"/>
        </w:rPr>
      </w:pPr>
      <w:r w:rsidRPr="0055524C">
        <w:rPr>
          <w:rFonts w:ascii="Arial" w:eastAsiaTheme="minorHAnsi" w:hAnsi="Arial" w:cs="Arial"/>
          <w:vertAlign w:val="superscript"/>
          <w:lang w:eastAsia="en-US"/>
        </w:rPr>
        <w:t xml:space="preserve">163 </w:t>
      </w:r>
      <w:hyperlink r:id="rId192" w:history="1">
        <w:r w:rsidRPr="00F134A6">
          <w:rPr>
            <w:rStyle w:val="Hyperlink"/>
            <w:rFonts w:ascii="Arial" w:eastAsiaTheme="minorHAnsi" w:hAnsi="Arial"/>
            <w:sz w:val="18"/>
            <w:szCs w:val="18"/>
            <w:lang w:eastAsia="en-US"/>
          </w:rPr>
          <w:t xml:space="preserve">Landrigan, P.J., et al. (2018), </w:t>
        </w:r>
        <w:r w:rsidRPr="00F134A6">
          <w:rPr>
            <w:rStyle w:val="Hyperlink"/>
            <w:rFonts w:ascii="Arial" w:eastAsiaTheme="minorHAnsi" w:hAnsi="Arial"/>
            <w:sz w:val="18"/>
            <w:szCs w:val="18"/>
            <w:lang w:val="en-GB" w:eastAsia="en-US"/>
          </w:rPr>
          <w:t>The Lancet Commission on pollution and health,</w:t>
        </w:r>
        <w:r w:rsidRPr="00F134A6">
          <w:rPr>
            <w:rStyle w:val="Hyperlink"/>
            <w:rFonts w:ascii="Arial" w:eastAsiaTheme="minorHAnsi" w:hAnsi="Arial"/>
            <w:sz w:val="18"/>
            <w:szCs w:val="18"/>
            <w:lang w:eastAsia="en-US"/>
          </w:rPr>
          <w:t xml:space="preserve"> The Lancet 391:462-512.</w:t>
        </w:r>
      </w:hyperlink>
    </w:p>
    <w:p w14:paraId="26017924" w14:textId="77777777" w:rsidR="0055524C" w:rsidRPr="0055524C" w:rsidRDefault="0055524C" w:rsidP="0055524C">
      <w:pPr>
        <w:rPr>
          <w:rFonts w:ascii="Arial" w:eastAsiaTheme="minorHAnsi" w:hAnsi="Arial" w:cs="Arial"/>
          <w:sz w:val="18"/>
          <w:szCs w:val="18"/>
          <w:lang w:eastAsia="en-US"/>
        </w:rPr>
      </w:pPr>
      <w:r w:rsidRPr="0055524C">
        <w:rPr>
          <w:rFonts w:ascii="Arial" w:eastAsiaTheme="minorHAnsi" w:hAnsi="Arial" w:cs="Arial"/>
          <w:vertAlign w:val="superscript"/>
          <w:lang w:eastAsia="en-US"/>
        </w:rPr>
        <w:t>164</w:t>
      </w:r>
      <w:r w:rsidRPr="0055524C">
        <w:rPr>
          <w:rFonts w:ascii="Arial" w:eastAsiaTheme="minorHAnsi" w:hAnsi="Arial" w:cs="Arial"/>
          <w:lang w:eastAsia="en-US"/>
        </w:rPr>
        <w:t xml:space="preserve"> </w:t>
      </w:r>
      <w:r w:rsidRPr="0055524C">
        <w:rPr>
          <w:rFonts w:ascii="Arial" w:eastAsiaTheme="minorHAnsi" w:hAnsi="Arial" w:cs="Arial"/>
          <w:sz w:val="18"/>
          <w:szCs w:val="18"/>
          <w:lang w:eastAsia="en-US"/>
        </w:rPr>
        <w:t>Deunydd gronynnol hyd at 10 micromedr o ran maint.</w:t>
      </w:r>
    </w:p>
    <w:p w14:paraId="5DADE853" w14:textId="18799811" w:rsidR="0055524C" w:rsidRDefault="0055524C" w:rsidP="0055524C">
      <w:pPr>
        <w:pStyle w:val="ReportText"/>
        <w:jc w:val="both"/>
        <w:rPr>
          <w:rFonts w:ascii="Arial" w:hAnsi="Arial" w:cs="Arial"/>
          <w:color w:val="007DC0"/>
          <w:sz w:val="18"/>
          <w:szCs w:val="18"/>
          <w:lang w:eastAsia="en-GB"/>
        </w:rPr>
      </w:pPr>
      <w:r w:rsidRPr="0055524C">
        <w:rPr>
          <w:rFonts w:ascii="Arial" w:hAnsi="Arial" w:cs="Arial"/>
          <w:sz w:val="18"/>
          <w:szCs w:val="18"/>
          <w:vertAlign w:val="superscript"/>
          <w:lang w:eastAsia="en-GB"/>
        </w:rPr>
        <w:t>165</w:t>
      </w:r>
      <w:r w:rsidRPr="0055524C">
        <w:rPr>
          <w:rFonts w:ascii="Arial" w:hAnsi="Arial" w:cs="Arial"/>
          <w:sz w:val="18"/>
          <w:szCs w:val="18"/>
          <w:lang w:eastAsia="en-GB"/>
        </w:rPr>
        <w:t xml:space="preserve"> </w:t>
      </w:r>
      <w:hyperlink r:id="rId193" w:history="1">
        <w:r w:rsidRPr="00F134A6">
          <w:rPr>
            <w:rStyle w:val="Hyperlink"/>
            <w:rFonts w:ascii="Arial" w:hAnsi="Arial" w:cs="Arial"/>
            <w:sz w:val="18"/>
            <w:szCs w:val="18"/>
            <w:lang w:eastAsia="en-GB"/>
          </w:rPr>
          <w:t xml:space="preserve">Cynghrair Iechyd y DU ar Newid yn yr Hinsawdd. (2018) </w:t>
        </w:r>
        <w:r w:rsidRPr="00F134A6">
          <w:rPr>
            <w:rStyle w:val="Hyperlink"/>
            <w:rFonts w:ascii="Arial" w:hAnsi="Arial" w:cs="Arial"/>
            <w:sz w:val="18"/>
            <w:szCs w:val="18"/>
            <w:lang w:val="en-GB" w:eastAsia="en-GB"/>
          </w:rPr>
          <w:t>Moving Beyond the Air Quality Crisis. Realising the Health Benefits of Acting on Air Pollution.</w:t>
        </w:r>
      </w:hyperlink>
      <w:r w:rsidRPr="0055524C">
        <w:rPr>
          <w:rFonts w:ascii="Arial" w:hAnsi="Arial" w:cs="Arial"/>
          <w:sz w:val="18"/>
          <w:szCs w:val="18"/>
          <w:lang w:eastAsia="en-GB"/>
        </w:rPr>
        <w:t xml:space="preserve"> </w:t>
      </w:r>
    </w:p>
    <w:p w14:paraId="5670F9E1" w14:textId="7619E4B9" w:rsidR="00474497" w:rsidRPr="00474497" w:rsidRDefault="00474497" w:rsidP="00474497">
      <w:pPr>
        <w:rPr>
          <w:rFonts w:ascii="Arial" w:eastAsiaTheme="minorHAnsi" w:hAnsi="Arial" w:cs="Arial"/>
          <w:lang w:val="en-GB" w:eastAsia="en-US"/>
        </w:rPr>
      </w:pPr>
      <w:r>
        <w:rPr>
          <w:rFonts w:ascii="Arial" w:eastAsiaTheme="minorHAnsi" w:hAnsi="Arial" w:cs="Arial"/>
          <w:vertAlign w:val="superscript"/>
          <w:lang w:val="en-GB" w:eastAsia="en-US"/>
        </w:rPr>
        <w:t xml:space="preserve">166 </w:t>
      </w:r>
      <w:hyperlink r:id="rId194" w:history="1">
        <w:r w:rsidRPr="00F134A6">
          <w:rPr>
            <w:rStyle w:val="Hyperlink"/>
            <w:rFonts w:ascii="Arial" w:eastAsiaTheme="minorHAnsi" w:hAnsi="Arial" w:cs="Arial"/>
            <w:sz w:val="18"/>
            <w:szCs w:val="18"/>
            <w:lang w:val="en-GB" w:eastAsia="en-US"/>
          </w:rPr>
          <w:t>Department of Health Committee of the Medical Effects of Air Pollutants. (1998) Quantification of the Effects of Air Pollution on Health in the United Kingdom.</w:t>
        </w:r>
      </w:hyperlink>
    </w:p>
    <w:p w14:paraId="67077E2D" w14:textId="77777777" w:rsidR="00474497" w:rsidRDefault="00474497" w:rsidP="0055524C">
      <w:pPr>
        <w:pStyle w:val="ReportText"/>
        <w:jc w:val="both"/>
        <w:rPr>
          <w:rFonts w:ascii="Arial" w:hAnsi="Arial"/>
          <w:sz w:val="22"/>
        </w:rPr>
      </w:pPr>
    </w:p>
    <w:p w14:paraId="3DF48FFB" w14:textId="77777777" w:rsidR="0055524C" w:rsidRDefault="0055524C" w:rsidP="00933808">
      <w:pPr>
        <w:pStyle w:val="ReportText"/>
        <w:jc w:val="both"/>
        <w:rPr>
          <w:rFonts w:ascii="Arial" w:hAnsi="Arial"/>
          <w:sz w:val="22"/>
        </w:rPr>
      </w:pPr>
    </w:p>
    <w:p w14:paraId="5CC9C3AE" w14:textId="77777777" w:rsidR="0055524C" w:rsidRDefault="0055524C" w:rsidP="00933808">
      <w:pPr>
        <w:pStyle w:val="ReportText"/>
        <w:jc w:val="both"/>
        <w:rPr>
          <w:rFonts w:ascii="Arial" w:hAnsi="Arial"/>
          <w:sz w:val="22"/>
        </w:rPr>
      </w:pPr>
    </w:p>
    <w:p w14:paraId="255E4F0B" w14:textId="7034DFA4" w:rsidR="00933808" w:rsidRPr="00E234FC" w:rsidRDefault="00933808" w:rsidP="00933808">
      <w:pPr>
        <w:pStyle w:val="ReportText"/>
        <w:jc w:val="both"/>
        <w:rPr>
          <w:rFonts w:ascii="Arial" w:hAnsi="Arial" w:cs="Arial"/>
          <w:sz w:val="22"/>
          <w:szCs w:val="22"/>
        </w:rPr>
      </w:pPr>
      <w:r>
        <w:rPr>
          <w:rFonts w:ascii="Arial" w:hAnsi="Arial"/>
          <w:sz w:val="22"/>
        </w:rPr>
        <w:t>Nid yw effeithiau NO</w:t>
      </w:r>
      <w:r>
        <w:rPr>
          <w:rFonts w:ascii="Arial" w:hAnsi="Arial"/>
          <w:sz w:val="22"/>
          <w:vertAlign w:val="subscript"/>
        </w:rPr>
        <w:t>2</w:t>
      </w:r>
      <w:r>
        <w:rPr>
          <w:rFonts w:ascii="Arial" w:hAnsi="Arial"/>
          <w:sz w:val="22"/>
        </w:rPr>
        <w:t xml:space="preserve"> sy’n gysylltiedig â thraffig ar y ffyrdd ar iechyd yn cael eu deall cystal ag effeithiau PM</w:t>
      </w:r>
      <w:r>
        <w:rPr>
          <w:rFonts w:ascii="Arial" w:hAnsi="Arial"/>
          <w:sz w:val="22"/>
          <w:vertAlign w:val="subscript"/>
        </w:rPr>
        <w:t>10</w:t>
      </w:r>
      <w:r>
        <w:rPr>
          <w:rFonts w:ascii="Arial" w:hAnsi="Arial"/>
          <w:sz w:val="22"/>
        </w:rPr>
        <w:t>. Mae nifer o astudiaethau epidemiolegol wedi nodi cysylltiadau rhwng crynodiadau NO</w:t>
      </w:r>
      <w:r>
        <w:rPr>
          <w:rFonts w:ascii="Arial" w:hAnsi="Arial"/>
          <w:sz w:val="22"/>
          <w:vertAlign w:val="subscript"/>
        </w:rPr>
        <w:t>2</w:t>
      </w:r>
      <w:r>
        <w:rPr>
          <w:rFonts w:ascii="Arial" w:hAnsi="Arial"/>
          <w:sz w:val="22"/>
        </w:rPr>
        <w:t xml:space="preserve"> ac iechyd resbiradol</w:t>
      </w:r>
      <w:r w:rsidR="002046E1">
        <w:rPr>
          <w:rFonts w:ascii="Arial" w:hAnsi="Arial" w:cs="Arial"/>
          <w:sz w:val="22"/>
          <w:szCs w:val="22"/>
          <w:vertAlign w:val="superscript"/>
        </w:rPr>
        <w:t>169</w:t>
      </w:r>
      <w:r>
        <w:rPr>
          <w:rFonts w:ascii="Arial" w:hAnsi="Arial"/>
          <w:sz w:val="22"/>
        </w:rPr>
        <w:t>, ond efallai fod NO</w:t>
      </w:r>
      <w:r>
        <w:rPr>
          <w:rFonts w:ascii="Arial" w:hAnsi="Arial"/>
          <w:sz w:val="22"/>
          <w:vertAlign w:val="subscript"/>
        </w:rPr>
        <w:t>2</w:t>
      </w:r>
      <w:r>
        <w:rPr>
          <w:rFonts w:ascii="Arial" w:hAnsi="Arial"/>
          <w:sz w:val="22"/>
        </w:rPr>
        <w:t xml:space="preserve"> yn yr astudiaethau hyn yn arwydd allweddol ar gyfer llygredd sy’n gysylltiedig â thraffig fel PM yn fwy cyffredinol yn hytrach na’i fod ganddo effeithiau annibynnol ar wahân. Mae tystiolaeth sy’n cysylltu NO</w:t>
      </w:r>
      <w:r>
        <w:rPr>
          <w:rFonts w:ascii="Arial" w:hAnsi="Arial"/>
          <w:sz w:val="22"/>
          <w:vertAlign w:val="subscript"/>
        </w:rPr>
        <w:t>2</w:t>
      </w:r>
      <w:r>
        <w:rPr>
          <w:rFonts w:ascii="Arial" w:hAnsi="Arial"/>
          <w:sz w:val="22"/>
        </w:rPr>
        <w:t xml:space="preserve"> ag effeithiau iechyd fel clefydau resbiradol wedi cryfhau’n sylweddol yn ystod y blynyddoedd diwethaf, ond mae dadl o hyd ynghylch a yw’n ffactor achosol neu’n arwydd o lygryddion eraill sy’n gysylltiedig â thraffig</w:t>
      </w:r>
      <w:r w:rsidR="00310420" w:rsidRPr="00310420">
        <w:rPr>
          <w:rFonts w:ascii="Arial" w:hAnsi="Arial" w:cs="Arial"/>
          <w:sz w:val="22"/>
          <w:szCs w:val="22"/>
          <w:vertAlign w:val="superscript"/>
        </w:rPr>
        <w:t>170</w:t>
      </w:r>
      <w:r>
        <w:rPr>
          <w:rFonts w:ascii="Arial" w:hAnsi="Arial"/>
          <w:sz w:val="22"/>
        </w:rPr>
        <w:t xml:space="preserve">. </w:t>
      </w:r>
    </w:p>
    <w:p w14:paraId="2E0B329D" w14:textId="2830F693" w:rsidR="00933808" w:rsidRDefault="00933808" w:rsidP="00933808">
      <w:pPr>
        <w:pStyle w:val="ReportText"/>
        <w:jc w:val="both"/>
        <w:rPr>
          <w:rFonts w:ascii="Arial" w:hAnsi="Arial"/>
          <w:sz w:val="22"/>
        </w:rPr>
      </w:pPr>
      <w:r>
        <w:rPr>
          <w:rFonts w:ascii="Arial" w:hAnsi="Arial"/>
          <w:sz w:val="22"/>
        </w:rPr>
        <w:t>Mae mesur effeithiau tymor byr a thymor hir llygredd NO</w:t>
      </w:r>
      <w:r>
        <w:rPr>
          <w:rFonts w:ascii="Arial" w:hAnsi="Arial"/>
          <w:sz w:val="22"/>
          <w:vertAlign w:val="subscript"/>
        </w:rPr>
        <w:t>2</w:t>
      </w:r>
      <w:r>
        <w:rPr>
          <w:rFonts w:ascii="Arial" w:hAnsi="Arial"/>
          <w:sz w:val="22"/>
        </w:rPr>
        <w:t xml:space="preserve"> wedi peri problemau oherwydd ansicrwydd yn y swyddogaethau canolbwyntio-ymateb sydd ar gael. Amcangyfrifwyd y gallai effaith uniongyrchol NO</w:t>
      </w:r>
      <w:r>
        <w:rPr>
          <w:rFonts w:ascii="Arial" w:hAnsi="Arial"/>
          <w:sz w:val="22"/>
          <w:vertAlign w:val="subscript"/>
        </w:rPr>
        <w:t>2</w:t>
      </w:r>
      <w:r>
        <w:rPr>
          <w:rFonts w:ascii="Arial" w:hAnsi="Arial"/>
          <w:sz w:val="22"/>
        </w:rPr>
        <w:t xml:space="preserve"> ar iechyd poblogaeth y DU fod wedi arwain at rhwng 600 a 6,000 o farwolaethau bob blwyddyn a ddigwyddodd ddyddiau neu wythnosau yn gynt o ganlyniad i gysylltiad ag NO</w:t>
      </w:r>
      <w:r>
        <w:rPr>
          <w:rFonts w:ascii="Arial" w:hAnsi="Arial"/>
          <w:sz w:val="22"/>
          <w:vertAlign w:val="subscript"/>
        </w:rPr>
        <w:t>2</w:t>
      </w:r>
      <w:r>
        <w:rPr>
          <w:rFonts w:ascii="Arial" w:hAnsi="Arial"/>
          <w:sz w:val="22"/>
        </w:rPr>
        <w:t xml:space="preserve"> yn yr aer amgylchynol</w:t>
      </w:r>
      <w:r w:rsidR="00310420">
        <w:rPr>
          <w:rFonts w:ascii="Arial" w:hAnsi="Arial" w:cs="Arial"/>
          <w:sz w:val="22"/>
          <w:szCs w:val="22"/>
          <w:vertAlign w:val="superscript"/>
        </w:rPr>
        <w:t>171</w:t>
      </w:r>
      <w:r w:rsidR="00D54CB5">
        <w:rPr>
          <w:rFonts w:ascii="Arial" w:hAnsi="Arial" w:cs="Arial"/>
          <w:sz w:val="22"/>
          <w:szCs w:val="22"/>
          <w:vertAlign w:val="superscript"/>
        </w:rPr>
        <w:t xml:space="preserve"> </w:t>
      </w:r>
      <w:r w:rsidR="00D54CB5">
        <w:rPr>
          <w:rFonts w:ascii="Arial" w:hAnsi="Arial"/>
          <w:sz w:val="22"/>
        </w:rPr>
        <w:t>.Yn</w:t>
      </w:r>
      <w:r>
        <w:rPr>
          <w:rFonts w:ascii="Arial" w:hAnsi="Arial"/>
          <w:sz w:val="22"/>
        </w:rPr>
        <w:t xml:space="preserve"> yr un modd, amcangyfrifwyd y gallai rhwng 1,400 a 14,000 o dderbyniadau i ysbytai a rhwng 200,000 a 2 filiwn o ymgynghoriadau gan feddygon teulu ar gyfer salwch resbiradol godi o ganlyniad i ddod i gysylltiad â’r NO</w:t>
      </w:r>
      <w:r>
        <w:rPr>
          <w:rFonts w:ascii="Arial" w:hAnsi="Arial"/>
          <w:sz w:val="22"/>
          <w:vertAlign w:val="subscript"/>
        </w:rPr>
        <w:t>2</w:t>
      </w:r>
      <w:r>
        <w:rPr>
          <w:rFonts w:ascii="Arial" w:hAnsi="Arial"/>
          <w:sz w:val="22"/>
        </w:rPr>
        <w:t xml:space="preserve"> amgylchol yn y DU bob blwyddyn</w:t>
      </w:r>
      <w:r w:rsidR="004529E5">
        <w:rPr>
          <w:rFonts w:ascii="Arial" w:hAnsi="Arial" w:cs="Arial"/>
          <w:sz w:val="22"/>
          <w:szCs w:val="22"/>
          <w:vertAlign w:val="superscript"/>
        </w:rPr>
        <w:t>172</w:t>
      </w:r>
      <w:r>
        <w:rPr>
          <w:rFonts w:ascii="Arial" w:hAnsi="Arial"/>
          <w:sz w:val="22"/>
        </w:rPr>
        <w:t>.</w:t>
      </w:r>
      <w:r>
        <w:rPr>
          <w:rFonts w:ascii="Arial" w:hAnsi="Arial"/>
          <w:sz w:val="22"/>
          <w:vertAlign w:val="superscript"/>
        </w:rPr>
        <w:t xml:space="preserve"> </w:t>
      </w:r>
      <w:r>
        <w:rPr>
          <w:rFonts w:ascii="Arial" w:hAnsi="Arial"/>
          <w:sz w:val="22"/>
        </w:rPr>
        <w:t xml:space="preserve"> Dywedir bod NO</w:t>
      </w:r>
      <w:r>
        <w:rPr>
          <w:rFonts w:ascii="Arial" w:hAnsi="Arial"/>
          <w:sz w:val="22"/>
          <w:vertAlign w:val="subscript"/>
        </w:rPr>
        <w:t>2</w:t>
      </w:r>
      <w:r>
        <w:rPr>
          <w:rFonts w:ascii="Arial" w:hAnsi="Arial"/>
          <w:sz w:val="22"/>
        </w:rPr>
        <w:t xml:space="preserve"> amgylchynol yn cyfrannu at gyfartaledd o 1-7 diwrnod ychwanegol o symptomau mewn pobl ag asthma bob blwyddyn.</w:t>
      </w:r>
    </w:p>
    <w:p w14:paraId="79957D53" w14:textId="4737D85A" w:rsidR="002D4104" w:rsidRDefault="00D631BB" w:rsidP="00933808">
      <w:pPr>
        <w:pStyle w:val="ReportText"/>
        <w:jc w:val="both"/>
        <w:rPr>
          <w:rFonts w:ascii="Arial" w:hAnsi="Arial"/>
          <w:sz w:val="22"/>
        </w:rPr>
      </w:pPr>
      <w:r>
        <w:rPr>
          <w:rFonts w:ascii="Arial" w:hAnsi="Arial"/>
          <w:sz w:val="22"/>
        </w:rPr>
        <w:t>Yn ôl gwaith ymchwil mwy diweddar gan PHE</w:t>
      </w:r>
      <w:r w:rsidR="00FC2FF9" w:rsidRPr="00FC2FF9">
        <w:rPr>
          <w:rFonts w:ascii="Arial" w:hAnsi="Arial" w:cs="Arial"/>
          <w:sz w:val="22"/>
          <w:szCs w:val="22"/>
          <w:vertAlign w:val="superscript"/>
        </w:rPr>
        <w:t>173</w:t>
      </w:r>
      <w:r w:rsidR="00FC2FF9">
        <w:rPr>
          <w:rFonts w:ascii="Arial" w:hAnsi="Arial"/>
          <w:sz w:val="22"/>
        </w:rPr>
        <w:t xml:space="preserve">, </w:t>
      </w:r>
      <w:r>
        <w:rPr>
          <w:rFonts w:ascii="Arial" w:hAnsi="Arial"/>
          <w:sz w:val="22"/>
        </w:rPr>
        <w:t>amcangyfrifir y byddai 1,933 o achosion newydd o glefydau yn cael eu priodoli i NO</w:t>
      </w:r>
      <w:r>
        <w:rPr>
          <w:rFonts w:ascii="Arial" w:hAnsi="Arial"/>
          <w:sz w:val="22"/>
          <w:vertAlign w:val="subscript"/>
        </w:rPr>
        <w:t>2</w:t>
      </w:r>
      <w:r>
        <w:rPr>
          <w:rFonts w:ascii="Arial" w:hAnsi="Arial"/>
          <w:sz w:val="22"/>
        </w:rPr>
        <w:t xml:space="preserve"> erbyn 2035, fesul 100,000 o’r boblogaeth. Ar gyfer PM</w:t>
      </w:r>
      <w:r>
        <w:rPr>
          <w:rFonts w:ascii="Arial" w:hAnsi="Arial"/>
          <w:sz w:val="22"/>
          <w:vertAlign w:val="subscript"/>
        </w:rPr>
        <w:t>2.5</w:t>
      </w:r>
      <w:r>
        <w:rPr>
          <w:rFonts w:ascii="Arial" w:hAnsi="Arial"/>
          <w:sz w:val="22"/>
        </w:rPr>
        <w:t xml:space="preserve"> mae’r ffigwr hwn yn uwch, sef 2,248 o achosion newydd o glefydau fesul 100,000.</w:t>
      </w:r>
    </w:p>
    <w:p w14:paraId="114C8F6C" w14:textId="052EF9F0" w:rsidR="00F134A6" w:rsidRPr="00F134A6" w:rsidRDefault="00F134A6" w:rsidP="00F134A6">
      <w:pPr>
        <w:pStyle w:val="ReportText"/>
        <w:rPr>
          <w:rFonts w:ascii="Arial" w:eastAsia="Yu Mincho" w:hAnsi="Arial" w:cs="Arial"/>
          <w:color w:val="000000"/>
          <w:sz w:val="22"/>
          <w:szCs w:val="22"/>
        </w:rPr>
      </w:pPr>
      <w:r>
        <w:rPr>
          <w:rFonts w:ascii="Arial" w:hAnsi="Arial"/>
          <w:color w:val="000000"/>
          <w:sz w:val="22"/>
        </w:rPr>
        <w:t>Er gwaethaf y diddordeb cynyddol mewn allyriadau, mae’r dystiolaeth ar gyfer effeithiau terfynau cyflymder 20mya ar ansawdd aer yn gyfyngedig, gyda chanfyddiadau astudiaethau perthnasol yn rhoi darlun cymysg. Yn ôl astudiaeth yn 2013 a oedd yn edrych ar effeithiau terfynau cyflymder o 20mya yng Nghanol Llundain ar allyriadau cerbydau, er bod cynnydd cymedrol mewn CO</w:t>
      </w:r>
      <w:r>
        <w:rPr>
          <w:rFonts w:ascii="Arial" w:hAnsi="Arial"/>
          <w:color w:val="000000"/>
          <w:sz w:val="22"/>
          <w:vertAlign w:val="subscript"/>
        </w:rPr>
        <w:t>2</w:t>
      </w:r>
      <w:r>
        <w:rPr>
          <w:rFonts w:ascii="Arial" w:hAnsi="Arial"/>
          <w:color w:val="000000"/>
          <w:sz w:val="22"/>
        </w:rPr>
        <w:t xml:space="preserve"> ac NO</w:t>
      </w:r>
      <w:r>
        <w:rPr>
          <w:rFonts w:ascii="Arial" w:hAnsi="Arial"/>
          <w:color w:val="000000"/>
          <w:sz w:val="22"/>
          <w:vertAlign w:val="subscript"/>
        </w:rPr>
        <w:t>x</w:t>
      </w:r>
      <w:r>
        <w:rPr>
          <w:rFonts w:ascii="Arial" w:hAnsi="Arial"/>
          <w:color w:val="000000"/>
          <w:sz w:val="22"/>
        </w:rPr>
        <w:t xml:space="preserve"> o geir petrol, gwelwyd gostyngiad o geir diesel (sy’n welliant sylweddol) a gwelwyd allyriadau deunydd gronynnol yn gostwng ar gyfer ceir petrol a diesel. Gan fod traffig ffyrdd yn gyfrifol am hyd at 80% o lygredd gronynnau, mae Davis (2018)</w:t>
      </w:r>
      <w:r w:rsidRPr="000F5F8A">
        <w:rPr>
          <w:rFonts w:ascii="Arial" w:eastAsia="Yu Mincho" w:hAnsi="Arial" w:cs="Arial"/>
          <w:color w:val="000000"/>
          <w:sz w:val="22"/>
          <w:szCs w:val="22"/>
          <w:vertAlign w:val="superscript"/>
        </w:rPr>
        <w:t>174</w:t>
      </w:r>
      <w:r>
        <w:rPr>
          <w:rFonts w:ascii="Arial" w:hAnsi="Arial"/>
          <w:color w:val="000000"/>
          <w:sz w:val="22"/>
        </w:rPr>
        <w:t xml:space="preserve"> yn nodi bod hwn yn ganfyddiad arwyddocaol sy’n cefnogi’r achos dros gael terfynau cyflymder 20mya.</w:t>
      </w:r>
    </w:p>
    <w:p w14:paraId="6A834660" w14:textId="77777777" w:rsidR="008315DD" w:rsidRPr="00D631BB" w:rsidRDefault="008315DD" w:rsidP="00933808">
      <w:pPr>
        <w:pStyle w:val="ReportText"/>
        <w:jc w:val="both"/>
        <w:rPr>
          <w:rFonts w:ascii="Arial" w:hAnsi="Arial"/>
          <w:sz w:val="22"/>
        </w:rPr>
      </w:pPr>
    </w:p>
    <w:p w14:paraId="47945027" w14:textId="4D2F031D" w:rsidR="0034417C" w:rsidRPr="00474497" w:rsidRDefault="0034417C" w:rsidP="0034417C">
      <w:pPr>
        <w:rPr>
          <w:rFonts w:ascii="Arial" w:eastAsiaTheme="minorHAnsi" w:hAnsi="Arial" w:cs="Arial"/>
          <w:sz w:val="18"/>
          <w:szCs w:val="18"/>
          <w:lang w:val="en-GB" w:eastAsia="en-US"/>
        </w:rPr>
      </w:pPr>
      <w:r w:rsidRPr="00A17550">
        <w:rPr>
          <w:rFonts w:ascii="Arial" w:eastAsiaTheme="minorHAnsi" w:hAnsi="Arial" w:cs="Arial"/>
          <w:sz w:val="18"/>
          <w:szCs w:val="18"/>
          <w:vertAlign w:val="superscript"/>
          <w:lang w:val="en-GB" w:eastAsia="en-US"/>
        </w:rPr>
        <w:t xml:space="preserve">167 </w:t>
      </w:r>
      <w:hyperlink r:id="rId195" w:history="1">
        <w:r w:rsidRPr="00F134A6">
          <w:rPr>
            <w:rStyle w:val="Hyperlink"/>
            <w:rFonts w:ascii="Arial" w:hAnsi="Arial" w:cs="Arial"/>
            <w:sz w:val="18"/>
            <w:szCs w:val="18"/>
            <w:lang w:val="en-GB"/>
          </w:rPr>
          <w:t>Public Health England. (2019) Review of Interventions to Improve Outdoor Air Quality and Public Health.</w:t>
        </w:r>
      </w:hyperlink>
      <w:r w:rsidRPr="00A17550">
        <w:rPr>
          <w:rFonts w:ascii="Arial" w:hAnsi="Arial" w:cs="Arial"/>
          <w:sz w:val="18"/>
          <w:szCs w:val="18"/>
          <w:lang w:val="en-GB"/>
        </w:rPr>
        <w:t xml:space="preserve"> </w:t>
      </w:r>
    </w:p>
    <w:p w14:paraId="1FD3D38B" w14:textId="14B8821A" w:rsidR="0034417C" w:rsidRPr="00A17550" w:rsidRDefault="0034417C" w:rsidP="0034417C">
      <w:pPr>
        <w:pStyle w:val="FootnoteText"/>
        <w:rPr>
          <w:rFonts w:ascii="Arial" w:hAnsi="Arial" w:cs="Arial"/>
          <w:sz w:val="18"/>
          <w:szCs w:val="18"/>
        </w:rPr>
      </w:pPr>
      <w:r w:rsidRPr="009E1EDD">
        <w:rPr>
          <w:rFonts w:ascii="Arial" w:hAnsi="Arial" w:cs="Arial"/>
          <w:sz w:val="18"/>
          <w:szCs w:val="18"/>
          <w:vertAlign w:val="superscript"/>
        </w:rPr>
        <w:t xml:space="preserve">168 </w:t>
      </w:r>
      <w:hyperlink r:id="rId196" w:history="1">
        <w:r w:rsidRPr="00F134A6">
          <w:rPr>
            <w:rStyle w:val="Hyperlink"/>
            <w:rFonts w:ascii="Arial" w:hAnsi="Arial" w:cs="Arial"/>
            <w:sz w:val="18"/>
            <w:szCs w:val="18"/>
          </w:rPr>
          <w:t xml:space="preserve">Meng, X., Zhang, Y., Zhao, Z., Duan, X., Xu, X. a Kan, H. (2012) </w:t>
        </w:r>
        <w:r w:rsidRPr="00F134A6">
          <w:rPr>
            <w:rStyle w:val="Hyperlink"/>
            <w:rFonts w:ascii="Arial" w:hAnsi="Arial" w:cs="Arial"/>
            <w:sz w:val="18"/>
            <w:szCs w:val="18"/>
            <w:lang w:val="en-GB"/>
          </w:rPr>
          <w:t>Temperature Modifies the Acute Effect of Particulate Air Pollution on Mortality in Eight Chinese Cities. Science of The Total Environment.</w:t>
        </w:r>
        <w:r w:rsidRPr="00F134A6">
          <w:rPr>
            <w:rStyle w:val="Hyperlink"/>
            <w:rFonts w:ascii="Arial" w:hAnsi="Arial" w:cs="Arial"/>
            <w:sz w:val="18"/>
            <w:szCs w:val="18"/>
          </w:rPr>
          <w:t xml:space="preserve"> 435– 436, 215–221.</w:t>
        </w:r>
      </w:hyperlink>
    </w:p>
    <w:p w14:paraId="7928641E" w14:textId="115BC06A" w:rsidR="005956CA" w:rsidRDefault="0034417C" w:rsidP="004031FF">
      <w:pPr>
        <w:rPr>
          <w:rFonts w:ascii="Arial" w:eastAsiaTheme="minorHAnsi" w:hAnsi="Arial" w:cs="Arial"/>
          <w:sz w:val="18"/>
          <w:szCs w:val="18"/>
          <w:vertAlign w:val="superscript"/>
          <w:lang w:val="en-GB" w:eastAsia="en-US"/>
        </w:rPr>
      </w:pPr>
      <w:r w:rsidRPr="00A17550">
        <w:rPr>
          <w:rFonts w:ascii="Arial" w:hAnsi="Arial" w:cs="Arial"/>
          <w:sz w:val="18"/>
          <w:szCs w:val="18"/>
          <w:vertAlign w:val="superscript"/>
          <w:lang w:val="en-GB"/>
        </w:rPr>
        <w:t>169</w:t>
      </w:r>
      <w:r w:rsidRPr="00A17550">
        <w:rPr>
          <w:rFonts w:ascii="Arial" w:hAnsi="Arial" w:cs="Arial"/>
          <w:sz w:val="18"/>
          <w:szCs w:val="18"/>
          <w:lang w:val="en-GB"/>
        </w:rPr>
        <w:t xml:space="preserve"> Health Scotland, MRC Social and Public Health Sciences Unit and Institute of Occupational Medicine. (2007) </w:t>
      </w:r>
      <w:hyperlink r:id="rId197" w:history="1">
        <w:r w:rsidRPr="00454C7F">
          <w:rPr>
            <w:rStyle w:val="Hyperlink"/>
            <w:rFonts w:ascii="Arial" w:hAnsi="Arial" w:cs="Arial"/>
            <w:sz w:val="18"/>
            <w:szCs w:val="18"/>
            <w:lang w:val="en-GB"/>
          </w:rPr>
          <w:t>Health Impact Assessment of Transport Initiatives: A Guide</w:t>
        </w:r>
      </w:hyperlink>
      <w:r w:rsidRPr="00A17550">
        <w:rPr>
          <w:rFonts w:ascii="Arial" w:hAnsi="Arial" w:cs="Arial"/>
          <w:sz w:val="18"/>
          <w:szCs w:val="18"/>
          <w:lang w:val="en-GB"/>
        </w:rPr>
        <w:t>. NHS Health Scotland.</w:t>
      </w:r>
      <w:r w:rsidR="004031FF" w:rsidRPr="004031FF">
        <w:rPr>
          <w:rFonts w:ascii="Arial" w:eastAsiaTheme="minorHAnsi" w:hAnsi="Arial" w:cs="Arial"/>
          <w:sz w:val="18"/>
          <w:szCs w:val="18"/>
          <w:vertAlign w:val="superscript"/>
          <w:lang w:val="en-GB" w:eastAsia="en-US"/>
        </w:rPr>
        <w:t xml:space="preserve"> </w:t>
      </w:r>
    </w:p>
    <w:p w14:paraId="677AFEB0" w14:textId="402FED89" w:rsidR="004031FF" w:rsidRDefault="004031FF" w:rsidP="004031FF">
      <w:pPr>
        <w:rPr>
          <w:rFonts w:ascii="Arial" w:eastAsiaTheme="minorHAnsi" w:hAnsi="Arial" w:cs="Arial"/>
          <w:color w:val="007DC0"/>
          <w:sz w:val="18"/>
          <w:szCs w:val="18"/>
          <w:lang w:val="en-GB" w:eastAsia="en-US"/>
        </w:rPr>
      </w:pPr>
      <w:r w:rsidRPr="00A17550">
        <w:rPr>
          <w:rFonts w:ascii="Arial" w:eastAsiaTheme="minorHAnsi" w:hAnsi="Arial" w:cs="Arial"/>
          <w:sz w:val="18"/>
          <w:szCs w:val="18"/>
          <w:vertAlign w:val="superscript"/>
          <w:lang w:val="en-GB" w:eastAsia="en-US"/>
        </w:rPr>
        <w:t xml:space="preserve">170 </w:t>
      </w:r>
      <w:hyperlink r:id="rId198" w:history="1">
        <w:r w:rsidRPr="00F84288">
          <w:rPr>
            <w:rStyle w:val="Hyperlink"/>
            <w:rFonts w:ascii="Arial" w:eastAsiaTheme="minorHAnsi" w:hAnsi="Arial" w:cs="Arial"/>
            <w:sz w:val="18"/>
            <w:szCs w:val="18"/>
            <w:lang w:val="en-GB" w:eastAsia="en-US"/>
          </w:rPr>
          <w:t>Public Health England. (2019) Review of Interventions to Improve Outdoor Air Quality and Public Health.</w:t>
        </w:r>
      </w:hyperlink>
      <w:r w:rsidRPr="00692B4C">
        <w:rPr>
          <w:rFonts w:ascii="Arial" w:eastAsiaTheme="minorHAnsi" w:hAnsi="Arial" w:cs="Arial"/>
          <w:sz w:val="18"/>
          <w:szCs w:val="18"/>
          <w:lang w:val="en-GB" w:eastAsia="en-US"/>
        </w:rPr>
        <w:t xml:space="preserve"> </w:t>
      </w:r>
    </w:p>
    <w:p w14:paraId="01B4E380" w14:textId="2E6EC9AF" w:rsidR="00D631BB" w:rsidRDefault="004031FF" w:rsidP="004031FF">
      <w:pPr>
        <w:pStyle w:val="FootnoteText"/>
        <w:rPr>
          <w:rFonts w:ascii="Arial" w:hAnsi="Arial" w:cs="Arial"/>
          <w:sz w:val="18"/>
          <w:szCs w:val="18"/>
          <w:lang w:val="en-GB"/>
        </w:rPr>
      </w:pPr>
      <w:r w:rsidRPr="00A17550">
        <w:rPr>
          <w:rFonts w:ascii="Arial" w:hAnsi="Arial" w:cs="Arial"/>
          <w:sz w:val="18"/>
          <w:szCs w:val="18"/>
          <w:vertAlign w:val="superscript"/>
          <w:lang w:val="en-GB"/>
        </w:rPr>
        <w:t>171</w:t>
      </w:r>
      <w:r w:rsidRPr="00A17550">
        <w:rPr>
          <w:rFonts w:ascii="Arial" w:hAnsi="Arial" w:cs="Arial"/>
          <w:sz w:val="18"/>
          <w:szCs w:val="18"/>
          <w:lang w:val="en-GB"/>
        </w:rPr>
        <w:t xml:space="preserve"> Searl A. (2004) </w:t>
      </w:r>
      <w:hyperlink r:id="rId199" w:history="1">
        <w:r w:rsidRPr="00454C7F">
          <w:rPr>
            <w:rStyle w:val="Hyperlink"/>
            <w:rFonts w:ascii="Arial" w:hAnsi="Arial" w:cs="Arial"/>
            <w:sz w:val="18"/>
            <w:szCs w:val="18"/>
            <w:lang w:val="en-GB"/>
          </w:rPr>
          <w:t>A Review of the Acute and Long Term Impacts of Exposure to Nitrogen Dioxide in the United Kingdom. Institute of Occupational Medicine</w:t>
        </w:r>
      </w:hyperlink>
      <w:r w:rsidRPr="00A17550">
        <w:rPr>
          <w:rFonts w:ascii="Arial" w:hAnsi="Arial" w:cs="Arial"/>
          <w:sz w:val="18"/>
          <w:szCs w:val="18"/>
          <w:lang w:val="en-GB"/>
        </w:rPr>
        <w:t>.</w:t>
      </w:r>
    </w:p>
    <w:p w14:paraId="3E21DF81" w14:textId="2472B04A" w:rsidR="005956CA" w:rsidRPr="008315DD" w:rsidRDefault="00D631BB" w:rsidP="008315DD">
      <w:pPr>
        <w:pStyle w:val="FootnoteText"/>
        <w:rPr>
          <w:rFonts w:ascii="Arial" w:hAnsi="Arial" w:cs="Arial"/>
          <w:sz w:val="18"/>
          <w:szCs w:val="18"/>
          <w:lang w:val="en-GB"/>
        </w:rPr>
      </w:pPr>
      <w:r w:rsidRPr="00D631BB">
        <w:rPr>
          <w:rFonts w:ascii="Arial" w:hAnsi="Arial" w:cs="Arial"/>
          <w:sz w:val="18"/>
          <w:szCs w:val="18"/>
          <w:vertAlign w:val="superscript"/>
          <w:lang w:val="en-GB"/>
        </w:rPr>
        <w:t xml:space="preserve"> </w:t>
      </w:r>
      <w:r w:rsidRPr="00A17550">
        <w:rPr>
          <w:rFonts w:ascii="Arial" w:hAnsi="Arial" w:cs="Arial"/>
          <w:sz w:val="18"/>
          <w:szCs w:val="18"/>
          <w:vertAlign w:val="superscript"/>
          <w:lang w:val="en-GB"/>
        </w:rPr>
        <w:t>172</w:t>
      </w:r>
      <w:r w:rsidRPr="00A17550">
        <w:rPr>
          <w:rFonts w:ascii="Arial" w:hAnsi="Arial" w:cs="Arial"/>
          <w:sz w:val="18"/>
          <w:szCs w:val="18"/>
          <w:lang w:val="en-GB"/>
        </w:rPr>
        <w:t xml:space="preserve"> Searl A. (2004) </w:t>
      </w:r>
      <w:hyperlink r:id="rId200" w:history="1">
        <w:r w:rsidRPr="00454C7F">
          <w:rPr>
            <w:rStyle w:val="Hyperlink"/>
            <w:rFonts w:ascii="Arial" w:hAnsi="Arial" w:cs="Arial"/>
            <w:sz w:val="18"/>
            <w:szCs w:val="18"/>
            <w:lang w:val="en-GB"/>
          </w:rPr>
          <w:t>A Review of the Acute and Long Term Impacts of Exposure to Nitrogen Dioxide in the United Kingdom. Institute of Occupational Medicine</w:t>
        </w:r>
      </w:hyperlink>
      <w:r w:rsidRPr="00A17550">
        <w:rPr>
          <w:rFonts w:ascii="Arial" w:hAnsi="Arial" w:cs="Arial"/>
          <w:sz w:val="18"/>
          <w:szCs w:val="18"/>
          <w:lang w:val="en-GB"/>
        </w:rPr>
        <w:t>.</w:t>
      </w:r>
    </w:p>
    <w:p w14:paraId="6D8C0344" w14:textId="77777777" w:rsidR="0034417C" w:rsidRDefault="0034417C" w:rsidP="00C05CEA">
      <w:pPr>
        <w:pStyle w:val="ReportText"/>
        <w:rPr>
          <w:rFonts w:ascii="Arial" w:hAnsi="Arial"/>
          <w:color w:val="000000"/>
          <w:sz w:val="22"/>
        </w:rPr>
      </w:pPr>
    </w:p>
    <w:p w14:paraId="025EE5B7" w14:textId="77777777" w:rsidR="00F84288" w:rsidRDefault="00F84288" w:rsidP="00C05CEA">
      <w:pPr>
        <w:pStyle w:val="ReportText"/>
        <w:rPr>
          <w:rFonts w:ascii="Arial" w:hAnsi="Arial"/>
          <w:color w:val="000000"/>
          <w:sz w:val="22"/>
        </w:rPr>
      </w:pPr>
    </w:p>
    <w:p w14:paraId="6126BED6" w14:textId="77777777" w:rsidR="00F134A6" w:rsidRDefault="00F134A6" w:rsidP="00C05CEA">
      <w:pPr>
        <w:pStyle w:val="ReportText"/>
        <w:rPr>
          <w:rFonts w:ascii="Arial" w:hAnsi="Arial"/>
          <w:color w:val="000000"/>
          <w:sz w:val="22"/>
        </w:rPr>
      </w:pPr>
    </w:p>
    <w:p w14:paraId="11FE373A" w14:textId="77777777" w:rsidR="00933808" w:rsidRDefault="00933808" w:rsidP="00933808">
      <w:pPr>
        <w:pStyle w:val="ReportText"/>
        <w:jc w:val="both"/>
        <w:rPr>
          <w:rFonts w:ascii="Arial" w:hAnsi="Arial" w:cs="Arial"/>
          <w:sz w:val="22"/>
          <w:szCs w:val="22"/>
        </w:rPr>
      </w:pPr>
      <w:r>
        <w:rPr>
          <w:rFonts w:ascii="Arial" w:hAnsi="Arial"/>
          <w:sz w:val="22"/>
        </w:rPr>
        <w:lastRenderedPageBreak/>
        <w:t>Er nad oes tystiolaeth glir o lefel ddiogel o amlygiad is lle nad oes risg o effeithiau niweidiol ar iechyd, mae digon o dystiolaeth ar gael i ddangos bod effeithiau niweidiol llygredd aer ar ganlyniadau iechyd yn cael eu derbyn yn eang. Ceir consensws y bydd gostwng lefelau NO</w:t>
      </w:r>
      <w:r>
        <w:rPr>
          <w:rFonts w:ascii="Arial" w:hAnsi="Arial"/>
          <w:sz w:val="22"/>
          <w:vertAlign w:val="subscript"/>
        </w:rPr>
        <w:t>2</w:t>
      </w:r>
      <w:r>
        <w:rPr>
          <w:rFonts w:ascii="Arial" w:hAnsi="Arial"/>
          <w:sz w:val="22"/>
        </w:rPr>
        <w:t xml:space="preserve"> a deunydd gronynnol yn arwain at fanteision iechyd ychwanegol. </w:t>
      </w:r>
    </w:p>
    <w:p w14:paraId="60997952" w14:textId="77777777" w:rsidR="00933808" w:rsidRPr="00E234FC" w:rsidRDefault="00933808" w:rsidP="00933808">
      <w:pPr>
        <w:tabs>
          <w:tab w:val="num" w:pos="0"/>
        </w:tabs>
        <w:contextualSpacing/>
        <w:rPr>
          <w:rFonts w:ascii="Arial" w:eastAsia="Yu Mincho" w:hAnsi="Arial" w:cs="Arial"/>
          <w:color w:val="000000"/>
          <w:sz w:val="22"/>
          <w:szCs w:val="22"/>
        </w:rPr>
      </w:pPr>
    </w:p>
    <w:p w14:paraId="7AD0230A" w14:textId="5C699E57" w:rsidR="00933808" w:rsidRPr="00E234FC" w:rsidRDefault="00933808" w:rsidP="00933808">
      <w:pPr>
        <w:tabs>
          <w:tab w:val="num" w:pos="0"/>
        </w:tabs>
        <w:contextualSpacing/>
        <w:rPr>
          <w:rFonts w:ascii="Arial" w:eastAsia="Yu Mincho" w:hAnsi="Arial" w:cs="Arial"/>
          <w:i/>
          <w:color w:val="000000"/>
          <w:sz w:val="22"/>
          <w:szCs w:val="22"/>
        </w:rPr>
      </w:pPr>
      <w:bookmarkStart w:id="87" w:name="_Toc415657844"/>
      <w:r>
        <w:rPr>
          <w:rFonts w:ascii="Arial" w:hAnsi="Arial"/>
          <w:i/>
          <w:color w:val="000000"/>
          <w:sz w:val="22"/>
        </w:rPr>
        <w:t>Grwpiau agored i niwed</w:t>
      </w:r>
      <w:bookmarkEnd w:id="87"/>
    </w:p>
    <w:p w14:paraId="1DDD3830" w14:textId="77777777" w:rsidR="00933808" w:rsidRPr="00E234FC" w:rsidRDefault="00933808" w:rsidP="00933808">
      <w:pPr>
        <w:tabs>
          <w:tab w:val="num" w:pos="0"/>
        </w:tabs>
        <w:contextualSpacing/>
        <w:rPr>
          <w:rFonts w:ascii="Arial" w:eastAsia="Yu Mincho" w:hAnsi="Arial" w:cs="Arial"/>
          <w:b/>
          <w:i/>
          <w:color w:val="000000"/>
          <w:sz w:val="22"/>
          <w:szCs w:val="22"/>
        </w:rPr>
      </w:pPr>
    </w:p>
    <w:p w14:paraId="4AC13F29" w14:textId="78466394"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Canfu Adran yr Amgylchedd, Bwyd a Materion Gwledig (DEFRA)</w:t>
      </w:r>
      <w:r w:rsidR="00A24A99">
        <w:rPr>
          <w:rFonts w:ascii="Arial" w:eastAsia="Yu Mincho" w:hAnsi="Arial" w:cs="Arial"/>
          <w:color w:val="000000"/>
          <w:sz w:val="22"/>
          <w:szCs w:val="22"/>
          <w:vertAlign w:val="superscript"/>
        </w:rPr>
        <w:t>175</w:t>
      </w:r>
      <w:r w:rsidR="00A24A99">
        <w:rPr>
          <w:rFonts w:ascii="Arial" w:hAnsi="Arial"/>
          <w:color w:val="000000"/>
          <w:sz w:val="22"/>
        </w:rPr>
        <w:t xml:space="preserve"> </w:t>
      </w:r>
      <w:r>
        <w:rPr>
          <w:rFonts w:ascii="Arial" w:hAnsi="Arial"/>
          <w:color w:val="000000"/>
          <w:sz w:val="22"/>
        </w:rPr>
        <w:t>y DU fod tueddiad yn Lloegr i gael crynodiadau cymharol uwch o nitrogen deuocsid (NO</w:t>
      </w:r>
      <w:r>
        <w:rPr>
          <w:rFonts w:ascii="Arial" w:hAnsi="Arial"/>
          <w:color w:val="000000"/>
          <w:sz w:val="22"/>
          <w:vertAlign w:val="subscript"/>
        </w:rPr>
        <w:t>2</w:t>
      </w:r>
      <w:r>
        <w:rPr>
          <w:rFonts w:ascii="Arial" w:hAnsi="Arial"/>
          <w:color w:val="000000"/>
          <w:sz w:val="22"/>
        </w:rPr>
        <w:t>) a PM</w:t>
      </w:r>
      <w:r>
        <w:rPr>
          <w:rFonts w:ascii="Arial" w:hAnsi="Arial"/>
          <w:color w:val="000000"/>
          <w:sz w:val="22"/>
          <w:vertAlign w:val="subscript"/>
        </w:rPr>
        <w:t>10</w:t>
      </w:r>
      <w:r>
        <w:rPr>
          <w:rFonts w:ascii="Arial" w:hAnsi="Arial"/>
          <w:color w:val="000000"/>
          <w:sz w:val="22"/>
        </w:rPr>
        <w:t xml:space="preserve"> yn ardaloedd mwyaf difreintiedig y wlad. Mae’r crynodiadau trefol uchel sy’n cael eu creu gan ffynonellau trafnidiaeth ar y ffyrdd, a’r gyfran uwch o gymunedau difreintiedig mewn ardaloedd trefol yn esbonio’r dosbarthiad hwn i raddau helaeth. Os ystyrir mynd y tu hwnt i’r Safonau Ansawdd Aer Cenedlaethol, mae’r gydberthynas rhwng ansawdd aer gwael ac amddifadedd yn gryfach, sy’n dangos pan ystyrir yr ardaloedd mwyaf llygredig, mai ar y cymunedau mwyaf difreintiedig y mae’r baich mwyaf. </w:t>
      </w:r>
    </w:p>
    <w:p w14:paraId="72A0EACC" w14:textId="77777777" w:rsidR="00933808" w:rsidRPr="00E234FC" w:rsidRDefault="00933808" w:rsidP="00933808">
      <w:pPr>
        <w:tabs>
          <w:tab w:val="num" w:pos="0"/>
        </w:tabs>
        <w:contextualSpacing/>
        <w:rPr>
          <w:rFonts w:ascii="Arial" w:eastAsia="Yu Mincho" w:hAnsi="Arial" w:cs="Arial"/>
          <w:color w:val="000000"/>
          <w:sz w:val="22"/>
          <w:szCs w:val="22"/>
        </w:rPr>
      </w:pPr>
    </w:p>
    <w:p w14:paraId="225C8B53" w14:textId="684F1398" w:rsidR="00933808" w:rsidRDefault="00933808" w:rsidP="00933808">
      <w:pPr>
        <w:tabs>
          <w:tab w:val="num" w:pos="0"/>
        </w:tabs>
        <w:contextualSpacing/>
        <w:rPr>
          <w:rFonts w:ascii="Arial" w:eastAsia="Yu Mincho" w:hAnsi="Arial" w:cs="Arial"/>
          <w:i/>
          <w:color w:val="000000"/>
          <w:sz w:val="22"/>
          <w:szCs w:val="22"/>
        </w:rPr>
      </w:pPr>
      <w:r>
        <w:rPr>
          <w:rFonts w:ascii="Arial" w:hAnsi="Arial"/>
          <w:color w:val="000000"/>
          <w:sz w:val="22"/>
        </w:rPr>
        <w:t xml:space="preserve">Mae’r adolygiad hefyd yn nodi oedran fel dangosydd allweddol o ragdueddiad i lygredd aer: </w:t>
      </w:r>
      <w:r>
        <w:rPr>
          <w:rFonts w:ascii="Arial" w:hAnsi="Arial"/>
          <w:i/>
          <w:color w:val="000000"/>
          <w:sz w:val="22"/>
        </w:rPr>
        <w:t>mae plant a grwpiau oedrannus yn cael eu hystyried yn fwy agored i rai effeithiau ar iechyd.</w:t>
      </w:r>
    </w:p>
    <w:p w14:paraId="39974400" w14:textId="77777777" w:rsidR="00E64743" w:rsidRPr="00E234FC" w:rsidRDefault="00E64743" w:rsidP="00933808">
      <w:pPr>
        <w:tabs>
          <w:tab w:val="num" w:pos="0"/>
        </w:tabs>
        <w:contextualSpacing/>
        <w:rPr>
          <w:rFonts w:ascii="Arial" w:eastAsia="Yu Mincho" w:hAnsi="Arial" w:cs="Arial"/>
          <w:color w:val="000000"/>
          <w:sz w:val="22"/>
          <w:szCs w:val="22"/>
        </w:rPr>
      </w:pPr>
    </w:p>
    <w:p w14:paraId="630F4983" w14:textId="77777777" w:rsidR="00080BE8" w:rsidRDefault="00933808" w:rsidP="00080BE8">
      <w:pPr>
        <w:tabs>
          <w:tab w:val="num" w:pos="0"/>
        </w:tabs>
        <w:contextualSpacing/>
        <w:rPr>
          <w:rFonts w:ascii="Arial" w:hAnsi="Arial"/>
          <w:color w:val="000000"/>
          <w:sz w:val="22"/>
        </w:rPr>
      </w:pPr>
      <w:r>
        <w:rPr>
          <w:rFonts w:ascii="Arial" w:hAnsi="Arial"/>
          <w:color w:val="000000"/>
          <w:sz w:val="22"/>
        </w:rPr>
        <w:t>Canfu adroddiad tebyg yn 2017</w:t>
      </w:r>
      <w:r w:rsidR="00533A00">
        <w:rPr>
          <w:rFonts w:ascii="Arial" w:eastAsia="Yu Mincho" w:hAnsi="Arial" w:cs="Arial"/>
          <w:color w:val="000000"/>
          <w:sz w:val="22"/>
          <w:szCs w:val="22"/>
          <w:vertAlign w:val="superscript"/>
        </w:rPr>
        <w:t xml:space="preserve">176 </w:t>
      </w:r>
      <w:r>
        <w:rPr>
          <w:rFonts w:ascii="Arial" w:hAnsi="Arial"/>
          <w:color w:val="000000"/>
          <w:sz w:val="22"/>
        </w:rPr>
        <w:t>a oedd yn asesu amlygiad Llundain i lygredd aer yn 2013 fod poblogaethau sy'n byw yn yr ardaloedd mwyaf difreintiedig ar gyfartaledd yn fwy agored i ansawdd aer gwael (NO</w:t>
      </w:r>
      <w:r>
        <w:rPr>
          <w:rFonts w:ascii="Arial" w:hAnsi="Arial"/>
          <w:color w:val="000000"/>
          <w:sz w:val="22"/>
          <w:vertAlign w:val="subscript"/>
        </w:rPr>
        <w:t>2</w:t>
      </w:r>
      <w:r>
        <w:rPr>
          <w:rFonts w:ascii="Arial" w:hAnsi="Arial"/>
          <w:color w:val="000000"/>
          <w:sz w:val="22"/>
        </w:rPr>
        <w:t xml:space="preserve"> a PM</w:t>
      </w:r>
      <w:r>
        <w:rPr>
          <w:rFonts w:ascii="Arial" w:hAnsi="Arial"/>
          <w:color w:val="000000"/>
          <w:sz w:val="22"/>
          <w:vertAlign w:val="subscript"/>
        </w:rPr>
        <w:t>10</w:t>
      </w:r>
      <w:r>
        <w:rPr>
          <w:rFonts w:ascii="Arial" w:hAnsi="Arial"/>
          <w:color w:val="000000"/>
          <w:sz w:val="22"/>
        </w:rPr>
        <w:t xml:space="preserve">) nag ardaloedd llai difreintiedig. </w:t>
      </w:r>
    </w:p>
    <w:p w14:paraId="5255C800" w14:textId="77777777" w:rsidR="00080BE8" w:rsidRDefault="00080BE8" w:rsidP="00080BE8">
      <w:pPr>
        <w:tabs>
          <w:tab w:val="num" w:pos="0"/>
        </w:tabs>
        <w:contextualSpacing/>
        <w:rPr>
          <w:rFonts w:ascii="Arial" w:hAnsi="Arial"/>
          <w:color w:val="000000"/>
          <w:sz w:val="22"/>
        </w:rPr>
      </w:pPr>
    </w:p>
    <w:p w14:paraId="3A9AE370" w14:textId="3FE6776D" w:rsidR="000D01B1" w:rsidRPr="00080BE8" w:rsidRDefault="00080BE8" w:rsidP="00080BE8">
      <w:pPr>
        <w:tabs>
          <w:tab w:val="num" w:pos="0"/>
        </w:tabs>
        <w:contextualSpacing/>
        <w:rPr>
          <w:rFonts w:ascii="Arial" w:eastAsia="Yu Mincho" w:hAnsi="Arial" w:cs="Arial"/>
          <w:color w:val="000000"/>
          <w:sz w:val="22"/>
          <w:szCs w:val="22"/>
        </w:rPr>
      </w:pPr>
      <w:r>
        <w:rPr>
          <w:rFonts w:ascii="Arial" w:hAnsi="Arial"/>
          <w:color w:val="000000"/>
          <w:sz w:val="22"/>
        </w:rPr>
        <w:t>Mae adroddiad diweddar gan Public Health England</w:t>
      </w:r>
      <w:r>
        <w:rPr>
          <w:rFonts w:ascii="Arial" w:eastAsia="Yu Mincho" w:hAnsi="Arial" w:cs="Arial"/>
          <w:color w:val="000000"/>
          <w:sz w:val="22"/>
          <w:szCs w:val="22"/>
          <w:vertAlign w:val="superscript"/>
        </w:rPr>
        <w:t xml:space="preserve">177 </w:t>
      </w:r>
      <w:r>
        <w:rPr>
          <w:rFonts w:ascii="Arial" w:hAnsi="Arial"/>
          <w:color w:val="000000"/>
          <w:sz w:val="22"/>
        </w:rPr>
        <w:t>wedi datgan mai plant, pobl hŷn a phobl â phroblemau iechyd cronig fel cyflyrau cardiofasgwlaidd a resbiradol sy’n bodoli’n barod yw’r rhai mwyaf agored i lygredd aer. Yn ôl Comisiwn Lancet ar lygredd ac iechyd</w:t>
      </w:r>
      <w:r>
        <w:rPr>
          <w:rFonts w:ascii="Arial" w:eastAsia="Yu Mincho" w:hAnsi="Arial" w:cs="Arial"/>
          <w:color w:val="000000"/>
          <w:sz w:val="22"/>
          <w:szCs w:val="22"/>
          <w:vertAlign w:val="superscript"/>
        </w:rPr>
        <w:t>178</w:t>
      </w:r>
      <w:r>
        <w:rPr>
          <w:rFonts w:ascii="Arial" w:hAnsi="Arial"/>
          <w:color w:val="000000"/>
          <w:sz w:val="22"/>
        </w:rPr>
        <w:t>, mae plant yn wynebu risg uchel o glefydau sy'n gysylltiedig â llygredd, a gall hyd yn oed amlygiad isel iawn i lygryddion pan fyddant yn y groth a phan fyddant yn fabanod bach, arwain at glefyd, anabledd a marwolaeth mewn plentyndod ac ar hyd eu hoes. Mae ymchwil wedi dangos bod dod i gysylltiad â PM</w:t>
      </w:r>
      <w:r>
        <w:rPr>
          <w:rFonts w:ascii="Arial" w:hAnsi="Arial"/>
          <w:color w:val="000000"/>
          <w:sz w:val="22"/>
          <w:vertAlign w:val="subscript"/>
        </w:rPr>
        <w:t>2.5</w:t>
      </w:r>
      <w:r>
        <w:rPr>
          <w:rFonts w:ascii="Arial" w:hAnsi="Arial"/>
          <w:color w:val="000000"/>
          <w:sz w:val="22"/>
        </w:rPr>
        <w:t xml:space="preserve"> yn y tymor hir yn effeithio ar ddatblygiad ysgyfaint plant, gan gynnwys diffyg gweithrediad yr ysgyfaint</w:t>
      </w:r>
      <w:r>
        <w:rPr>
          <w:rFonts w:ascii="Arial" w:eastAsia="Yu Mincho" w:hAnsi="Arial" w:cs="Arial"/>
          <w:color w:val="000000"/>
          <w:sz w:val="22"/>
          <w:szCs w:val="22"/>
          <w:vertAlign w:val="superscript"/>
        </w:rPr>
        <w:t>179 180</w:t>
      </w:r>
      <w:r>
        <w:rPr>
          <w:rFonts w:ascii="Arial" w:hAnsi="Arial"/>
          <w:color w:val="000000"/>
          <w:sz w:val="22"/>
        </w:rPr>
        <w:t xml:space="preserve">. </w:t>
      </w:r>
    </w:p>
    <w:p w14:paraId="69E69CA3" w14:textId="6352CB21" w:rsidR="00C517FA" w:rsidRPr="00076257" w:rsidRDefault="00076257" w:rsidP="00A24A99">
      <w:pPr>
        <w:pStyle w:val="FootnoteText"/>
        <w:rPr>
          <w:rFonts w:ascii="Arial" w:hAnsi="Arial"/>
          <w:color w:val="000000"/>
          <w:sz w:val="16"/>
          <w:szCs w:val="16"/>
        </w:rPr>
      </w:pPr>
      <w:r w:rsidRPr="00076257">
        <w:rPr>
          <w:rFonts w:ascii="Arial" w:hAnsi="Arial"/>
          <w:color w:val="000000"/>
          <w:sz w:val="16"/>
          <w:szCs w:val="16"/>
        </w:rPr>
        <w:t>_______________________________</w:t>
      </w:r>
    </w:p>
    <w:p w14:paraId="4F3AD62D" w14:textId="5A2931AE" w:rsidR="00A24A99" w:rsidRPr="00371E0E" w:rsidRDefault="00A24A99" w:rsidP="00A24A99">
      <w:pPr>
        <w:pStyle w:val="FootnoteText"/>
        <w:rPr>
          <w:rFonts w:ascii="Arial" w:hAnsi="Arial" w:cs="Arial"/>
          <w:sz w:val="18"/>
          <w:szCs w:val="18"/>
          <w:lang w:val="en-GB"/>
        </w:rPr>
      </w:pPr>
      <w:r w:rsidRPr="000D01B1">
        <w:rPr>
          <w:rFonts w:ascii="Arial" w:hAnsi="Arial" w:cs="Arial"/>
          <w:sz w:val="18"/>
          <w:szCs w:val="18"/>
          <w:vertAlign w:val="superscript"/>
          <w:lang w:val="en-GB"/>
        </w:rPr>
        <w:t>173</w:t>
      </w:r>
      <w:r>
        <w:rPr>
          <w:rFonts w:ascii="Arial" w:hAnsi="Arial" w:cs="Arial"/>
          <w:sz w:val="18"/>
          <w:szCs w:val="18"/>
          <w:lang w:val="en-GB"/>
        </w:rPr>
        <w:t xml:space="preserve"> </w:t>
      </w:r>
      <w:hyperlink r:id="rId201" w:history="1">
        <w:r w:rsidRPr="00080BE8">
          <w:rPr>
            <w:rStyle w:val="Hyperlink"/>
            <w:rFonts w:ascii="Arial" w:hAnsi="Arial" w:cs="Arial"/>
            <w:sz w:val="18"/>
            <w:szCs w:val="18"/>
            <w:lang w:val="en-GB"/>
          </w:rPr>
          <w:t>Public Health England. (2018) Estimation of Costs to the NHS and Social Care Due to the Health Impacts of Air Pollution.</w:t>
        </w:r>
      </w:hyperlink>
    </w:p>
    <w:p w14:paraId="1F374B66" w14:textId="4FE40D9F" w:rsidR="00A24A99" w:rsidRPr="000426C7" w:rsidRDefault="00A24A99" w:rsidP="00A24A99">
      <w:pPr>
        <w:rPr>
          <w:rFonts w:ascii="Arial" w:hAnsi="Arial" w:cs="Arial"/>
          <w:sz w:val="18"/>
          <w:szCs w:val="18"/>
        </w:rPr>
      </w:pPr>
      <w:r w:rsidRPr="000D01B1">
        <w:rPr>
          <w:rFonts w:ascii="Arial" w:hAnsi="Arial" w:cs="Arial"/>
          <w:sz w:val="18"/>
          <w:szCs w:val="18"/>
          <w:vertAlign w:val="superscript"/>
        </w:rPr>
        <w:t>174</w:t>
      </w:r>
      <w:r>
        <w:rPr>
          <w:rFonts w:ascii="Arial" w:hAnsi="Arial" w:cs="Arial"/>
          <w:sz w:val="18"/>
          <w:szCs w:val="18"/>
        </w:rPr>
        <w:t xml:space="preserve"> </w:t>
      </w:r>
      <w:hyperlink r:id="rId202" w:history="1">
        <w:r w:rsidRPr="00907122">
          <w:rPr>
            <w:rStyle w:val="Hyperlink"/>
            <w:rFonts w:ascii="Arial" w:hAnsi="Arial" w:cs="Arial"/>
            <w:sz w:val="18"/>
            <w:szCs w:val="18"/>
          </w:rPr>
          <w:t>Sefyllfa’r dystiolaeth ar derfynau cyflymder 20mya mewn perthynas â’r effeithiau diogelwch ar y ffyrdd, teithio llesol a llygredd aer. 2018. Davis, A</w:t>
        </w:r>
      </w:hyperlink>
      <w:r w:rsidRPr="000426C7">
        <w:rPr>
          <w:rFonts w:ascii="Arial" w:hAnsi="Arial" w:cs="Arial"/>
          <w:sz w:val="18"/>
          <w:szCs w:val="18"/>
        </w:rPr>
        <w:t xml:space="preserve">. </w:t>
      </w:r>
    </w:p>
    <w:p w14:paraId="5359A254" w14:textId="0F060BEB" w:rsidR="00933808" w:rsidRDefault="00A24A99" w:rsidP="00A24A99">
      <w:pPr>
        <w:tabs>
          <w:tab w:val="num" w:pos="0"/>
        </w:tabs>
        <w:contextualSpacing/>
        <w:rPr>
          <w:rFonts w:ascii="Arial" w:hAnsi="Arial" w:cs="Arial"/>
          <w:sz w:val="18"/>
          <w:szCs w:val="18"/>
          <w:lang w:val="en-GB"/>
        </w:rPr>
      </w:pPr>
      <w:r w:rsidRPr="000D01B1">
        <w:rPr>
          <w:rFonts w:ascii="Arial" w:hAnsi="Arial" w:cs="Arial"/>
          <w:sz w:val="18"/>
          <w:szCs w:val="18"/>
          <w:vertAlign w:val="superscript"/>
        </w:rPr>
        <w:t>175</w:t>
      </w:r>
      <w:r>
        <w:rPr>
          <w:rFonts w:ascii="Arial" w:hAnsi="Arial" w:cs="Arial"/>
          <w:sz w:val="18"/>
          <w:szCs w:val="18"/>
        </w:rPr>
        <w:t xml:space="preserve"> </w:t>
      </w:r>
      <w:hyperlink r:id="rId203" w:history="1">
        <w:r w:rsidRPr="00080BE8">
          <w:rPr>
            <w:rStyle w:val="Hyperlink"/>
            <w:rFonts w:ascii="Arial" w:hAnsi="Arial" w:cs="Arial"/>
            <w:sz w:val="18"/>
            <w:szCs w:val="18"/>
          </w:rPr>
          <w:t xml:space="preserve">Adran yr Amgylchedd, Bwyd a Materion Gwledig, Netcen, Yr Adran Cymunedau a Llywodraeth Leol. (2006) Ystadegau Gwladol. Air Quality and Social </w:t>
        </w:r>
        <w:r w:rsidRPr="00080BE8">
          <w:rPr>
            <w:rStyle w:val="Hyperlink"/>
            <w:rFonts w:ascii="Arial" w:hAnsi="Arial" w:cs="Arial"/>
            <w:sz w:val="18"/>
            <w:szCs w:val="18"/>
            <w:lang w:val="en-GB"/>
          </w:rPr>
          <w:t>Deprivation</w:t>
        </w:r>
        <w:r w:rsidRPr="00080BE8">
          <w:rPr>
            <w:rStyle w:val="Hyperlink"/>
            <w:rFonts w:ascii="Arial" w:hAnsi="Arial" w:cs="Arial"/>
            <w:sz w:val="18"/>
            <w:szCs w:val="18"/>
          </w:rPr>
          <w:t xml:space="preserve"> in the UK: </w:t>
        </w:r>
        <w:r w:rsidRPr="00080BE8">
          <w:rPr>
            <w:rStyle w:val="Hyperlink"/>
            <w:rFonts w:ascii="Arial" w:hAnsi="Arial" w:cs="Arial"/>
            <w:sz w:val="18"/>
            <w:szCs w:val="18"/>
            <w:lang w:val="en-GB"/>
          </w:rPr>
          <w:t>an Environmental Inequalities Analysis - Final Report to Department of Environment, Food and Rural Affairs AEAT/ENV/R/2170.</w:t>
        </w:r>
      </w:hyperlink>
    </w:p>
    <w:p w14:paraId="74AD6016" w14:textId="77777777" w:rsidR="00C52664" w:rsidRDefault="00C52664" w:rsidP="00A24A99">
      <w:pPr>
        <w:tabs>
          <w:tab w:val="num" w:pos="0"/>
        </w:tabs>
        <w:contextualSpacing/>
        <w:rPr>
          <w:rFonts w:ascii="Arial" w:hAnsi="Arial" w:cs="Arial"/>
          <w:sz w:val="18"/>
          <w:szCs w:val="18"/>
          <w:lang w:val="en-GB"/>
        </w:rPr>
      </w:pPr>
    </w:p>
    <w:p w14:paraId="6F29794C" w14:textId="77777777" w:rsidR="00CA561B" w:rsidRDefault="00CA561B" w:rsidP="00A24A99">
      <w:pPr>
        <w:tabs>
          <w:tab w:val="num" w:pos="0"/>
        </w:tabs>
        <w:contextualSpacing/>
        <w:rPr>
          <w:rFonts w:ascii="Arial" w:hAnsi="Arial" w:cs="Arial"/>
          <w:sz w:val="18"/>
          <w:szCs w:val="18"/>
          <w:lang w:val="en-GB"/>
        </w:rPr>
      </w:pPr>
    </w:p>
    <w:p w14:paraId="3C548FB1" w14:textId="77777777" w:rsidR="00CA561B" w:rsidRDefault="00CA561B" w:rsidP="00A24A99">
      <w:pPr>
        <w:tabs>
          <w:tab w:val="num" w:pos="0"/>
        </w:tabs>
        <w:contextualSpacing/>
        <w:rPr>
          <w:rFonts w:ascii="Arial" w:hAnsi="Arial" w:cs="Arial"/>
          <w:sz w:val="18"/>
          <w:szCs w:val="18"/>
          <w:lang w:val="en-GB"/>
        </w:rPr>
      </w:pPr>
    </w:p>
    <w:p w14:paraId="168A9FFD" w14:textId="77777777" w:rsidR="00C52664" w:rsidRPr="00E234FC" w:rsidRDefault="00C52664" w:rsidP="00A24A99">
      <w:pPr>
        <w:tabs>
          <w:tab w:val="num" w:pos="0"/>
        </w:tabs>
        <w:contextualSpacing/>
        <w:rPr>
          <w:rFonts w:ascii="Arial" w:eastAsia="Yu Mincho" w:hAnsi="Arial" w:cs="Arial"/>
          <w:color w:val="000000"/>
          <w:sz w:val="22"/>
          <w:szCs w:val="22"/>
        </w:rPr>
      </w:pPr>
    </w:p>
    <w:p w14:paraId="30B54CAE" w14:textId="77777777" w:rsidR="00933808" w:rsidRPr="00E234FC" w:rsidRDefault="00933808" w:rsidP="00933808">
      <w:pPr>
        <w:tabs>
          <w:tab w:val="num" w:pos="0"/>
        </w:tabs>
        <w:contextualSpacing/>
        <w:rPr>
          <w:rFonts w:ascii="Arial" w:eastAsia="Yu Mincho" w:hAnsi="Arial" w:cs="Arial"/>
          <w:color w:val="000000"/>
          <w:sz w:val="22"/>
          <w:szCs w:val="22"/>
        </w:rPr>
      </w:pPr>
    </w:p>
    <w:p w14:paraId="402529D5" w14:textId="77777777" w:rsidR="00076257" w:rsidRDefault="00076257" w:rsidP="00933808">
      <w:pPr>
        <w:tabs>
          <w:tab w:val="num" w:pos="0"/>
        </w:tabs>
        <w:contextualSpacing/>
        <w:rPr>
          <w:rFonts w:ascii="Arial" w:hAnsi="Arial"/>
          <w:color w:val="000000"/>
          <w:sz w:val="22"/>
        </w:rPr>
      </w:pPr>
    </w:p>
    <w:p w14:paraId="239AB46F" w14:textId="77777777" w:rsidR="00FB2587" w:rsidRPr="00FB2587" w:rsidRDefault="00FB2587" w:rsidP="00FB2587">
      <w:pPr>
        <w:tabs>
          <w:tab w:val="num" w:pos="0"/>
        </w:tabs>
        <w:contextualSpacing/>
        <w:rPr>
          <w:rFonts w:ascii="Arial" w:eastAsia="Yu Mincho" w:hAnsi="Arial" w:cs="Arial"/>
          <w:color w:val="000000"/>
          <w:sz w:val="22"/>
          <w:szCs w:val="22"/>
        </w:rPr>
      </w:pPr>
    </w:p>
    <w:p w14:paraId="55293BB0" w14:textId="77777777" w:rsidR="00080BE8" w:rsidRDefault="00080BE8" w:rsidP="00933808">
      <w:pPr>
        <w:tabs>
          <w:tab w:val="num" w:pos="0"/>
        </w:tabs>
        <w:contextualSpacing/>
        <w:rPr>
          <w:rFonts w:ascii="Arial" w:hAnsi="Arial"/>
          <w:i/>
          <w:color w:val="000000"/>
          <w:sz w:val="22"/>
        </w:rPr>
      </w:pPr>
    </w:p>
    <w:p w14:paraId="0108B95B" w14:textId="18B79058" w:rsidR="00933808" w:rsidRPr="00E234FC" w:rsidRDefault="00933808" w:rsidP="00933808">
      <w:pPr>
        <w:tabs>
          <w:tab w:val="num" w:pos="0"/>
        </w:tabs>
        <w:contextualSpacing/>
        <w:rPr>
          <w:rFonts w:ascii="Arial" w:eastAsia="Yu Mincho" w:hAnsi="Arial" w:cs="Arial"/>
          <w:i/>
          <w:color w:val="000000"/>
          <w:sz w:val="22"/>
          <w:szCs w:val="22"/>
        </w:rPr>
      </w:pPr>
      <w:r>
        <w:rPr>
          <w:rFonts w:ascii="Arial" w:hAnsi="Arial"/>
          <w:i/>
          <w:color w:val="000000"/>
          <w:sz w:val="22"/>
        </w:rPr>
        <w:lastRenderedPageBreak/>
        <w:t xml:space="preserve">Sŵn </w:t>
      </w:r>
    </w:p>
    <w:p w14:paraId="46BB7FEC" w14:textId="77777777" w:rsidR="00933808" w:rsidRPr="00E234FC" w:rsidRDefault="00933808" w:rsidP="00933808">
      <w:pPr>
        <w:tabs>
          <w:tab w:val="num" w:pos="0"/>
        </w:tabs>
        <w:contextualSpacing/>
        <w:rPr>
          <w:rFonts w:ascii="Arial" w:eastAsia="Yu Mincho" w:hAnsi="Arial" w:cs="Arial"/>
          <w:color w:val="000000"/>
          <w:sz w:val="22"/>
          <w:szCs w:val="22"/>
        </w:rPr>
      </w:pPr>
    </w:p>
    <w:p w14:paraId="22274C7D" w14:textId="0AD313E2"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Mae sain yn cael ei chynhyrchu pan fydd rhywbeth yn dirgrynu ac yn anfon tonnau o egni drwy’r aer i’n clustiau. Mae sŵn fel arfer yn cael ei ddiffinio fel ‘sain ddigroeso’</w:t>
      </w:r>
      <w:r w:rsidR="00C05801">
        <w:rPr>
          <w:rFonts w:ascii="Arial" w:eastAsia="Yu Mincho" w:hAnsi="Arial" w:cs="Arial"/>
          <w:color w:val="000000"/>
          <w:sz w:val="22"/>
          <w:szCs w:val="22"/>
          <w:vertAlign w:val="superscript"/>
        </w:rPr>
        <w:t>1</w:t>
      </w:r>
      <w:r w:rsidR="00027627">
        <w:rPr>
          <w:rFonts w:ascii="Arial" w:eastAsia="Yu Mincho" w:hAnsi="Arial" w:cs="Arial"/>
          <w:color w:val="000000"/>
          <w:sz w:val="22"/>
          <w:szCs w:val="22"/>
          <w:vertAlign w:val="superscript"/>
        </w:rPr>
        <w:t>81</w:t>
      </w:r>
      <w:r>
        <w:rPr>
          <w:rFonts w:ascii="Arial" w:hAnsi="Arial"/>
          <w:color w:val="000000"/>
          <w:sz w:val="22"/>
        </w:rPr>
        <w:t>. Mae sŵn o ffynonellau amgylcheddol, yn enwedig o draffig ffyrdd, yn cael ei dderbyn fwyfwy fel rhywbeth sy’n dylanwadu ar iechyd a lles</w:t>
      </w:r>
      <w:r w:rsidR="000426C7">
        <w:rPr>
          <w:rFonts w:ascii="Arial" w:hAnsi="Arial"/>
          <w:color w:val="000000"/>
          <w:sz w:val="22"/>
        </w:rPr>
        <w:t>iant</w:t>
      </w:r>
      <w:r>
        <w:rPr>
          <w:rFonts w:ascii="Arial" w:hAnsi="Arial"/>
          <w:color w:val="000000"/>
          <w:sz w:val="22"/>
        </w:rPr>
        <w:t xml:space="preserve"> unigolion neu boblogaethau</w:t>
      </w:r>
      <w:r w:rsidR="00027627">
        <w:rPr>
          <w:rFonts w:ascii="Arial" w:eastAsia="Yu Mincho" w:hAnsi="Arial" w:cs="Arial"/>
          <w:color w:val="000000"/>
          <w:sz w:val="22"/>
          <w:szCs w:val="22"/>
          <w:vertAlign w:val="superscript"/>
        </w:rPr>
        <w:t xml:space="preserve">182 </w:t>
      </w:r>
      <w:r>
        <w:rPr>
          <w:rFonts w:ascii="Arial" w:hAnsi="Arial"/>
          <w:color w:val="000000"/>
          <w:sz w:val="22"/>
        </w:rPr>
        <w:t xml:space="preserve">Sefydliad Iechyd y Byd wedi dweud bod </w:t>
      </w:r>
      <w:r>
        <w:rPr>
          <w:rFonts w:ascii="Arial" w:hAnsi="Arial"/>
          <w:i/>
          <w:iCs/>
          <w:color w:val="000000"/>
          <w:sz w:val="22"/>
        </w:rPr>
        <w:t>sŵn amgylcheddol yn fygythiad i iechyd y cyhoedd, gan gael effeithiau negyddol ar iechyd a lles pobl</w:t>
      </w:r>
      <w:r w:rsidR="00D75460">
        <w:rPr>
          <w:rFonts w:ascii="Arial" w:eastAsia="Yu Mincho" w:hAnsi="Arial" w:cs="Arial"/>
          <w:color w:val="000000"/>
          <w:sz w:val="22"/>
          <w:szCs w:val="22"/>
          <w:vertAlign w:val="superscript"/>
        </w:rPr>
        <w:t>183</w:t>
      </w:r>
      <w:r>
        <w:rPr>
          <w:rFonts w:ascii="Arial" w:hAnsi="Arial"/>
          <w:i/>
          <w:iCs/>
          <w:color w:val="000000"/>
          <w:sz w:val="22"/>
        </w:rPr>
        <w:t>.</w:t>
      </w:r>
    </w:p>
    <w:p w14:paraId="58AE2EDA" w14:textId="77777777" w:rsidR="00933808" w:rsidRPr="00E234FC" w:rsidRDefault="00933808" w:rsidP="00933808">
      <w:pPr>
        <w:tabs>
          <w:tab w:val="num" w:pos="0"/>
        </w:tabs>
        <w:contextualSpacing/>
        <w:rPr>
          <w:rFonts w:ascii="Arial" w:eastAsia="Yu Mincho" w:hAnsi="Arial" w:cs="Arial"/>
          <w:color w:val="000000"/>
          <w:sz w:val="22"/>
          <w:szCs w:val="22"/>
        </w:rPr>
      </w:pPr>
    </w:p>
    <w:p w14:paraId="2D483A10" w14:textId="204D9A7A" w:rsidR="00933808" w:rsidRDefault="00933808" w:rsidP="00933808">
      <w:pPr>
        <w:tabs>
          <w:tab w:val="num" w:pos="0"/>
        </w:tabs>
        <w:contextualSpacing/>
        <w:rPr>
          <w:rFonts w:ascii="Arial" w:hAnsi="Arial"/>
          <w:color w:val="000000"/>
          <w:sz w:val="22"/>
        </w:rPr>
      </w:pPr>
      <w:r>
        <w:rPr>
          <w:rFonts w:ascii="Arial" w:hAnsi="Arial"/>
          <w:color w:val="000000"/>
          <w:sz w:val="22"/>
        </w:rPr>
        <w:t>Nid yw colli clyw yn digwydd o ganlyniad i amlygiad nodweddiadol i sŵn amgylcheddol; mae’n cael ei gysylltu'n fwy cyffredin ag amlygiad galwedigaethol i lefelau sŵn uwch o lawer. Yn yr amgylchedd bob dydd, mae ymateb unigolyn i sŵn yn fwy tebygol o fod yn ymddygiadol neu’n seicolegol (hy heb fod yn glywedol)</w:t>
      </w:r>
      <w:r w:rsidR="00D75460">
        <w:rPr>
          <w:rFonts w:ascii="Arial" w:eastAsia="Yu Mincho" w:hAnsi="Arial" w:cs="Arial"/>
          <w:color w:val="000000"/>
          <w:sz w:val="22"/>
          <w:szCs w:val="22"/>
          <w:vertAlign w:val="superscript"/>
        </w:rPr>
        <w:t xml:space="preserve">184 </w:t>
      </w:r>
      <w:r w:rsidR="00D75460">
        <w:rPr>
          <w:rFonts w:ascii="Arial" w:hAnsi="Arial"/>
          <w:color w:val="000000"/>
          <w:sz w:val="22"/>
        </w:rPr>
        <w:t xml:space="preserve"> </w:t>
      </w:r>
      <w:r>
        <w:rPr>
          <w:rFonts w:ascii="Arial" w:hAnsi="Arial"/>
          <w:color w:val="000000"/>
          <w:sz w:val="22"/>
        </w:rPr>
        <w:t>ond gall hefyd fod yn ffisiolegol</w:t>
      </w:r>
      <w:r w:rsidR="00946C9C">
        <w:rPr>
          <w:rFonts w:ascii="Arial" w:eastAsia="Yu Mincho" w:hAnsi="Arial" w:cs="Arial"/>
          <w:color w:val="000000"/>
          <w:sz w:val="22"/>
          <w:szCs w:val="22"/>
          <w:vertAlign w:val="superscript"/>
        </w:rPr>
        <w:t>18</w:t>
      </w:r>
      <w:r w:rsidR="0058469C">
        <w:rPr>
          <w:rFonts w:ascii="Arial" w:eastAsia="Yu Mincho" w:hAnsi="Arial" w:cs="Arial"/>
          <w:color w:val="000000"/>
          <w:sz w:val="22"/>
          <w:szCs w:val="22"/>
          <w:vertAlign w:val="superscript"/>
        </w:rPr>
        <w:t>5,186</w:t>
      </w:r>
      <w:r>
        <w:rPr>
          <w:rFonts w:ascii="Arial" w:hAnsi="Arial"/>
          <w:color w:val="000000"/>
          <w:sz w:val="22"/>
        </w:rPr>
        <w:t xml:space="preserve">. Mae ystod eang o effeithiau iechyd nad ydynt yn rhai clywedol a allai fod yn gysylltiedig â dod i gysylltiad â sŵn amgylcheddol. </w:t>
      </w:r>
    </w:p>
    <w:p w14:paraId="7BE694DE" w14:textId="77777777" w:rsidR="00425F18" w:rsidRDefault="00425F18" w:rsidP="00933808">
      <w:pPr>
        <w:tabs>
          <w:tab w:val="num" w:pos="0"/>
        </w:tabs>
        <w:contextualSpacing/>
        <w:rPr>
          <w:rFonts w:ascii="Arial" w:hAnsi="Arial"/>
          <w:color w:val="000000"/>
          <w:sz w:val="22"/>
        </w:rPr>
      </w:pPr>
    </w:p>
    <w:p w14:paraId="2AC14D23" w14:textId="77777777" w:rsidR="00080BE8" w:rsidRPr="00E234FC" w:rsidRDefault="00080BE8" w:rsidP="00080BE8">
      <w:pPr>
        <w:tabs>
          <w:tab w:val="num" w:pos="0"/>
        </w:tabs>
        <w:contextualSpacing/>
        <w:rPr>
          <w:rFonts w:ascii="Arial" w:eastAsia="Yu Mincho" w:hAnsi="Arial" w:cs="Arial"/>
          <w:color w:val="000000"/>
          <w:sz w:val="22"/>
          <w:szCs w:val="22"/>
        </w:rPr>
      </w:pPr>
      <w:r>
        <w:rPr>
          <w:rFonts w:ascii="Arial" w:hAnsi="Arial"/>
          <w:color w:val="000000"/>
          <w:sz w:val="22"/>
        </w:rPr>
        <w:t>Cynhaliodd Canllawiau 2018 Sefydliad Iechyd y Byd ar Sŵn Amgylcheddol ar gyfer y Rhanbarth Ewropeaidd</w:t>
      </w:r>
      <w:r>
        <w:rPr>
          <w:rFonts w:ascii="Arial" w:eastAsia="Yu Mincho" w:hAnsi="Arial" w:cs="Arial"/>
          <w:color w:val="000000"/>
          <w:sz w:val="22"/>
          <w:szCs w:val="22"/>
          <w:vertAlign w:val="superscript"/>
        </w:rPr>
        <w:t xml:space="preserve">187 </w:t>
      </w:r>
      <w:r>
        <w:rPr>
          <w:rFonts w:ascii="Arial" w:hAnsi="Arial"/>
          <w:color w:val="000000"/>
          <w:sz w:val="22"/>
        </w:rPr>
        <w:t xml:space="preserve">gyfres systematig o adolygiadau syntheseiddio amlygiad ac effeithiau cysylltiedig ar iechyd er mwyn datblygu cyfres o ganllawiau ar sut i ddiogelu iechyd pobl. Lluniwyd argymhellion yn seiliedig ar gryfder y dystiolaeth o wahanol ffynonellau sŵn. Daeth yr adolygiadau systematig i’r casgliad bod tystiolaeth o gysylltiad rhwng traffig ffyrdd a sŵn rheilffyrdd ar glefydau cardiofasgwlaidd ac anhwylderau metabolig, aflonyddwch cwsg, annifyrrwch a nam gwybyddol, gyda thystiolaeth awgrymog ond gwannach (yn aml oherwydd diffyg astudiaethau) am effeithiau ar iechyd meddwl a phwysau geni. </w:t>
      </w:r>
    </w:p>
    <w:p w14:paraId="46DE5653" w14:textId="77777777" w:rsidR="00425F18" w:rsidRDefault="00425F18" w:rsidP="00933808">
      <w:pPr>
        <w:tabs>
          <w:tab w:val="num" w:pos="0"/>
        </w:tabs>
        <w:contextualSpacing/>
        <w:rPr>
          <w:rFonts w:ascii="Arial" w:hAnsi="Arial"/>
          <w:color w:val="000000"/>
          <w:sz w:val="22"/>
        </w:rPr>
      </w:pPr>
    </w:p>
    <w:p w14:paraId="2B196C7C" w14:textId="77777777" w:rsidR="00425F18" w:rsidRDefault="00425F18" w:rsidP="00933808">
      <w:pPr>
        <w:tabs>
          <w:tab w:val="num" w:pos="0"/>
        </w:tabs>
        <w:contextualSpacing/>
        <w:rPr>
          <w:rFonts w:ascii="Arial" w:hAnsi="Arial"/>
          <w:color w:val="000000"/>
          <w:sz w:val="22"/>
        </w:rPr>
      </w:pPr>
    </w:p>
    <w:p w14:paraId="4FC4F674" w14:textId="77777777" w:rsidR="00425F18" w:rsidRDefault="00425F18" w:rsidP="00933808">
      <w:pPr>
        <w:tabs>
          <w:tab w:val="num" w:pos="0"/>
        </w:tabs>
        <w:contextualSpacing/>
        <w:rPr>
          <w:rFonts w:ascii="Arial" w:hAnsi="Arial"/>
          <w:color w:val="000000"/>
          <w:sz w:val="22"/>
        </w:rPr>
      </w:pPr>
    </w:p>
    <w:p w14:paraId="0A99FCAC" w14:textId="77777777" w:rsidR="00425F18" w:rsidRDefault="00425F18" w:rsidP="00933808">
      <w:pPr>
        <w:tabs>
          <w:tab w:val="num" w:pos="0"/>
        </w:tabs>
        <w:contextualSpacing/>
        <w:rPr>
          <w:rFonts w:ascii="Arial" w:hAnsi="Arial"/>
          <w:color w:val="000000"/>
          <w:sz w:val="22"/>
        </w:rPr>
      </w:pPr>
    </w:p>
    <w:p w14:paraId="369B42F1" w14:textId="77777777" w:rsidR="00425F18" w:rsidRDefault="00425F18" w:rsidP="00933808">
      <w:pPr>
        <w:tabs>
          <w:tab w:val="num" w:pos="0"/>
        </w:tabs>
        <w:contextualSpacing/>
        <w:rPr>
          <w:rFonts w:ascii="Arial" w:hAnsi="Arial"/>
          <w:color w:val="000000"/>
          <w:sz w:val="22"/>
        </w:rPr>
      </w:pPr>
    </w:p>
    <w:p w14:paraId="7D250706" w14:textId="77777777" w:rsidR="00425F18" w:rsidRDefault="00425F18" w:rsidP="00933808">
      <w:pPr>
        <w:tabs>
          <w:tab w:val="num" w:pos="0"/>
        </w:tabs>
        <w:contextualSpacing/>
        <w:rPr>
          <w:rFonts w:ascii="Arial" w:hAnsi="Arial"/>
          <w:color w:val="000000"/>
          <w:sz w:val="22"/>
        </w:rPr>
      </w:pPr>
    </w:p>
    <w:p w14:paraId="506CCFA4" w14:textId="77777777" w:rsidR="00425F18" w:rsidRDefault="00425F18" w:rsidP="00933808">
      <w:pPr>
        <w:tabs>
          <w:tab w:val="num" w:pos="0"/>
        </w:tabs>
        <w:contextualSpacing/>
        <w:rPr>
          <w:rFonts w:ascii="Arial" w:hAnsi="Arial"/>
          <w:color w:val="000000"/>
          <w:sz w:val="22"/>
        </w:rPr>
      </w:pPr>
    </w:p>
    <w:p w14:paraId="728C4A60" w14:textId="77777777" w:rsidR="00425F18" w:rsidRDefault="00425F18" w:rsidP="00933808">
      <w:pPr>
        <w:tabs>
          <w:tab w:val="num" w:pos="0"/>
        </w:tabs>
        <w:contextualSpacing/>
        <w:rPr>
          <w:rFonts w:ascii="Arial" w:hAnsi="Arial"/>
          <w:color w:val="000000"/>
          <w:sz w:val="22"/>
        </w:rPr>
      </w:pPr>
    </w:p>
    <w:p w14:paraId="3AF8FEFB" w14:textId="77777777" w:rsidR="00425F18" w:rsidRDefault="00425F18" w:rsidP="00933808">
      <w:pPr>
        <w:tabs>
          <w:tab w:val="num" w:pos="0"/>
        </w:tabs>
        <w:contextualSpacing/>
        <w:rPr>
          <w:rFonts w:ascii="Arial" w:hAnsi="Arial"/>
          <w:color w:val="000000"/>
          <w:sz w:val="22"/>
        </w:rPr>
      </w:pPr>
    </w:p>
    <w:p w14:paraId="1E687177" w14:textId="77777777" w:rsidR="00425F18" w:rsidRDefault="00425F18" w:rsidP="00933808">
      <w:pPr>
        <w:tabs>
          <w:tab w:val="num" w:pos="0"/>
        </w:tabs>
        <w:contextualSpacing/>
        <w:rPr>
          <w:rFonts w:ascii="Arial" w:hAnsi="Arial"/>
          <w:color w:val="000000"/>
          <w:sz w:val="22"/>
        </w:rPr>
      </w:pPr>
    </w:p>
    <w:p w14:paraId="490DC4B8" w14:textId="26743192" w:rsidR="00425F18" w:rsidRPr="00076257" w:rsidRDefault="00076257" w:rsidP="00933808">
      <w:pPr>
        <w:tabs>
          <w:tab w:val="num" w:pos="0"/>
        </w:tabs>
        <w:contextualSpacing/>
        <w:rPr>
          <w:rFonts w:ascii="Arial" w:hAnsi="Arial"/>
          <w:color w:val="000000"/>
          <w:sz w:val="16"/>
          <w:szCs w:val="16"/>
        </w:rPr>
      </w:pPr>
      <w:r w:rsidRPr="00076257">
        <w:rPr>
          <w:rFonts w:ascii="Arial" w:hAnsi="Arial"/>
          <w:color w:val="000000"/>
          <w:sz w:val="16"/>
          <w:szCs w:val="16"/>
        </w:rPr>
        <w:t>________________________________</w:t>
      </w:r>
    </w:p>
    <w:p w14:paraId="2BF706EE" w14:textId="77777777" w:rsidR="005F662D" w:rsidRDefault="005F662D" w:rsidP="00933808">
      <w:pPr>
        <w:tabs>
          <w:tab w:val="num" w:pos="0"/>
        </w:tabs>
        <w:contextualSpacing/>
        <w:rPr>
          <w:rFonts w:ascii="Arial" w:hAnsi="Arial"/>
          <w:color w:val="000000"/>
          <w:sz w:val="22"/>
        </w:rPr>
      </w:pPr>
    </w:p>
    <w:p w14:paraId="3E02B7DD" w14:textId="720FF54A" w:rsidR="00D75CB7" w:rsidRPr="00EF3EDE" w:rsidRDefault="00D75CB7" w:rsidP="00D75CB7">
      <w:pPr>
        <w:rPr>
          <w:rFonts w:ascii="Arial" w:eastAsiaTheme="minorHAnsi" w:hAnsi="Arial" w:cs="Arial"/>
          <w:sz w:val="18"/>
          <w:szCs w:val="18"/>
          <w:lang w:eastAsia="en-US"/>
        </w:rPr>
      </w:pPr>
      <w:r w:rsidRPr="00EF3EDE">
        <w:rPr>
          <w:rFonts w:ascii="Arial" w:eastAsiaTheme="minorHAnsi" w:hAnsi="Arial" w:cs="Arial"/>
          <w:vertAlign w:val="superscript"/>
          <w:lang w:eastAsia="en-US"/>
        </w:rPr>
        <w:t xml:space="preserve">176 </w:t>
      </w:r>
      <w:hyperlink r:id="rId204" w:history="1">
        <w:r w:rsidRPr="00080BE8">
          <w:rPr>
            <w:rStyle w:val="Hyperlink"/>
            <w:rFonts w:ascii="Arial" w:eastAsiaTheme="minorHAnsi" w:hAnsi="Arial" w:cs="Arial"/>
            <w:sz w:val="18"/>
            <w:szCs w:val="18"/>
            <w:lang w:eastAsia="en-US"/>
          </w:rPr>
          <w:t>Brook, R., King, K.(2017) Updated Analysis of Air Pollution Exposure in London. Aether</w:t>
        </w:r>
      </w:hyperlink>
      <w:r w:rsidRPr="00EF3EDE">
        <w:rPr>
          <w:rFonts w:ascii="Arial" w:eastAsiaTheme="minorHAnsi" w:hAnsi="Arial" w:cs="Arial"/>
          <w:sz w:val="18"/>
          <w:szCs w:val="18"/>
          <w:lang w:eastAsia="en-US"/>
        </w:rPr>
        <w:t xml:space="preserve"> </w:t>
      </w:r>
    </w:p>
    <w:p w14:paraId="09546E42" w14:textId="31339BA4" w:rsidR="00D75CB7" w:rsidRPr="00EF3EDE" w:rsidRDefault="00D75CB7" w:rsidP="00D75CB7">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eastAsia="en-US"/>
        </w:rPr>
        <w:t>177</w:t>
      </w:r>
      <w:r w:rsidRPr="00EF3EDE">
        <w:rPr>
          <w:rFonts w:ascii="Arial" w:eastAsiaTheme="minorHAnsi" w:hAnsi="Arial" w:cs="Arial"/>
          <w:sz w:val="18"/>
          <w:szCs w:val="18"/>
          <w:lang w:eastAsia="en-US"/>
        </w:rPr>
        <w:t xml:space="preserve"> </w:t>
      </w:r>
      <w:hyperlink r:id="rId205" w:history="1">
        <w:r w:rsidRPr="00080BE8">
          <w:rPr>
            <w:rStyle w:val="Hyperlink"/>
            <w:rFonts w:ascii="Arial" w:eastAsiaTheme="minorHAnsi" w:hAnsi="Arial" w:cs="Arial"/>
            <w:sz w:val="18"/>
            <w:szCs w:val="18"/>
            <w:lang w:val="en-GB" w:eastAsia="en-US"/>
          </w:rPr>
          <w:t>Public Health England. (2019) Review of Interventions to Improve Outdoor Air Quality and Public Health</w:t>
        </w:r>
      </w:hyperlink>
      <w:r w:rsidRPr="00EF3EDE">
        <w:rPr>
          <w:rFonts w:ascii="Arial" w:eastAsiaTheme="minorHAnsi" w:hAnsi="Arial" w:cs="Arial"/>
          <w:sz w:val="18"/>
          <w:szCs w:val="18"/>
          <w:lang w:val="en-GB" w:eastAsia="en-US"/>
        </w:rPr>
        <w:t>.</w:t>
      </w:r>
      <w:r w:rsidRPr="00EF3EDE">
        <w:rPr>
          <w:rFonts w:ascii="Arial" w:eastAsiaTheme="minorHAnsi" w:hAnsi="Arial" w:cs="Arial"/>
          <w:sz w:val="18"/>
          <w:szCs w:val="18"/>
          <w:lang w:eastAsia="en-US"/>
        </w:rPr>
        <w:t xml:space="preserve"> </w:t>
      </w:r>
    </w:p>
    <w:p w14:paraId="07168CB5" w14:textId="47E5FF2F" w:rsidR="00D75CB7" w:rsidRPr="00EF3EDE" w:rsidRDefault="00D75CB7" w:rsidP="00D75CB7">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eastAsia="en-US"/>
        </w:rPr>
        <w:t xml:space="preserve">178 </w:t>
      </w:r>
      <w:r w:rsidRPr="00EF3EDE">
        <w:rPr>
          <w:rFonts w:ascii="Arial" w:eastAsiaTheme="minorHAnsi" w:hAnsi="Arial" w:cs="Arial"/>
          <w:sz w:val="18"/>
          <w:szCs w:val="18"/>
          <w:lang w:eastAsia="en-US"/>
        </w:rPr>
        <w:t xml:space="preserve"> </w:t>
      </w:r>
      <w:hyperlink r:id="rId206" w:history="1">
        <w:r w:rsidRPr="00080BE8">
          <w:rPr>
            <w:rStyle w:val="Hyperlink"/>
            <w:rFonts w:ascii="Arial" w:eastAsiaTheme="minorHAnsi" w:hAnsi="Arial" w:cs="Arial"/>
            <w:sz w:val="18"/>
            <w:szCs w:val="18"/>
            <w:lang w:val="en-GB" w:eastAsia="en-US"/>
          </w:rPr>
          <w:t>Landrigan, P.J., et al.</w:t>
        </w:r>
        <w:r w:rsidRPr="00080BE8">
          <w:rPr>
            <w:rStyle w:val="Hyperlink"/>
            <w:rFonts w:ascii="Arial" w:eastAsiaTheme="minorHAnsi" w:hAnsi="Arial" w:cs="Arial"/>
            <w:sz w:val="18"/>
            <w:szCs w:val="18"/>
            <w:lang w:eastAsia="en-US"/>
          </w:rPr>
          <w:t xml:space="preserve"> (2018) The Lancet Commission on Pollution and Health, Lancet 391:462-512</w:t>
        </w:r>
      </w:hyperlink>
    </w:p>
    <w:p w14:paraId="46E83B9F" w14:textId="77777777" w:rsidR="00933808" w:rsidRPr="00E234FC" w:rsidRDefault="00933808" w:rsidP="00933808">
      <w:pPr>
        <w:tabs>
          <w:tab w:val="num" w:pos="0"/>
        </w:tabs>
        <w:contextualSpacing/>
        <w:rPr>
          <w:rFonts w:ascii="Arial" w:eastAsia="Yu Mincho" w:hAnsi="Arial" w:cs="Arial"/>
          <w:color w:val="000000"/>
          <w:sz w:val="22"/>
          <w:szCs w:val="22"/>
        </w:rPr>
      </w:pPr>
    </w:p>
    <w:p w14:paraId="0318152A" w14:textId="77777777" w:rsidR="00425F18" w:rsidRDefault="00425F18" w:rsidP="00933808">
      <w:pPr>
        <w:tabs>
          <w:tab w:val="num" w:pos="0"/>
        </w:tabs>
        <w:contextualSpacing/>
        <w:rPr>
          <w:rFonts w:ascii="Arial" w:hAnsi="Arial"/>
          <w:color w:val="000000"/>
          <w:sz w:val="22"/>
        </w:rPr>
      </w:pPr>
    </w:p>
    <w:p w14:paraId="217AB480" w14:textId="77777777" w:rsidR="00425F18" w:rsidRDefault="00425F18" w:rsidP="00933808">
      <w:pPr>
        <w:tabs>
          <w:tab w:val="num" w:pos="0"/>
        </w:tabs>
        <w:contextualSpacing/>
        <w:rPr>
          <w:rFonts w:ascii="Arial" w:hAnsi="Arial"/>
          <w:color w:val="000000"/>
          <w:sz w:val="22"/>
        </w:rPr>
      </w:pPr>
    </w:p>
    <w:p w14:paraId="620E63F3" w14:textId="77777777" w:rsidR="00425F18" w:rsidRDefault="00425F18" w:rsidP="00933808">
      <w:pPr>
        <w:tabs>
          <w:tab w:val="num" w:pos="0"/>
        </w:tabs>
        <w:contextualSpacing/>
        <w:rPr>
          <w:rFonts w:ascii="Arial" w:hAnsi="Arial"/>
          <w:color w:val="000000"/>
          <w:sz w:val="22"/>
        </w:rPr>
      </w:pPr>
    </w:p>
    <w:p w14:paraId="48689D6E" w14:textId="77777777" w:rsidR="00425F18" w:rsidRDefault="00425F18" w:rsidP="00933808">
      <w:pPr>
        <w:tabs>
          <w:tab w:val="num" w:pos="0"/>
        </w:tabs>
        <w:contextualSpacing/>
        <w:rPr>
          <w:rFonts w:ascii="Arial" w:hAnsi="Arial"/>
          <w:color w:val="000000"/>
          <w:sz w:val="22"/>
        </w:rPr>
      </w:pPr>
    </w:p>
    <w:p w14:paraId="10405825" w14:textId="77777777" w:rsidR="009218BA" w:rsidRPr="009218BA" w:rsidRDefault="009218BA" w:rsidP="009218BA">
      <w:pPr>
        <w:tabs>
          <w:tab w:val="num" w:pos="0"/>
        </w:tabs>
        <w:contextualSpacing/>
        <w:rPr>
          <w:rFonts w:ascii="Arial" w:eastAsia="Yu Mincho" w:hAnsi="Arial" w:cs="Arial"/>
          <w:color w:val="000000"/>
          <w:sz w:val="22"/>
          <w:szCs w:val="22"/>
        </w:rPr>
      </w:pPr>
    </w:p>
    <w:p w14:paraId="21A3459C" w14:textId="146876A9" w:rsidR="008D6E90" w:rsidRPr="008D6E90" w:rsidRDefault="00C0245E" w:rsidP="008D6E90">
      <w:pPr>
        <w:tabs>
          <w:tab w:val="num" w:pos="0"/>
        </w:tabs>
        <w:contextualSpacing/>
        <w:rPr>
          <w:rFonts w:ascii="Arial" w:eastAsia="Yu Mincho" w:hAnsi="Arial" w:cs="Arial"/>
          <w:color w:val="000000"/>
          <w:sz w:val="22"/>
          <w:szCs w:val="22"/>
        </w:rPr>
      </w:pPr>
      <w:r w:rsidRPr="00735FED">
        <w:rPr>
          <w:rFonts w:ascii="Arial" w:hAnsi="Arial"/>
          <w:color w:val="000000"/>
          <w:sz w:val="22"/>
          <w:szCs w:val="22"/>
        </w:rPr>
        <w:lastRenderedPageBreak/>
        <w:t xml:space="preserve">Mae’r cynnig yn debygol o arwain at lefelau sŵn is gyda chyflymder is traffig moduron. Mae ymchwil yn dangos bod cyflymderau uwch cerbydau modur bob amser yn arwain at fwy o annifyrrwch, ond gallai cyflymderau is o lawer ac felly llai o sŵn arwain at newidiadau cadarnhaol mewn canlyniadau </w:t>
      </w:r>
      <w:r w:rsidR="00202A38">
        <w:rPr>
          <w:rFonts w:ascii="Arial" w:hAnsi="Arial"/>
          <w:color w:val="000000"/>
          <w:sz w:val="22"/>
          <w:szCs w:val="22"/>
        </w:rPr>
        <w:t>iechyd meddwl a chorfforol</w:t>
      </w:r>
      <w:r w:rsidRPr="00735FED">
        <w:rPr>
          <w:rFonts w:ascii="Arial" w:hAnsi="Arial"/>
          <w:color w:val="000000"/>
          <w:sz w:val="22"/>
          <w:szCs w:val="22"/>
        </w:rPr>
        <w:t>, gan gynnwys gostwng pwysedd gwaed uchel</w:t>
      </w:r>
      <w:r w:rsidR="00CA679A" w:rsidRPr="00CA679A">
        <w:rPr>
          <w:rFonts w:ascii="Arial" w:eastAsia="Yu Mincho" w:hAnsi="Arial" w:cs="Arial"/>
          <w:color w:val="000000"/>
          <w:sz w:val="22"/>
          <w:szCs w:val="22"/>
          <w:vertAlign w:val="superscript"/>
        </w:rPr>
        <w:t>188</w:t>
      </w:r>
      <w:r w:rsidR="00CA679A">
        <w:rPr>
          <w:rFonts w:ascii="Arial" w:eastAsia="Yu Mincho" w:hAnsi="Arial" w:cs="Arial"/>
          <w:color w:val="000000"/>
          <w:sz w:val="22"/>
          <w:szCs w:val="22"/>
        </w:rPr>
        <w:t xml:space="preserve">. </w:t>
      </w:r>
      <w:r w:rsidRPr="00735FED">
        <w:rPr>
          <w:rFonts w:ascii="Arial" w:hAnsi="Arial"/>
          <w:color w:val="000000"/>
          <w:sz w:val="22"/>
          <w:szCs w:val="22"/>
        </w:rPr>
        <w:t xml:space="preserve"> </w:t>
      </w:r>
      <w:r w:rsidRPr="00735FED">
        <w:rPr>
          <w:rFonts w:ascii="Arial" w:hAnsi="Arial"/>
          <w:sz w:val="22"/>
          <w:szCs w:val="22"/>
        </w:rPr>
        <w:t>Mae tystiolaeth ddiweddar o Frwsel, lle cyflwynwyd terfyn cyflymder diofyn o 30km/a ar draws y ddinas gyfan ar 1 Ionawr 2021, yn awgrymu gostyngiad mewn sŵn rhwng 1.5 a 4.8 dB(A)</w:t>
      </w:r>
      <w:r w:rsidR="00CA679A" w:rsidRPr="00CA679A">
        <w:rPr>
          <w:rFonts w:ascii="Arial" w:hAnsi="Arial"/>
          <w:sz w:val="22"/>
          <w:szCs w:val="22"/>
          <w:vertAlign w:val="superscript"/>
        </w:rPr>
        <w:t>189</w:t>
      </w:r>
      <w:r w:rsidRPr="00735FED">
        <w:rPr>
          <w:rFonts w:ascii="Arial" w:hAnsi="Arial"/>
          <w:sz w:val="22"/>
          <w:szCs w:val="22"/>
        </w:rPr>
        <w:t>. Ar ben hynny, mae</w:t>
      </w:r>
      <w:r>
        <w:rPr>
          <w:rFonts w:ascii="Arial" w:hAnsi="Arial"/>
          <w:sz w:val="22"/>
        </w:rPr>
        <w:t xml:space="preserve"> tystiolaeth debyg o Lausanne, y Swistir, yn awgrymu bod disgwyl i’r terfynau cyflymder o 30km/a yn ninas Lausanne, arwain at fanteision iechyd yn bennaf drwy leihau amlygiad i sŵn</w:t>
      </w:r>
      <w:r w:rsidR="00CA679A" w:rsidRPr="00CA679A">
        <w:rPr>
          <w:rFonts w:ascii="Arial" w:hAnsi="Arial"/>
          <w:sz w:val="22"/>
          <w:vertAlign w:val="superscript"/>
        </w:rPr>
        <w:t>190</w:t>
      </w:r>
      <w:r>
        <w:rPr>
          <w:rFonts w:ascii="Arial" w:hAnsi="Arial"/>
          <w:sz w:val="22"/>
        </w:rPr>
        <w:t>.</w:t>
      </w:r>
    </w:p>
    <w:p w14:paraId="7263C144" w14:textId="77777777" w:rsidR="00BA31A7" w:rsidRPr="00AA7CA5" w:rsidRDefault="00BA31A7" w:rsidP="00933808">
      <w:pPr>
        <w:tabs>
          <w:tab w:val="num" w:pos="0"/>
        </w:tabs>
        <w:contextualSpacing/>
        <w:rPr>
          <w:rFonts w:ascii="Arial" w:eastAsia="Yu Mincho" w:hAnsi="Arial" w:cs="Arial"/>
          <w:color w:val="000000"/>
          <w:sz w:val="22"/>
          <w:szCs w:val="22"/>
        </w:rPr>
      </w:pPr>
    </w:p>
    <w:p w14:paraId="0F823040" w14:textId="6E65D559" w:rsidR="00933808" w:rsidRDefault="00933808" w:rsidP="00933808">
      <w:pPr>
        <w:tabs>
          <w:tab w:val="num" w:pos="0"/>
        </w:tabs>
        <w:contextualSpacing/>
        <w:rPr>
          <w:rFonts w:ascii="Arial" w:hAnsi="Arial"/>
          <w:color w:val="000000"/>
          <w:sz w:val="22"/>
        </w:rPr>
      </w:pPr>
      <w:r>
        <w:rPr>
          <w:rFonts w:ascii="Arial" w:hAnsi="Arial"/>
          <w:color w:val="000000"/>
          <w:sz w:val="22"/>
        </w:rPr>
        <w:t>Roedd adolygiad diweddar</w:t>
      </w:r>
      <w:r w:rsidR="00CA679A">
        <w:rPr>
          <w:rFonts w:ascii="Arial" w:eastAsia="Yu Mincho" w:hAnsi="Arial" w:cs="Arial"/>
          <w:color w:val="000000"/>
          <w:sz w:val="22"/>
          <w:szCs w:val="22"/>
          <w:vertAlign w:val="superscript"/>
        </w:rPr>
        <w:t>191</w:t>
      </w:r>
      <w:r>
        <w:rPr>
          <w:rFonts w:ascii="Arial" w:hAnsi="Arial"/>
          <w:color w:val="000000"/>
          <w:sz w:val="22"/>
        </w:rPr>
        <w:t xml:space="preserve"> a gomisiynwyd gan DEFRA yn ystyried sut mae tystiolaeth wedi newid ers cyhoeddi Canllawiau Sŵn Amgylcheddol Sefydliad Iechyd y Byd. Canfu Clark et al, 2020 gysylltiadau rhwng sŵn a’r defnydd o feddyginiaethau a mesurau cyfweld ar gyfer iselder a gorbryder. Gwelwyd cysylltiadau â rhai canlyniadau canser hefyd, fodd bynnag, mae ansawdd y dystiolaeth ar draws astudiaethau yn dal yn isel ar gyfer y canlyniadau hyn.  </w:t>
      </w:r>
    </w:p>
    <w:p w14:paraId="5F31B29A" w14:textId="77777777" w:rsidR="00282CE9" w:rsidRDefault="00282CE9" w:rsidP="00933808">
      <w:pPr>
        <w:tabs>
          <w:tab w:val="num" w:pos="0"/>
        </w:tabs>
        <w:contextualSpacing/>
        <w:rPr>
          <w:rFonts w:ascii="Arial" w:hAnsi="Arial"/>
          <w:color w:val="000000"/>
          <w:sz w:val="22"/>
        </w:rPr>
      </w:pPr>
    </w:p>
    <w:p w14:paraId="16351673" w14:textId="77777777" w:rsidR="006F33ED" w:rsidRPr="00E234FC" w:rsidRDefault="006F33ED" w:rsidP="006F33ED">
      <w:pPr>
        <w:tabs>
          <w:tab w:val="num" w:pos="0"/>
        </w:tabs>
        <w:contextualSpacing/>
        <w:rPr>
          <w:rFonts w:ascii="Arial" w:eastAsia="Yu Mincho" w:hAnsi="Arial" w:cs="Arial"/>
          <w:i/>
          <w:color w:val="000000"/>
          <w:sz w:val="22"/>
          <w:szCs w:val="22"/>
        </w:rPr>
      </w:pPr>
      <w:r>
        <w:rPr>
          <w:rFonts w:ascii="Arial" w:hAnsi="Arial"/>
          <w:i/>
          <w:color w:val="000000"/>
          <w:sz w:val="22"/>
        </w:rPr>
        <w:t>Grwpiau agored i niwed</w:t>
      </w:r>
    </w:p>
    <w:p w14:paraId="0DAAEB3C" w14:textId="77777777" w:rsidR="006F33ED" w:rsidRPr="00E234FC" w:rsidRDefault="006F33ED" w:rsidP="006F33ED">
      <w:pPr>
        <w:pStyle w:val="ReportText"/>
        <w:jc w:val="both"/>
        <w:rPr>
          <w:rFonts w:ascii="Arial" w:hAnsi="Arial" w:cs="Arial"/>
          <w:sz w:val="22"/>
          <w:szCs w:val="22"/>
        </w:rPr>
      </w:pPr>
      <w:r>
        <w:rPr>
          <w:rFonts w:ascii="Arial" w:hAnsi="Arial"/>
          <w:sz w:val="22"/>
        </w:rPr>
        <w:t>Edrychodd adolygiad llenyddiaeth gan van Kamp a Davies yn 2013</w:t>
      </w:r>
      <w:r w:rsidRPr="00324112">
        <w:rPr>
          <w:rFonts w:ascii="Arial" w:hAnsi="Arial" w:cs="Arial"/>
          <w:sz w:val="22"/>
          <w:szCs w:val="22"/>
          <w:vertAlign w:val="superscript"/>
        </w:rPr>
        <w:t>1</w:t>
      </w:r>
      <w:r>
        <w:rPr>
          <w:rFonts w:ascii="Arial" w:hAnsi="Arial" w:cs="Arial"/>
          <w:sz w:val="22"/>
          <w:szCs w:val="22"/>
          <w:vertAlign w:val="superscript"/>
        </w:rPr>
        <w:t>90</w:t>
      </w:r>
      <w:r>
        <w:rPr>
          <w:rFonts w:ascii="Arial" w:hAnsi="Arial" w:cs="Arial"/>
          <w:sz w:val="22"/>
          <w:szCs w:val="22"/>
        </w:rPr>
        <w:t xml:space="preserve"> </w:t>
      </w:r>
      <w:r>
        <w:rPr>
          <w:rFonts w:ascii="Arial" w:hAnsi="Arial"/>
          <w:sz w:val="22"/>
        </w:rPr>
        <w:t>ar 62 o bapurau a gyhoeddwyd rhwng Ebrill 2006 ac Ebrill 2011, a oedd yn cynnwys effaith sŵn amgylcheddol ar iechyd pobl agored i niwed, gan gynnwys plant ysgol gynradd, pobl ifanc yn eu harddegau, plant cyn oed ysgol, pobl hŷn a phlant ag awtistiaeth, asthma ac anhwylder diffyg canolbwyntio a gorfywiogrwydd. Mae adroddiad mwy diweddar a gyhoeddwyd gan Asiantaeth yr Amgylchedd Ewrop yn 2020</w:t>
      </w:r>
      <w:r w:rsidRPr="00324112">
        <w:rPr>
          <w:rFonts w:ascii="Arial" w:hAnsi="Arial" w:cs="Arial"/>
          <w:sz w:val="22"/>
          <w:szCs w:val="22"/>
          <w:vertAlign w:val="superscript"/>
        </w:rPr>
        <w:t>19</w:t>
      </w:r>
      <w:r>
        <w:rPr>
          <w:rFonts w:ascii="Arial" w:hAnsi="Arial" w:cs="Arial"/>
          <w:sz w:val="22"/>
          <w:szCs w:val="22"/>
          <w:vertAlign w:val="superscript"/>
        </w:rPr>
        <w:t>0</w:t>
      </w:r>
      <w:r>
        <w:rPr>
          <w:rFonts w:ascii="Arial" w:hAnsi="Arial" w:cs="Arial"/>
          <w:sz w:val="22"/>
          <w:szCs w:val="22"/>
        </w:rPr>
        <w:t xml:space="preserve"> </w:t>
      </w:r>
      <w:r>
        <w:rPr>
          <w:rFonts w:ascii="Arial" w:hAnsi="Arial"/>
          <w:sz w:val="22"/>
        </w:rPr>
        <w:t>yn ychwanegu bod gweithwyr shifft, unigolion sy’n sensitif i sŵn, menywod beichiog ac unigolion sydd dan anfantais economaidd-gymdeithasol hefyd yn agored iawn i niwed oherwydd sŵn. Mae’r ddau adolygiad yn cytuno, er y gallai grwpiau o bobl agored i niwed fod mewn mwy o berygl o ddod i gysylltiad â sŵn amgylcheddol nag oedolion iach, nad oes llawer o waith ymchwil sy’n canolbwyntio ar effeithiau niweidiol sŵn ar iechyd pobl agored i niwed.</w:t>
      </w:r>
    </w:p>
    <w:p w14:paraId="0A81186D" w14:textId="77777777" w:rsidR="00282CE9" w:rsidRDefault="00282CE9" w:rsidP="00933808">
      <w:pPr>
        <w:tabs>
          <w:tab w:val="num" w:pos="0"/>
        </w:tabs>
        <w:contextualSpacing/>
        <w:rPr>
          <w:rFonts w:ascii="Arial" w:hAnsi="Arial"/>
          <w:color w:val="000000"/>
          <w:sz w:val="22"/>
        </w:rPr>
      </w:pPr>
    </w:p>
    <w:p w14:paraId="39EBE8BD" w14:textId="77777777" w:rsidR="00282CE9" w:rsidRDefault="00282CE9" w:rsidP="00933808">
      <w:pPr>
        <w:tabs>
          <w:tab w:val="num" w:pos="0"/>
        </w:tabs>
        <w:contextualSpacing/>
        <w:rPr>
          <w:rFonts w:ascii="Arial" w:hAnsi="Arial"/>
          <w:color w:val="000000"/>
          <w:sz w:val="22"/>
        </w:rPr>
      </w:pPr>
    </w:p>
    <w:p w14:paraId="56D4C778" w14:textId="77777777" w:rsidR="006F33ED" w:rsidRDefault="006F33ED" w:rsidP="00933808">
      <w:pPr>
        <w:tabs>
          <w:tab w:val="num" w:pos="0"/>
        </w:tabs>
        <w:contextualSpacing/>
        <w:rPr>
          <w:rFonts w:ascii="Arial" w:hAnsi="Arial"/>
          <w:color w:val="000000"/>
          <w:sz w:val="22"/>
        </w:rPr>
      </w:pPr>
    </w:p>
    <w:p w14:paraId="493CEDB7" w14:textId="77777777" w:rsidR="006F33ED" w:rsidRDefault="006F33ED" w:rsidP="00933808">
      <w:pPr>
        <w:tabs>
          <w:tab w:val="num" w:pos="0"/>
        </w:tabs>
        <w:contextualSpacing/>
        <w:rPr>
          <w:rFonts w:ascii="Arial" w:hAnsi="Arial"/>
          <w:color w:val="000000"/>
          <w:sz w:val="22"/>
        </w:rPr>
      </w:pPr>
    </w:p>
    <w:p w14:paraId="430751C9" w14:textId="77777777" w:rsidR="006F33ED" w:rsidRDefault="006F33ED" w:rsidP="00933808">
      <w:pPr>
        <w:tabs>
          <w:tab w:val="num" w:pos="0"/>
        </w:tabs>
        <w:contextualSpacing/>
        <w:rPr>
          <w:rFonts w:ascii="Arial" w:hAnsi="Arial"/>
          <w:color w:val="000000"/>
          <w:sz w:val="22"/>
        </w:rPr>
      </w:pPr>
    </w:p>
    <w:p w14:paraId="53CBDC12" w14:textId="77777777" w:rsidR="006F33ED" w:rsidRDefault="006F33ED" w:rsidP="00933808">
      <w:pPr>
        <w:tabs>
          <w:tab w:val="num" w:pos="0"/>
        </w:tabs>
        <w:contextualSpacing/>
        <w:rPr>
          <w:rFonts w:ascii="Arial" w:hAnsi="Arial"/>
          <w:color w:val="000000"/>
          <w:sz w:val="22"/>
        </w:rPr>
      </w:pPr>
    </w:p>
    <w:p w14:paraId="1E544D70" w14:textId="7861A2E1" w:rsidR="00282CE9" w:rsidRPr="00282CE9" w:rsidRDefault="00282CE9" w:rsidP="00933808">
      <w:pPr>
        <w:tabs>
          <w:tab w:val="num" w:pos="0"/>
        </w:tabs>
        <w:contextualSpacing/>
        <w:rPr>
          <w:rFonts w:ascii="Arial" w:hAnsi="Arial"/>
          <w:color w:val="000000"/>
          <w:sz w:val="18"/>
          <w:szCs w:val="18"/>
        </w:rPr>
      </w:pPr>
      <w:r w:rsidRPr="00282CE9">
        <w:rPr>
          <w:rFonts w:ascii="Arial" w:hAnsi="Arial"/>
          <w:color w:val="000000"/>
          <w:sz w:val="18"/>
          <w:szCs w:val="18"/>
        </w:rPr>
        <w:t>______________________________</w:t>
      </w:r>
    </w:p>
    <w:p w14:paraId="5B8CE69E" w14:textId="77777777" w:rsidR="00CA679A" w:rsidRPr="00E234FC" w:rsidRDefault="00CA679A" w:rsidP="00933808">
      <w:pPr>
        <w:tabs>
          <w:tab w:val="num" w:pos="0"/>
        </w:tabs>
        <w:contextualSpacing/>
        <w:rPr>
          <w:rFonts w:ascii="Arial" w:eastAsia="Yu Mincho" w:hAnsi="Arial" w:cs="Arial"/>
          <w:color w:val="000000"/>
          <w:sz w:val="22"/>
          <w:szCs w:val="22"/>
        </w:rPr>
      </w:pPr>
    </w:p>
    <w:p w14:paraId="771111EF" w14:textId="116ABBFF" w:rsidR="00CA679A" w:rsidRPr="00EF3EDE" w:rsidRDefault="00CA679A" w:rsidP="00CA679A">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eastAsia="en-US"/>
        </w:rPr>
        <w:t>179</w:t>
      </w:r>
      <w:r w:rsidRPr="00EF3EDE">
        <w:rPr>
          <w:rFonts w:ascii="Arial" w:eastAsiaTheme="minorHAnsi" w:hAnsi="Arial" w:cs="Arial"/>
          <w:sz w:val="18"/>
          <w:szCs w:val="18"/>
          <w:lang w:eastAsia="en-US"/>
        </w:rPr>
        <w:t xml:space="preserve"> </w:t>
      </w:r>
      <w:hyperlink r:id="rId207" w:history="1">
        <w:r w:rsidRPr="00080BE8">
          <w:rPr>
            <w:rStyle w:val="Hyperlink"/>
            <w:rFonts w:ascii="Arial" w:eastAsiaTheme="minorHAnsi" w:hAnsi="Arial" w:cs="Arial"/>
            <w:sz w:val="18"/>
            <w:szCs w:val="18"/>
            <w:shd w:val="clear" w:color="auto" w:fill="FFFFFF"/>
            <w:lang w:val="en-GB" w:eastAsia="en-US"/>
          </w:rPr>
          <w:t>Guo C, Hoek G, Chang LY, et al. (2019) Long-Term Exposure to Ambient Fine Particulate Matter (PM2.5) and Lung Function in Children, Adolescents, and Young Adults: A Longitudinal Cohort Study. Environ Health Perspect.</w:t>
        </w:r>
        <w:r w:rsidRPr="00080BE8">
          <w:rPr>
            <w:rStyle w:val="Hyperlink"/>
            <w:rFonts w:ascii="Arial" w:eastAsiaTheme="minorHAnsi" w:hAnsi="Arial" w:cs="Arial"/>
            <w:sz w:val="18"/>
            <w:szCs w:val="18"/>
            <w:shd w:val="clear" w:color="auto" w:fill="FFFFFF"/>
            <w:lang w:eastAsia="en-US"/>
          </w:rPr>
          <w:t xml:space="preserve"> 127(12):127008. Dyddiad cyhoeddi:10.1289/EHP5220</w:t>
        </w:r>
      </w:hyperlink>
    </w:p>
    <w:p w14:paraId="64E9F110" w14:textId="53137E80" w:rsidR="00CA679A" w:rsidRPr="00EF3EDE" w:rsidRDefault="00CA679A" w:rsidP="00CA679A">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val="en-GB" w:eastAsia="en-US"/>
        </w:rPr>
        <w:t xml:space="preserve">180 </w:t>
      </w:r>
      <w:hyperlink r:id="rId208" w:history="1">
        <w:r w:rsidRPr="00080BE8">
          <w:rPr>
            <w:rStyle w:val="Hyperlink"/>
            <w:rFonts w:ascii="Arial" w:eastAsiaTheme="minorHAnsi" w:hAnsi="Arial" w:cs="Arial"/>
            <w:sz w:val="18"/>
            <w:szCs w:val="18"/>
            <w:lang w:val="en-GB" w:eastAsia="en-US"/>
          </w:rPr>
          <w:t>Public Health England. (2019) Review of Interventions to Improve Outdoor Air quality and Public Health</w:t>
        </w:r>
      </w:hyperlink>
      <w:r w:rsidRPr="00EF3EDE">
        <w:rPr>
          <w:rFonts w:ascii="Arial" w:eastAsiaTheme="minorHAnsi" w:hAnsi="Arial" w:cs="Arial"/>
          <w:sz w:val="18"/>
          <w:szCs w:val="18"/>
          <w:lang w:eastAsia="en-US"/>
        </w:rPr>
        <w:t xml:space="preserve">. </w:t>
      </w:r>
    </w:p>
    <w:p w14:paraId="7DD1DABC" w14:textId="08469D71" w:rsidR="00CA679A" w:rsidRPr="00EF3EDE" w:rsidRDefault="00CA679A" w:rsidP="00CA679A">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eastAsia="en-US"/>
        </w:rPr>
        <w:t>181</w:t>
      </w:r>
      <w:r w:rsidRPr="00EF3EDE">
        <w:rPr>
          <w:rFonts w:ascii="Arial" w:eastAsiaTheme="minorHAnsi" w:hAnsi="Arial" w:cs="Arial"/>
          <w:sz w:val="18"/>
          <w:szCs w:val="18"/>
          <w:lang w:eastAsia="en-US"/>
        </w:rPr>
        <w:t xml:space="preserve"> </w:t>
      </w:r>
      <w:hyperlink r:id="rId209" w:history="1">
        <w:r w:rsidRPr="00080BE8">
          <w:rPr>
            <w:rStyle w:val="Hyperlink"/>
            <w:rFonts w:ascii="Arial" w:eastAsiaTheme="minorHAnsi" w:hAnsi="Arial" w:cs="Arial"/>
            <w:sz w:val="18"/>
            <w:szCs w:val="18"/>
            <w:lang w:val="en-GB" w:eastAsia="en-US"/>
          </w:rPr>
          <w:t xml:space="preserve">Basner, M., Babisch, W., Davis, A., Brink, M., Clark, C., Janssen, S., a Stansfeld, S. (2014) Auditory and Non-Auditory Effects of Noise on Health. </w:t>
        </w:r>
        <w:r w:rsidRPr="00080BE8">
          <w:rPr>
            <w:rStyle w:val="Hyperlink"/>
            <w:rFonts w:ascii="Arial" w:eastAsiaTheme="minorHAnsi" w:hAnsi="Arial" w:cs="Arial"/>
            <w:sz w:val="18"/>
            <w:szCs w:val="18"/>
            <w:lang w:eastAsia="en-US"/>
          </w:rPr>
          <w:t>Lancet, 383(9925), 1325-1332.</w:t>
        </w:r>
      </w:hyperlink>
    </w:p>
    <w:p w14:paraId="76C15C06" w14:textId="0983907C" w:rsidR="00CA679A" w:rsidRPr="00EF3EDE" w:rsidRDefault="00CA679A" w:rsidP="00CA679A">
      <w:pPr>
        <w:rPr>
          <w:rFonts w:ascii="Arial" w:eastAsiaTheme="minorHAnsi" w:hAnsi="Arial" w:cs="Arial"/>
          <w:sz w:val="18"/>
          <w:szCs w:val="18"/>
          <w:lang w:eastAsia="en-US"/>
        </w:rPr>
      </w:pPr>
      <w:r w:rsidRPr="00EF3EDE">
        <w:rPr>
          <w:rFonts w:ascii="Arial" w:eastAsiaTheme="minorHAnsi" w:hAnsi="Arial" w:cs="Arial"/>
          <w:sz w:val="18"/>
          <w:szCs w:val="18"/>
          <w:vertAlign w:val="superscript"/>
          <w:lang w:eastAsia="en-US"/>
        </w:rPr>
        <w:t>18</w:t>
      </w:r>
      <w:r w:rsidR="00FA75BA">
        <w:rPr>
          <w:rFonts w:ascii="Arial" w:eastAsiaTheme="minorHAnsi" w:hAnsi="Arial" w:cs="Arial"/>
          <w:sz w:val="18"/>
          <w:szCs w:val="18"/>
          <w:vertAlign w:val="superscript"/>
          <w:lang w:eastAsia="en-US"/>
        </w:rPr>
        <w:t>0</w:t>
      </w:r>
      <w:r w:rsidRPr="00EF3EDE">
        <w:rPr>
          <w:rFonts w:ascii="Arial" w:eastAsiaTheme="minorHAnsi" w:hAnsi="Arial" w:cs="Arial"/>
          <w:sz w:val="18"/>
          <w:szCs w:val="18"/>
          <w:vertAlign w:val="superscript"/>
          <w:lang w:eastAsia="en-US"/>
        </w:rPr>
        <w:t xml:space="preserve"> </w:t>
      </w:r>
      <w:hyperlink r:id="rId210" w:history="1">
        <w:r w:rsidRPr="00080BE8">
          <w:rPr>
            <w:rStyle w:val="Hyperlink"/>
            <w:rFonts w:ascii="Arial" w:eastAsiaTheme="minorHAnsi" w:hAnsi="Arial" w:cs="Arial"/>
            <w:sz w:val="18"/>
            <w:szCs w:val="18"/>
            <w:lang w:eastAsia="en-US"/>
          </w:rPr>
          <w:t>Asiantaeth yr Amgylchedd Ewrop (2020). Environmental Noise in Europe 2020. Luxembourg.</w:t>
        </w:r>
      </w:hyperlink>
    </w:p>
    <w:p w14:paraId="20DE58CD" w14:textId="006E0617" w:rsidR="00CA679A" w:rsidRPr="00B57662" w:rsidRDefault="00CA679A" w:rsidP="00CA679A">
      <w:pPr>
        <w:pStyle w:val="FootnoteText"/>
        <w:rPr>
          <w:rFonts w:ascii="Arial" w:hAnsi="Arial" w:cs="Arial"/>
          <w:sz w:val="18"/>
          <w:szCs w:val="18"/>
          <w:lang w:val="en-GB"/>
        </w:rPr>
      </w:pPr>
      <w:r w:rsidRPr="001E0B06">
        <w:rPr>
          <w:rFonts w:ascii="Arial" w:hAnsi="Arial" w:cs="Arial"/>
          <w:sz w:val="18"/>
          <w:szCs w:val="18"/>
          <w:vertAlign w:val="superscript"/>
        </w:rPr>
        <w:t>18</w:t>
      </w:r>
      <w:r w:rsidR="00FA75BA">
        <w:rPr>
          <w:rFonts w:ascii="Arial" w:hAnsi="Arial" w:cs="Arial"/>
          <w:sz w:val="18"/>
          <w:szCs w:val="18"/>
          <w:vertAlign w:val="superscript"/>
        </w:rPr>
        <w:t>1</w:t>
      </w:r>
      <w:r>
        <w:rPr>
          <w:rFonts w:ascii="Arial" w:hAnsi="Arial" w:cs="Arial"/>
          <w:sz w:val="18"/>
          <w:szCs w:val="18"/>
        </w:rPr>
        <w:t xml:space="preserve"> </w:t>
      </w:r>
      <w:hyperlink r:id="rId211" w:history="1">
        <w:r w:rsidRPr="00080BE8">
          <w:rPr>
            <w:rStyle w:val="Hyperlink"/>
            <w:rFonts w:ascii="Arial" w:hAnsi="Arial" w:cs="Arial"/>
            <w:sz w:val="18"/>
            <w:szCs w:val="18"/>
          </w:rPr>
          <w:t xml:space="preserve">Sefydliad Iechyd y Byd. (2009) </w:t>
        </w:r>
        <w:r w:rsidRPr="00080BE8">
          <w:rPr>
            <w:rStyle w:val="Hyperlink"/>
            <w:rFonts w:ascii="Arial" w:hAnsi="Arial" w:cs="Arial"/>
            <w:sz w:val="18"/>
            <w:szCs w:val="18"/>
            <w:lang w:val="en-GB"/>
          </w:rPr>
          <w:t>Night Noise Guidelines for Europe.</w:t>
        </w:r>
      </w:hyperlink>
    </w:p>
    <w:p w14:paraId="0D017124" w14:textId="7EAEA1F0" w:rsidR="00CA679A" w:rsidRPr="00A06D80" w:rsidRDefault="00CA679A" w:rsidP="00CA679A">
      <w:pPr>
        <w:pStyle w:val="FootnoteText"/>
        <w:rPr>
          <w:rFonts w:ascii="Arial" w:hAnsi="Arial" w:cs="Arial"/>
          <w:sz w:val="18"/>
          <w:szCs w:val="18"/>
          <w:lang w:val="en-GB"/>
        </w:rPr>
      </w:pPr>
      <w:r w:rsidRPr="00A06D80">
        <w:rPr>
          <w:rFonts w:ascii="Arial" w:hAnsi="Arial" w:cs="Arial"/>
          <w:sz w:val="18"/>
          <w:szCs w:val="18"/>
          <w:vertAlign w:val="superscript"/>
          <w:lang w:val="en-GB"/>
        </w:rPr>
        <w:t>18</w:t>
      </w:r>
      <w:r w:rsidR="00FA75BA">
        <w:rPr>
          <w:rFonts w:ascii="Arial" w:hAnsi="Arial" w:cs="Arial"/>
          <w:sz w:val="18"/>
          <w:szCs w:val="18"/>
          <w:vertAlign w:val="superscript"/>
          <w:lang w:val="en-GB"/>
        </w:rPr>
        <w:t>2</w:t>
      </w:r>
      <w:r w:rsidRPr="00A06D80">
        <w:rPr>
          <w:rFonts w:ascii="Arial" w:hAnsi="Arial" w:cs="Arial"/>
          <w:sz w:val="18"/>
          <w:szCs w:val="18"/>
          <w:vertAlign w:val="superscript"/>
          <w:lang w:val="en-GB"/>
        </w:rPr>
        <w:t xml:space="preserve"> </w:t>
      </w:r>
      <w:hyperlink r:id="rId212" w:history="1">
        <w:r w:rsidRPr="006F33ED">
          <w:rPr>
            <w:rStyle w:val="Hyperlink"/>
            <w:rFonts w:ascii="Arial" w:hAnsi="Arial" w:cs="Arial"/>
            <w:sz w:val="18"/>
            <w:szCs w:val="18"/>
            <w:lang w:val="en-GB"/>
          </w:rPr>
          <w:t xml:space="preserve">Guski, R., Schreckenberg, D., &amp; Schuemer, R. (2017). WHO Environmental Noise Guidelines for the European Region: A Systematic Review on Environmental Noise and Annoyance. International Journal of Environmental Research and Public Health, </w:t>
        </w:r>
        <w:r w:rsidRPr="006F33ED">
          <w:rPr>
            <w:rStyle w:val="Hyperlink"/>
            <w:rFonts w:ascii="Arial" w:hAnsi="Arial" w:cs="Arial"/>
            <w:i/>
            <w:sz w:val="18"/>
            <w:szCs w:val="18"/>
            <w:lang w:val="en-GB"/>
          </w:rPr>
          <w:t>14</w:t>
        </w:r>
        <w:r w:rsidRPr="006F33ED">
          <w:rPr>
            <w:rStyle w:val="Hyperlink"/>
            <w:rFonts w:ascii="Arial" w:hAnsi="Arial" w:cs="Arial"/>
            <w:sz w:val="18"/>
            <w:szCs w:val="18"/>
            <w:lang w:val="en-GB"/>
          </w:rPr>
          <w:t>(12), 1539</w:t>
        </w:r>
      </w:hyperlink>
    </w:p>
    <w:p w14:paraId="1C8B28D7" w14:textId="77777777" w:rsidR="00A940AC" w:rsidRDefault="00A940AC" w:rsidP="00933808">
      <w:pPr>
        <w:tabs>
          <w:tab w:val="num" w:pos="0"/>
        </w:tabs>
        <w:contextualSpacing/>
        <w:rPr>
          <w:rFonts w:ascii="Arial" w:hAnsi="Arial"/>
          <w:i/>
          <w:color w:val="000000"/>
          <w:sz w:val="22"/>
        </w:rPr>
      </w:pPr>
    </w:p>
    <w:p w14:paraId="745F8F19" w14:textId="77777777" w:rsidR="006F33ED" w:rsidRDefault="006F33ED" w:rsidP="006F33ED">
      <w:pPr>
        <w:pStyle w:val="ReportText"/>
        <w:jc w:val="both"/>
        <w:rPr>
          <w:rFonts w:ascii="Arial" w:hAnsi="Arial" w:cs="Arial"/>
          <w:sz w:val="22"/>
          <w:szCs w:val="22"/>
        </w:rPr>
      </w:pPr>
      <w:r>
        <w:rPr>
          <w:rFonts w:ascii="Arial" w:hAnsi="Arial"/>
          <w:sz w:val="22"/>
        </w:rPr>
        <w:t>Canfu adolygiad o’r dystiolaeth</w:t>
      </w:r>
      <w:r w:rsidRPr="00324112">
        <w:rPr>
          <w:rFonts w:ascii="Arial" w:hAnsi="Arial" w:cs="Arial"/>
          <w:sz w:val="22"/>
          <w:szCs w:val="22"/>
          <w:vertAlign w:val="superscript"/>
        </w:rPr>
        <w:t>194</w:t>
      </w:r>
      <w:r>
        <w:rPr>
          <w:rFonts w:ascii="Arial" w:hAnsi="Arial" w:cs="Arial"/>
          <w:sz w:val="22"/>
          <w:szCs w:val="22"/>
        </w:rPr>
        <w:t xml:space="preserve"> </w:t>
      </w:r>
      <w:r>
        <w:rPr>
          <w:rFonts w:ascii="Arial" w:hAnsi="Arial"/>
          <w:sz w:val="22"/>
        </w:rPr>
        <w:t>o anghydraddoldebau cymdeithasol o ran amlygiad i sŵn amgylcheddol yn rhanbarth Ewropeaidd Sefydliad Iechyd y Byd, fod grwpiau â sefyllfa economaidd-gymdeithasol is yn cael eu hamlygu i fwy o sŵn. Yn ôl astudiaeth yn Llundain, a oedd yn ceisio mesur anghydraddoldebau economaidd-gymdeithasol ac ethnig, roedd yr anghydraddoldebau economaidd-gymdeithasol mewn sŵn traffig ffyrdd yn fach ar y cyfan. Roedd y tebygolrwydd o fyw o fewn amlinell 50dB o sŵn rheilffyrdd 19% yn uwch ar gyfer pobl ddu o’i gymharu ag unigolion gwyn</w:t>
      </w:r>
      <w:r w:rsidRPr="00B65452">
        <w:rPr>
          <w:rFonts w:ascii="Arial" w:hAnsi="Arial" w:cs="Arial"/>
          <w:sz w:val="22"/>
          <w:szCs w:val="22"/>
          <w:vertAlign w:val="superscript"/>
        </w:rPr>
        <w:t>195</w:t>
      </w:r>
      <w:r>
        <w:rPr>
          <w:rFonts w:ascii="Arial" w:hAnsi="Arial" w:cs="Arial"/>
          <w:sz w:val="22"/>
          <w:szCs w:val="22"/>
        </w:rPr>
        <w:t xml:space="preserve">. </w:t>
      </w:r>
    </w:p>
    <w:p w14:paraId="6DA51EB9" w14:textId="77777777" w:rsidR="00FA75BA" w:rsidRDefault="00FA75BA" w:rsidP="00933808">
      <w:pPr>
        <w:tabs>
          <w:tab w:val="num" w:pos="0"/>
        </w:tabs>
        <w:contextualSpacing/>
        <w:rPr>
          <w:rFonts w:ascii="Arial" w:hAnsi="Arial"/>
          <w:i/>
          <w:color w:val="000000"/>
          <w:sz w:val="22"/>
        </w:rPr>
      </w:pPr>
    </w:p>
    <w:p w14:paraId="422A1B23" w14:textId="77777777" w:rsidR="00384FEF" w:rsidRPr="00E234FC" w:rsidRDefault="00384FEF" w:rsidP="00384FEF">
      <w:pPr>
        <w:contextualSpacing/>
        <w:rPr>
          <w:rFonts w:ascii="Arial" w:eastAsia="Yu Mincho" w:hAnsi="Arial" w:cs="Arial"/>
          <w:i/>
          <w:color w:val="000000"/>
          <w:sz w:val="22"/>
          <w:szCs w:val="22"/>
        </w:rPr>
      </w:pPr>
      <w:r>
        <w:rPr>
          <w:rFonts w:ascii="Arial" w:hAnsi="Arial"/>
          <w:i/>
          <w:color w:val="000000"/>
          <w:sz w:val="22"/>
        </w:rPr>
        <w:t xml:space="preserve">Mynediad at fannau agored a natur </w:t>
      </w:r>
    </w:p>
    <w:p w14:paraId="645FEC6C" w14:textId="77777777" w:rsidR="00384FEF" w:rsidRPr="00E234FC" w:rsidRDefault="00384FEF" w:rsidP="00384FEF">
      <w:pPr>
        <w:contextualSpacing/>
        <w:rPr>
          <w:rFonts w:ascii="Arial" w:eastAsia="Yu Mincho" w:hAnsi="Arial" w:cs="Arial"/>
          <w:color w:val="000000"/>
          <w:sz w:val="22"/>
          <w:szCs w:val="22"/>
        </w:rPr>
      </w:pPr>
    </w:p>
    <w:p w14:paraId="4EFDDBDA" w14:textId="77777777" w:rsidR="00384FEF" w:rsidRPr="00E234FC" w:rsidRDefault="00384FEF" w:rsidP="00384FEF">
      <w:pPr>
        <w:tabs>
          <w:tab w:val="num" w:pos="0"/>
        </w:tabs>
        <w:contextualSpacing/>
        <w:rPr>
          <w:rFonts w:ascii="Arial" w:eastAsia="Yu Mincho" w:hAnsi="Arial" w:cs="Arial"/>
          <w:color w:val="000000"/>
          <w:sz w:val="22"/>
          <w:szCs w:val="22"/>
        </w:rPr>
      </w:pPr>
      <w:r>
        <w:rPr>
          <w:rFonts w:ascii="Arial" w:hAnsi="Arial"/>
          <w:color w:val="000000"/>
          <w:sz w:val="22"/>
        </w:rPr>
        <w:t>Mae nifer o astudiaethau wedi canfod cysylltiadau rhwng iechyd meddwl a chorfforol a mynediad at fannau gwyrdd. Mae adolygiad systematig diweddar o dystiolaeth arsylwadol wedi dangos cysylltiad rhwng amlygiad tymor hir i fannau gwyrdd a gwybyddiaeth (dealltwriaeth a chydnabyddiaeth) drwy gydol oes</w:t>
      </w:r>
      <w:r>
        <w:rPr>
          <w:rFonts w:ascii="Arial" w:eastAsia="Yu Mincho" w:hAnsi="Arial" w:cs="Arial"/>
          <w:color w:val="000000"/>
          <w:sz w:val="22"/>
          <w:szCs w:val="22"/>
          <w:vertAlign w:val="superscript"/>
        </w:rPr>
        <w:t>196</w:t>
      </w:r>
      <w:r>
        <w:rPr>
          <w:rFonts w:ascii="Arial" w:hAnsi="Arial"/>
          <w:color w:val="000000"/>
          <w:sz w:val="22"/>
        </w:rPr>
        <w:t xml:space="preserve">. Gwelir y cysylltiad yn drawstoriadol mewn oedolion a phlant.  </w:t>
      </w:r>
    </w:p>
    <w:p w14:paraId="53BAF62C" w14:textId="77777777" w:rsidR="00384FEF" w:rsidRDefault="00384FEF" w:rsidP="00933808">
      <w:pPr>
        <w:pStyle w:val="ReportText"/>
        <w:jc w:val="both"/>
        <w:rPr>
          <w:rFonts w:ascii="Arial" w:hAnsi="Arial" w:cs="Arial"/>
          <w:sz w:val="22"/>
          <w:szCs w:val="22"/>
        </w:rPr>
      </w:pPr>
    </w:p>
    <w:p w14:paraId="57843B21" w14:textId="4DCB9594" w:rsidR="009A6078" w:rsidRDefault="009A6078" w:rsidP="00933808">
      <w:pPr>
        <w:pStyle w:val="ReportText"/>
        <w:jc w:val="both"/>
        <w:rPr>
          <w:rFonts w:ascii="Arial" w:hAnsi="Arial" w:cs="Arial"/>
          <w:sz w:val="22"/>
          <w:szCs w:val="22"/>
        </w:rPr>
      </w:pPr>
      <w:r>
        <w:rPr>
          <w:rFonts w:ascii="Arial" w:hAnsi="Arial" w:cs="Arial"/>
          <w:sz w:val="22"/>
          <w:szCs w:val="22"/>
        </w:rPr>
        <w:t>____________________________</w:t>
      </w:r>
    </w:p>
    <w:p w14:paraId="39A6329D" w14:textId="77777777" w:rsidR="009A6078" w:rsidRDefault="009A6078" w:rsidP="00933808">
      <w:pPr>
        <w:pStyle w:val="ReportText"/>
        <w:jc w:val="both"/>
        <w:rPr>
          <w:rFonts w:ascii="Arial" w:hAnsi="Arial" w:cs="Arial"/>
          <w:sz w:val="22"/>
          <w:szCs w:val="22"/>
        </w:rPr>
      </w:pPr>
    </w:p>
    <w:p w14:paraId="72A430F8" w14:textId="76E0E85C" w:rsidR="002656DB" w:rsidRPr="00A06D80" w:rsidRDefault="002656DB" w:rsidP="002656DB">
      <w:pPr>
        <w:pStyle w:val="FootnoteText"/>
        <w:rPr>
          <w:rFonts w:ascii="Arial" w:hAnsi="Arial" w:cs="Arial"/>
          <w:sz w:val="18"/>
          <w:szCs w:val="18"/>
        </w:rPr>
      </w:pPr>
      <w:r w:rsidRPr="00A06D80">
        <w:rPr>
          <w:rFonts w:ascii="Arial" w:hAnsi="Arial" w:cs="Arial"/>
          <w:sz w:val="18"/>
          <w:szCs w:val="18"/>
          <w:vertAlign w:val="superscript"/>
          <w:lang w:val="en-GB"/>
        </w:rPr>
        <w:t>18</w:t>
      </w:r>
      <w:r w:rsidR="00FA75BA">
        <w:rPr>
          <w:rFonts w:ascii="Arial" w:hAnsi="Arial" w:cs="Arial"/>
          <w:sz w:val="18"/>
          <w:szCs w:val="18"/>
          <w:vertAlign w:val="superscript"/>
          <w:lang w:val="en-GB"/>
        </w:rPr>
        <w:t>3</w:t>
      </w:r>
      <w:r w:rsidRPr="00A06D80">
        <w:rPr>
          <w:rFonts w:ascii="Arial" w:hAnsi="Arial" w:cs="Arial"/>
          <w:sz w:val="18"/>
          <w:szCs w:val="18"/>
          <w:lang w:val="en-GB"/>
        </w:rPr>
        <w:t xml:space="preserve"> </w:t>
      </w:r>
      <w:hyperlink r:id="rId213" w:history="1">
        <w:r w:rsidRPr="002C7071">
          <w:rPr>
            <w:rStyle w:val="Hyperlink"/>
            <w:rFonts w:ascii="Arial" w:hAnsi="Arial" w:cs="Arial"/>
            <w:sz w:val="18"/>
            <w:szCs w:val="18"/>
            <w:lang w:val="en-GB"/>
          </w:rPr>
          <w:t>van Kamp, I., Simon, S., Notley, H., Baliatas, C., a van Kempen, E. (2020) Evidence Relating to Environmental Noise Exposure and Annoyance, Sleep Disturbance, Cardio-Vascular and Metabolic Health Outcomes in the Context of IGCB (N): A Scoping Review of New Evidence. International Journal for Environmental Research and Public Health, 17, 3016.</w:t>
        </w:r>
      </w:hyperlink>
    </w:p>
    <w:p w14:paraId="1FF79BCC" w14:textId="1BB67DC4" w:rsidR="002656DB" w:rsidRPr="00CA679A" w:rsidRDefault="002656DB" w:rsidP="002656DB">
      <w:pPr>
        <w:pStyle w:val="FootnoteText"/>
        <w:rPr>
          <w:rFonts w:ascii="Arial" w:hAnsi="Arial" w:cs="Arial"/>
        </w:rPr>
      </w:pPr>
      <w:r w:rsidRPr="00A06D80">
        <w:rPr>
          <w:rFonts w:ascii="Arial" w:hAnsi="Arial" w:cs="Arial"/>
          <w:sz w:val="18"/>
          <w:szCs w:val="18"/>
          <w:vertAlign w:val="superscript"/>
        </w:rPr>
        <w:t>18</w:t>
      </w:r>
      <w:r w:rsidR="00FA75BA">
        <w:rPr>
          <w:rFonts w:ascii="Arial" w:hAnsi="Arial" w:cs="Arial"/>
          <w:sz w:val="18"/>
          <w:szCs w:val="18"/>
          <w:vertAlign w:val="superscript"/>
        </w:rPr>
        <w:t>4</w:t>
      </w:r>
      <w:r w:rsidRPr="00A06D80">
        <w:rPr>
          <w:rFonts w:ascii="Arial" w:hAnsi="Arial" w:cs="Arial"/>
          <w:sz w:val="18"/>
          <w:szCs w:val="18"/>
          <w:vertAlign w:val="superscript"/>
        </w:rPr>
        <w:t xml:space="preserve"> </w:t>
      </w:r>
      <w:hyperlink r:id="rId214" w:history="1">
        <w:r w:rsidRPr="002C7071">
          <w:rPr>
            <w:rStyle w:val="Hyperlink"/>
            <w:rFonts w:ascii="Arial" w:hAnsi="Arial" w:cs="Arial"/>
            <w:sz w:val="18"/>
            <w:szCs w:val="18"/>
          </w:rPr>
          <w:t xml:space="preserve">Sefydliad Iechyd y Byd.  (2018) </w:t>
        </w:r>
        <w:r w:rsidRPr="002C7071">
          <w:rPr>
            <w:rStyle w:val="Hyperlink"/>
            <w:rFonts w:ascii="Arial" w:hAnsi="Arial" w:cs="Arial"/>
            <w:sz w:val="18"/>
            <w:szCs w:val="18"/>
            <w:lang w:val="en-GB"/>
          </w:rPr>
          <w:t>The World Health Organization Guidelines for Environmental Noise Exposure for the European Region.</w:t>
        </w:r>
        <w:r w:rsidRPr="002C7071">
          <w:rPr>
            <w:rStyle w:val="Hyperlink"/>
            <w:rFonts w:ascii="Arial" w:hAnsi="Arial" w:cs="Arial"/>
            <w:sz w:val="18"/>
            <w:szCs w:val="18"/>
          </w:rPr>
          <w:t xml:space="preserve"> Copenhagen: Denmarc.</w:t>
        </w:r>
      </w:hyperlink>
    </w:p>
    <w:p w14:paraId="7920A4C4" w14:textId="7EE872C1" w:rsidR="002656DB" w:rsidRPr="00735FED" w:rsidRDefault="002656DB" w:rsidP="002656DB">
      <w:pPr>
        <w:pStyle w:val="FootnoteText"/>
        <w:rPr>
          <w:rFonts w:ascii="Arial" w:hAnsi="Arial" w:cs="Arial"/>
          <w:sz w:val="18"/>
          <w:szCs w:val="18"/>
        </w:rPr>
      </w:pPr>
      <w:r w:rsidRPr="00C15347">
        <w:rPr>
          <w:rStyle w:val="FootnoteReference"/>
          <w:rFonts w:ascii="Arial" w:hAnsi="Arial" w:cs="Arial"/>
          <w:sz w:val="18"/>
          <w:szCs w:val="18"/>
        </w:rPr>
        <w:t>1</w:t>
      </w:r>
      <w:r w:rsidRPr="00C15347">
        <w:rPr>
          <w:rFonts w:ascii="Arial" w:hAnsi="Arial" w:cs="Arial"/>
          <w:sz w:val="18"/>
          <w:szCs w:val="18"/>
          <w:vertAlign w:val="superscript"/>
        </w:rPr>
        <w:t>8</w:t>
      </w:r>
      <w:r w:rsidR="00FA75BA">
        <w:rPr>
          <w:rFonts w:ascii="Arial" w:hAnsi="Arial" w:cs="Arial"/>
          <w:sz w:val="18"/>
          <w:szCs w:val="18"/>
          <w:vertAlign w:val="superscript"/>
        </w:rPr>
        <w:t>5</w:t>
      </w:r>
      <w:r w:rsidRPr="00C15347">
        <w:rPr>
          <w:rFonts w:ascii="Arial" w:hAnsi="Arial" w:cs="Arial"/>
          <w:sz w:val="18"/>
          <w:szCs w:val="18"/>
        </w:rPr>
        <w:t xml:space="preserve"> </w:t>
      </w:r>
      <w:hyperlink r:id="rId215" w:history="1">
        <w:r w:rsidRPr="002C7071">
          <w:rPr>
            <w:rStyle w:val="Hyperlink"/>
            <w:rFonts w:ascii="Arial" w:hAnsi="Arial"/>
            <w:sz w:val="18"/>
            <w:szCs w:val="18"/>
          </w:rPr>
          <w:t xml:space="preserve">Sefydliad Iechyd y Byd.  (2018) </w:t>
        </w:r>
        <w:r w:rsidRPr="002C7071">
          <w:rPr>
            <w:rStyle w:val="Hyperlink"/>
            <w:rFonts w:ascii="Arial" w:hAnsi="Arial"/>
            <w:sz w:val="18"/>
            <w:szCs w:val="18"/>
            <w:lang w:val="en-GB"/>
          </w:rPr>
          <w:t>Environmental Noise Guidelines for the European Region.</w:t>
        </w:r>
      </w:hyperlink>
      <w:r w:rsidRPr="00C15347">
        <w:rPr>
          <w:rFonts w:ascii="Arial" w:hAnsi="Arial"/>
          <w:sz w:val="18"/>
          <w:szCs w:val="18"/>
        </w:rPr>
        <w:t xml:space="preserve"> </w:t>
      </w:r>
    </w:p>
    <w:p w14:paraId="745DF43A" w14:textId="38122E5C" w:rsidR="002656DB" w:rsidRPr="00735FED" w:rsidRDefault="002656DB" w:rsidP="002656DB">
      <w:pPr>
        <w:pStyle w:val="FootnoteText"/>
        <w:rPr>
          <w:rFonts w:ascii="Arial" w:hAnsi="Arial" w:cs="Arial"/>
          <w:sz w:val="18"/>
          <w:szCs w:val="18"/>
        </w:rPr>
      </w:pPr>
      <w:r w:rsidRPr="00566C44">
        <w:rPr>
          <w:rFonts w:ascii="Arial" w:hAnsi="Arial" w:cs="Arial"/>
          <w:sz w:val="18"/>
          <w:szCs w:val="18"/>
          <w:vertAlign w:val="superscript"/>
        </w:rPr>
        <w:t>18</w:t>
      </w:r>
      <w:r w:rsidR="00FA75BA">
        <w:rPr>
          <w:rFonts w:ascii="Arial" w:hAnsi="Arial" w:cs="Arial"/>
          <w:sz w:val="18"/>
          <w:szCs w:val="18"/>
          <w:vertAlign w:val="superscript"/>
        </w:rPr>
        <w:t>6</w:t>
      </w:r>
      <w:r w:rsidRPr="00566C44">
        <w:rPr>
          <w:rFonts w:ascii="Arial" w:hAnsi="Arial" w:cs="Arial"/>
          <w:sz w:val="18"/>
          <w:szCs w:val="18"/>
          <w:vertAlign w:val="superscript"/>
        </w:rPr>
        <w:t xml:space="preserve"> </w:t>
      </w:r>
      <w:hyperlink r:id="rId216" w:history="1">
        <w:r w:rsidRPr="002C7071">
          <w:rPr>
            <w:rStyle w:val="Hyperlink"/>
            <w:rFonts w:ascii="Arial" w:hAnsi="Arial" w:cs="Arial"/>
            <w:sz w:val="18"/>
            <w:szCs w:val="18"/>
          </w:rPr>
          <w:t>Grŵp Tasglu 20mya Cymru</w:t>
        </w:r>
      </w:hyperlink>
    </w:p>
    <w:p w14:paraId="536F4D2E" w14:textId="3FCCCA5D" w:rsidR="002656DB" w:rsidRPr="00FA75BA" w:rsidRDefault="002656DB" w:rsidP="002656DB">
      <w:pPr>
        <w:tabs>
          <w:tab w:val="num" w:pos="0"/>
        </w:tabs>
        <w:contextualSpacing/>
        <w:rPr>
          <w:rStyle w:val="Hyperlink"/>
          <w:rFonts w:ascii="Arial" w:hAnsi="Arial" w:cs="Arial"/>
          <w:sz w:val="18"/>
          <w:szCs w:val="18"/>
        </w:rPr>
      </w:pPr>
      <w:r w:rsidRPr="00FA75BA">
        <w:rPr>
          <w:rStyle w:val="FootnoteReference"/>
          <w:rFonts w:ascii="Arial" w:hAnsi="Arial" w:cs="Arial"/>
          <w:sz w:val="18"/>
          <w:szCs w:val="18"/>
        </w:rPr>
        <w:t>1</w:t>
      </w:r>
      <w:r w:rsidRPr="00FA75BA">
        <w:rPr>
          <w:rFonts w:ascii="Arial" w:hAnsi="Arial" w:cs="Arial"/>
          <w:sz w:val="18"/>
          <w:szCs w:val="18"/>
          <w:vertAlign w:val="superscript"/>
        </w:rPr>
        <w:t>8</w:t>
      </w:r>
      <w:r w:rsidR="00FA75BA" w:rsidRPr="00FA75BA">
        <w:rPr>
          <w:rFonts w:ascii="Arial" w:hAnsi="Arial" w:cs="Arial"/>
          <w:sz w:val="18"/>
          <w:szCs w:val="18"/>
          <w:vertAlign w:val="superscript"/>
        </w:rPr>
        <w:t>7</w:t>
      </w:r>
      <w:r w:rsidRPr="00FA75BA">
        <w:rPr>
          <w:rFonts w:ascii="Arial" w:hAnsi="Arial" w:cs="Arial"/>
          <w:sz w:val="18"/>
          <w:szCs w:val="18"/>
        </w:rPr>
        <w:t xml:space="preserve"> </w:t>
      </w:r>
      <w:hyperlink r:id="rId217" w:history="1">
        <w:r w:rsidRPr="00FA75BA">
          <w:rPr>
            <w:rStyle w:val="Hyperlink"/>
            <w:rFonts w:ascii="Arial" w:hAnsi="Arial" w:cs="Arial"/>
            <w:sz w:val="18"/>
            <w:szCs w:val="18"/>
          </w:rPr>
          <w:t>https://www.rtbf.be/article/bilan-zone-30-a-bruxelles-le-nombre-de-victimes-sur-les-routes-divise-par-deux-10904242?id=10904242</w:t>
        </w:r>
      </w:hyperlink>
    </w:p>
    <w:p w14:paraId="64C8F564" w14:textId="77777777" w:rsidR="00FA75BA" w:rsidRPr="00FA75BA" w:rsidRDefault="00FA75BA" w:rsidP="002656DB">
      <w:pPr>
        <w:tabs>
          <w:tab w:val="num" w:pos="0"/>
        </w:tabs>
        <w:contextualSpacing/>
        <w:rPr>
          <w:rStyle w:val="Hyperlink"/>
          <w:rFonts w:ascii="Arial" w:hAnsi="Arial" w:cs="Arial"/>
          <w:sz w:val="18"/>
          <w:szCs w:val="18"/>
          <w:vertAlign w:val="superscript"/>
        </w:rPr>
      </w:pPr>
    </w:p>
    <w:p w14:paraId="7D91AEE5" w14:textId="597D6277" w:rsidR="00FA75BA" w:rsidRPr="00FA75BA" w:rsidRDefault="00FA75BA" w:rsidP="00FA75BA">
      <w:pPr>
        <w:rPr>
          <w:rFonts w:ascii="Arial" w:eastAsiaTheme="minorHAnsi" w:hAnsi="Arial" w:cs="Arial"/>
          <w:sz w:val="18"/>
          <w:szCs w:val="18"/>
          <w:lang w:val="en-GB" w:eastAsia="en-US"/>
        </w:rPr>
      </w:pPr>
      <w:r w:rsidRPr="00FA75BA">
        <w:rPr>
          <w:rFonts w:ascii="Arial" w:eastAsiaTheme="minorHAnsi" w:hAnsi="Arial" w:cs="Arial"/>
          <w:sz w:val="18"/>
          <w:szCs w:val="18"/>
          <w:vertAlign w:val="superscript"/>
          <w:lang w:val="en-GB" w:eastAsia="en-US"/>
        </w:rPr>
        <w:t>188</w:t>
      </w:r>
      <w:r w:rsidRPr="00FA75BA">
        <w:rPr>
          <w:rFonts w:ascii="Arial" w:eastAsiaTheme="minorHAnsi" w:hAnsi="Arial" w:cs="Arial"/>
          <w:sz w:val="18"/>
          <w:szCs w:val="18"/>
          <w:lang w:val="en-GB" w:eastAsia="en-US"/>
        </w:rPr>
        <w:t xml:space="preserve"> </w:t>
      </w:r>
      <w:hyperlink r:id="rId218" w:history="1">
        <w:r w:rsidRPr="002C7071">
          <w:rPr>
            <w:rStyle w:val="Hyperlink"/>
            <w:rFonts w:ascii="Arial" w:eastAsiaTheme="minorHAnsi" w:hAnsi="Arial" w:cs="Arial"/>
            <w:sz w:val="18"/>
            <w:szCs w:val="18"/>
            <w:lang w:val="en-GB" w:eastAsia="en-US"/>
          </w:rPr>
          <w:t>Rossi, I. et al 2021 Estimating the health benefits associated with a speed limit reduction to thirty kilometres per hour: A health impact assessment of noise and road traffic crashes for the Swiss city of Lausanne, Environment International, 145, 106126</w:t>
        </w:r>
      </w:hyperlink>
    </w:p>
    <w:p w14:paraId="238B103A" w14:textId="0CDC3059" w:rsidR="00FA75BA" w:rsidRPr="00FA75BA" w:rsidRDefault="00FA75BA" w:rsidP="00FA75BA">
      <w:pPr>
        <w:tabs>
          <w:tab w:val="num" w:pos="0"/>
        </w:tabs>
        <w:contextualSpacing/>
        <w:rPr>
          <w:rFonts w:ascii="Arial" w:eastAsia="Yu Mincho" w:hAnsi="Arial" w:cs="Arial"/>
          <w:color w:val="000000"/>
          <w:sz w:val="18"/>
          <w:szCs w:val="18"/>
        </w:rPr>
      </w:pPr>
      <w:r w:rsidRPr="00FA75BA">
        <w:rPr>
          <w:rFonts w:ascii="Arial" w:hAnsi="Arial" w:cs="Arial"/>
          <w:sz w:val="18"/>
          <w:szCs w:val="18"/>
          <w:vertAlign w:val="superscript"/>
          <w:lang w:val="en-GB"/>
        </w:rPr>
        <w:footnoteRef/>
      </w:r>
      <w:r w:rsidRPr="00FA75BA">
        <w:rPr>
          <w:rFonts w:ascii="Arial" w:hAnsi="Arial" w:cs="Arial"/>
          <w:sz w:val="18"/>
          <w:szCs w:val="18"/>
          <w:vertAlign w:val="superscript"/>
          <w:lang w:val="en-GB"/>
        </w:rPr>
        <w:t>89</w:t>
      </w:r>
      <w:r w:rsidRPr="00FA75BA">
        <w:rPr>
          <w:rFonts w:ascii="Arial" w:hAnsi="Arial" w:cs="Arial"/>
          <w:sz w:val="18"/>
          <w:szCs w:val="18"/>
          <w:lang w:val="en-GB"/>
        </w:rPr>
        <w:t xml:space="preserve"> </w:t>
      </w:r>
      <w:hyperlink r:id="rId219" w:history="1">
        <w:r w:rsidRPr="002C7071">
          <w:rPr>
            <w:rStyle w:val="Hyperlink"/>
            <w:rFonts w:ascii="Arial" w:hAnsi="Arial" w:cs="Arial"/>
            <w:sz w:val="18"/>
            <w:szCs w:val="18"/>
            <w:lang w:val="en-GB"/>
          </w:rPr>
          <w:t>Clark, C., Crumpler, C., &amp; Notley, A. H. (2020) Evidence for Environmental Noise Effects on Health for the United Kingdom Policy Context: A Systematic Review of the Effects of Environmental Noise on Mental Health, Well-being, Quality of Life, Cancer, Dementia, Birth, Reproductive Outcomes, and Cognition. International journal of environmental research and public health, 17(2), 393</w:t>
        </w:r>
      </w:hyperlink>
      <w:r w:rsidRPr="00FA75BA">
        <w:rPr>
          <w:rFonts w:ascii="Arial" w:hAnsi="Arial" w:cs="Arial"/>
          <w:sz w:val="18"/>
          <w:szCs w:val="18"/>
          <w:lang w:val="en-GB"/>
        </w:rPr>
        <w:t xml:space="preserve">. </w:t>
      </w:r>
    </w:p>
    <w:p w14:paraId="54B5B53D" w14:textId="45662B64" w:rsidR="00FA75BA" w:rsidRPr="00FA75BA" w:rsidRDefault="00B65452" w:rsidP="00B65452">
      <w:pPr>
        <w:pStyle w:val="NoSpacing"/>
        <w:rPr>
          <w:rFonts w:ascii="Arial" w:hAnsi="Arial" w:cs="Arial"/>
          <w:sz w:val="18"/>
          <w:szCs w:val="18"/>
        </w:rPr>
      </w:pPr>
      <w:r w:rsidRPr="00FA75BA">
        <w:rPr>
          <w:rFonts w:ascii="Arial" w:hAnsi="Arial" w:cs="Arial"/>
          <w:sz w:val="18"/>
          <w:szCs w:val="18"/>
          <w:vertAlign w:val="superscript"/>
        </w:rPr>
        <w:t>1</w:t>
      </w:r>
      <w:r w:rsidR="00FA75BA" w:rsidRPr="00FA75BA">
        <w:rPr>
          <w:rFonts w:ascii="Arial" w:hAnsi="Arial" w:cs="Arial"/>
          <w:sz w:val="18"/>
          <w:szCs w:val="18"/>
          <w:vertAlign w:val="superscript"/>
        </w:rPr>
        <w:t>90</w:t>
      </w:r>
      <w:r w:rsidRPr="00FA75BA">
        <w:rPr>
          <w:rFonts w:ascii="Arial" w:hAnsi="Arial" w:cs="Arial"/>
          <w:sz w:val="18"/>
          <w:szCs w:val="18"/>
          <w:vertAlign w:val="superscript"/>
        </w:rPr>
        <w:t xml:space="preserve"> </w:t>
      </w:r>
      <w:hyperlink r:id="rId220" w:history="1">
        <w:r w:rsidRPr="00384FEF">
          <w:rPr>
            <w:rStyle w:val="Hyperlink"/>
            <w:rFonts w:ascii="Arial" w:hAnsi="Arial" w:cs="Arial"/>
            <w:sz w:val="18"/>
            <w:szCs w:val="18"/>
          </w:rPr>
          <w:t>van Kamp, I. a Davies, H. (2013) Noise and Health in Vulnerable Groups: A Review. Noise and Health.</w:t>
        </w:r>
      </w:hyperlink>
    </w:p>
    <w:p w14:paraId="397A48E4" w14:textId="77777777" w:rsidR="00FA75BA" w:rsidRPr="00FA75BA" w:rsidRDefault="00FA75BA" w:rsidP="00B65452">
      <w:pPr>
        <w:pStyle w:val="NoSpacing"/>
        <w:rPr>
          <w:rFonts w:ascii="Arial" w:hAnsi="Arial" w:cs="Arial"/>
          <w:sz w:val="18"/>
          <w:szCs w:val="18"/>
        </w:rPr>
      </w:pPr>
    </w:p>
    <w:p w14:paraId="79ADD069" w14:textId="7BECE15B" w:rsidR="00B65452" w:rsidRDefault="00B65452" w:rsidP="00B65452">
      <w:pPr>
        <w:pStyle w:val="NoSpacing"/>
        <w:rPr>
          <w:rFonts w:ascii="Arial" w:hAnsi="Arial" w:cs="Arial"/>
          <w:sz w:val="18"/>
          <w:szCs w:val="18"/>
        </w:rPr>
      </w:pPr>
      <w:r w:rsidRPr="00FA75BA">
        <w:rPr>
          <w:rFonts w:ascii="Arial" w:hAnsi="Arial" w:cs="Arial"/>
          <w:sz w:val="18"/>
          <w:szCs w:val="18"/>
          <w:vertAlign w:val="superscript"/>
        </w:rPr>
        <w:t>19</w:t>
      </w:r>
      <w:r w:rsidR="00FA75BA" w:rsidRPr="00FA75BA">
        <w:rPr>
          <w:rFonts w:ascii="Arial" w:hAnsi="Arial" w:cs="Arial"/>
          <w:sz w:val="18"/>
          <w:szCs w:val="18"/>
          <w:vertAlign w:val="superscript"/>
        </w:rPr>
        <w:t>1</w:t>
      </w:r>
      <w:r w:rsidRPr="00FA75BA">
        <w:rPr>
          <w:rFonts w:ascii="Arial" w:hAnsi="Arial" w:cs="Arial"/>
          <w:sz w:val="18"/>
          <w:szCs w:val="18"/>
          <w:vertAlign w:val="superscript"/>
        </w:rPr>
        <w:t xml:space="preserve"> </w:t>
      </w:r>
      <w:hyperlink r:id="rId221" w:history="1">
        <w:r w:rsidRPr="00384FEF">
          <w:rPr>
            <w:rStyle w:val="Hyperlink"/>
            <w:rFonts w:ascii="Arial" w:hAnsi="Arial" w:cs="Arial"/>
            <w:sz w:val="18"/>
            <w:szCs w:val="18"/>
          </w:rPr>
          <w:t>Asiantaeth yr Amgylchedd Ewrop. (2020) Environmental Noise in Europe.</w:t>
        </w:r>
      </w:hyperlink>
      <w:r w:rsidRPr="00FA75BA">
        <w:rPr>
          <w:rFonts w:ascii="Arial" w:hAnsi="Arial" w:cs="Arial"/>
          <w:sz w:val="18"/>
          <w:szCs w:val="18"/>
        </w:rPr>
        <w:t xml:space="preserve"> </w:t>
      </w:r>
    </w:p>
    <w:p w14:paraId="733B5CAD" w14:textId="77777777" w:rsidR="00384FEF" w:rsidRPr="00FA75BA" w:rsidRDefault="00384FEF" w:rsidP="00B65452">
      <w:pPr>
        <w:pStyle w:val="NoSpacing"/>
        <w:rPr>
          <w:rFonts w:ascii="Arial" w:hAnsi="Arial" w:cs="Arial"/>
          <w:sz w:val="18"/>
          <w:szCs w:val="18"/>
        </w:rPr>
      </w:pPr>
    </w:p>
    <w:p w14:paraId="27A7E032" w14:textId="77777777" w:rsidR="009C6EAF" w:rsidRDefault="009C6EAF" w:rsidP="00933808">
      <w:pPr>
        <w:contextualSpacing/>
        <w:rPr>
          <w:rFonts w:ascii="Arial" w:eastAsia="Yu Mincho" w:hAnsi="Arial" w:cs="Arial"/>
          <w:i/>
          <w:color w:val="000000"/>
          <w:sz w:val="22"/>
          <w:szCs w:val="22"/>
        </w:rPr>
      </w:pPr>
    </w:p>
    <w:p w14:paraId="31CBCB07" w14:textId="77777777" w:rsidR="00FA75BA" w:rsidRDefault="00FA75BA" w:rsidP="00933808">
      <w:pPr>
        <w:contextualSpacing/>
        <w:rPr>
          <w:rFonts w:ascii="Arial" w:hAnsi="Arial"/>
          <w:i/>
          <w:color w:val="000000"/>
          <w:sz w:val="22"/>
        </w:rPr>
      </w:pPr>
    </w:p>
    <w:p w14:paraId="09C1FB7C" w14:textId="77777777" w:rsidR="00933808" w:rsidRPr="00E234FC" w:rsidRDefault="00933808" w:rsidP="00933808">
      <w:pPr>
        <w:tabs>
          <w:tab w:val="num" w:pos="0"/>
        </w:tabs>
        <w:contextualSpacing/>
        <w:rPr>
          <w:rFonts w:ascii="Arial" w:eastAsia="Yu Mincho" w:hAnsi="Arial" w:cs="Arial"/>
          <w:color w:val="000000"/>
          <w:sz w:val="22"/>
          <w:szCs w:val="22"/>
        </w:rPr>
      </w:pPr>
    </w:p>
    <w:p w14:paraId="71D98622" w14:textId="615FB1CF"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lastRenderedPageBreak/>
        <w:t xml:space="preserve">Daeth adolygiad o’r llenyddiaeth a oedd yn archwilio’r cysylltiad rhwng mynediad at fannau gwyrdd a </w:t>
      </w:r>
      <w:r w:rsidR="00810A17">
        <w:rPr>
          <w:rFonts w:ascii="Arial" w:hAnsi="Arial"/>
          <w:color w:val="000000"/>
          <w:sz w:val="22"/>
        </w:rPr>
        <w:t xml:space="preserve">llesiant </w:t>
      </w:r>
      <w:r>
        <w:rPr>
          <w:rFonts w:ascii="Arial" w:hAnsi="Arial"/>
          <w:color w:val="000000"/>
          <w:sz w:val="22"/>
        </w:rPr>
        <w:t>meddyliol plant i’r casgliad bod mynediad at fannau gwyrdd yn eu hybu i ganolbwyntio a chofio, yn meithrin grwpiau cymdeithasol cefnogol a hunanddisgyblaeth ac yn gwella symptomau anhwylder diffyg canolbwyntio a gorfywiogrwydd</w:t>
      </w:r>
      <w:r w:rsidR="00266A8A">
        <w:rPr>
          <w:rFonts w:ascii="Arial" w:eastAsia="Yu Mincho" w:hAnsi="Arial" w:cs="Arial"/>
          <w:color w:val="000000"/>
          <w:sz w:val="22"/>
          <w:szCs w:val="22"/>
          <w:vertAlign w:val="superscript"/>
        </w:rPr>
        <w:t>197</w:t>
      </w:r>
      <w:r w:rsidR="00266A8A">
        <w:rPr>
          <w:rFonts w:ascii="Arial" w:hAnsi="Arial"/>
          <w:color w:val="000000"/>
          <w:sz w:val="22"/>
        </w:rPr>
        <w:t>.</w:t>
      </w:r>
    </w:p>
    <w:p w14:paraId="40FBA822" w14:textId="77777777" w:rsidR="00933808" w:rsidRPr="00E234FC" w:rsidRDefault="00933808" w:rsidP="00933808">
      <w:pPr>
        <w:tabs>
          <w:tab w:val="num" w:pos="0"/>
        </w:tabs>
        <w:contextualSpacing/>
        <w:rPr>
          <w:rFonts w:ascii="Arial" w:eastAsia="Yu Mincho" w:hAnsi="Arial" w:cs="Arial"/>
          <w:color w:val="000000"/>
          <w:sz w:val="22"/>
          <w:szCs w:val="22"/>
        </w:rPr>
      </w:pPr>
    </w:p>
    <w:p w14:paraId="116DFBD8" w14:textId="7BB2DDC4"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Edrychodd adolygiad gan O’Brien et al. (2010) ar ran y Comisiwn Coedwigaeth</w:t>
      </w:r>
      <w:r w:rsidR="00266A8A">
        <w:rPr>
          <w:rFonts w:ascii="Arial" w:eastAsia="Yu Mincho" w:hAnsi="Arial" w:cs="Arial"/>
          <w:color w:val="000000"/>
          <w:sz w:val="22"/>
          <w:szCs w:val="22"/>
          <w:vertAlign w:val="superscript"/>
        </w:rPr>
        <w:t xml:space="preserve">198 </w:t>
      </w:r>
      <w:r>
        <w:rPr>
          <w:rFonts w:ascii="Arial" w:hAnsi="Arial"/>
          <w:color w:val="000000"/>
          <w:sz w:val="22"/>
        </w:rPr>
        <w:t xml:space="preserve">ar bapurau a oedd yn archwilio effeithiau iechyd mannau gwyrdd. Canfu dystiolaeth i gefnogi’r farn bod cael mynediad at fannau agored ac amgylcheddau naturiol yn llesol i’r iechyd, yn enwedig drwy wneud mwy o weithgarwch corfforol.  </w:t>
      </w:r>
    </w:p>
    <w:p w14:paraId="436338A1" w14:textId="77777777" w:rsidR="00933808" w:rsidRPr="00E234FC" w:rsidRDefault="00933808" w:rsidP="00933808">
      <w:pPr>
        <w:tabs>
          <w:tab w:val="num" w:pos="0"/>
        </w:tabs>
        <w:contextualSpacing/>
        <w:rPr>
          <w:rFonts w:ascii="Arial" w:eastAsia="Yu Mincho" w:hAnsi="Arial" w:cs="Arial"/>
          <w:color w:val="000000"/>
          <w:sz w:val="22"/>
          <w:szCs w:val="22"/>
        </w:rPr>
      </w:pPr>
    </w:p>
    <w:p w14:paraId="508043F1" w14:textId="14E4F723" w:rsidR="00933808" w:rsidRPr="00E234FC" w:rsidRDefault="00933808" w:rsidP="00933808">
      <w:pPr>
        <w:tabs>
          <w:tab w:val="num" w:pos="0"/>
        </w:tabs>
        <w:contextualSpacing/>
        <w:rPr>
          <w:rFonts w:ascii="Arial" w:eastAsia="Yu Mincho" w:hAnsi="Arial" w:cs="Arial"/>
          <w:color w:val="000000"/>
          <w:sz w:val="22"/>
          <w:szCs w:val="22"/>
        </w:rPr>
      </w:pPr>
      <w:r>
        <w:rPr>
          <w:rFonts w:ascii="Arial" w:hAnsi="Arial"/>
          <w:color w:val="000000"/>
          <w:sz w:val="22"/>
        </w:rPr>
        <w:t xml:space="preserve">Canfu’r adolygiad llenyddiaeth fod agosrwydd, maint a nifer y mannau gwyrdd sydd ar gael i bobl mewn amgylcheddau trefol yn dylanwadu ar ganlyniadau </w:t>
      </w:r>
      <w:r w:rsidR="00202A38">
        <w:rPr>
          <w:rFonts w:ascii="Arial" w:hAnsi="Arial"/>
          <w:color w:val="000000"/>
          <w:sz w:val="22"/>
        </w:rPr>
        <w:t>iechyd meddwl a chorfforol</w:t>
      </w:r>
      <w:r>
        <w:rPr>
          <w:rFonts w:ascii="Arial" w:hAnsi="Arial"/>
          <w:color w:val="000000"/>
          <w:sz w:val="22"/>
        </w:rPr>
        <w:t>. Nododd yr adolygiad fanteision iechyd allweddol mannau gwyrdd fel a ganlyn:</w:t>
      </w:r>
    </w:p>
    <w:p w14:paraId="63BB4B04"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Pr>
          <w:rFonts w:ascii="Arial" w:hAnsi="Arial"/>
          <w:color w:val="000000"/>
          <w:sz w:val="22"/>
        </w:rPr>
        <w:t>manteision corfforol tymor hir a thymor byr sy’n gysylltiedig â gordewdra, disgwyliad oes, cyfradd curiad y galon a phwysedd gwaed;</w:t>
      </w:r>
    </w:p>
    <w:p w14:paraId="2339C9D2"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Pr>
          <w:rFonts w:ascii="Arial" w:hAnsi="Arial"/>
          <w:color w:val="000000"/>
          <w:sz w:val="22"/>
        </w:rPr>
        <w:t>manteision gwybyddol ac o ran sylw sy’n gysylltiedig ag adfer, hwyliau a hunan-barch;</w:t>
      </w:r>
    </w:p>
    <w:p w14:paraId="7B00504E"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Pr>
          <w:rFonts w:ascii="Arial" w:hAnsi="Arial"/>
          <w:color w:val="000000"/>
          <w:sz w:val="22"/>
        </w:rPr>
        <w:t>manteision gweithgarwch corfforol sy’n gysylltiedig â defnyddio mannau gwyrdd;</w:t>
      </w:r>
    </w:p>
    <w:p w14:paraId="5615CA6E" w14:textId="77777777"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Pr>
          <w:rFonts w:ascii="Arial" w:hAnsi="Arial"/>
          <w:color w:val="000000"/>
          <w:sz w:val="22"/>
        </w:rPr>
        <w:t>manteision sy’n cael eu hunan-gofnodi o ran iechyd a boddhad mewn bywyd; a</w:t>
      </w:r>
    </w:p>
    <w:p w14:paraId="1D03AED0" w14:textId="4EE1F711" w:rsidR="00933808" w:rsidRPr="00E234FC" w:rsidRDefault="00933808" w:rsidP="00EA5777">
      <w:pPr>
        <w:pStyle w:val="ListParagraph"/>
        <w:numPr>
          <w:ilvl w:val="0"/>
          <w:numId w:val="28"/>
        </w:numPr>
        <w:spacing w:before="200"/>
        <w:rPr>
          <w:rFonts w:ascii="Arial" w:eastAsia="Yu Mincho" w:hAnsi="Arial" w:cs="Arial"/>
          <w:color w:val="000000"/>
          <w:sz w:val="22"/>
          <w:szCs w:val="22"/>
        </w:rPr>
      </w:pPr>
      <w:r>
        <w:rPr>
          <w:rFonts w:ascii="Arial" w:hAnsi="Arial"/>
          <w:color w:val="000000"/>
          <w:sz w:val="22"/>
        </w:rPr>
        <w:t>manteision cydlyniant cymunedol drwy gyswllt cymdeithasol sy’n cae</w:t>
      </w:r>
      <w:r w:rsidR="00735FED">
        <w:rPr>
          <w:rFonts w:ascii="Arial" w:hAnsi="Arial"/>
          <w:color w:val="000000"/>
          <w:sz w:val="22"/>
        </w:rPr>
        <w:t>l ei feithrin gan fannau gwyrdd;</w:t>
      </w:r>
    </w:p>
    <w:p w14:paraId="188C0A1A" w14:textId="52B853C8" w:rsidR="006B00F4" w:rsidRPr="006F33ED" w:rsidRDefault="00933808" w:rsidP="006B00F4">
      <w:pPr>
        <w:pStyle w:val="ListParagraph"/>
        <w:numPr>
          <w:ilvl w:val="0"/>
          <w:numId w:val="28"/>
        </w:numPr>
        <w:tabs>
          <w:tab w:val="num" w:pos="0"/>
        </w:tabs>
        <w:spacing w:before="200"/>
        <w:rPr>
          <w:rFonts w:ascii="Arial" w:eastAsia="Yu Mincho" w:hAnsi="Arial" w:cs="Arial"/>
          <w:color w:val="000000"/>
          <w:sz w:val="22"/>
          <w:szCs w:val="22"/>
        </w:rPr>
      </w:pPr>
      <w:r>
        <w:rPr>
          <w:rFonts w:ascii="Arial" w:hAnsi="Arial"/>
          <w:color w:val="000000"/>
          <w:sz w:val="22"/>
        </w:rPr>
        <w:t>Mae’r adolygiad yn awgrymu gwahanol ddulliau ar gyfer effeithiau manteisiol mannau gwyrdd gan gynnwys darparu gofod sy’n hyrwyddo cynhwysiant a rhyngweithio cymdeithasol, lleihau annifyrrwch cymdeithasol a throseddu a lleihau straen ac adfer swyddogaeth a gallu gwybyddol i weithredu gyda gofynion bywyd.</w:t>
      </w:r>
    </w:p>
    <w:p w14:paraId="79C78EEA" w14:textId="77777777" w:rsidR="006F33ED" w:rsidRDefault="006F33ED" w:rsidP="000C0AE6">
      <w:pPr>
        <w:tabs>
          <w:tab w:val="num" w:pos="0"/>
        </w:tabs>
        <w:contextualSpacing/>
        <w:rPr>
          <w:rFonts w:ascii="Arial" w:hAnsi="Arial"/>
          <w:color w:val="000000"/>
          <w:sz w:val="22"/>
        </w:rPr>
      </w:pPr>
    </w:p>
    <w:p w14:paraId="7DCCE005" w14:textId="77777777" w:rsidR="006F33ED" w:rsidRDefault="006F33ED" w:rsidP="000C0AE6">
      <w:pPr>
        <w:tabs>
          <w:tab w:val="num" w:pos="0"/>
        </w:tabs>
        <w:contextualSpacing/>
        <w:rPr>
          <w:rFonts w:ascii="Arial" w:hAnsi="Arial"/>
          <w:color w:val="000000"/>
          <w:sz w:val="22"/>
        </w:rPr>
      </w:pPr>
    </w:p>
    <w:p w14:paraId="1E38CF0D" w14:textId="77777777" w:rsidR="006F33ED" w:rsidRDefault="006F33ED" w:rsidP="000C0AE6">
      <w:pPr>
        <w:tabs>
          <w:tab w:val="num" w:pos="0"/>
        </w:tabs>
        <w:contextualSpacing/>
        <w:rPr>
          <w:rFonts w:ascii="Arial" w:hAnsi="Arial"/>
          <w:color w:val="000000"/>
          <w:sz w:val="22"/>
        </w:rPr>
      </w:pPr>
    </w:p>
    <w:p w14:paraId="3C46BF5C" w14:textId="77777777" w:rsidR="006F33ED" w:rsidRDefault="006F33ED" w:rsidP="000C0AE6">
      <w:pPr>
        <w:tabs>
          <w:tab w:val="num" w:pos="0"/>
        </w:tabs>
        <w:contextualSpacing/>
        <w:rPr>
          <w:rFonts w:ascii="Arial" w:hAnsi="Arial"/>
          <w:color w:val="000000"/>
          <w:sz w:val="22"/>
        </w:rPr>
      </w:pPr>
    </w:p>
    <w:p w14:paraId="750F8655" w14:textId="77777777" w:rsidR="006F33ED" w:rsidRDefault="006F33ED" w:rsidP="000C0AE6">
      <w:pPr>
        <w:tabs>
          <w:tab w:val="num" w:pos="0"/>
        </w:tabs>
        <w:contextualSpacing/>
        <w:rPr>
          <w:rFonts w:ascii="Arial" w:hAnsi="Arial"/>
          <w:color w:val="000000"/>
          <w:sz w:val="22"/>
        </w:rPr>
      </w:pPr>
    </w:p>
    <w:p w14:paraId="1BCA220B" w14:textId="77777777" w:rsidR="006F33ED" w:rsidRDefault="006F33ED" w:rsidP="000C0AE6">
      <w:pPr>
        <w:tabs>
          <w:tab w:val="num" w:pos="0"/>
        </w:tabs>
        <w:contextualSpacing/>
        <w:rPr>
          <w:rFonts w:ascii="Arial" w:hAnsi="Arial"/>
          <w:color w:val="000000"/>
          <w:sz w:val="22"/>
        </w:rPr>
      </w:pPr>
    </w:p>
    <w:p w14:paraId="7F704B8D" w14:textId="77777777" w:rsidR="006F33ED" w:rsidRDefault="006F33ED" w:rsidP="000C0AE6">
      <w:pPr>
        <w:tabs>
          <w:tab w:val="num" w:pos="0"/>
        </w:tabs>
        <w:contextualSpacing/>
        <w:rPr>
          <w:rFonts w:ascii="Arial" w:hAnsi="Arial"/>
          <w:color w:val="000000"/>
          <w:sz w:val="22"/>
        </w:rPr>
      </w:pPr>
    </w:p>
    <w:p w14:paraId="724C4ED8" w14:textId="77777777" w:rsidR="006F33ED" w:rsidRDefault="006F33ED" w:rsidP="000C0AE6">
      <w:pPr>
        <w:tabs>
          <w:tab w:val="num" w:pos="0"/>
        </w:tabs>
        <w:contextualSpacing/>
        <w:rPr>
          <w:rFonts w:ascii="Arial" w:hAnsi="Arial"/>
          <w:color w:val="000000"/>
          <w:sz w:val="22"/>
        </w:rPr>
      </w:pPr>
    </w:p>
    <w:p w14:paraId="78A283DB" w14:textId="77777777" w:rsidR="006F33ED" w:rsidRDefault="006F33ED" w:rsidP="000C0AE6">
      <w:pPr>
        <w:tabs>
          <w:tab w:val="num" w:pos="0"/>
        </w:tabs>
        <w:contextualSpacing/>
        <w:rPr>
          <w:rFonts w:ascii="Arial" w:hAnsi="Arial"/>
          <w:color w:val="000000"/>
          <w:sz w:val="22"/>
        </w:rPr>
      </w:pPr>
    </w:p>
    <w:p w14:paraId="36F6D4A8" w14:textId="77777777" w:rsidR="006F33ED" w:rsidRDefault="006F33ED" w:rsidP="000C0AE6">
      <w:pPr>
        <w:tabs>
          <w:tab w:val="num" w:pos="0"/>
        </w:tabs>
        <w:contextualSpacing/>
        <w:rPr>
          <w:rFonts w:ascii="Arial" w:hAnsi="Arial"/>
          <w:color w:val="000000"/>
          <w:sz w:val="22"/>
        </w:rPr>
      </w:pPr>
    </w:p>
    <w:p w14:paraId="2A8F060F" w14:textId="77777777" w:rsidR="006F33ED" w:rsidRDefault="006F33ED" w:rsidP="000C0AE6">
      <w:pPr>
        <w:tabs>
          <w:tab w:val="num" w:pos="0"/>
        </w:tabs>
        <w:contextualSpacing/>
        <w:rPr>
          <w:rFonts w:ascii="Arial" w:hAnsi="Arial"/>
          <w:color w:val="000000"/>
          <w:sz w:val="22"/>
        </w:rPr>
      </w:pPr>
    </w:p>
    <w:p w14:paraId="23E7CE66" w14:textId="77777777" w:rsidR="006F33ED" w:rsidRDefault="006F33ED" w:rsidP="000C0AE6">
      <w:pPr>
        <w:tabs>
          <w:tab w:val="num" w:pos="0"/>
        </w:tabs>
        <w:contextualSpacing/>
        <w:rPr>
          <w:rFonts w:ascii="Arial" w:hAnsi="Arial"/>
          <w:color w:val="000000"/>
          <w:sz w:val="22"/>
        </w:rPr>
      </w:pPr>
    </w:p>
    <w:p w14:paraId="6EE2A77F" w14:textId="77777777" w:rsidR="006F33ED" w:rsidRDefault="006F33ED" w:rsidP="000C0AE6">
      <w:pPr>
        <w:tabs>
          <w:tab w:val="num" w:pos="0"/>
        </w:tabs>
        <w:contextualSpacing/>
        <w:rPr>
          <w:rFonts w:ascii="Arial" w:hAnsi="Arial"/>
          <w:color w:val="000000"/>
          <w:sz w:val="22"/>
        </w:rPr>
      </w:pPr>
    </w:p>
    <w:p w14:paraId="28ABCFB7" w14:textId="77777777" w:rsidR="006F33ED" w:rsidRPr="00C15347" w:rsidRDefault="006F33ED" w:rsidP="006F33ED">
      <w:pPr>
        <w:pStyle w:val="FootnoteText"/>
        <w:rPr>
          <w:rFonts w:ascii="Arial" w:eastAsiaTheme="minorEastAsia" w:hAnsi="Arial" w:cs="Arial"/>
          <w:sz w:val="18"/>
          <w:szCs w:val="18"/>
        </w:rPr>
      </w:pPr>
      <w:r w:rsidRPr="009D5B10">
        <w:rPr>
          <w:rFonts w:ascii="Arial" w:hAnsi="Arial" w:cs="Arial"/>
          <w:sz w:val="18"/>
          <w:szCs w:val="18"/>
          <w:vertAlign w:val="superscript"/>
        </w:rPr>
        <w:t>19</w:t>
      </w:r>
      <w:r>
        <w:rPr>
          <w:rFonts w:ascii="Arial" w:hAnsi="Arial" w:cs="Arial"/>
          <w:sz w:val="18"/>
          <w:szCs w:val="18"/>
          <w:vertAlign w:val="superscript"/>
        </w:rPr>
        <w:t>2</w:t>
      </w:r>
      <w:r w:rsidRPr="009D5B10">
        <w:rPr>
          <w:rFonts w:ascii="Arial" w:hAnsi="Arial" w:cs="Arial"/>
          <w:sz w:val="18"/>
          <w:szCs w:val="18"/>
          <w:vertAlign w:val="superscript"/>
        </w:rPr>
        <w:t xml:space="preserve"> </w:t>
      </w:r>
      <w:hyperlink r:id="rId222" w:history="1">
        <w:r w:rsidRPr="00384FEF">
          <w:rPr>
            <w:rStyle w:val="Hyperlink"/>
            <w:rFonts w:ascii="Arial" w:hAnsi="Arial" w:cs="Arial"/>
            <w:sz w:val="18"/>
            <w:szCs w:val="18"/>
          </w:rPr>
          <w:t>Dreger, S., Schüle, S. A., Hilz, L. K., a Bolte, G. (2019) Social Inequalities in Environmental Noise Exposure: A Review of Evidence in the WHO European Region. International Journal of Environmental Research and Public Health. 16(6), 1011.</w:t>
        </w:r>
      </w:hyperlink>
      <w:r w:rsidRPr="00C15347">
        <w:rPr>
          <w:rFonts w:ascii="Arial" w:hAnsi="Arial" w:cs="Arial"/>
          <w:sz w:val="18"/>
          <w:szCs w:val="18"/>
        </w:rPr>
        <w:t xml:space="preserve"> </w:t>
      </w:r>
    </w:p>
    <w:p w14:paraId="624C774B" w14:textId="77777777" w:rsidR="006F33ED" w:rsidRPr="00F6376D" w:rsidRDefault="006F33ED" w:rsidP="006F33ED">
      <w:pPr>
        <w:pStyle w:val="FootnoteText"/>
        <w:rPr>
          <w:rFonts w:ascii="Arial" w:hAnsi="Arial" w:cs="Arial"/>
        </w:rPr>
      </w:pPr>
      <w:r w:rsidRPr="00C15347">
        <w:rPr>
          <w:rFonts w:ascii="Arial" w:hAnsi="Arial" w:cs="Arial"/>
          <w:sz w:val="18"/>
          <w:szCs w:val="18"/>
          <w:vertAlign w:val="superscript"/>
        </w:rPr>
        <w:t>19</w:t>
      </w:r>
      <w:r>
        <w:rPr>
          <w:rFonts w:ascii="Arial" w:hAnsi="Arial" w:cs="Arial"/>
          <w:sz w:val="18"/>
          <w:szCs w:val="18"/>
          <w:vertAlign w:val="superscript"/>
        </w:rPr>
        <w:t>3</w:t>
      </w:r>
      <w:r w:rsidRPr="00C15347">
        <w:rPr>
          <w:rFonts w:ascii="Arial" w:hAnsi="Arial" w:cs="Arial"/>
          <w:sz w:val="18"/>
          <w:szCs w:val="18"/>
        </w:rPr>
        <w:t xml:space="preserve"> </w:t>
      </w:r>
      <w:hyperlink r:id="rId223" w:history="1">
        <w:r w:rsidRPr="00384FEF">
          <w:rPr>
            <w:rStyle w:val="Hyperlink"/>
            <w:rFonts w:ascii="Arial" w:hAnsi="Arial"/>
            <w:sz w:val="18"/>
            <w:szCs w:val="18"/>
          </w:rPr>
          <w:t>Tonne C, Milà C, Fecht D, et al. (2018) Socioeconomic and Ethnic Inequalities in Exposure to Air and Noise Pollution in London. Environ Int.115:170</w:t>
        </w:r>
        <w:r w:rsidRPr="00384FEF">
          <w:rPr>
            <w:rStyle w:val="Hyperlink"/>
            <w:rFonts w:ascii="Cambria Math" w:hAnsi="Cambria Math"/>
            <w:sz w:val="18"/>
            <w:szCs w:val="18"/>
          </w:rPr>
          <w:t>‐</w:t>
        </w:r>
        <w:r w:rsidRPr="00384FEF">
          <w:rPr>
            <w:rStyle w:val="Hyperlink"/>
            <w:rFonts w:ascii="Arial" w:hAnsi="Arial"/>
            <w:sz w:val="18"/>
            <w:szCs w:val="18"/>
          </w:rPr>
          <w:t>179.</w:t>
        </w:r>
      </w:hyperlink>
      <w:r w:rsidRPr="00C15347">
        <w:rPr>
          <w:rFonts w:ascii="Arial" w:hAnsi="Arial"/>
          <w:sz w:val="18"/>
          <w:szCs w:val="18"/>
        </w:rPr>
        <w:t xml:space="preserve"> </w:t>
      </w:r>
    </w:p>
    <w:p w14:paraId="2A8973F4" w14:textId="77777777" w:rsidR="006F33ED" w:rsidRPr="00E234FC" w:rsidRDefault="006F33ED" w:rsidP="006F33ED">
      <w:pPr>
        <w:pStyle w:val="ReportText"/>
        <w:jc w:val="both"/>
        <w:rPr>
          <w:rFonts w:ascii="Arial" w:hAnsi="Arial" w:cs="Arial"/>
          <w:sz w:val="22"/>
          <w:szCs w:val="22"/>
        </w:rPr>
      </w:pPr>
      <w:r w:rsidRPr="00175CD2">
        <w:rPr>
          <w:rFonts w:ascii="Arial" w:hAnsi="Arial" w:cs="Arial"/>
          <w:sz w:val="18"/>
          <w:szCs w:val="18"/>
          <w:vertAlign w:val="superscript"/>
        </w:rPr>
        <w:t>19</w:t>
      </w:r>
      <w:r>
        <w:rPr>
          <w:rFonts w:ascii="Arial" w:hAnsi="Arial" w:cs="Arial"/>
          <w:sz w:val="18"/>
          <w:szCs w:val="18"/>
          <w:vertAlign w:val="superscript"/>
        </w:rPr>
        <w:t>4</w:t>
      </w:r>
      <w:r w:rsidRPr="00175CD2">
        <w:rPr>
          <w:rFonts w:ascii="Arial" w:hAnsi="Arial" w:cs="Arial"/>
          <w:sz w:val="18"/>
          <w:szCs w:val="18"/>
          <w:vertAlign w:val="superscript"/>
        </w:rPr>
        <w:t xml:space="preserve"> </w:t>
      </w:r>
      <w:r>
        <w:rPr>
          <w:rFonts w:ascii="Arial" w:hAnsi="Arial" w:cs="Arial"/>
          <w:sz w:val="18"/>
          <w:szCs w:val="18"/>
          <w:vertAlign w:val="superscript"/>
        </w:rPr>
        <w:t xml:space="preserve"> </w:t>
      </w:r>
      <w:hyperlink r:id="rId224" w:history="1">
        <w:r w:rsidRPr="000C0AE6">
          <w:rPr>
            <w:rStyle w:val="Hyperlink"/>
            <w:rFonts w:ascii="Arial" w:hAnsi="Arial"/>
            <w:sz w:val="18"/>
            <w:szCs w:val="18"/>
          </w:rPr>
          <w:t xml:space="preserve">Keijezer, C et al. (2016), Long-term Green Space Exposure and Cognition Across the Life Course: A </w:t>
        </w:r>
        <w:r w:rsidRPr="000C0AE6">
          <w:rPr>
            <w:rStyle w:val="Hyperlink"/>
            <w:rFonts w:ascii="Arial" w:hAnsi="Arial" w:cs="Arial"/>
            <w:sz w:val="18"/>
            <w:szCs w:val="18"/>
          </w:rPr>
          <w:t>Systematic Review. Current Environmental Health Reports Cyfrol 3(4): 468-477</w:t>
        </w:r>
        <w:r w:rsidRPr="000C0AE6">
          <w:rPr>
            <w:rStyle w:val="Hyperlink"/>
            <w:rFonts w:ascii="Arial" w:hAnsi="Arial" w:cs="Arial"/>
          </w:rPr>
          <w:t>.</w:t>
        </w:r>
      </w:hyperlink>
    </w:p>
    <w:p w14:paraId="3089B7D7" w14:textId="77777777" w:rsidR="006F33ED" w:rsidRDefault="006F33ED" w:rsidP="000C0AE6">
      <w:pPr>
        <w:tabs>
          <w:tab w:val="num" w:pos="0"/>
        </w:tabs>
        <w:contextualSpacing/>
        <w:rPr>
          <w:rFonts w:ascii="Arial" w:hAnsi="Arial"/>
          <w:color w:val="000000"/>
          <w:sz w:val="22"/>
        </w:rPr>
      </w:pPr>
    </w:p>
    <w:p w14:paraId="7AB12456" w14:textId="77777777" w:rsidR="006F33ED" w:rsidRDefault="006F33ED" w:rsidP="000C0AE6">
      <w:pPr>
        <w:tabs>
          <w:tab w:val="num" w:pos="0"/>
        </w:tabs>
        <w:contextualSpacing/>
        <w:rPr>
          <w:rFonts w:ascii="Arial" w:hAnsi="Arial"/>
          <w:color w:val="000000"/>
          <w:sz w:val="22"/>
        </w:rPr>
      </w:pPr>
    </w:p>
    <w:p w14:paraId="415F9EED" w14:textId="77777777" w:rsidR="006F33ED" w:rsidRDefault="006F33ED" w:rsidP="000C0AE6">
      <w:pPr>
        <w:tabs>
          <w:tab w:val="num" w:pos="0"/>
        </w:tabs>
        <w:contextualSpacing/>
        <w:rPr>
          <w:rFonts w:ascii="Arial" w:hAnsi="Arial"/>
          <w:color w:val="000000"/>
          <w:sz w:val="22"/>
        </w:rPr>
      </w:pPr>
    </w:p>
    <w:p w14:paraId="4A6912E6" w14:textId="78CBE6BB" w:rsidR="000C0AE6" w:rsidRPr="00E234FC" w:rsidRDefault="000C0AE6" w:rsidP="000C0AE6">
      <w:pPr>
        <w:tabs>
          <w:tab w:val="num" w:pos="0"/>
        </w:tabs>
        <w:contextualSpacing/>
        <w:rPr>
          <w:rFonts w:ascii="Arial" w:eastAsia="Yu Mincho" w:hAnsi="Arial" w:cs="Arial"/>
          <w:color w:val="000000"/>
          <w:sz w:val="22"/>
          <w:szCs w:val="22"/>
        </w:rPr>
      </w:pPr>
      <w:r>
        <w:rPr>
          <w:rFonts w:ascii="Arial" w:hAnsi="Arial"/>
          <w:color w:val="000000"/>
          <w:sz w:val="22"/>
        </w:rPr>
        <w:t>Mae ymchwil a gynhaliwyd gan Mass et al yn 2006</w:t>
      </w:r>
      <w:r>
        <w:rPr>
          <w:rFonts w:ascii="Arial" w:eastAsia="Yu Mincho" w:hAnsi="Arial" w:cs="Arial"/>
          <w:color w:val="000000"/>
          <w:sz w:val="22"/>
          <w:szCs w:val="22"/>
          <w:vertAlign w:val="superscript"/>
        </w:rPr>
        <w:t xml:space="preserve">199 </w:t>
      </w:r>
      <w:r>
        <w:rPr>
          <w:rFonts w:ascii="Arial" w:hAnsi="Arial"/>
          <w:color w:val="000000"/>
          <w:sz w:val="22"/>
        </w:rPr>
        <w:t xml:space="preserve">wedi awgrymu bod cysylltiad cadarnhaol rhwng cyfran y mannau gwyrdd mewn ardal breswyl ac iechyd cyffredinol tybiedig trigolion, a bod y berthynas hon gryfaf ar gyfer grwpiau economaidd-gymdeithasol is. </w:t>
      </w:r>
    </w:p>
    <w:p w14:paraId="7F9215AD" w14:textId="77777777" w:rsidR="006F33ED" w:rsidRPr="00E234FC" w:rsidRDefault="006F33ED" w:rsidP="006F33ED">
      <w:pPr>
        <w:tabs>
          <w:tab w:val="num" w:pos="0"/>
        </w:tabs>
        <w:contextualSpacing/>
        <w:rPr>
          <w:rFonts w:ascii="Arial" w:eastAsia="Yu Mincho" w:hAnsi="Arial" w:cs="Arial"/>
          <w:color w:val="000000"/>
          <w:sz w:val="22"/>
          <w:szCs w:val="22"/>
        </w:rPr>
      </w:pPr>
    </w:p>
    <w:p w14:paraId="4A084CBD" w14:textId="6F158923" w:rsidR="006F33ED" w:rsidRPr="006F33ED" w:rsidRDefault="006F33ED" w:rsidP="006F33ED">
      <w:pPr>
        <w:tabs>
          <w:tab w:val="num" w:pos="0"/>
        </w:tabs>
        <w:contextualSpacing/>
        <w:rPr>
          <w:rFonts w:ascii="Arial" w:hAnsi="Arial"/>
          <w:color w:val="000000"/>
          <w:sz w:val="22"/>
        </w:rPr>
      </w:pPr>
      <w:r>
        <w:rPr>
          <w:rFonts w:ascii="Arial" w:hAnsi="Arial"/>
          <w:color w:val="000000"/>
          <w:sz w:val="22"/>
        </w:rPr>
        <w:t xml:space="preserve"> Nid oes llawer o dystiolaeth yn cysylltu cyflymder traffig yn uniongyrchol â mynediad at fannau gwyrdd. Fodd bynnag, mae tystiolaeth bod seinwedd mannau gwyrdd trefol yn effeithio ar y budd y mae’r man gwyrdd yn ei gynnig o ran iechyd a llesiant unigolyn. Mae ymchwil sy’n edrych ar seinweddau mannau gwyrdd trefol a’u gallu tybiedig i adfer</w:t>
      </w:r>
      <w:r w:rsidRPr="004B3394">
        <w:rPr>
          <w:rFonts w:ascii="Arial" w:eastAsia="Yu Mincho" w:hAnsi="Arial" w:cs="Arial"/>
          <w:color w:val="000000"/>
          <w:sz w:val="24"/>
          <w:szCs w:val="24"/>
          <w:vertAlign w:val="superscript"/>
        </w:rPr>
        <w:t>200</w:t>
      </w:r>
      <w:r>
        <w:rPr>
          <w:rFonts w:ascii="Arial" w:eastAsia="Yu Mincho" w:hAnsi="Arial" w:cs="Arial"/>
          <w:color w:val="000000"/>
          <w:sz w:val="22"/>
          <w:szCs w:val="22"/>
        </w:rPr>
        <w:t xml:space="preserve"> </w:t>
      </w:r>
      <w:r>
        <w:rPr>
          <w:rFonts w:ascii="Arial" w:hAnsi="Arial"/>
          <w:color w:val="000000"/>
          <w:sz w:val="22"/>
        </w:rPr>
        <w:t>yn awgrymu bod sŵn traffig yn cymedroli effaith adferol gadarnhaol trydar adar yn y man gwyrdd. Canfuwyd bod sŵn traffig yn effeithio’n fwy negyddol ar bobl a oedd yn fwy sensitif i sŵn. Gan fod cyflymderau traffig is yn arwain at lai o sŵn traffig, mae’n debygol y byddai seinwedd mannau gwyrdd trefol yn elwa, gan gynyddu mwynhad pobl o’r mannau hyn.</w:t>
      </w:r>
    </w:p>
    <w:p w14:paraId="5594CC2C" w14:textId="77777777" w:rsidR="006F33ED" w:rsidRDefault="006F33ED" w:rsidP="006F33ED">
      <w:pPr>
        <w:tabs>
          <w:tab w:val="num" w:pos="0"/>
        </w:tabs>
        <w:spacing w:before="200"/>
        <w:rPr>
          <w:rFonts w:ascii="Arial" w:eastAsia="Yu Mincho" w:hAnsi="Arial" w:cs="Arial"/>
          <w:color w:val="000000"/>
          <w:sz w:val="18"/>
          <w:szCs w:val="18"/>
        </w:rPr>
      </w:pPr>
    </w:p>
    <w:p w14:paraId="15A91B5C" w14:textId="77777777" w:rsidR="006F33ED" w:rsidRDefault="006F33ED" w:rsidP="006F33ED">
      <w:pPr>
        <w:tabs>
          <w:tab w:val="num" w:pos="0"/>
        </w:tabs>
        <w:spacing w:before="200"/>
        <w:rPr>
          <w:rFonts w:ascii="Arial" w:eastAsia="Yu Mincho" w:hAnsi="Arial" w:cs="Arial"/>
          <w:color w:val="000000"/>
          <w:sz w:val="18"/>
          <w:szCs w:val="18"/>
        </w:rPr>
      </w:pPr>
    </w:p>
    <w:p w14:paraId="6424AE9E" w14:textId="77777777" w:rsidR="006F33ED" w:rsidRDefault="006F33ED" w:rsidP="006F33ED">
      <w:pPr>
        <w:tabs>
          <w:tab w:val="num" w:pos="0"/>
        </w:tabs>
        <w:spacing w:before="200"/>
        <w:rPr>
          <w:rFonts w:ascii="Arial" w:eastAsia="Yu Mincho" w:hAnsi="Arial" w:cs="Arial"/>
          <w:color w:val="000000"/>
          <w:sz w:val="18"/>
          <w:szCs w:val="18"/>
        </w:rPr>
      </w:pPr>
    </w:p>
    <w:p w14:paraId="6EC96F3D" w14:textId="77777777" w:rsidR="006F33ED" w:rsidRDefault="006F33ED" w:rsidP="006F33ED">
      <w:pPr>
        <w:tabs>
          <w:tab w:val="num" w:pos="0"/>
        </w:tabs>
        <w:spacing w:before="200"/>
        <w:rPr>
          <w:rFonts w:ascii="Arial" w:eastAsia="Yu Mincho" w:hAnsi="Arial" w:cs="Arial"/>
          <w:color w:val="000000"/>
          <w:sz w:val="18"/>
          <w:szCs w:val="18"/>
        </w:rPr>
      </w:pPr>
    </w:p>
    <w:p w14:paraId="3C7FA03A" w14:textId="77777777" w:rsidR="006F33ED" w:rsidRDefault="006F33ED" w:rsidP="006F33ED">
      <w:pPr>
        <w:tabs>
          <w:tab w:val="num" w:pos="0"/>
        </w:tabs>
        <w:spacing w:before="200"/>
        <w:rPr>
          <w:rFonts w:ascii="Arial" w:eastAsia="Yu Mincho" w:hAnsi="Arial" w:cs="Arial"/>
          <w:color w:val="000000"/>
          <w:sz w:val="18"/>
          <w:szCs w:val="18"/>
        </w:rPr>
      </w:pPr>
    </w:p>
    <w:p w14:paraId="3CC82A58" w14:textId="77777777" w:rsidR="006F33ED" w:rsidRDefault="006F33ED" w:rsidP="006F33ED">
      <w:pPr>
        <w:tabs>
          <w:tab w:val="num" w:pos="0"/>
        </w:tabs>
        <w:spacing w:before="200"/>
        <w:rPr>
          <w:rFonts w:ascii="Arial" w:eastAsia="Yu Mincho" w:hAnsi="Arial" w:cs="Arial"/>
          <w:color w:val="000000"/>
          <w:sz w:val="18"/>
          <w:szCs w:val="18"/>
        </w:rPr>
      </w:pPr>
    </w:p>
    <w:p w14:paraId="2702774C" w14:textId="77777777" w:rsidR="006F33ED" w:rsidRDefault="006F33ED" w:rsidP="006F33ED">
      <w:pPr>
        <w:tabs>
          <w:tab w:val="num" w:pos="0"/>
        </w:tabs>
        <w:spacing w:before="200"/>
        <w:rPr>
          <w:rFonts w:ascii="Arial" w:eastAsia="Yu Mincho" w:hAnsi="Arial" w:cs="Arial"/>
          <w:color w:val="000000"/>
          <w:sz w:val="18"/>
          <w:szCs w:val="18"/>
        </w:rPr>
      </w:pPr>
    </w:p>
    <w:p w14:paraId="42FEFC6A" w14:textId="77777777" w:rsidR="006F33ED" w:rsidRDefault="006F33ED" w:rsidP="006F33ED">
      <w:pPr>
        <w:tabs>
          <w:tab w:val="num" w:pos="0"/>
        </w:tabs>
        <w:spacing w:before="200"/>
        <w:rPr>
          <w:rFonts w:ascii="Arial" w:eastAsia="Yu Mincho" w:hAnsi="Arial" w:cs="Arial"/>
          <w:color w:val="000000"/>
          <w:sz w:val="18"/>
          <w:szCs w:val="18"/>
        </w:rPr>
      </w:pPr>
    </w:p>
    <w:p w14:paraId="14A447AC" w14:textId="77777777" w:rsidR="006F33ED" w:rsidRDefault="006F33ED" w:rsidP="006F33ED">
      <w:pPr>
        <w:tabs>
          <w:tab w:val="num" w:pos="0"/>
        </w:tabs>
        <w:spacing w:before="200"/>
        <w:rPr>
          <w:rFonts w:ascii="Arial" w:eastAsia="Yu Mincho" w:hAnsi="Arial" w:cs="Arial"/>
          <w:color w:val="000000"/>
          <w:sz w:val="18"/>
          <w:szCs w:val="18"/>
        </w:rPr>
      </w:pPr>
    </w:p>
    <w:p w14:paraId="283FD83C" w14:textId="77777777" w:rsidR="006F33ED" w:rsidRDefault="006F33ED" w:rsidP="006F33ED">
      <w:pPr>
        <w:tabs>
          <w:tab w:val="num" w:pos="0"/>
        </w:tabs>
        <w:spacing w:before="200"/>
        <w:rPr>
          <w:rFonts w:ascii="Arial" w:eastAsia="Yu Mincho" w:hAnsi="Arial" w:cs="Arial"/>
          <w:color w:val="000000"/>
          <w:sz w:val="18"/>
          <w:szCs w:val="18"/>
        </w:rPr>
      </w:pPr>
    </w:p>
    <w:p w14:paraId="16B74FE0" w14:textId="7D5E5DC2" w:rsidR="00FA75BA" w:rsidRPr="006F33ED" w:rsidRDefault="00FA75BA" w:rsidP="006F33ED">
      <w:pPr>
        <w:tabs>
          <w:tab w:val="num" w:pos="0"/>
        </w:tabs>
        <w:spacing w:before="200"/>
        <w:rPr>
          <w:rFonts w:ascii="Arial" w:eastAsia="Yu Mincho" w:hAnsi="Arial" w:cs="Arial"/>
          <w:color w:val="000000"/>
          <w:sz w:val="18"/>
          <w:szCs w:val="18"/>
        </w:rPr>
      </w:pPr>
      <w:r w:rsidRPr="00FA75BA">
        <w:rPr>
          <w:rFonts w:ascii="Arial" w:eastAsia="Yu Mincho" w:hAnsi="Arial" w:cs="Arial"/>
          <w:color w:val="000000"/>
          <w:sz w:val="18"/>
          <w:szCs w:val="18"/>
        </w:rPr>
        <w:t>_________________________________</w:t>
      </w:r>
    </w:p>
    <w:p w14:paraId="38DCC70B" w14:textId="77777777" w:rsidR="004B3394" w:rsidRDefault="004B3394" w:rsidP="00933808">
      <w:pPr>
        <w:tabs>
          <w:tab w:val="num" w:pos="0"/>
        </w:tabs>
        <w:contextualSpacing/>
        <w:rPr>
          <w:rFonts w:ascii="Arial" w:hAnsi="Arial"/>
          <w:color w:val="000000"/>
          <w:sz w:val="22"/>
        </w:rPr>
      </w:pPr>
    </w:p>
    <w:p w14:paraId="7BA556B7" w14:textId="512166C4" w:rsidR="00FA75BA" w:rsidRPr="00913561" w:rsidRDefault="00FA75BA" w:rsidP="00FA75BA">
      <w:pPr>
        <w:pStyle w:val="FootnoteText"/>
        <w:rPr>
          <w:rFonts w:ascii="Arial" w:hAnsi="Arial" w:cs="Arial"/>
          <w:sz w:val="18"/>
          <w:szCs w:val="18"/>
        </w:rPr>
      </w:pPr>
      <w:r w:rsidRPr="00913561">
        <w:rPr>
          <w:rFonts w:ascii="Arial" w:hAnsi="Arial" w:cs="Arial"/>
          <w:sz w:val="18"/>
          <w:szCs w:val="18"/>
          <w:vertAlign w:val="superscript"/>
        </w:rPr>
        <w:t xml:space="preserve">195 </w:t>
      </w:r>
      <w:hyperlink r:id="rId225" w:history="1">
        <w:r w:rsidRPr="000C0AE6">
          <w:rPr>
            <w:rStyle w:val="Hyperlink"/>
            <w:rFonts w:ascii="Arial" w:hAnsi="Arial" w:cs="Arial"/>
            <w:sz w:val="18"/>
            <w:szCs w:val="18"/>
          </w:rPr>
          <w:t>McCormick, R. (2017) Does Access to Green Space Impact the Mental Well-being of Children: A Systematic Review. Cyfrol 37 tudalennau 3-7.</w:t>
        </w:r>
      </w:hyperlink>
    </w:p>
    <w:p w14:paraId="55EC5BCB" w14:textId="255E1222" w:rsidR="002656DB" w:rsidRPr="00913561" w:rsidRDefault="00FA75BA" w:rsidP="00FA75BA">
      <w:pPr>
        <w:tabs>
          <w:tab w:val="num" w:pos="0"/>
        </w:tabs>
        <w:spacing w:before="200"/>
        <w:rPr>
          <w:rFonts w:ascii="Arial" w:eastAsia="Yu Mincho" w:hAnsi="Arial" w:cs="Arial"/>
          <w:color w:val="000000"/>
          <w:sz w:val="18"/>
          <w:szCs w:val="18"/>
          <w:lang w:val="en-GB"/>
        </w:rPr>
      </w:pPr>
      <w:r w:rsidRPr="00913561">
        <w:rPr>
          <w:rFonts w:ascii="Arial" w:hAnsi="Arial" w:cs="Arial"/>
          <w:sz w:val="18"/>
          <w:szCs w:val="18"/>
          <w:vertAlign w:val="superscript"/>
          <w:lang w:val="en-GB"/>
        </w:rPr>
        <w:t xml:space="preserve">196 </w:t>
      </w:r>
      <w:hyperlink r:id="rId226" w:history="1">
        <w:r w:rsidRPr="000C0AE6">
          <w:rPr>
            <w:rStyle w:val="Hyperlink"/>
            <w:rFonts w:ascii="Arial" w:hAnsi="Arial" w:cs="Arial"/>
            <w:sz w:val="18"/>
            <w:szCs w:val="18"/>
            <w:lang w:val="en-GB"/>
          </w:rPr>
          <w:t xml:space="preserve">O’Brien, L., Williams, K. and Stewart, A. (2010), </w:t>
        </w:r>
        <w:r w:rsidRPr="000C0AE6">
          <w:rPr>
            <w:rStyle w:val="Hyperlink"/>
            <w:rFonts w:ascii="Arial" w:hAnsi="Arial" w:cs="Arial"/>
            <w:i/>
            <w:sz w:val="18"/>
            <w:szCs w:val="18"/>
            <w:lang w:val="en-GB"/>
          </w:rPr>
          <w:t>Urban health and health inequalities and the role of urban forestry in Britain: A review</w:t>
        </w:r>
        <w:r w:rsidRPr="000C0AE6">
          <w:rPr>
            <w:rStyle w:val="Hyperlink"/>
            <w:rFonts w:ascii="Arial" w:hAnsi="Arial" w:cs="Arial"/>
            <w:sz w:val="18"/>
            <w:szCs w:val="18"/>
            <w:lang w:val="en-GB"/>
          </w:rPr>
          <w:t>, The Research Agency of the Forest Commission.</w:t>
        </w:r>
      </w:hyperlink>
    </w:p>
    <w:p w14:paraId="771CE8CF" w14:textId="4F92E740" w:rsidR="004B3394" w:rsidRPr="004B06DD" w:rsidRDefault="004B3394" w:rsidP="004B3394">
      <w:pPr>
        <w:pStyle w:val="FootnoteText"/>
        <w:rPr>
          <w:rFonts w:ascii="Arial" w:hAnsi="Arial" w:cs="Arial"/>
          <w:sz w:val="18"/>
          <w:szCs w:val="18"/>
          <w:lang w:val="en-GB"/>
        </w:rPr>
      </w:pPr>
      <w:r w:rsidRPr="004B06DD">
        <w:rPr>
          <w:rFonts w:ascii="Arial" w:hAnsi="Arial" w:cs="Arial"/>
          <w:sz w:val="18"/>
          <w:szCs w:val="18"/>
          <w:vertAlign w:val="superscript"/>
          <w:lang w:val="en-GB"/>
        </w:rPr>
        <w:t>19</w:t>
      </w:r>
      <w:r w:rsidR="00FA75BA" w:rsidRPr="004B06DD">
        <w:rPr>
          <w:rFonts w:ascii="Arial" w:hAnsi="Arial" w:cs="Arial"/>
          <w:sz w:val="18"/>
          <w:szCs w:val="18"/>
          <w:vertAlign w:val="superscript"/>
          <w:lang w:val="en-GB"/>
        </w:rPr>
        <w:t>7</w:t>
      </w:r>
      <w:r w:rsidRPr="004B06DD">
        <w:rPr>
          <w:rFonts w:ascii="Arial" w:hAnsi="Arial" w:cs="Arial"/>
          <w:sz w:val="18"/>
          <w:szCs w:val="18"/>
          <w:vertAlign w:val="superscript"/>
          <w:lang w:val="en-GB"/>
        </w:rPr>
        <w:t xml:space="preserve"> </w:t>
      </w:r>
      <w:hyperlink r:id="rId227" w:history="1">
        <w:r w:rsidRPr="000C0AE6">
          <w:rPr>
            <w:rStyle w:val="Hyperlink"/>
            <w:rFonts w:ascii="Arial" w:hAnsi="Arial" w:cs="Arial"/>
            <w:sz w:val="18"/>
            <w:szCs w:val="18"/>
            <w:lang w:val="en-GB"/>
          </w:rPr>
          <w:t xml:space="preserve">Maas, J., Verheij, R., Groenewegen, P., de Vries, S. a Spreeuwenberg, P. (2006), </w:t>
        </w:r>
        <w:r w:rsidRPr="000C0AE6">
          <w:rPr>
            <w:rStyle w:val="Hyperlink"/>
            <w:rFonts w:ascii="Arial" w:hAnsi="Arial" w:cs="Arial"/>
            <w:i/>
            <w:sz w:val="18"/>
            <w:szCs w:val="18"/>
            <w:lang w:val="en-GB"/>
          </w:rPr>
          <w:t>Green space, urbanity and health: how strong is the relation?</w:t>
        </w:r>
        <w:r w:rsidRPr="000C0AE6">
          <w:rPr>
            <w:rStyle w:val="Hyperlink"/>
            <w:rFonts w:ascii="Arial" w:hAnsi="Arial" w:cs="Arial"/>
            <w:sz w:val="18"/>
            <w:szCs w:val="18"/>
            <w:lang w:val="en-GB"/>
          </w:rPr>
          <w:t xml:space="preserve"> Journal of epidemiology and community health.</w:t>
        </w:r>
      </w:hyperlink>
    </w:p>
    <w:p w14:paraId="728F9329" w14:textId="0F72FA94" w:rsidR="004B3394" w:rsidRDefault="00FA75BA" w:rsidP="004B3394">
      <w:pPr>
        <w:tabs>
          <w:tab w:val="num" w:pos="0"/>
        </w:tabs>
        <w:contextualSpacing/>
        <w:rPr>
          <w:rFonts w:ascii="Arial" w:eastAsia="Yu Mincho" w:hAnsi="Arial" w:cs="Arial"/>
          <w:color w:val="000000"/>
          <w:sz w:val="22"/>
          <w:szCs w:val="22"/>
        </w:rPr>
      </w:pPr>
      <w:r w:rsidRPr="004B06DD">
        <w:rPr>
          <w:rFonts w:ascii="Arial" w:hAnsi="Arial" w:cs="Arial"/>
          <w:sz w:val="18"/>
          <w:szCs w:val="18"/>
          <w:vertAlign w:val="superscript"/>
          <w:lang w:val="en-GB"/>
        </w:rPr>
        <w:t>198</w:t>
      </w:r>
      <w:r w:rsidR="004B3394" w:rsidRPr="004B06DD">
        <w:rPr>
          <w:rFonts w:ascii="Arial" w:hAnsi="Arial" w:cs="Arial"/>
          <w:sz w:val="18"/>
          <w:szCs w:val="18"/>
          <w:lang w:val="en-GB"/>
        </w:rPr>
        <w:t xml:space="preserve"> </w:t>
      </w:r>
      <w:hyperlink r:id="rId228" w:history="1">
        <w:r w:rsidR="004B3394" w:rsidRPr="000C0AE6">
          <w:rPr>
            <w:rStyle w:val="Hyperlink"/>
            <w:rFonts w:ascii="Arial" w:hAnsi="Arial" w:cs="Arial"/>
            <w:sz w:val="18"/>
            <w:szCs w:val="18"/>
            <w:shd w:val="clear" w:color="auto" w:fill="FFFFFF"/>
            <w:lang w:val="en-GB"/>
          </w:rPr>
          <w:t>Uebel, K, Marselle, M, Dean, AJ, Rhodes, JR, Bonn, A. Urban green space soundscapes and their perceived restorativeness. </w:t>
        </w:r>
        <w:r w:rsidR="004B3394" w:rsidRPr="000C0AE6">
          <w:rPr>
            <w:rStyle w:val="Hyperlink"/>
            <w:rFonts w:ascii="Arial" w:hAnsi="Arial" w:cs="Arial"/>
            <w:i/>
            <w:sz w:val="18"/>
            <w:szCs w:val="18"/>
            <w:shd w:val="clear" w:color="auto" w:fill="FFFFFF"/>
            <w:lang w:val="en-GB"/>
          </w:rPr>
          <w:t>People Nat</w:t>
        </w:r>
        <w:r w:rsidR="004B3394" w:rsidRPr="000C0AE6">
          <w:rPr>
            <w:rStyle w:val="Hyperlink"/>
            <w:rFonts w:ascii="Arial" w:hAnsi="Arial" w:cs="Arial"/>
            <w:sz w:val="18"/>
            <w:szCs w:val="18"/>
            <w:shd w:val="clear" w:color="auto" w:fill="FFFFFF"/>
            <w:lang w:val="en-GB"/>
          </w:rPr>
          <w:t>. 2021; 3: 756– 769.</w:t>
        </w:r>
        <w:r w:rsidR="004B3394" w:rsidRPr="000C0AE6">
          <w:rPr>
            <w:rStyle w:val="Hyperlink"/>
            <w:rFonts w:ascii="Arial" w:hAnsi="Arial" w:cs="Arial"/>
            <w:sz w:val="18"/>
            <w:szCs w:val="18"/>
            <w:shd w:val="clear" w:color="auto" w:fill="FFFFFF"/>
          </w:rPr>
          <w:t> </w:t>
        </w:r>
      </w:hyperlink>
      <w:r w:rsidR="00DD4158">
        <w:rPr>
          <w:rFonts w:ascii="Arial" w:hAnsi="Arial" w:cs="Arial"/>
          <w:color w:val="1C1D1E"/>
          <w:sz w:val="18"/>
          <w:szCs w:val="18"/>
          <w:shd w:val="clear" w:color="auto" w:fill="FFFFFF"/>
        </w:rPr>
        <w:t xml:space="preserve"> </w:t>
      </w:r>
    </w:p>
    <w:p w14:paraId="3E48B476" w14:textId="77777777" w:rsidR="00933808" w:rsidRPr="00E234FC" w:rsidRDefault="00933808" w:rsidP="00933808">
      <w:pPr>
        <w:contextualSpacing/>
        <w:rPr>
          <w:rFonts w:ascii="Arial" w:eastAsia="Yu Mincho" w:hAnsi="Arial" w:cs="Arial"/>
          <w:b/>
          <w:color w:val="000000"/>
          <w:sz w:val="22"/>
          <w:szCs w:val="22"/>
        </w:rPr>
      </w:pPr>
    </w:p>
    <w:p w14:paraId="5D3DC1CF" w14:textId="77777777" w:rsidR="00D93BA0" w:rsidRPr="00E234FC" w:rsidRDefault="00D93BA0" w:rsidP="00E87F0C">
      <w:pPr>
        <w:ind w:left="360"/>
        <w:rPr>
          <w:rFonts w:ascii="Arial" w:eastAsia="Yu Mincho" w:hAnsi="Arial" w:cs="Arial"/>
          <w:color w:val="000000"/>
          <w:sz w:val="22"/>
          <w:szCs w:val="22"/>
        </w:rPr>
        <w:sectPr w:rsidR="00D93BA0" w:rsidRPr="00E234FC" w:rsidSect="00AB0742">
          <w:footnotePr>
            <w:pos w:val="beneathText"/>
          </w:footnotePr>
          <w:pgSz w:w="11906" w:h="16838" w:code="178"/>
          <w:pgMar w:top="992" w:right="1134" w:bottom="1276" w:left="1134" w:header="709" w:footer="709" w:gutter="0"/>
          <w:cols w:space="708"/>
          <w:docGrid w:linePitch="360"/>
        </w:sectPr>
      </w:pPr>
      <w:bookmarkStart w:id="88" w:name="_Toc374968749"/>
      <w:bookmarkStart w:id="89" w:name="_Toc374968777"/>
      <w:bookmarkStart w:id="90" w:name="_Toc374968750"/>
      <w:bookmarkStart w:id="91" w:name="_Toc374968778"/>
      <w:bookmarkEnd w:id="88"/>
      <w:bookmarkEnd w:id="89"/>
      <w:bookmarkEnd w:id="90"/>
      <w:bookmarkEnd w:id="91"/>
    </w:p>
    <w:p w14:paraId="1B816FC2" w14:textId="648B9D33" w:rsidR="00A12549" w:rsidRPr="00E234FC" w:rsidRDefault="00A12549" w:rsidP="00A12549">
      <w:pPr>
        <w:spacing w:before="170" w:after="170" w:line="260" w:lineRule="atLeast"/>
        <w:rPr>
          <w:rFonts w:ascii="Arial" w:eastAsia="Yu Mincho" w:hAnsi="Arial" w:cs="Arial"/>
          <w:b/>
          <w:sz w:val="24"/>
        </w:rPr>
      </w:pPr>
      <w:r>
        <w:rPr>
          <w:rFonts w:ascii="Arial" w:hAnsi="Arial"/>
          <w:b/>
          <w:sz w:val="24"/>
        </w:rPr>
        <w:lastRenderedPageBreak/>
        <w:t>Asesiad o’r effeithiau ar iechyd</w:t>
      </w:r>
    </w:p>
    <w:p w14:paraId="4FA92CA8" w14:textId="7D147409" w:rsidR="00A12549" w:rsidRPr="00E234FC" w:rsidRDefault="00A12549" w:rsidP="00A12549">
      <w:pPr>
        <w:spacing w:before="170" w:after="170" w:line="260" w:lineRule="atLeast"/>
        <w:rPr>
          <w:rFonts w:ascii="Arial" w:eastAsia="Yu Mincho" w:hAnsi="Arial" w:cs="Arial"/>
          <w:sz w:val="24"/>
        </w:rPr>
      </w:pPr>
      <w:r>
        <w:rPr>
          <w:rFonts w:ascii="Arial" w:hAnsi="Arial"/>
          <w:sz w:val="24"/>
        </w:rPr>
        <w:t>Mae’r tabl isod yn nodi asesiad lefel uchel o’r effaith ar iechyd yn sgil cyfl</w:t>
      </w:r>
      <w:r w:rsidR="00AD6CDC">
        <w:rPr>
          <w:rFonts w:ascii="Arial" w:hAnsi="Arial"/>
          <w:sz w:val="24"/>
        </w:rPr>
        <w:t>w</w:t>
      </w:r>
      <w:r>
        <w:rPr>
          <w:rFonts w:ascii="Arial" w:hAnsi="Arial"/>
          <w:sz w:val="24"/>
        </w:rPr>
        <w:t>yno terfyn cyflymder 20mya, yn seiliedig ar y fethodoleg a ddisgrifir uchod.</w:t>
      </w:r>
      <w:r>
        <w:rPr>
          <w:rFonts w:ascii="Arial" w:hAnsi="Arial"/>
          <w:color w:val="000000"/>
          <w:sz w:val="24"/>
        </w:rPr>
        <w:t xml:space="preserve"> </w:t>
      </w:r>
    </w:p>
    <w:p w14:paraId="2823184D" w14:textId="77777777" w:rsidR="00A12549" w:rsidRPr="00E234FC" w:rsidRDefault="00A12549" w:rsidP="00A12549">
      <w:pPr>
        <w:spacing w:before="170" w:after="170" w:line="260" w:lineRule="atLeast"/>
        <w:rPr>
          <w:rFonts w:ascii="Arial" w:eastAsia="Yu Mincho" w:hAnsi="Arial" w:cs="Arial"/>
          <w:sz w:val="24"/>
          <w:lang w:eastAsia="en-US"/>
        </w:rPr>
      </w:pPr>
    </w:p>
    <w:tbl>
      <w:tblPr>
        <w:tblStyle w:val="ListTable3-Accent1"/>
        <w:tblW w:w="4866" w:type="pct"/>
        <w:tblLayout w:type="fixed"/>
        <w:tblLook w:val="04A0" w:firstRow="1" w:lastRow="0" w:firstColumn="1" w:lastColumn="0" w:noHBand="0" w:noVBand="1"/>
      </w:tblPr>
      <w:tblGrid>
        <w:gridCol w:w="2363"/>
        <w:gridCol w:w="184"/>
        <w:gridCol w:w="1259"/>
        <w:gridCol w:w="5564"/>
      </w:tblGrid>
      <w:tr w:rsidR="00A501A7" w:rsidRPr="00E234FC" w14:paraId="3CA00C12" w14:textId="77777777" w:rsidTr="006F33ED">
        <w:trPr>
          <w:cnfStyle w:val="100000000000" w:firstRow="1" w:lastRow="0" w:firstColumn="0" w:lastColumn="0" w:oddVBand="0" w:evenVBand="0" w:oddHBand="0" w:evenHBand="0" w:firstRowFirstColumn="0" w:firstRowLastColumn="0" w:lastRowFirstColumn="0" w:lastRowLastColumn="0"/>
          <w:trHeight w:val="484"/>
          <w:tblHeader/>
        </w:trPr>
        <w:tc>
          <w:tcPr>
            <w:cnfStyle w:val="001000000100" w:firstRow="0" w:lastRow="0" w:firstColumn="1" w:lastColumn="0" w:oddVBand="0" w:evenVBand="0" w:oddHBand="0" w:evenHBand="0" w:firstRowFirstColumn="1" w:firstRowLastColumn="0" w:lastRowFirstColumn="0" w:lastRowLastColumn="0"/>
            <w:tcW w:w="1359" w:type="pct"/>
            <w:gridSpan w:val="2"/>
            <w:shd w:val="clear" w:color="auto" w:fill="000000" w:themeFill="text1"/>
          </w:tcPr>
          <w:p w14:paraId="656811B2" w14:textId="77777777" w:rsidR="00A501A7" w:rsidRPr="006F33ED" w:rsidRDefault="00A501A7" w:rsidP="006760E8">
            <w:pPr>
              <w:spacing w:before="57" w:after="57" w:line="200" w:lineRule="atLeast"/>
              <w:rPr>
                <w:rFonts w:ascii="Arial" w:eastAsia="Yu Mincho" w:hAnsi="Arial" w:cs="Arial"/>
                <w:b w:val="0"/>
                <w:sz w:val="24"/>
                <w:szCs w:val="24"/>
              </w:rPr>
            </w:pPr>
            <w:r w:rsidRPr="006F33ED">
              <w:rPr>
                <w:rFonts w:ascii="Arial" w:hAnsi="Arial"/>
                <w:sz w:val="24"/>
                <w:szCs w:val="24"/>
              </w:rPr>
              <w:t>Penderfynydd iechyd</w:t>
            </w:r>
          </w:p>
          <w:p w14:paraId="647BBDB1" w14:textId="42FACCEC" w:rsidR="00A501A7" w:rsidRPr="006F33ED" w:rsidRDefault="00A501A7" w:rsidP="006760E8">
            <w:pPr>
              <w:spacing w:before="57" w:after="57" w:line="200" w:lineRule="atLeast"/>
              <w:rPr>
                <w:rFonts w:ascii="Arial" w:eastAsia="Yu Mincho" w:hAnsi="Arial" w:cs="Arial"/>
                <w:b w:val="0"/>
                <w:sz w:val="24"/>
                <w:szCs w:val="24"/>
              </w:rPr>
            </w:pPr>
            <w:r w:rsidRPr="006F33ED">
              <w:rPr>
                <w:rFonts w:ascii="Arial" w:hAnsi="Arial"/>
                <w:sz w:val="24"/>
                <w:szCs w:val="24"/>
              </w:rPr>
              <w:t>Cwestiynau arweiniol allweddol (</w:t>
            </w:r>
            <w:r w:rsidRPr="006F33ED">
              <w:rPr>
                <w:rFonts w:ascii="Arial" w:hAnsi="Arial"/>
                <w:i/>
                <w:iCs/>
                <w:sz w:val="24"/>
                <w:szCs w:val="24"/>
              </w:rPr>
              <w:t>“A fydd cyflwyno terfynau cyflymder 20mya ar ffyrdd cyfyngedig yng Nghymru...”</w:t>
            </w:r>
            <w:r w:rsidRPr="006F33ED">
              <w:rPr>
                <w:rFonts w:ascii="Arial" w:hAnsi="Arial"/>
                <w:sz w:val="24"/>
                <w:szCs w:val="24"/>
              </w:rPr>
              <w:t xml:space="preserve">) </w:t>
            </w:r>
          </w:p>
        </w:tc>
        <w:tc>
          <w:tcPr>
            <w:tcW w:w="672" w:type="pct"/>
            <w:shd w:val="clear" w:color="auto" w:fill="000000" w:themeFill="text1"/>
          </w:tcPr>
          <w:p w14:paraId="1621FB4B" w14:textId="77777777" w:rsidR="00A501A7" w:rsidRPr="006F33ED" w:rsidRDefault="00A501A7" w:rsidP="006760E8">
            <w:pPr>
              <w:spacing w:before="57" w:after="57" w:line="200" w:lineRule="atLeast"/>
              <w:cnfStyle w:val="100000000000" w:firstRow="1" w:lastRow="0" w:firstColumn="0" w:lastColumn="0" w:oddVBand="0" w:evenVBand="0" w:oddHBand="0" w:evenHBand="0" w:firstRowFirstColumn="0" w:firstRowLastColumn="0" w:lastRowFirstColumn="0" w:lastRowLastColumn="0"/>
              <w:rPr>
                <w:rFonts w:ascii="Arial" w:eastAsia="Yu Mincho" w:hAnsi="Arial" w:cs="Arial"/>
                <w:b w:val="0"/>
                <w:sz w:val="24"/>
                <w:szCs w:val="24"/>
                <w:highlight w:val="yellow"/>
              </w:rPr>
            </w:pPr>
            <w:r w:rsidRPr="006F33ED">
              <w:rPr>
                <w:rFonts w:ascii="Arial" w:hAnsi="Arial"/>
                <w:sz w:val="24"/>
                <w:szCs w:val="24"/>
              </w:rPr>
              <w:t>Grwpiau agored i niwed perthnasol</w:t>
            </w:r>
          </w:p>
        </w:tc>
        <w:tc>
          <w:tcPr>
            <w:tcW w:w="2969" w:type="pct"/>
            <w:shd w:val="clear" w:color="auto" w:fill="000000" w:themeFill="text1"/>
          </w:tcPr>
          <w:p w14:paraId="30B220C6" w14:textId="77777777" w:rsidR="00A501A7" w:rsidRPr="006F33ED" w:rsidRDefault="00A501A7" w:rsidP="006760E8">
            <w:pPr>
              <w:spacing w:before="57" w:after="57" w:line="200" w:lineRule="atLeast"/>
              <w:cnfStyle w:val="100000000000" w:firstRow="1" w:lastRow="0" w:firstColumn="0" w:lastColumn="0" w:oddVBand="0" w:evenVBand="0" w:oddHBand="0" w:evenHBand="0" w:firstRowFirstColumn="0" w:firstRowLastColumn="0" w:lastRowFirstColumn="0" w:lastRowLastColumn="0"/>
              <w:rPr>
                <w:rFonts w:ascii="Arial" w:eastAsia="Yu Mincho" w:hAnsi="Arial" w:cs="Arial"/>
                <w:b w:val="0"/>
                <w:sz w:val="24"/>
                <w:szCs w:val="24"/>
              </w:rPr>
            </w:pPr>
            <w:r w:rsidRPr="006F33ED">
              <w:rPr>
                <w:rFonts w:ascii="Arial" w:hAnsi="Arial"/>
                <w:sz w:val="24"/>
                <w:szCs w:val="24"/>
              </w:rPr>
              <w:t xml:space="preserve">Asesu a Lliniaru </w:t>
            </w:r>
          </w:p>
        </w:tc>
      </w:tr>
      <w:tr w:rsidR="00A501A7" w:rsidRPr="00E234FC" w14:paraId="71D70E5A" w14:textId="77777777" w:rsidTr="006F33E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61" w:type="pct"/>
          </w:tcPr>
          <w:p w14:paraId="62FBD498" w14:textId="77777777" w:rsidR="00A501A7" w:rsidRPr="000C0AE6" w:rsidRDefault="00A501A7" w:rsidP="006760E8">
            <w:pPr>
              <w:spacing w:before="57" w:after="57" w:line="200" w:lineRule="atLeast"/>
              <w:rPr>
                <w:rFonts w:ascii="Arial" w:eastAsia="Yu Mincho" w:hAnsi="Arial" w:cs="Arial"/>
                <w:b w:val="0"/>
              </w:rPr>
            </w:pPr>
            <w:r w:rsidRPr="000C0AE6">
              <w:rPr>
                <w:rFonts w:ascii="Arial" w:hAnsi="Arial"/>
              </w:rPr>
              <w:t xml:space="preserve">Ffactorau Ymddygiad/Ffordd o Fyw sy’n Effeithio ar Iechyd </w:t>
            </w:r>
          </w:p>
          <w:p w14:paraId="7217C50D" w14:textId="77777777" w:rsidR="00A501A7" w:rsidRPr="00E234FC" w:rsidRDefault="00A501A7" w:rsidP="006760E8">
            <w:pPr>
              <w:spacing w:before="57" w:after="57" w:line="200" w:lineRule="atLeast"/>
              <w:rPr>
                <w:rFonts w:ascii="Arial" w:eastAsia="Yu Mincho" w:hAnsi="Arial" w:cs="Arial"/>
                <w:b w:val="0"/>
                <w:color w:val="4472C4"/>
              </w:rPr>
            </w:pPr>
          </w:p>
          <w:p w14:paraId="3FE4D80A" w14:textId="77777777" w:rsidR="00A501A7" w:rsidRPr="00E234FC" w:rsidRDefault="00A501A7" w:rsidP="006760E8">
            <w:pPr>
              <w:spacing w:before="57" w:after="57" w:line="200" w:lineRule="atLeast"/>
              <w:rPr>
                <w:rFonts w:ascii="Arial" w:eastAsia="Yu Mincho" w:hAnsi="Arial" w:cs="Arial"/>
                <w:i/>
              </w:rPr>
            </w:pPr>
          </w:p>
          <w:p w14:paraId="4940D358" w14:textId="77777777" w:rsidR="00A501A7" w:rsidRPr="00E234FC" w:rsidRDefault="00A501A7" w:rsidP="006760E8">
            <w:pPr>
              <w:spacing w:before="57" w:after="57" w:line="200" w:lineRule="atLeast"/>
              <w:rPr>
                <w:rFonts w:ascii="Arial" w:eastAsia="Yu Mincho" w:hAnsi="Arial" w:cs="Arial"/>
                <w:i/>
              </w:rPr>
            </w:pPr>
            <w:r>
              <w:rPr>
                <w:rFonts w:ascii="Arial" w:hAnsi="Arial"/>
                <w:i/>
              </w:rPr>
              <w:t>Yn effeithio ar weithgarwch corfforol?</w:t>
            </w:r>
          </w:p>
          <w:p w14:paraId="56F8BD65" w14:textId="77777777" w:rsidR="00A501A7" w:rsidRPr="00E234FC" w:rsidRDefault="00A501A7" w:rsidP="006760E8">
            <w:pPr>
              <w:spacing w:before="57" w:after="57" w:line="200" w:lineRule="atLeast"/>
              <w:rPr>
                <w:rFonts w:ascii="Arial" w:eastAsia="Yu Mincho" w:hAnsi="Arial" w:cs="Arial"/>
                <w:i/>
              </w:rPr>
            </w:pPr>
          </w:p>
          <w:p w14:paraId="1F86B126" w14:textId="38DEE887" w:rsidR="00A501A7" w:rsidRPr="00E234FC" w:rsidRDefault="00A501A7" w:rsidP="006760E8">
            <w:pPr>
              <w:spacing w:before="57" w:after="57" w:line="200" w:lineRule="atLeast"/>
              <w:rPr>
                <w:rFonts w:ascii="Arial" w:eastAsia="Yu Mincho" w:hAnsi="Arial" w:cs="Arial"/>
                <w:color w:val="4472C4"/>
              </w:rPr>
            </w:pPr>
          </w:p>
        </w:tc>
        <w:tc>
          <w:tcPr>
            <w:tcW w:w="770" w:type="pct"/>
            <w:gridSpan w:val="2"/>
          </w:tcPr>
          <w:p w14:paraId="6BDC09B5"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rPr>
            </w:pPr>
            <w:r>
              <w:rPr>
                <w:rFonts w:ascii="Arial" w:hAnsi="Arial"/>
              </w:rPr>
              <w:t>Pob grŵp agored i niwed</w:t>
            </w:r>
          </w:p>
        </w:tc>
        <w:tc>
          <w:tcPr>
            <w:tcW w:w="2969" w:type="pct"/>
          </w:tcPr>
          <w:p w14:paraId="736D46AF"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u w:val="single"/>
              </w:rPr>
            </w:pPr>
            <w:r>
              <w:rPr>
                <w:rFonts w:ascii="Arial" w:hAnsi="Arial"/>
                <w:b/>
                <w:u w:val="single"/>
              </w:rPr>
              <w:t xml:space="preserve">Cadarnhaol </w:t>
            </w:r>
          </w:p>
          <w:p w14:paraId="6D2126BC" w14:textId="77777777" w:rsidR="00A501A7" w:rsidRPr="00F6376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Pr>
                <w:rFonts w:ascii="Arial" w:hAnsi="Arial"/>
                <w:b/>
              </w:rPr>
              <w:t xml:space="preserve">Gweithgarwch corfforol </w:t>
            </w:r>
          </w:p>
          <w:p w14:paraId="1C3A9B4D" w14:textId="5B05A813" w:rsidR="00A501A7" w:rsidRPr="00F6376D" w:rsidRDefault="00A501A7" w:rsidP="00EA5777">
            <w:pPr>
              <w:pStyle w:val="ListParagraph"/>
              <w:numPr>
                <w:ilvl w:val="0"/>
                <w:numId w:val="32"/>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Pr>
                <w:rFonts w:ascii="Arial" w:hAnsi="Arial"/>
              </w:rPr>
              <w:t>Newid moddol tuag at deithio llesol, fel cerdded a beicio wrth i bobl deimlo’n fwy diogel ar strydoedd gyda thraffig sy’n symud yn arafach.</w:t>
            </w:r>
          </w:p>
          <w:p w14:paraId="22F33BCD" w14:textId="2A944BC8" w:rsidR="00A501A7" w:rsidRPr="00F6376D" w:rsidRDefault="00A501A7" w:rsidP="00EA5777">
            <w:pPr>
              <w:pStyle w:val="ListParagraph"/>
              <w:numPr>
                <w:ilvl w:val="0"/>
                <w:numId w:val="32"/>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b/>
              </w:rPr>
            </w:pPr>
            <w:r>
              <w:rPr>
                <w:rFonts w:ascii="Arial" w:hAnsi="Arial"/>
              </w:rPr>
              <w:t>Mae plant yn teimlo’n fwy diogel ar y strydoedd felly gallent chwarae mwy y tu allan a chael mwy o annibyniaeth gan eu rhieni i deithio o ganlyniad i’r canfyddiad bod y strydoedd yn fwy diogel. Byddai hyn yn cynyddu lefelau gweithgarwch.</w:t>
            </w:r>
          </w:p>
          <w:p w14:paraId="0FF2D6CC" w14:textId="624D8F80" w:rsidR="00A501A7" w:rsidRPr="00F6376D" w:rsidRDefault="003E1DB7" w:rsidP="00EA5777">
            <w:pPr>
              <w:pStyle w:val="ListParagraph"/>
              <w:numPr>
                <w:ilvl w:val="0"/>
                <w:numId w:val="33"/>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1A1A1A"/>
              </w:rPr>
            </w:pPr>
            <w:r>
              <w:rPr>
                <w:rFonts w:ascii="Arial" w:hAnsi="Arial"/>
                <w:u w:val="single"/>
              </w:rPr>
              <w:t xml:space="preserve">Risg: </w:t>
            </w:r>
            <w:r>
              <w:rPr>
                <w:rFonts w:ascii="Arial" w:hAnsi="Arial"/>
                <w:color w:val="1A1A1A"/>
              </w:rPr>
              <w:t>Efallai na fydd y polisi arfaethedig, ar ei ben ei hun, yn darparu’r newid ymddygiad sy’n angenrheidiol er mwyn cael effaith ar weithgarwch corfforol, o ran agweddau trigolion a defnyddwyr y ffyrdd at gyflymder a diogelwch.</w:t>
            </w:r>
          </w:p>
          <w:p w14:paraId="03AF297B" w14:textId="3BA629D0" w:rsidR="00A501A7" w:rsidRPr="00F6376D" w:rsidRDefault="00A501A7" w:rsidP="00EA5777">
            <w:pPr>
              <w:pStyle w:val="ListParagraph"/>
              <w:numPr>
                <w:ilvl w:val="1"/>
                <w:numId w:val="33"/>
              </w:num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1A1A1A"/>
              </w:rPr>
            </w:pPr>
            <w:r>
              <w:rPr>
                <w:rFonts w:ascii="Arial" w:hAnsi="Arial"/>
                <w:color w:val="1A1A1A"/>
              </w:rPr>
              <w:t>Lliniaru: Canolbwyntio ar newidiadau diwylliannol ehangach drwy wneud dyluniad strydoedd yn fwy atyniadol, ailddylunio strydoedd yn fwy manwl i wneud i bobl deimlo’n ddiogel, neu godi ymwybyddiaeth drwy baru newidiadau corfforol â hybu iechyd ac ymyriadau addysgol sy’n ymwneud â gweithgarwch corfforol</w:t>
            </w:r>
          </w:p>
        </w:tc>
      </w:tr>
      <w:tr w:rsidR="00A501A7" w:rsidRPr="00E234FC" w14:paraId="03E09497" w14:textId="77777777" w:rsidTr="006F33ED">
        <w:trPr>
          <w:trHeight w:val="304"/>
        </w:trPr>
        <w:tc>
          <w:tcPr>
            <w:cnfStyle w:val="001000000000" w:firstRow="0" w:lastRow="0" w:firstColumn="1" w:lastColumn="0" w:oddVBand="0" w:evenVBand="0" w:oddHBand="0" w:evenHBand="0" w:firstRowFirstColumn="0" w:firstRowLastColumn="0" w:lastRowFirstColumn="0" w:lastRowLastColumn="0"/>
            <w:tcW w:w="1261" w:type="pct"/>
          </w:tcPr>
          <w:p w14:paraId="624E7526" w14:textId="77777777" w:rsidR="00A501A7" w:rsidRPr="006F33ED" w:rsidRDefault="00A501A7" w:rsidP="006760E8">
            <w:pPr>
              <w:spacing w:before="57" w:after="57" w:line="200" w:lineRule="atLeast"/>
              <w:rPr>
                <w:rFonts w:ascii="Arial" w:eastAsia="Yu Mincho" w:hAnsi="Arial" w:cs="Arial"/>
                <w:b w:val="0"/>
                <w:sz w:val="24"/>
                <w:szCs w:val="24"/>
              </w:rPr>
            </w:pPr>
            <w:r w:rsidRPr="006F33ED">
              <w:rPr>
                <w:rFonts w:ascii="Arial" w:hAnsi="Arial"/>
                <w:sz w:val="24"/>
                <w:szCs w:val="24"/>
              </w:rPr>
              <w:t>Dylanwadau cymdeithasol a chymunedol ar iechyd</w:t>
            </w:r>
          </w:p>
          <w:p w14:paraId="76F126B7" w14:textId="77777777" w:rsidR="00A501A7" w:rsidRPr="006F33ED" w:rsidRDefault="00A501A7" w:rsidP="006760E8">
            <w:pPr>
              <w:spacing w:before="57" w:after="57" w:line="200" w:lineRule="atLeast"/>
              <w:rPr>
                <w:rFonts w:ascii="Arial" w:eastAsia="Yu Mincho" w:hAnsi="Arial" w:cs="Arial"/>
                <w:b w:val="0"/>
                <w:i/>
                <w:color w:val="4472C4"/>
                <w:sz w:val="24"/>
                <w:szCs w:val="24"/>
              </w:rPr>
            </w:pPr>
          </w:p>
          <w:p w14:paraId="1C673A9C"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 xml:space="preserve">Yn effeithio ar rolau a threfniadaeth y teulu? </w:t>
            </w:r>
          </w:p>
          <w:p w14:paraId="3F403D87" w14:textId="77777777" w:rsidR="00A501A7" w:rsidRPr="006F33ED" w:rsidRDefault="00A501A7" w:rsidP="006760E8">
            <w:pPr>
              <w:spacing w:before="57" w:after="57" w:line="200" w:lineRule="atLeast"/>
              <w:rPr>
                <w:rFonts w:ascii="Arial" w:eastAsia="Yu Mincho" w:hAnsi="Arial" w:cs="Arial"/>
                <w:i/>
                <w:sz w:val="24"/>
                <w:szCs w:val="24"/>
              </w:rPr>
            </w:pPr>
          </w:p>
          <w:p w14:paraId="1E852921"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 xml:space="preserve">Yn effeithio ar y gymdogaeth? </w:t>
            </w:r>
          </w:p>
          <w:p w14:paraId="75879C98" w14:textId="77777777" w:rsidR="00A501A7" w:rsidRPr="006F33ED" w:rsidRDefault="00A501A7" w:rsidP="006760E8">
            <w:pPr>
              <w:spacing w:before="57" w:after="57" w:line="200" w:lineRule="atLeast"/>
              <w:rPr>
                <w:rFonts w:ascii="Arial" w:eastAsia="Yu Mincho" w:hAnsi="Arial" w:cs="Arial"/>
                <w:i/>
                <w:sz w:val="24"/>
                <w:szCs w:val="24"/>
              </w:rPr>
            </w:pPr>
          </w:p>
          <w:p w14:paraId="6E8F699A"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 xml:space="preserve">Yn effeithio ar arwahanrwydd cymdeithasol? </w:t>
            </w:r>
          </w:p>
          <w:p w14:paraId="0ED338DA" w14:textId="77777777" w:rsidR="00A501A7" w:rsidRPr="006F33ED" w:rsidRDefault="00A501A7" w:rsidP="006760E8">
            <w:pPr>
              <w:spacing w:before="57" w:after="57" w:line="200" w:lineRule="atLeast"/>
              <w:rPr>
                <w:rFonts w:ascii="Arial" w:eastAsia="Yu Mincho" w:hAnsi="Arial" w:cs="Arial"/>
                <w:i/>
                <w:sz w:val="24"/>
                <w:szCs w:val="24"/>
              </w:rPr>
            </w:pPr>
          </w:p>
          <w:p w14:paraId="5838B911"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Yn effeithio ar rwydweithiau cymdeithasol?</w:t>
            </w:r>
          </w:p>
          <w:p w14:paraId="1320B205" w14:textId="77777777" w:rsidR="00A501A7" w:rsidRPr="006F33ED" w:rsidRDefault="00A501A7" w:rsidP="006760E8">
            <w:pPr>
              <w:spacing w:before="57" w:after="57" w:line="200" w:lineRule="atLeast"/>
              <w:rPr>
                <w:rFonts w:ascii="Arial" w:eastAsia="Yu Mincho" w:hAnsi="Arial" w:cs="Arial"/>
                <w:i/>
                <w:sz w:val="24"/>
                <w:szCs w:val="24"/>
              </w:rPr>
            </w:pPr>
          </w:p>
          <w:p w14:paraId="685A326B"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Yn effeithio ar ymdeimlad o berthyn?</w:t>
            </w:r>
          </w:p>
          <w:p w14:paraId="674D3372" w14:textId="77777777" w:rsidR="00A501A7" w:rsidRPr="006F33ED" w:rsidRDefault="00A501A7" w:rsidP="006760E8">
            <w:pPr>
              <w:spacing w:before="57" w:after="57" w:line="200" w:lineRule="atLeast"/>
              <w:rPr>
                <w:rFonts w:ascii="Arial" w:eastAsia="Yu Mincho" w:hAnsi="Arial" w:cs="Arial"/>
                <w:i/>
                <w:sz w:val="24"/>
                <w:szCs w:val="24"/>
              </w:rPr>
            </w:pPr>
          </w:p>
          <w:p w14:paraId="17BB90EE"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Yn cynyddu’r cyfleoedd i gael gafael ar rwydweithiau cymdeithasol?</w:t>
            </w:r>
          </w:p>
          <w:p w14:paraId="11B3BF40" w14:textId="77777777" w:rsidR="00A501A7" w:rsidRPr="006F33ED" w:rsidRDefault="00A501A7" w:rsidP="006760E8">
            <w:pPr>
              <w:spacing w:before="57" w:after="57" w:line="200" w:lineRule="atLeast"/>
              <w:rPr>
                <w:rFonts w:ascii="Arial" w:eastAsia="Yu Mincho" w:hAnsi="Arial" w:cs="Arial"/>
                <w:sz w:val="24"/>
                <w:szCs w:val="24"/>
              </w:rPr>
            </w:pPr>
          </w:p>
        </w:tc>
        <w:tc>
          <w:tcPr>
            <w:tcW w:w="770" w:type="pct"/>
            <w:gridSpan w:val="2"/>
          </w:tcPr>
          <w:p w14:paraId="6345C2B1" w14:textId="7A06BA2F"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lastRenderedPageBreak/>
              <w:t>Pob grŵp agored i niwed</w:t>
            </w:r>
          </w:p>
          <w:p w14:paraId="064AE755"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p>
          <w:p w14:paraId="029951FE"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p>
          <w:p w14:paraId="4EEB33E5"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p>
        </w:tc>
        <w:tc>
          <w:tcPr>
            <w:tcW w:w="2969" w:type="pct"/>
          </w:tcPr>
          <w:p w14:paraId="3032C1FE"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u w:val="single"/>
              </w:rPr>
            </w:pPr>
            <w:r w:rsidRPr="006F33ED">
              <w:rPr>
                <w:rFonts w:ascii="Arial" w:hAnsi="Arial"/>
                <w:b/>
                <w:sz w:val="24"/>
                <w:szCs w:val="24"/>
                <w:u w:val="single"/>
              </w:rPr>
              <w:t>Cadarnhaol</w:t>
            </w:r>
          </w:p>
          <w:p w14:paraId="26490A09"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b/>
                <w:sz w:val="24"/>
                <w:szCs w:val="24"/>
              </w:rPr>
              <w:t>Rolau a threfniadaeth y teulu</w:t>
            </w:r>
          </w:p>
          <w:p w14:paraId="546335B4" w14:textId="5C9E0529" w:rsidR="00A501A7" w:rsidRPr="006F33ED" w:rsidRDefault="008F1AAF"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sz w:val="24"/>
                <w:szCs w:val="24"/>
              </w:rPr>
              <w:t xml:space="preserve">Ni chredir y byddai’r polisi’n cael unrhyw effaith ar rolau a threfniadaeth y teulu.  </w:t>
            </w:r>
          </w:p>
          <w:p w14:paraId="5CB03F13" w14:textId="3538D5CE"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b/>
                <w:sz w:val="24"/>
                <w:szCs w:val="24"/>
              </w:rPr>
              <w:t>Cymdogion/rhwydweithiau cymdeithasol</w:t>
            </w:r>
          </w:p>
          <w:p w14:paraId="6F255488" w14:textId="0E905EB9" w:rsidR="00A501A7" w:rsidRPr="006F33E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sz w:val="24"/>
                <w:szCs w:val="24"/>
              </w:rPr>
              <w:t>Mwy o werth yn cael ei roi mewn cymdogaethau oherwydd eu bod yn teimlo’n fwy diogel</w:t>
            </w:r>
          </w:p>
          <w:p w14:paraId="7B53F2BE" w14:textId="21709E9C" w:rsidR="00A501A7" w:rsidRPr="006F33E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sz w:val="24"/>
                <w:szCs w:val="24"/>
              </w:rPr>
              <w:t xml:space="preserve">Mae treulio mwy o amser y tu allan i’r gymdogaeth yn gallu cynyddu rhwydweithiau cymdeithasol yn yr ardal, </w:t>
            </w:r>
            <w:r w:rsidRPr="006F33ED">
              <w:rPr>
                <w:rFonts w:ascii="Arial" w:hAnsi="Arial"/>
                <w:sz w:val="24"/>
                <w:szCs w:val="24"/>
              </w:rPr>
              <w:lastRenderedPageBreak/>
              <w:t>mwy o gyswllt wyneb yn wyneb â chymdogion</w:t>
            </w:r>
          </w:p>
          <w:p w14:paraId="7DF9B347" w14:textId="68296A68" w:rsidR="00A501A7" w:rsidRPr="006F33ED" w:rsidRDefault="00A501A7" w:rsidP="00EA5777">
            <w:pPr>
              <w:pStyle w:val="ListParagraph"/>
              <w:numPr>
                <w:ilvl w:val="0"/>
                <w:numId w:val="33"/>
              </w:num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sz w:val="24"/>
                <w:szCs w:val="24"/>
              </w:rPr>
              <w:t xml:space="preserve">Mwy o ymdeimlad o berthyn yn y gymdogaeth leol  </w:t>
            </w:r>
          </w:p>
          <w:p w14:paraId="2A7DE813" w14:textId="77777777" w:rsidR="00A501A7" w:rsidRPr="006F33ED" w:rsidRDefault="00A501A7" w:rsidP="006760E8">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p>
          <w:p w14:paraId="027AE8E0" w14:textId="77777777" w:rsidR="00A501A7" w:rsidRPr="006F33ED" w:rsidRDefault="00944AB0" w:rsidP="00943EE4">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b/>
                <w:sz w:val="24"/>
                <w:szCs w:val="24"/>
              </w:rPr>
            </w:pPr>
            <w:r w:rsidRPr="006F33ED">
              <w:rPr>
                <w:rFonts w:ascii="Arial" w:hAnsi="Arial"/>
                <w:b/>
                <w:sz w:val="24"/>
                <w:szCs w:val="24"/>
              </w:rPr>
              <w:t>Negyddol</w:t>
            </w:r>
          </w:p>
          <w:p w14:paraId="53912FB8" w14:textId="6E8EBAEC" w:rsidR="00944AB0" w:rsidRPr="006F33ED" w:rsidRDefault="00944AB0" w:rsidP="00943EE4">
            <w:pPr>
              <w:spacing w:before="57" w:after="57" w:line="200" w:lineRule="atLeast"/>
              <w:cnfStyle w:val="000000000000" w:firstRow="0" w:lastRow="0" w:firstColumn="0" w:lastColumn="0" w:oddVBand="0" w:evenVBand="0" w:oddHBand="0"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t>Dim wedi'u nodi</w:t>
            </w:r>
          </w:p>
        </w:tc>
      </w:tr>
      <w:tr w:rsidR="00A501A7" w:rsidRPr="00E234FC" w14:paraId="40E7303B" w14:textId="77777777" w:rsidTr="006F33ED">
        <w:trPr>
          <w:cnfStyle w:val="000000100000" w:firstRow="0" w:lastRow="0" w:firstColumn="0" w:lastColumn="0" w:oddVBand="0" w:evenVBand="0" w:oddHBand="1"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1261" w:type="pct"/>
          </w:tcPr>
          <w:p w14:paraId="59B12A2A" w14:textId="77777777" w:rsidR="00A501A7" w:rsidRPr="006F33ED" w:rsidRDefault="00A501A7" w:rsidP="006760E8">
            <w:pPr>
              <w:spacing w:before="57" w:after="57" w:line="200" w:lineRule="atLeast"/>
              <w:rPr>
                <w:rFonts w:ascii="Arial" w:eastAsia="Yu Mincho" w:hAnsi="Arial" w:cs="Arial"/>
                <w:b w:val="0"/>
                <w:sz w:val="24"/>
                <w:szCs w:val="24"/>
              </w:rPr>
            </w:pPr>
            <w:r w:rsidRPr="006F33ED">
              <w:rPr>
                <w:rFonts w:ascii="Arial" w:hAnsi="Arial"/>
                <w:sz w:val="24"/>
                <w:szCs w:val="24"/>
              </w:rPr>
              <w:lastRenderedPageBreak/>
              <w:t>Amodau byw/amgylcheddol sy’n effeithio ar iechyd</w:t>
            </w:r>
          </w:p>
          <w:p w14:paraId="504C8552" w14:textId="77777777" w:rsidR="00A501A7" w:rsidRPr="006F33ED" w:rsidRDefault="00A501A7" w:rsidP="006760E8">
            <w:pPr>
              <w:spacing w:before="57" w:after="57" w:line="200" w:lineRule="atLeast"/>
              <w:rPr>
                <w:rFonts w:ascii="Arial" w:eastAsia="Yu Mincho" w:hAnsi="Arial" w:cs="Arial"/>
                <w:i/>
                <w:sz w:val="24"/>
                <w:szCs w:val="24"/>
              </w:rPr>
            </w:pPr>
          </w:p>
          <w:p w14:paraId="22A36D96"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Yn effeithio ar ansawdd aer ac yn lleihau nifer y bobl sy’n agored i ansawdd aer gwael?</w:t>
            </w:r>
          </w:p>
          <w:p w14:paraId="72AFE250" w14:textId="77777777" w:rsidR="00A501A7" w:rsidRPr="006F33ED" w:rsidRDefault="00A501A7" w:rsidP="006760E8">
            <w:pPr>
              <w:spacing w:before="57" w:after="57" w:line="200" w:lineRule="atLeast"/>
              <w:rPr>
                <w:rFonts w:ascii="Arial" w:eastAsia="Yu Mincho" w:hAnsi="Arial" w:cs="Arial"/>
                <w:i/>
                <w:sz w:val="24"/>
                <w:szCs w:val="24"/>
              </w:rPr>
            </w:pPr>
          </w:p>
          <w:p w14:paraId="608A1A8F" w14:textId="77777777" w:rsidR="00A501A7" w:rsidRPr="006F33ED" w:rsidRDefault="00A501A7" w:rsidP="006760E8">
            <w:pPr>
              <w:spacing w:before="57" w:after="57" w:line="200" w:lineRule="atLeast"/>
              <w:rPr>
                <w:rFonts w:ascii="Arial" w:eastAsia="Yu Mincho" w:hAnsi="Arial" w:cs="Arial"/>
                <w:sz w:val="24"/>
                <w:szCs w:val="24"/>
              </w:rPr>
            </w:pPr>
            <w:r w:rsidRPr="006F33ED">
              <w:rPr>
                <w:rFonts w:ascii="Arial" w:hAnsi="Arial"/>
                <w:i/>
                <w:sz w:val="24"/>
                <w:szCs w:val="24"/>
              </w:rPr>
              <w:t>Yn effeithio ar sŵn ac yn lleihau nifer y bobl sy’n agored i lefelau uchel o sŵn traffig?</w:t>
            </w:r>
            <w:r w:rsidRPr="006F33ED">
              <w:rPr>
                <w:rFonts w:ascii="Arial" w:hAnsi="Arial"/>
                <w:sz w:val="24"/>
                <w:szCs w:val="24"/>
              </w:rPr>
              <w:t xml:space="preserve"> </w:t>
            </w:r>
          </w:p>
          <w:p w14:paraId="2D29D7C3" w14:textId="77777777" w:rsidR="00A501A7" w:rsidRPr="006F33ED" w:rsidRDefault="00A501A7" w:rsidP="006760E8">
            <w:pPr>
              <w:spacing w:before="57" w:after="57" w:line="200" w:lineRule="atLeast"/>
              <w:rPr>
                <w:rFonts w:ascii="Arial" w:eastAsia="Yu Mincho" w:hAnsi="Arial" w:cs="Arial"/>
                <w:sz w:val="24"/>
                <w:szCs w:val="24"/>
              </w:rPr>
            </w:pPr>
          </w:p>
          <w:p w14:paraId="39471853" w14:textId="77777777" w:rsidR="00A501A7" w:rsidRPr="006F33ED" w:rsidRDefault="00A501A7" w:rsidP="006760E8">
            <w:pPr>
              <w:spacing w:before="57" w:after="57" w:line="200" w:lineRule="atLeast"/>
              <w:rPr>
                <w:rFonts w:ascii="Arial" w:eastAsia="Yu Mincho" w:hAnsi="Arial" w:cs="Arial"/>
                <w:i/>
                <w:sz w:val="24"/>
                <w:szCs w:val="24"/>
              </w:rPr>
            </w:pPr>
            <w:r w:rsidRPr="006F33ED">
              <w:rPr>
                <w:rFonts w:ascii="Arial" w:hAnsi="Arial"/>
                <w:i/>
                <w:sz w:val="24"/>
                <w:szCs w:val="24"/>
              </w:rPr>
              <w:t>Yn cyfrannu at fynediad at fannau gwyrdd?</w:t>
            </w:r>
          </w:p>
        </w:tc>
        <w:tc>
          <w:tcPr>
            <w:tcW w:w="770" w:type="pct"/>
            <w:gridSpan w:val="2"/>
          </w:tcPr>
          <w:p w14:paraId="22BD77F2" w14:textId="77777777" w:rsidR="00A501A7" w:rsidRPr="006F33ED" w:rsidRDefault="00A501A7" w:rsidP="00B95253">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r w:rsidRPr="006F33ED">
              <w:rPr>
                <w:rFonts w:ascii="Arial" w:hAnsi="Arial"/>
                <w:sz w:val="24"/>
                <w:szCs w:val="24"/>
              </w:rPr>
              <w:lastRenderedPageBreak/>
              <w:t>Pob grŵp agored i niwed</w:t>
            </w:r>
          </w:p>
          <w:p w14:paraId="59DDF2EB" w14:textId="0F7F53C5" w:rsidR="00A501A7" w:rsidRPr="006F33ED" w:rsidRDefault="00A501A7" w:rsidP="006760E8">
            <w:pPr>
              <w:spacing w:before="57" w:after="57" w:line="200" w:lineRule="atLeast"/>
              <w:cnfStyle w:val="000000100000" w:firstRow="0" w:lastRow="0" w:firstColumn="0" w:lastColumn="0" w:oddVBand="0" w:evenVBand="0" w:oddHBand="1" w:evenHBand="0" w:firstRowFirstColumn="0" w:firstRowLastColumn="0" w:lastRowFirstColumn="0" w:lastRowLastColumn="0"/>
              <w:rPr>
                <w:rFonts w:ascii="Arial" w:eastAsia="Yu Mincho" w:hAnsi="Arial" w:cs="Arial"/>
                <w:sz w:val="24"/>
                <w:szCs w:val="24"/>
              </w:rPr>
            </w:pPr>
          </w:p>
        </w:tc>
        <w:tc>
          <w:tcPr>
            <w:tcW w:w="2969" w:type="pct"/>
          </w:tcPr>
          <w:p w14:paraId="32BD0B52" w14:textId="77777777" w:rsidR="00A501A7" w:rsidRPr="006F33ED" w:rsidRDefault="00A501A7"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u w:val="single"/>
              </w:rPr>
            </w:pPr>
            <w:r w:rsidRPr="006F33ED">
              <w:rPr>
                <w:rFonts w:ascii="Arial" w:hAnsi="Arial"/>
                <w:b/>
                <w:sz w:val="24"/>
                <w:szCs w:val="24"/>
                <w:u w:val="single"/>
              </w:rPr>
              <w:t xml:space="preserve">Cadarnhaol </w:t>
            </w:r>
          </w:p>
          <w:p w14:paraId="19681C7D" w14:textId="77777777" w:rsidR="00A501A7" w:rsidRPr="006F33ED" w:rsidRDefault="00A501A7"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F33ED">
              <w:rPr>
                <w:rFonts w:ascii="Arial" w:hAnsi="Arial"/>
                <w:b/>
                <w:sz w:val="24"/>
                <w:szCs w:val="24"/>
              </w:rPr>
              <w:t xml:space="preserve">Ansawdd Aer a Sŵn </w:t>
            </w:r>
          </w:p>
          <w:p w14:paraId="52B9AF40" w14:textId="35654ADD" w:rsidR="00A501A7" w:rsidRPr="006F33ED" w:rsidRDefault="00A501A7" w:rsidP="00EA5777">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 xml:space="preserve">Gallai mwy o deithio llesol leihau’r defnydd o geir a lleihau lefelau llygredd aer gan arwain at well canlyniadau iechyd </w:t>
            </w:r>
          </w:p>
          <w:p w14:paraId="02042D64" w14:textId="76D2584B" w:rsidR="00103C90" w:rsidRPr="006F33ED" w:rsidRDefault="00A501A7" w:rsidP="00EA5777">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Bydd cyflymderau arafach yn lleihau llygredd sŵn ac allyriadau aer posibl, yn enwedig gronynnau (PM10 a PM2), gan arwain at well canlyniadau iechyd.</w:t>
            </w:r>
          </w:p>
          <w:p w14:paraId="627671EA" w14:textId="4EC63875" w:rsidR="00A501A7" w:rsidRPr="006F33ED" w:rsidRDefault="00103C90" w:rsidP="00F6376D">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 xml:space="preserve">Prin iawn yw’r dystiolaeth ynghylch ansawdd aer ac effeithiau sŵn ac mae’r canlyniadau’n gymysg. Mae astudiaethau sy’n dangos yn glir y cysylltiadau rhwng terfynau cyflymder ac ansawdd aer yn amhendant ac, i ryw raddau, yn dibynnu ar arddull gyrru. Mae angen mwy o ymchwil (monitro) i ganfod a yw terfynau cyflymder is yn </w:t>
            </w:r>
            <w:r w:rsidRPr="006F33ED">
              <w:rPr>
                <w:rFonts w:ascii="Arial" w:hAnsi="Arial"/>
                <w:sz w:val="24"/>
                <w:szCs w:val="24"/>
              </w:rPr>
              <w:lastRenderedPageBreak/>
              <w:t>cael effaith gadarnhaol neu negyddol ar ansawdd aer.</w:t>
            </w:r>
          </w:p>
          <w:p w14:paraId="7821F4F3" w14:textId="48583E79" w:rsidR="00A501A7" w:rsidRPr="006F33ED" w:rsidRDefault="00A501A7" w:rsidP="00EE47F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F33ED">
              <w:rPr>
                <w:rFonts w:ascii="Arial" w:hAnsi="Arial"/>
                <w:b/>
                <w:sz w:val="24"/>
                <w:szCs w:val="24"/>
              </w:rPr>
              <w:t>Mannau gwyrdd</w:t>
            </w:r>
          </w:p>
          <w:p w14:paraId="6196E62B" w14:textId="39DDE939" w:rsidR="0067442B" w:rsidRPr="006F33ED" w:rsidRDefault="00A501A7" w:rsidP="00654644">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 xml:space="preserve">Gallai mwy o werth a roddir ar gymdogaethau annog pobl i ddefnyddio mannau gwyrdd. Dangoswyd hyn yn ystod pandemig Covid-19 pan ddaeth mwy o bobl i werthfawrogi eu hamgylcheddau lleol a’u mannau gwyrdd. Os bydd </w:t>
            </w:r>
            <w:r w:rsidR="00810A17" w:rsidRPr="006F33ED">
              <w:rPr>
                <w:rFonts w:ascii="Arial" w:hAnsi="Arial"/>
                <w:sz w:val="24"/>
                <w:szCs w:val="24"/>
              </w:rPr>
              <w:t>gostwng cyflym</w:t>
            </w:r>
            <w:r w:rsidRPr="006F33ED">
              <w:rPr>
                <w:rFonts w:ascii="Arial" w:hAnsi="Arial"/>
                <w:sz w:val="24"/>
                <w:szCs w:val="24"/>
              </w:rPr>
              <w:t>der traffig yn arwain at bobl yn teimlo’n fwy diogel yn yr awyr agored, gallai hyn gael effaith debyg ar ganfyddiadau pobl a’r gwerth a roddir ar y mannau gwyrdd hyn. Fodd bynnag, nid oes tystiolaeth ar hyn o bryd i gefnogi’r honiad hwn.</w:t>
            </w:r>
          </w:p>
          <w:p w14:paraId="3885001E" w14:textId="77777777" w:rsidR="00A501A7" w:rsidRPr="006F33ED" w:rsidRDefault="00A501A7" w:rsidP="00F6376D">
            <w:pPr>
              <w:pStyle w:val="NoSpacing"/>
              <w:numPr>
                <w:ilvl w:val="0"/>
                <w:numId w:val="35"/>
              </w:num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u w:val="single"/>
              </w:rPr>
            </w:pPr>
            <w:r w:rsidRPr="006F33ED">
              <w:rPr>
                <w:rFonts w:ascii="Arial" w:hAnsi="Arial"/>
                <w:b/>
                <w:sz w:val="24"/>
                <w:szCs w:val="24"/>
                <w:u w:val="single"/>
              </w:rPr>
              <w:t>Negyddol</w:t>
            </w:r>
          </w:p>
          <w:p w14:paraId="61625EE1" w14:textId="31A58179" w:rsidR="00A501A7" w:rsidRPr="006F33ED" w:rsidRDefault="009507FA" w:rsidP="006760E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F33ED">
              <w:rPr>
                <w:rFonts w:ascii="Arial" w:hAnsi="Arial"/>
                <w:sz w:val="24"/>
                <w:szCs w:val="24"/>
              </w:rPr>
              <w:t>Dim wedi'u nodi</w:t>
            </w:r>
          </w:p>
          <w:p w14:paraId="703F2123" w14:textId="79ACD277" w:rsidR="00A501A7" w:rsidRPr="006F33ED" w:rsidRDefault="00A501A7" w:rsidP="00F6376D">
            <w:pPr>
              <w:pStyle w:val="NoSpacing"/>
              <w:ind w:left="7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48D1882E" w14:textId="77777777" w:rsidR="00390C76" w:rsidRPr="00E234FC" w:rsidRDefault="00390C76" w:rsidP="00390C76">
      <w:pPr>
        <w:rPr>
          <w:rFonts w:ascii="Arial" w:eastAsia="Yu Mincho" w:hAnsi="Arial" w:cs="Arial"/>
          <w:color w:val="000000"/>
          <w:sz w:val="22"/>
          <w:szCs w:val="22"/>
        </w:rPr>
        <w:sectPr w:rsidR="00390C76" w:rsidRPr="00E234FC" w:rsidSect="00AB0742">
          <w:footnotePr>
            <w:pos w:val="beneathText"/>
          </w:footnotePr>
          <w:pgSz w:w="11906" w:h="16838" w:code="178"/>
          <w:pgMar w:top="992" w:right="1134" w:bottom="1276" w:left="1134" w:header="709" w:footer="709" w:gutter="0"/>
          <w:cols w:space="708"/>
          <w:docGrid w:linePitch="360"/>
        </w:sectPr>
      </w:pPr>
    </w:p>
    <w:p w14:paraId="6CE824CE" w14:textId="40A1EC06" w:rsidR="00390C76" w:rsidRPr="00E234FC" w:rsidRDefault="007A2DD3" w:rsidP="00390C76">
      <w:pPr>
        <w:rPr>
          <w:rFonts w:ascii="Arial" w:eastAsia="Yu Mincho" w:hAnsi="Arial" w:cs="Arial"/>
          <w:b/>
          <w:color w:val="000000"/>
          <w:sz w:val="22"/>
          <w:szCs w:val="22"/>
        </w:rPr>
      </w:pPr>
      <w:r>
        <w:rPr>
          <w:rFonts w:ascii="Arial" w:hAnsi="Arial"/>
          <w:b/>
          <w:color w:val="000000"/>
          <w:sz w:val="22"/>
        </w:rPr>
        <w:lastRenderedPageBreak/>
        <w:t>**Tabl Tystiolaeth a Dadansoddiad o’r Bwlch**</w:t>
      </w:r>
    </w:p>
    <w:p w14:paraId="1EE86F82" w14:textId="38EB6560" w:rsidR="00727FA8" w:rsidRPr="00E234FC" w:rsidRDefault="00344FC8" w:rsidP="00390C76">
      <w:pPr>
        <w:rPr>
          <w:rFonts w:ascii="Arial" w:eastAsia="Yu Mincho" w:hAnsi="Arial" w:cs="Arial"/>
          <w:color w:val="000000"/>
          <w:sz w:val="22"/>
          <w:szCs w:val="22"/>
        </w:rPr>
      </w:pPr>
      <w:r>
        <w:rPr>
          <w:rFonts w:ascii="Arial" w:hAnsi="Arial"/>
          <w:color w:val="000000"/>
          <w:sz w:val="22"/>
        </w:rPr>
        <w:t xml:space="preserve">Mae’r tabl isod yn crynhoi’r dystiolaeth allweddol a ddewiswyd yn yr Asesiad o’r Effeithiau ar Iechyd, ac mae’n tynnu sylw at fylchau allweddol. </w:t>
      </w:r>
    </w:p>
    <w:tbl>
      <w:tblPr>
        <w:tblStyle w:val="ListTable3-Accent1"/>
        <w:tblW w:w="9634" w:type="dxa"/>
        <w:tblLayout w:type="fixed"/>
        <w:tblLook w:val="04A0" w:firstRow="1" w:lastRow="0" w:firstColumn="1" w:lastColumn="0" w:noHBand="0" w:noVBand="1"/>
      </w:tblPr>
      <w:tblGrid>
        <w:gridCol w:w="3114"/>
        <w:gridCol w:w="6520"/>
      </w:tblGrid>
      <w:tr w:rsidR="00AA5609" w:rsidRPr="00E234FC" w14:paraId="148D958C" w14:textId="77777777" w:rsidTr="000C0A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4" w:type="dxa"/>
            <w:shd w:val="clear" w:color="auto" w:fill="000000" w:themeFill="text1"/>
          </w:tcPr>
          <w:p w14:paraId="6A5E92DD" w14:textId="7613292C" w:rsidR="00AA5609" w:rsidRPr="000E6DCB" w:rsidRDefault="00AA5609" w:rsidP="006760E8">
            <w:pPr>
              <w:rPr>
                <w:rFonts w:ascii="Arial" w:hAnsi="Arial" w:cs="Arial"/>
                <w:b w:val="0"/>
                <w:bCs w:val="0"/>
              </w:rPr>
            </w:pPr>
            <w:r>
              <w:rPr>
                <w:rFonts w:ascii="Arial" w:hAnsi="Arial"/>
              </w:rPr>
              <w:t>Tystiolaeth</w:t>
            </w:r>
          </w:p>
        </w:tc>
        <w:tc>
          <w:tcPr>
            <w:tcW w:w="6520" w:type="dxa"/>
            <w:shd w:val="clear" w:color="auto" w:fill="000000" w:themeFill="text1"/>
          </w:tcPr>
          <w:p w14:paraId="493515AE" w14:textId="77777777" w:rsidR="00AA5609" w:rsidRPr="000E6DCB" w:rsidRDefault="00AA5609"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rPr>
              <w:t>Ffynhonnell</w:t>
            </w:r>
          </w:p>
        </w:tc>
      </w:tr>
      <w:tr w:rsidR="00AA5609" w:rsidRPr="00E234FC" w14:paraId="028B15DB" w14:textId="77777777" w:rsidTr="001B6C8B">
        <w:trPr>
          <w:cnfStyle w:val="000000100000" w:firstRow="0" w:lastRow="0" w:firstColumn="0" w:lastColumn="0" w:oddVBand="0" w:evenVBand="0" w:oddHBand="1" w:evenHBand="0" w:firstRowFirstColumn="0" w:firstRowLastColumn="0" w:lastRowFirstColumn="0" w:lastRowLastColumn="0"/>
          <w:trHeight w:val="2963"/>
        </w:trPr>
        <w:tc>
          <w:tcPr>
            <w:cnfStyle w:val="001000000000" w:firstRow="0" w:lastRow="0" w:firstColumn="1" w:lastColumn="0" w:oddVBand="0" w:evenVBand="0" w:oddHBand="0" w:evenHBand="0" w:firstRowFirstColumn="0" w:firstRowLastColumn="0" w:lastRowFirstColumn="0" w:lastRowLastColumn="0"/>
            <w:tcW w:w="3114" w:type="dxa"/>
          </w:tcPr>
          <w:p w14:paraId="16AECD77" w14:textId="77777777" w:rsidR="00AA5609" w:rsidRPr="00E234FC" w:rsidRDefault="00AA5609" w:rsidP="006760E8">
            <w:pPr>
              <w:spacing w:before="57" w:after="57" w:line="200" w:lineRule="atLeast"/>
              <w:rPr>
                <w:rFonts w:ascii="Arial" w:eastAsia="Yu Mincho" w:hAnsi="Arial" w:cs="Arial"/>
                <w:b w:val="0"/>
                <w:color w:val="4472C4"/>
              </w:rPr>
            </w:pPr>
            <w:r>
              <w:rPr>
                <w:rFonts w:ascii="Arial" w:hAnsi="Arial"/>
                <w:color w:val="4472C4"/>
              </w:rPr>
              <w:t xml:space="preserve">Ffactorau Ymddygiad/Ffordd o Fyw sy’n Effeithio ar Iechyd </w:t>
            </w:r>
          </w:p>
        </w:tc>
        <w:tc>
          <w:tcPr>
            <w:tcW w:w="6520" w:type="dxa"/>
          </w:tcPr>
          <w:p w14:paraId="62D1429D" w14:textId="1B2197F1" w:rsidR="00AA5609" w:rsidRPr="000E6DCB" w:rsidRDefault="002B64DF"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olor w:val="000000"/>
              </w:rPr>
              <w:t>‘Go slow: an umbrella review of the effects of 20mph zones and limits on health and health inequalities’, Journal of Public Health, cyfrol. 37, rhif 3, tt. 515–520</w:t>
            </w:r>
          </w:p>
          <w:p w14:paraId="6F4733C5" w14:textId="6A8FB3F1" w:rsidR="00EF43A6"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29" w:history="1">
              <w:r w:rsidR="00EF43A6" w:rsidRPr="000C0AE6">
                <w:rPr>
                  <w:rStyle w:val="Hyperlink"/>
                  <w:rFonts w:ascii="Arial" w:hAnsi="Arial"/>
                </w:rPr>
                <w:t>20mph Research Study: Process and Impact Evaluation Headline Report.</w:t>
              </w:r>
            </w:hyperlink>
            <w:r w:rsidR="00EF43A6">
              <w:rPr>
                <w:rFonts w:ascii="Arial" w:hAnsi="Arial"/>
                <w:color w:val="000000"/>
              </w:rPr>
              <w:t xml:space="preserve"> </w:t>
            </w:r>
          </w:p>
          <w:p w14:paraId="7DF995AE" w14:textId="7BED24AD" w:rsidR="004C2156"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0" w:history="1">
              <w:r w:rsidR="004C2156" w:rsidRPr="005B3300">
                <w:rPr>
                  <w:rStyle w:val="Hyperlink"/>
                  <w:rFonts w:ascii="Arial" w:hAnsi="Arial"/>
                </w:rPr>
                <w:t>Bristol 20mph limit evaluation (BRITE) study.</w:t>
              </w:r>
            </w:hyperlink>
            <w:r w:rsidR="004C2156">
              <w:rPr>
                <w:rFonts w:ascii="Arial" w:hAnsi="Arial"/>
                <w:color w:val="000000"/>
              </w:rPr>
              <w:t xml:space="preserve"> </w:t>
            </w:r>
          </w:p>
          <w:p w14:paraId="00FB0565" w14:textId="656D345E" w:rsidR="002040EC"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1" w:history="1">
              <w:r w:rsidR="002040EC" w:rsidRPr="005B3300">
                <w:rPr>
                  <w:rStyle w:val="Hyperlink"/>
                  <w:rFonts w:ascii="Arial" w:hAnsi="Arial"/>
                </w:rPr>
                <w:t>Speed, emissions &amp; health. The impact of vehicle speed on emissions &amp; health: an evidence summary.</w:t>
              </w:r>
            </w:hyperlink>
            <w:r w:rsidR="002040EC">
              <w:rPr>
                <w:rFonts w:ascii="Arial" w:hAnsi="Arial"/>
                <w:color w:val="000000"/>
              </w:rPr>
              <w:t xml:space="preserve"> </w:t>
            </w:r>
          </w:p>
          <w:p w14:paraId="5D453AA9" w14:textId="77777777" w:rsidR="00E2073D" w:rsidRPr="000E6DCB" w:rsidRDefault="00E2073D"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olor w:val="000000"/>
              </w:rPr>
              <w:t>Grŵp Tasglu 20mya Cymru: Adroddiad Terfynol, Gorffennaf 2020</w:t>
            </w:r>
          </w:p>
          <w:p w14:paraId="7470AAEF" w14:textId="6B8BCC8B" w:rsidR="0084030B"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2" w:history="1">
              <w:r w:rsidR="0084030B" w:rsidRPr="005B3300">
                <w:rPr>
                  <w:rStyle w:val="Hyperlink"/>
                  <w:rFonts w:ascii="Arial" w:hAnsi="Arial"/>
                </w:rPr>
                <w:t>Lambeth goes 20mph</w:t>
              </w:r>
            </w:hyperlink>
          </w:p>
          <w:p w14:paraId="26721668" w14:textId="649C5C39" w:rsidR="008252C6"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3" w:history="1">
              <w:r w:rsidR="008252C6" w:rsidRPr="005B3300">
                <w:rPr>
                  <w:rStyle w:val="Hyperlink"/>
                  <w:rFonts w:ascii="Arial" w:hAnsi="Arial"/>
                </w:rPr>
                <w:t>Safe speeds for Central London: Introducing 20mph speed limits.</w:t>
              </w:r>
            </w:hyperlink>
            <w:r w:rsidR="008252C6">
              <w:rPr>
                <w:rFonts w:ascii="Arial" w:hAnsi="Arial"/>
                <w:color w:val="000000"/>
              </w:rPr>
              <w:t xml:space="preserve"> </w:t>
            </w:r>
          </w:p>
          <w:p w14:paraId="3A139B10" w14:textId="659166C3" w:rsidR="005040C8" w:rsidRPr="000E6DCB" w:rsidRDefault="001F7098"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4" w:history="1">
              <w:r w:rsidR="005040C8" w:rsidRPr="005B3300">
                <w:rPr>
                  <w:rStyle w:val="Hyperlink"/>
                  <w:rFonts w:ascii="Arial" w:hAnsi="Arial"/>
                </w:rPr>
                <w:t>Evidence of the Impact of 20mph speed limits. Canolfan Wybodaeth Senedd yr Alban.</w:t>
              </w:r>
            </w:hyperlink>
            <w:r w:rsidR="005040C8">
              <w:rPr>
                <w:rFonts w:ascii="Arial" w:hAnsi="Arial"/>
                <w:color w:val="000000"/>
              </w:rPr>
              <w:t xml:space="preserve"> </w:t>
            </w:r>
          </w:p>
          <w:p w14:paraId="24A92F4B" w14:textId="28096A55" w:rsidR="00F963B2" w:rsidRPr="00EF750A" w:rsidRDefault="00F963B2" w:rsidP="00F963B2">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GB"/>
              </w:rPr>
            </w:pPr>
            <w:r>
              <w:rPr>
                <w:rFonts w:ascii="Arial" w:hAnsi="Arial"/>
                <w:color w:val="000000"/>
              </w:rPr>
              <w:t>‘</w:t>
            </w:r>
            <w:r w:rsidRPr="00EF750A">
              <w:rPr>
                <w:rFonts w:ascii="Arial" w:hAnsi="Arial"/>
                <w:color w:val="000000"/>
                <w:lang w:val="en-GB"/>
              </w:rPr>
              <w:t xml:space="preserve">Effects of 20mph interventions on a range of public health outcomes: A meta-narrative evidence synthesis’, Journal of Transport &amp; Health, cyfrol 17, </w:t>
            </w:r>
            <w:r w:rsidR="00AD6CDC" w:rsidRPr="00EF750A">
              <w:rPr>
                <w:rFonts w:ascii="Arial" w:hAnsi="Arial"/>
                <w:color w:val="000000"/>
                <w:lang w:val="en-GB"/>
              </w:rPr>
              <w:t xml:space="preserve">fel </w:t>
            </w:r>
            <w:r w:rsidRPr="00EF750A">
              <w:rPr>
                <w:rFonts w:ascii="Arial" w:hAnsi="Arial"/>
                <w:color w:val="000000"/>
                <w:lang w:val="en-GB"/>
              </w:rPr>
              <w:t>ar 3 Awst 2021.</w:t>
            </w:r>
          </w:p>
          <w:p w14:paraId="2D60A2AD" w14:textId="77777777" w:rsidR="00F963B2" w:rsidRPr="00EF750A" w:rsidRDefault="00B85C02" w:rsidP="002B64DF">
            <w:pP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EF750A">
              <w:rPr>
                <w:rFonts w:ascii="Arial" w:hAnsi="Arial"/>
                <w:lang w:val="en-GB"/>
              </w:rPr>
              <w:t>The state of the evidence on 20mph speed limits with regards to road safety, active travel and air pollution impacts. 2018. Davis, A.</w:t>
            </w:r>
          </w:p>
          <w:p w14:paraId="5EE14118" w14:textId="3FF32871" w:rsidR="00F963B2" w:rsidRPr="000E6DCB" w:rsidRDefault="00B85C02" w:rsidP="002B64D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F750A">
              <w:rPr>
                <w:rFonts w:ascii="Arial" w:hAnsi="Arial"/>
                <w:lang w:val="en-GB"/>
              </w:rPr>
              <w:t>Built environmental correlates of cycling for transport across Europe. 2017. Mertens, L.</w:t>
            </w:r>
          </w:p>
        </w:tc>
      </w:tr>
      <w:tr w:rsidR="00AA5609" w:rsidRPr="00E234FC" w14:paraId="6F63BB92" w14:textId="77777777" w:rsidTr="006760E8">
        <w:tc>
          <w:tcPr>
            <w:cnfStyle w:val="001000000000" w:firstRow="0" w:lastRow="0" w:firstColumn="1" w:lastColumn="0" w:oddVBand="0" w:evenVBand="0" w:oddHBand="0" w:evenHBand="0" w:firstRowFirstColumn="0" w:firstRowLastColumn="0" w:lastRowFirstColumn="0" w:lastRowLastColumn="0"/>
            <w:tcW w:w="3114" w:type="dxa"/>
          </w:tcPr>
          <w:p w14:paraId="2CD227C2" w14:textId="2E80FAF7" w:rsidR="00AA5609" w:rsidRPr="00E234FC" w:rsidRDefault="00AD6CDC" w:rsidP="00AD6CDC">
            <w:pPr>
              <w:rPr>
                <w:rFonts w:ascii="Arial" w:hAnsi="Arial" w:cs="Arial"/>
              </w:rPr>
            </w:pPr>
            <w:r>
              <w:rPr>
                <w:rFonts w:ascii="Arial" w:hAnsi="Arial"/>
                <w:color w:val="4F81BD" w:themeColor="accent1"/>
              </w:rPr>
              <w:t>Ffactorau cymunedol cymdeithasol sy’n dylanwadu ar iechyd</w:t>
            </w:r>
            <w:r w:rsidR="00AA5609">
              <w:rPr>
                <w:rFonts w:ascii="Arial" w:hAnsi="Arial"/>
              </w:rPr>
              <w:t xml:space="preserve"> </w:t>
            </w:r>
          </w:p>
        </w:tc>
        <w:tc>
          <w:tcPr>
            <w:tcW w:w="6520" w:type="dxa"/>
          </w:tcPr>
          <w:p w14:paraId="37AE4052" w14:textId="1B06D37F" w:rsidR="00AA5609" w:rsidRPr="00EF750A" w:rsidRDefault="001F7098"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n-GB"/>
              </w:rPr>
            </w:pPr>
            <w:hyperlink r:id="rId235" w:history="1">
              <w:r w:rsidR="009E0687" w:rsidRPr="005B3300">
                <w:rPr>
                  <w:rStyle w:val="Hyperlink"/>
                  <w:rFonts w:ascii="Arial" w:hAnsi="Arial"/>
                  <w:lang w:val="en-GB"/>
                </w:rPr>
                <w:t>Healthy Streets for London: Prioritising walking, cycling and public transport to create a healthy city.</w:t>
              </w:r>
            </w:hyperlink>
            <w:r w:rsidR="009E0687" w:rsidRPr="00EF750A">
              <w:rPr>
                <w:rFonts w:ascii="Arial" w:hAnsi="Arial"/>
                <w:lang w:val="en-GB"/>
              </w:rPr>
              <w:t xml:space="preserve"> </w:t>
            </w:r>
          </w:p>
          <w:p w14:paraId="6B9538F3" w14:textId="77777777" w:rsidR="001E0D8B" w:rsidRPr="00EF750A" w:rsidRDefault="001E0D8B"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p w14:paraId="343EFC59" w14:textId="59CA0472" w:rsidR="001E0D8B" w:rsidRPr="000E6DCB" w:rsidRDefault="001F7098" w:rsidP="006760E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325084"/>
              </w:rPr>
            </w:pPr>
            <w:hyperlink r:id="rId236" w:history="1">
              <w:r w:rsidR="001E0D8B" w:rsidRPr="005B3300">
                <w:rPr>
                  <w:rStyle w:val="Hyperlink"/>
                  <w:rFonts w:ascii="Arial" w:hAnsi="Arial"/>
                  <w:lang w:val="en-GB"/>
                </w:rPr>
                <w:t>Speed, emissions &amp; health. The impact of vehicle speed on emissions &amp; health: an evidence summary.</w:t>
              </w:r>
            </w:hyperlink>
            <w:r w:rsidR="001E0D8B">
              <w:rPr>
                <w:rFonts w:ascii="Arial" w:hAnsi="Arial"/>
                <w:color w:val="000000"/>
              </w:rPr>
              <w:t xml:space="preserve"> </w:t>
            </w:r>
          </w:p>
        </w:tc>
      </w:tr>
      <w:tr w:rsidR="00AA5609" w:rsidRPr="00E234FC" w14:paraId="528E160E"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01FB6B0" w14:textId="77777777" w:rsidR="00AA5609" w:rsidRPr="00E234FC" w:rsidRDefault="00AA5609" w:rsidP="006760E8">
            <w:pPr>
              <w:spacing w:before="57" w:after="57" w:line="200" w:lineRule="atLeast"/>
              <w:rPr>
                <w:rFonts w:ascii="Arial" w:eastAsia="Yu Mincho" w:hAnsi="Arial" w:cs="Arial"/>
                <w:b w:val="0"/>
                <w:color w:val="4472C4"/>
              </w:rPr>
            </w:pPr>
            <w:r>
              <w:rPr>
                <w:rFonts w:ascii="Arial" w:hAnsi="Arial"/>
                <w:color w:val="4472C4"/>
              </w:rPr>
              <w:t>Amodau byw/amgylcheddol sy’n effeithio ar iechyd</w:t>
            </w:r>
          </w:p>
          <w:p w14:paraId="3BB07872" w14:textId="77777777" w:rsidR="00AA5609" w:rsidRPr="00E234FC" w:rsidRDefault="00AA5609" w:rsidP="006760E8">
            <w:pPr>
              <w:rPr>
                <w:rFonts w:ascii="Arial" w:hAnsi="Arial" w:cs="Arial"/>
                <w:b w:val="0"/>
              </w:rPr>
            </w:pPr>
          </w:p>
        </w:tc>
        <w:tc>
          <w:tcPr>
            <w:tcW w:w="6520" w:type="dxa"/>
          </w:tcPr>
          <w:p w14:paraId="4F56C524" w14:textId="4A0ECBDE" w:rsidR="00862DF2" w:rsidRPr="000E6DCB" w:rsidRDefault="00862DF2"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olor w:val="000000"/>
              </w:rPr>
              <w:t>‘Twenty miles per hour speed limits: a sustainable solution to public health problems in Wales’, Journal of Epidemiology and Community Health (1979-), cyfrol 71, rhif 7, tt. 699</w:t>
            </w:r>
          </w:p>
          <w:p w14:paraId="34AFEA14" w14:textId="791BF448" w:rsidR="006F315F" w:rsidRPr="000E6DCB" w:rsidRDefault="001F7098"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7" w:history="1">
              <w:r w:rsidR="006F315F" w:rsidRPr="005B3300">
                <w:rPr>
                  <w:rStyle w:val="Hyperlink"/>
                  <w:rFonts w:ascii="Arial" w:hAnsi="Arial"/>
                </w:rPr>
                <w:t>20mph Research Study: Process and Impact Evaluation Headline Report.</w:t>
              </w:r>
            </w:hyperlink>
            <w:r w:rsidR="006F315F">
              <w:rPr>
                <w:rFonts w:ascii="Arial" w:hAnsi="Arial"/>
                <w:color w:val="000000"/>
              </w:rPr>
              <w:t xml:space="preserve"> </w:t>
            </w:r>
          </w:p>
          <w:p w14:paraId="6FCFA621" w14:textId="02BCF1A5" w:rsidR="001B6C8B" w:rsidRPr="000E6DCB" w:rsidRDefault="001F7098"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8" w:history="1">
              <w:r w:rsidR="001B6C8B" w:rsidRPr="005B3300">
                <w:rPr>
                  <w:rStyle w:val="Hyperlink"/>
                  <w:rFonts w:ascii="Arial" w:hAnsi="Arial"/>
                </w:rPr>
                <w:t>Bristol 20mph limit evaluation (BRITE) study.</w:t>
              </w:r>
            </w:hyperlink>
            <w:r w:rsidR="001B6C8B">
              <w:rPr>
                <w:rFonts w:ascii="Arial" w:hAnsi="Arial"/>
                <w:color w:val="000000"/>
              </w:rPr>
              <w:t xml:space="preserve"> </w:t>
            </w:r>
          </w:p>
          <w:p w14:paraId="365DD1E9" w14:textId="1F355B51" w:rsidR="001E0D8B" w:rsidRPr="000E6DCB" w:rsidRDefault="001F7098"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9" w:history="1">
              <w:r w:rsidR="001E0D8B" w:rsidRPr="005B3300">
                <w:rPr>
                  <w:rStyle w:val="Hyperlink"/>
                  <w:rFonts w:ascii="Arial" w:hAnsi="Arial"/>
                </w:rPr>
                <w:t>Speed, emissions &amp; health. The impact of vehicle speed on emissions &amp; health: an evidence summary.</w:t>
              </w:r>
            </w:hyperlink>
            <w:r w:rsidR="001E0D8B">
              <w:rPr>
                <w:rFonts w:ascii="Arial" w:hAnsi="Arial"/>
                <w:color w:val="000000"/>
              </w:rPr>
              <w:t xml:space="preserve"> </w:t>
            </w:r>
          </w:p>
          <w:p w14:paraId="5930FC9D" w14:textId="05E8E2D5" w:rsidR="00C100A9" w:rsidRPr="000E6DCB" w:rsidRDefault="00C100A9"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olor w:val="000000"/>
              </w:rPr>
              <w:t>Grŵp Tasglu 20mya Cymru: Adroddiad Terfynol, Gorffennaf 2020</w:t>
            </w:r>
          </w:p>
          <w:p w14:paraId="5252B4F5" w14:textId="0831F9F5" w:rsidR="008252C6" w:rsidRPr="000E6DCB" w:rsidRDefault="001F7098" w:rsidP="00862DF2">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40" w:history="1">
              <w:r w:rsidR="008252C6" w:rsidRPr="005B3300">
                <w:rPr>
                  <w:rStyle w:val="Hyperlink"/>
                  <w:rFonts w:ascii="Arial" w:hAnsi="Arial"/>
                </w:rPr>
                <w:t>Lambeth goes 20mph</w:t>
              </w:r>
            </w:hyperlink>
          </w:p>
          <w:p w14:paraId="0E4A46E2" w14:textId="3FF9E414" w:rsidR="00AA5609" w:rsidRPr="00E234FC" w:rsidRDefault="001F7098" w:rsidP="005B3300">
            <w:pPr>
              <w:cnfStyle w:val="000000100000" w:firstRow="0" w:lastRow="0" w:firstColumn="0" w:lastColumn="0" w:oddVBand="0" w:evenVBand="0" w:oddHBand="1" w:evenHBand="0" w:firstRowFirstColumn="0" w:firstRowLastColumn="0" w:lastRowFirstColumn="0" w:lastRowLastColumn="0"/>
              <w:rPr>
                <w:rFonts w:ascii="Arial" w:hAnsi="Arial" w:cs="Arial"/>
                <w:color w:val="325084"/>
              </w:rPr>
            </w:pPr>
            <w:hyperlink r:id="rId241" w:history="1">
              <w:r w:rsidR="006429F5" w:rsidRPr="005B3300">
                <w:rPr>
                  <w:rStyle w:val="Hyperlink"/>
                  <w:rFonts w:ascii="Arial" w:hAnsi="Arial"/>
                </w:rPr>
                <w:t>Evidence of the Impact of 20mph speed limits. Canolfan Wybodaeth Senedd yr Alban.</w:t>
              </w:r>
            </w:hyperlink>
            <w:r w:rsidR="006429F5">
              <w:rPr>
                <w:rFonts w:ascii="Arial" w:hAnsi="Arial"/>
                <w:color w:val="000000"/>
              </w:rPr>
              <w:t xml:space="preserve"> </w:t>
            </w:r>
          </w:p>
        </w:tc>
      </w:tr>
      <w:tr w:rsidR="00F16DFD" w:rsidRPr="00E234FC" w14:paraId="48074E77" w14:textId="77777777" w:rsidTr="005B3300">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000000" w:themeFill="text1"/>
          </w:tcPr>
          <w:p w14:paraId="4B7E5172" w14:textId="781FE1CB" w:rsidR="00F16DFD" w:rsidRPr="00E234FC" w:rsidRDefault="008B13E5" w:rsidP="008B13E5">
            <w:pPr>
              <w:rPr>
                <w:rFonts w:ascii="Arial" w:hAnsi="Arial" w:cs="Arial"/>
                <w:color w:val="000000"/>
              </w:rPr>
            </w:pPr>
            <w:r>
              <w:rPr>
                <w:rFonts w:ascii="Arial" w:hAnsi="Arial"/>
                <w:color w:val="FFFFFF" w:themeColor="background1"/>
              </w:rPr>
              <w:t>Y dystiolaeth ofynnol</w:t>
            </w:r>
          </w:p>
        </w:tc>
      </w:tr>
      <w:tr w:rsidR="00F16DFD" w:rsidRPr="00E234FC" w14:paraId="67B77017"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578A1794" w14:textId="22E8BE68" w:rsidR="00F16DFD" w:rsidRPr="00E234FC" w:rsidRDefault="00AB2713" w:rsidP="00862DF2">
            <w:pPr>
              <w:rPr>
                <w:rFonts w:ascii="Arial" w:hAnsi="Arial" w:cs="Arial"/>
                <w:color w:val="000000"/>
              </w:rPr>
            </w:pPr>
            <w:r>
              <w:rPr>
                <w:rFonts w:ascii="Arial" w:hAnsi="Arial"/>
                <w:color w:val="000000"/>
              </w:rPr>
              <w:t xml:space="preserve">Tystiolaeth sy’n cysylltu’r ffaith y byddai’r defnydd o fannau gwyrdd a’u hansawdd yn newid yn sgil gostwng y cyflymder ar ffyrdd cyfyngedig. </w:t>
            </w:r>
          </w:p>
        </w:tc>
      </w:tr>
    </w:tbl>
    <w:p w14:paraId="399CE3F9" w14:textId="77777777" w:rsidR="00344FC8" w:rsidRPr="00E234FC" w:rsidRDefault="00344FC8" w:rsidP="00390C76">
      <w:pPr>
        <w:rPr>
          <w:rFonts w:ascii="Arial" w:eastAsia="Yu Mincho" w:hAnsi="Arial" w:cs="Arial"/>
          <w:color w:val="000000"/>
          <w:sz w:val="22"/>
          <w:szCs w:val="22"/>
        </w:rPr>
      </w:pPr>
    </w:p>
    <w:p w14:paraId="3106B3C0" w14:textId="77777777" w:rsidR="00EA7305" w:rsidRPr="00E234FC" w:rsidRDefault="00EA7305" w:rsidP="00390C76">
      <w:pPr>
        <w:rPr>
          <w:rFonts w:ascii="Arial" w:eastAsia="Yu Mincho" w:hAnsi="Arial" w:cs="Arial"/>
          <w:color w:val="000000"/>
          <w:sz w:val="22"/>
          <w:szCs w:val="22"/>
        </w:rPr>
      </w:pPr>
    </w:p>
    <w:p w14:paraId="52009D74" w14:textId="70AFB784" w:rsidR="005F0D03" w:rsidRDefault="005F0D03">
      <w:pPr>
        <w:rPr>
          <w:rFonts w:ascii="Arial" w:hAnsi="Arial" w:cs="Arial"/>
          <w:caps/>
          <w:color w:val="000000" w:themeColor="text1"/>
          <w:spacing w:val="15"/>
          <w:sz w:val="28"/>
          <w:szCs w:val="22"/>
        </w:rPr>
      </w:pPr>
      <w:bookmarkStart w:id="92" w:name="_Ref510011120"/>
      <w:bookmarkStart w:id="93" w:name="_Toc23854959"/>
    </w:p>
    <w:p w14:paraId="74BC30BF" w14:textId="5A846D0A" w:rsidR="00EA7305" w:rsidRPr="000E6DCB" w:rsidRDefault="00EA7305" w:rsidP="00EA7305">
      <w:pPr>
        <w:pStyle w:val="Heading1"/>
        <w:numPr>
          <w:ilvl w:val="0"/>
          <w:numId w:val="4"/>
        </w:numPr>
        <w:tabs>
          <w:tab w:val="num" w:pos="360"/>
        </w:tabs>
        <w:ind w:left="0" w:firstLine="0"/>
        <w:rPr>
          <w:rFonts w:ascii="Arial" w:hAnsi="Arial" w:cs="Arial"/>
          <w:sz w:val="28"/>
        </w:rPr>
      </w:pPr>
      <w:bookmarkStart w:id="94" w:name="_Toc80822992"/>
      <w:bookmarkStart w:id="95" w:name="_Toc104880639"/>
      <w:r>
        <w:rPr>
          <w:rFonts w:ascii="Arial" w:hAnsi="Arial"/>
          <w:sz w:val="28"/>
        </w:rPr>
        <w:t>Asesiad o’r Effaith ar yr Iaith Gymraeg</w:t>
      </w:r>
      <w:bookmarkEnd w:id="92"/>
      <w:bookmarkEnd w:id="93"/>
      <w:bookmarkEnd w:id="94"/>
      <w:bookmarkEnd w:id="95"/>
    </w:p>
    <w:p w14:paraId="0D7B4C20" w14:textId="581F6642" w:rsidR="00EA7305" w:rsidRPr="00E234FC" w:rsidRDefault="00EA7305" w:rsidP="00EA7305">
      <w:pPr>
        <w:rPr>
          <w:rFonts w:ascii="Arial" w:hAnsi="Arial" w:cs="Arial"/>
          <w:sz w:val="24"/>
          <w:szCs w:val="24"/>
        </w:rPr>
      </w:pPr>
      <w:r>
        <w:rPr>
          <w:rFonts w:ascii="Arial" w:hAnsi="Arial"/>
          <w:sz w:val="24"/>
        </w:rPr>
        <w:t xml:space="preserve">Mae’r Asesiad hwn o’r Effaith ar yr Iaith Gymraeg yn cael ei gynnal yn unol â rhwymedigaeth statudol Llywodraeth Cymru i ystyried yn llawn effeithiau ei gwaith ar y Gymraeg.  Mae hyn yn unol â Deddf yr Iaith Gymraeg 1993, sy’n sicrhau bod y Gymraeg a’r Saesneg yn cael eu trin ar y sail eu bod yn gyfartal. Nod yr asesiad hwn yw ystyried effeithiau cadarnhaol a negyddol y polisi ar y Gymraeg ac ar bobl a chymunedau Cymraeg eu hiaith. Mae’r asesiad yn rhan hanfodol o’r broses o ddatblygu a chyflwyno polisi. </w:t>
      </w:r>
    </w:p>
    <w:p w14:paraId="4E242D15" w14:textId="23BF4BA3" w:rsidR="00EA7305" w:rsidRPr="00E234FC" w:rsidRDefault="00EA7305" w:rsidP="00EA7305">
      <w:pPr>
        <w:rPr>
          <w:rFonts w:ascii="Arial" w:hAnsi="Arial" w:cs="Arial"/>
          <w:b/>
          <w:sz w:val="24"/>
          <w:szCs w:val="24"/>
        </w:rPr>
      </w:pPr>
      <w:r>
        <w:rPr>
          <w:rFonts w:ascii="Arial" w:hAnsi="Arial"/>
          <w:b/>
          <w:sz w:val="24"/>
        </w:rPr>
        <w:t>Y Polisi a’r Cyd-destun Deddfwriaethol</w:t>
      </w:r>
    </w:p>
    <w:p w14:paraId="5CE26714" w14:textId="77777777" w:rsidR="00EA7305" w:rsidRPr="00E234FC" w:rsidRDefault="00EA7305" w:rsidP="00EA7305">
      <w:pPr>
        <w:rPr>
          <w:rFonts w:ascii="Arial" w:hAnsi="Arial" w:cs="Arial"/>
          <w:sz w:val="24"/>
          <w:szCs w:val="24"/>
        </w:rPr>
      </w:pPr>
      <w:r>
        <w:rPr>
          <w:rFonts w:ascii="Arial" w:hAnsi="Arial"/>
          <w:sz w:val="24"/>
        </w:rPr>
        <w:t>Mae’r asesiad hwn yn dechrau gyda golwg gyffredinol ar y polisi perthnasol a’r cyd-destun deddfwriaethol fel a ganlyn.</w:t>
      </w:r>
    </w:p>
    <w:p w14:paraId="74994C0B" w14:textId="77777777" w:rsidR="00EA7305" w:rsidRPr="00E234FC" w:rsidRDefault="00EA7305" w:rsidP="00EA7305">
      <w:pPr>
        <w:rPr>
          <w:rFonts w:ascii="Arial" w:hAnsi="Arial" w:cs="Arial"/>
          <w:i/>
          <w:sz w:val="24"/>
          <w:szCs w:val="24"/>
        </w:rPr>
      </w:pPr>
      <w:r>
        <w:rPr>
          <w:rFonts w:ascii="Arial" w:hAnsi="Arial"/>
          <w:i/>
          <w:sz w:val="24"/>
        </w:rPr>
        <w:t>Deddf yr Iaith Gymraeg 1993</w:t>
      </w:r>
    </w:p>
    <w:p w14:paraId="380743C6" w14:textId="77777777" w:rsidR="00EA7305" w:rsidRPr="00E234FC" w:rsidRDefault="00EA7305" w:rsidP="00EA7305">
      <w:pPr>
        <w:rPr>
          <w:rFonts w:ascii="Arial" w:hAnsi="Arial" w:cs="Arial"/>
          <w:sz w:val="24"/>
          <w:szCs w:val="24"/>
        </w:rPr>
      </w:pPr>
      <w:r>
        <w:rPr>
          <w:rFonts w:ascii="Arial" w:hAnsi="Arial"/>
          <w:sz w:val="24"/>
        </w:rPr>
        <w:t>Mae Deddf yr Iaith Gymraeg 1993 yn ei gwneud yn ofynnol i sefydliadau yn y sector cyhoeddus gyhoeddi Cynlluniau Iaith Gymraeg ac mae’n:</w:t>
      </w:r>
    </w:p>
    <w:p w14:paraId="09BFCD7D" w14:textId="77777777" w:rsidR="00EA7305" w:rsidRPr="00E234FC" w:rsidRDefault="00EA7305" w:rsidP="00EA7305">
      <w:pPr>
        <w:rPr>
          <w:rFonts w:ascii="Arial" w:hAnsi="Arial" w:cs="Arial"/>
          <w:i/>
          <w:sz w:val="24"/>
          <w:szCs w:val="24"/>
        </w:rPr>
      </w:pPr>
      <w:r>
        <w:rPr>
          <w:rFonts w:ascii="Arial" w:hAnsi="Arial"/>
          <w:i/>
          <w:iCs/>
          <w:sz w:val="24"/>
        </w:rPr>
        <w:t>‘Ddeddf i sefydlu Bwrdd sydd â’r swyddogaeth o hyrwyddo a hwyluso’r defnydd o’r Gymraeg, i ddarparu ar gyfer paratoi cynlluniau gan gyrff cyhoeddus sy’n dilyn yr egwyddor wrth gynnal busnes cyhoeddus a gweinyddu cyfiawnder yng Nghymru, y dylid trin y Gymraeg a’r Saesneg yn gyfartal, i wneud darpariaeth bellach yng nghyswllt yr iaith Gymraeg, i ddiddymu deddfiadau darfodedig sy’n ymwneud â Chymru, ac at ddibenion cysylltiedig.’</w:t>
      </w:r>
      <w:r>
        <w:rPr>
          <w:rFonts w:ascii="Arial" w:hAnsi="Arial"/>
          <w:i/>
          <w:sz w:val="24"/>
        </w:rPr>
        <w:t xml:space="preserve">  </w:t>
      </w:r>
    </w:p>
    <w:p w14:paraId="1E3ADDA0" w14:textId="77777777" w:rsidR="00EA7305" w:rsidRPr="00F6376D" w:rsidRDefault="00EA7305" w:rsidP="00EA7305">
      <w:pPr>
        <w:rPr>
          <w:rFonts w:ascii="Arial" w:hAnsi="Arial" w:cs="Arial"/>
          <w:b/>
          <w:i/>
          <w:sz w:val="24"/>
          <w:szCs w:val="24"/>
        </w:rPr>
      </w:pPr>
      <w:r>
        <w:rPr>
          <w:rFonts w:ascii="Arial" w:hAnsi="Arial"/>
          <w:b/>
          <w:i/>
          <w:sz w:val="24"/>
        </w:rPr>
        <w:t>Mesur y Gymraeg (Cymru) 2011</w:t>
      </w:r>
    </w:p>
    <w:p w14:paraId="5354F2DA" w14:textId="47A2D3C2" w:rsidR="00EA7305" w:rsidRPr="00E234FC" w:rsidRDefault="00EA7305" w:rsidP="00EA7305">
      <w:pPr>
        <w:rPr>
          <w:rFonts w:ascii="Arial" w:hAnsi="Arial" w:cs="Arial"/>
          <w:sz w:val="24"/>
          <w:szCs w:val="24"/>
        </w:rPr>
      </w:pPr>
      <w:r>
        <w:rPr>
          <w:rFonts w:ascii="Arial" w:hAnsi="Arial"/>
          <w:sz w:val="24"/>
        </w:rPr>
        <w:t>Cafodd Mesur y Gymraeg (Cymru) 2011 ei basio gan Gynulliad Cenedlaethol Cymru a rhoddwyd cydsyniad brenhinol iddo ar 9 Chwefror 2011. Mae’r mesur:</w:t>
      </w:r>
    </w:p>
    <w:p w14:paraId="7CF58A14" w14:textId="4CA294E3"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Yn rhoi statws swyddogol i’r Gymraeg yng Nghymru; ni ddylid trin y Gymraeg yn llai ffafriol na’r Saesneg yng Nghymru.</w:t>
      </w:r>
    </w:p>
    <w:p w14:paraId="72BF2F41" w14:textId="1436B963"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 xml:space="preserve">Yn sefydlu rôl Comisiynydd y Gymraeg; rôl y Comisiynydd yw hyrwyddo’r Gymraeg a gwella’r cyfleoedd sydd gan bobl i’w ddefnyddio, drwy bwysleisio statws swyddogol yr iaith yng Nghymru a thrwy osod safonau ar sefydliadau. </w:t>
      </w:r>
    </w:p>
    <w:p w14:paraId="2B84B28C" w14:textId="1272B42E"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Yn darparu Panel Cynghori Comisiynydd y Gymraeg.</w:t>
      </w:r>
    </w:p>
    <w:p w14:paraId="1CC267EC" w14:textId="5576F870"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 xml:space="preserve">Yn creu gweithdrefn ar gyfer cyflwyno dyletswyddau ar ffurf safonau iaith. </w:t>
      </w:r>
    </w:p>
    <w:p w14:paraId="69199203" w14:textId="5025D593"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 xml:space="preserve">Yn gwneud darpariaeth ynghylch hybu a hwyluso defnyddio’r Gymraeg. </w:t>
      </w:r>
    </w:p>
    <w:p w14:paraId="15036FA8" w14:textId="567F5007"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 xml:space="preserve">Yn gwneud darpariaeth ynghylch ymchwilio i ymyrraeth â’r rhyddid i ddefnyddio’r Gymraeg. </w:t>
      </w:r>
    </w:p>
    <w:p w14:paraId="3FDF4F75" w14:textId="6D2DFE66"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Yn sefydlu Tribiwnlys y Gymraeg.</w:t>
      </w:r>
    </w:p>
    <w:p w14:paraId="74F803A8" w14:textId="18857170"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 xml:space="preserve">Yn gwneud darpariaeth ar gyfer Cyngor Partneriaeth y Gymraeg. </w:t>
      </w:r>
    </w:p>
    <w:p w14:paraId="69B14129" w14:textId="77777777" w:rsidR="00EA7305" w:rsidRPr="00E234FC" w:rsidRDefault="00EA7305" w:rsidP="00EA5777">
      <w:pPr>
        <w:pStyle w:val="ListParagraph"/>
        <w:numPr>
          <w:ilvl w:val="0"/>
          <w:numId w:val="42"/>
        </w:numPr>
        <w:spacing w:before="200"/>
        <w:rPr>
          <w:rFonts w:ascii="Arial" w:hAnsi="Arial" w:cs="Arial"/>
          <w:sz w:val="24"/>
          <w:szCs w:val="24"/>
        </w:rPr>
      </w:pPr>
      <w:r>
        <w:rPr>
          <w:rFonts w:ascii="Arial" w:hAnsi="Arial"/>
          <w:sz w:val="24"/>
        </w:rPr>
        <w:t>Yn diddymu Bwrdd yr Iaith Gymraeg.</w:t>
      </w:r>
    </w:p>
    <w:p w14:paraId="501DA8EC" w14:textId="77777777" w:rsidR="00EA7305" w:rsidRPr="00E234FC" w:rsidRDefault="00EA7305" w:rsidP="00EA7305">
      <w:pPr>
        <w:rPr>
          <w:rFonts w:ascii="Arial" w:hAnsi="Arial" w:cs="Arial"/>
          <w:i/>
          <w:sz w:val="24"/>
          <w:szCs w:val="24"/>
        </w:rPr>
      </w:pPr>
      <w:r>
        <w:rPr>
          <w:rFonts w:ascii="Arial" w:hAnsi="Arial"/>
          <w:sz w:val="24"/>
        </w:rPr>
        <w:lastRenderedPageBreak/>
        <w:t xml:space="preserve">Mae gan awdurdodau lleol ddyletswydd statudol i gydymffurfio â Safonau’r Gymraeg drwy Fesur y Gymraeg (Cymru) 2011. Mae Pennod 3 (33) Mesur y Gymraeg yn cyfeirio at y rhai sy’n atebol i gydymffurfio â’r rheoliadau hyn, fel Safonau’r Gymraeg. Mewn ymateb i’r ymgynghoriad, mae Comisiynydd y Gymraeg yn amlygu pwysigrwydd Awdurdodau Lleol i gydymffurfio â nifer o reoliadau. </w:t>
      </w:r>
    </w:p>
    <w:p w14:paraId="1CE63636" w14:textId="77777777" w:rsidR="00EA7305" w:rsidRPr="00F6376D" w:rsidRDefault="00EA7305" w:rsidP="00EA7305">
      <w:pPr>
        <w:rPr>
          <w:rFonts w:ascii="Arial" w:hAnsi="Arial" w:cs="Arial"/>
          <w:b/>
          <w:i/>
          <w:sz w:val="24"/>
          <w:szCs w:val="24"/>
        </w:rPr>
      </w:pPr>
      <w:r>
        <w:rPr>
          <w:rFonts w:ascii="Arial" w:hAnsi="Arial"/>
          <w:b/>
          <w:i/>
          <w:sz w:val="24"/>
        </w:rPr>
        <w:t>Safonau’r Gymraeg</w:t>
      </w:r>
    </w:p>
    <w:p w14:paraId="46BA6C3D" w14:textId="6C3E0114" w:rsidR="00EA7305" w:rsidRPr="00E234FC" w:rsidRDefault="00EA7305" w:rsidP="00EA7305">
      <w:pPr>
        <w:rPr>
          <w:rFonts w:ascii="Arial" w:hAnsi="Arial" w:cs="Arial"/>
          <w:sz w:val="24"/>
          <w:szCs w:val="24"/>
        </w:rPr>
      </w:pPr>
      <w:r>
        <w:rPr>
          <w:rFonts w:ascii="Arial" w:hAnsi="Arial"/>
          <w:sz w:val="24"/>
        </w:rPr>
        <w:t>Cyhoeddwyd Safonau’r Gymraeg gan Gomisiynydd y Gymraeg. Cyfres o ofynion cyfreithiol rwymol ydyn nhw sy’n berthnasol i Lywodraeth Cymru ers 30 Mawrth 2016. Mae’r hysbysiad cydymffurfio a gyhoeddwyd i Weinidogion Cymru ar 30 Medi 2015 yn nodi pa safonau sy’n berthnasol i Lywodraeth Cymru. Er mwyn cydymffurfio â safonau’r Gymraeg mae angen i awdurdodau lleol sicrhau:</w:t>
      </w:r>
    </w:p>
    <w:p w14:paraId="78D749F5" w14:textId="77777777" w:rsidR="00EA7305" w:rsidRPr="00E234FC" w:rsidRDefault="00EA7305" w:rsidP="00EA5777">
      <w:pPr>
        <w:pStyle w:val="ListParagraph"/>
        <w:numPr>
          <w:ilvl w:val="0"/>
          <w:numId w:val="43"/>
        </w:numPr>
        <w:spacing w:before="200"/>
        <w:rPr>
          <w:rFonts w:ascii="Arial" w:hAnsi="Arial" w:cs="Arial"/>
          <w:sz w:val="24"/>
          <w:szCs w:val="24"/>
        </w:rPr>
      </w:pPr>
      <w:r>
        <w:rPr>
          <w:rFonts w:ascii="Arial" w:hAnsi="Arial"/>
          <w:sz w:val="24"/>
        </w:rPr>
        <w:t xml:space="preserve">Eglurder i sefydliadau o ran y Gymraeg; </w:t>
      </w:r>
    </w:p>
    <w:p w14:paraId="763D281F" w14:textId="77777777" w:rsidR="00EA7305" w:rsidRPr="00E234FC" w:rsidRDefault="00EA7305" w:rsidP="00EA5777">
      <w:pPr>
        <w:pStyle w:val="ListParagraph"/>
        <w:numPr>
          <w:ilvl w:val="0"/>
          <w:numId w:val="43"/>
        </w:numPr>
        <w:spacing w:before="200"/>
        <w:rPr>
          <w:rFonts w:ascii="Arial" w:hAnsi="Arial" w:cs="Arial"/>
          <w:sz w:val="24"/>
          <w:szCs w:val="24"/>
        </w:rPr>
      </w:pPr>
      <w:r>
        <w:rPr>
          <w:rFonts w:ascii="Arial" w:hAnsi="Arial"/>
          <w:sz w:val="24"/>
        </w:rPr>
        <w:t>Eglurder i siaradwyr Cymraeg ynghylch pa wasanaethau y gallant ddisgwyl eu derbyn yn Gymraeg; a</w:t>
      </w:r>
    </w:p>
    <w:p w14:paraId="233931A9" w14:textId="77777777" w:rsidR="00EA7305" w:rsidRPr="00E234FC" w:rsidRDefault="00EA7305" w:rsidP="00EA5777">
      <w:pPr>
        <w:pStyle w:val="ListParagraph"/>
        <w:numPr>
          <w:ilvl w:val="0"/>
          <w:numId w:val="43"/>
        </w:numPr>
        <w:spacing w:before="200"/>
        <w:rPr>
          <w:rFonts w:ascii="Arial" w:hAnsi="Arial" w:cs="Arial"/>
          <w:sz w:val="24"/>
          <w:szCs w:val="24"/>
        </w:rPr>
      </w:pPr>
      <w:r>
        <w:rPr>
          <w:rFonts w:ascii="Arial" w:hAnsi="Arial"/>
          <w:sz w:val="24"/>
        </w:rPr>
        <w:t>Mwy o gysondeb mewn gwasanaethau Cymraeg a gwella ansawdd i ddefnyddwyr.</w:t>
      </w:r>
    </w:p>
    <w:p w14:paraId="6432F8BC" w14:textId="5B3FA5F2" w:rsidR="00EA7305" w:rsidRPr="00E234FC" w:rsidRDefault="00EA7305" w:rsidP="00EA7305">
      <w:pPr>
        <w:rPr>
          <w:rFonts w:ascii="Arial" w:hAnsi="Arial" w:cs="Arial"/>
          <w:sz w:val="24"/>
          <w:szCs w:val="24"/>
        </w:rPr>
      </w:pPr>
      <w:r>
        <w:rPr>
          <w:rFonts w:ascii="Arial" w:hAnsi="Arial"/>
          <w:sz w:val="24"/>
        </w:rPr>
        <w:t xml:space="preserve">Yn ogystal â Safonau’r Gymraeg sy’n berthnasol ar hyn o bryd i awdurdodau lleol yng Nghymru, fel yr enwir yn Atodlen 8 Mesur y Gymraeg (Cymru) 2011, gall Llywodraeth Cymru wneud safonau’r Gymraeg yn benodol ar gyfer unrhyw berson cymwys sy’n darparu gwasanaethau i’r cyhoedd o dan gytundeb, neu yn unol â threfniadau a wneir gyda: </w:t>
      </w:r>
    </w:p>
    <w:p w14:paraId="127D240F" w14:textId="21BC5115"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sz w:val="24"/>
        </w:rPr>
        <w:t>Gweinidogion Cymru</w:t>
      </w:r>
    </w:p>
    <w:p w14:paraId="65DD0C2B" w14:textId="507F4CFF"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sz w:val="24"/>
        </w:rPr>
        <w:t xml:space="preserve">un o Weinidogion y Goron </w:t>
      </w:r>
    </w:p>
    <w:p w14:paraId="6C28BAB7" w14:textId="3EB9BF95" w:rsidR="00EA7305" w:rsidRPr="00E234FC" w:rsidRDefault="00FF6113" w:rsidP="00EA5777">
      <w:pPr>
        <w:pStyle w:val="ListParagraph"/>
        <w:numPr>
          <w:ilvl w:val="0"/>
          <w:numId w:val="46"/>
        </w:numPr>
        <w:spacing w:before="200"/>
        <w:rPr>
          <w:rFonts w:ascii="Arial" w:hAnsi="Arial" w:cs="Arial"/>
          <w:sz w:val="24"/>
          <w:szCs w:val="24"/>
        </w:rPr>
      </w:pPr>
      <w:r>
        <w:rPr>
          <w:rFonts w:ascii="Arial" w:hAnsi="Arial"/>
          <w:sz w:val="24"/>
        </w:rPr>
        <w:t xml:space="preserve">un o adrannau'r llywodraeth </w:t>
      </w:r>
    </w:p>
    <w:p w14:paraId="718FEA4D" w14:textId="77777777" w:rsidR="00EA7305" w:rsidRPr="00E234FC" w:rsidRDefault="00EA7305" w:rsidP="00EA5777">
      <w:pPr>
        <w:pStyle w:val="ListParagraph"/>
        <w:numPr>
          <w:ilvl w:val="0"/>
          <w:numId w:val="46"/>
        </w:numPr>
        <w:spacing w:before="200"/>
        <w:rPr>
          <w:rFonts w:ascii="Arial" w:hAnsi="Arial" w:cs="Arial"/>
          <w:sz w:val="24"/>
          <w:szCs w:val="24"/>
        </w:rPr>
      </w:pPr>
      <w:r>
        <w:rPr>
          <w:rFonts w:ascii="Arial" w:hAnsi="Arial"/>
          <w:sz w:val="24"/>
        </w:rPr>
        <w:t>person sy’n arfer swyddogaethau’r goron a roddir gan neu o dan Ddeddf neu Fesur, neu</w:t>
      </w:r>
    </w:p>
    <w:p w14:paraId="13AE14F7" w14:textId="01E84434" w:rsidR="00EA7305" w:rsidRPr="00E234FC" w:rsidRDefault="00EA7305" w:rsidP="00A361BB">
      <w:pPr>
        <w:pStyle w:val="ListParagraph"/>
        <w:numPr>
          <w:ilvl w:val="0"/>
          <w:numId w:val="46"/>
        </w:numPr>
        <w:spacing w:before="200"/>
        <w:rPr>
          <w:rFonts w:ascii="Arial" w:hAnsi="Arial" w:cs="Arial"/>
          <w:sz w:val="24"/>
          <w:szCs w:val="24"/>
        </w:rPr>
      </w:pPr>
      <w:r>
        <w:rPr>
          <w:rFonts w:ascii="Arial" w:hAnsi="Arial"/>
          <w:sz w:val="24"/>
        </w:rPr>
        <w:t xml:space="preserve">cyngor sir neu gyngor bwrdeistref sirol yng Nghymru </w:t>
      </w:r>
    </w:p>
    <w:p w14:paraId="1866FFA1" w14:textId="77777777" w:rsidR="00EA7305" w:rsidRPr="00F6376D" w:rsidRDefault="00EA7305" w:rsidP="00EA7305">
      <w:pPr>
        <w:rPr>
          <w:rFonts w:ascii="Arial" w:hAnsi="Arial" w:cs="Arial"/>
          <w:b/>
          <w:i/>
          <w:sz w:val="24"/>
          <w:szCs w:val="24"/>
        </w:rPr>
      </w:pPr>
      <w:r>
        <w:rPr>
          <w:rFonts w:ascii="Arial" w:hAnsi="Arial"/>
          <w:b/>
          <w:i/>
          <w:sz w:val="24"/>
        </w:rPr>
        <w:t>Deddf Llesiant Cenedlaethau’r Dyfodol (Cymru) 2015</w:t>
      </w:r>
    </w:p>
    <w:p w14:paraId="42698A4C" w14:textId="77777777" w:rsidR="00EA7305" w:rsidRPr="00E234FC" w:rsidRDefault="00EA7305" w:rsidP="00EA7305">
      <w:pPr>
        <w:rPr>
          <w:rFonts w:ascii="Arial" w:hAnsi="Arial" w:cs="Arial"/>
          <w:sz w:val="24"/>
          <w:szCs w:val="24"/>
        </w:rPr>
      </w:pPr>
      <w:r>
        <w:rPr>
          <w:rFonts w:ascii="Arial" w:hAnsi="Arial"/>
          <w:sz w:val="24"/>
        </w:rPr>
        <w:t>O dan Ddeddf Llesiant Cenedlaethau’r Dyfodol (Cymru) 2015, mae’n ofynnol i gyrff cyhoeddus yng Nghymru weithio tuag at y saith nod llesiant, ac un ohonynt yw ‘Cymru â diwylliant bywiog lle mae’r iaith yn ffynnu’.</w:t>
      </w:r>
    </w:p>
    <w:p w14:paraId="65EB5209" w14:textId="77777777" w:rsidR="00EA7305" w:rsidRPr="00F6376D" w:rsidRDefault="00EA7305" w:rsidP="00EA7305">
      <w:pPr>
        <w:rPr>
          <w:rFonts w:ascii="Arial" w:hAnsi="Arial" w:cs="Arial"/>
          <w:b/>
          <w:i/>
          <w:sz w:val="24"/>
          <w:szCs w:val="24"/>
        </w:rPr>
      </w:pPr>
      <w:r>
        <w:rPr>
          <w:rFonts w:ascii="Arial" w:hAnsi="Arial"/>
          <w:b/>
          <w:i/>
          <w:sz w:val="24"/>
        </w:rPr>
        <w:t>Cymraeg 2050</w:t>
      </w:r>
    </w:p>
    <w:p w14:paraId="0FB7079A" w14:textId="77777777" w:rsidR="00EA7305" w:rsidRPr="00E234FC" w:rsidRDefault="00EA7305" w:rsidP="00EA7305">
      <w:pPr>
        <w:rPr>
          <w:rFonts w:ascii="Arial" w:hAnsi="Arial" w:cs="Arial"/>
          <w:sz w:val="24"/>
          <w:szCs w:val="24"/>
        </w:rPr>
      </w:pPr>
      <w:r>
        <w:rPr>
          <w:rFonts w:ascii="Arial" w:hAnsi="Arial"/>
          <w:sz w:val="24"/>
        </w:rPr>
        <w:t xml:space="preserve">Mae Cymraeg 2050: Miliwn o siaradwyr Cymraeg, yn nodi strategaeth Gweinidogion Cymru ar gyfer hybu a hwyluso pobl i ddefnyddio’r Gymraeg, gyda’r nod o greu Cymru lle mae’r Gymraeg yn elfen annatod o bob agwedd ar fywyd bob dydd. Yn benodol, nod y strategaeth yw cael miliwn o siaradwyr Cymraeg erbyn 2050, ac ewyllys da ac ymdeimlad o berchnogaeth tuag at yr iaith ymysg pobl nad ydynt yn siarad Cymraeg, a bod pawb yn cydnabod ei chyfraniad unigryw at ddiwylliant, cymdeithas ac economi Cymru. </w:t>
      </w:r>
    </w:p>
    <w:p w14:paraId="7BAB5ABC" w14:textId="77777777" w:rsidR="00EA7305" w:rsidRPr="00E234FC" w:rsidRDefault="00EA7305" w:rsidP="00EA7305">
      <w:pPr>
        <w:rPr>
          <w:rFonts w:ascii="Arial" w:hAnsi="Arial" w:cs="Arial"/>
          <w:sz w:val="24"/>
          <w:szCs w:val="24"/>
        </w:rPr>
      </w:pPr>
      <w:r>
        <w:rPr>
          <w:rFonts w:ascii="Arial" w:hAnsi="Arial"/>
          <w:sz w:val="24"/>
        </w:rPr>
        <w:lastRenderedPageBreak/>
        <w:t xml:space="preserve">Mae Cymraeg 2050 yn cael ei chefnogi gan y rhaglen waith gyntaf o nifer a fydd yn cael eu cyhoeddi yn ystod oes strategaeth Cymraeg 2050. Mae’r rhaglen waith bresennol yn nodi beth mae Llywodraeth Cymru yn bwriadu ei wneud rhwng 2017 a 2021 er mwyn cyflawni’r strategaeth. </w:t>
      </w:r>
    </w:p>
    <w:p w14:paraId="77C4DC8C" w14:textId="594DC4AA" w:rsidR="00EA7305" w:rsidRPr="00E234FC" w:rsidRDefault="00EA7305" w:rsidP="00EA7305">
      <w:pPr>
        <w:rPr>
          <w:rFonts w:ascii="Arial" w:hAnsi="Arial" w:cs="Arial"/>
          <w:sz w:val="24"/>
          <w:szCs w:val="24"/>
        </w:rPr>
      </w:pPr>
      <w:r>
        <w:rPr>
          <w:rFonts w:ascii="Arial" w:hAnsi="Arial"/>
          <w:sz w:val="24"/>
        </w:rPr>
        <w:t>Yn ôl cyfrifiad 2011, roedd 562,000 o siaradwyr Cymraeg</w:t>
      </w:r>
      <w:r w:rsidR="00FC33D7" w:rsidRPr="00FC33D7">
        <w:t xml:space="preserve"> </w:t>
      </w:r>
      <w:r w:rsidR="00FC33D7" w:rsidRPr="00FC33D7">
        <w:rPr>
          <w:rFonts w:ascii="Arial" w:hAnsi="Arial"/>
          <w:sz w:val="24"/>
        </w:rPr>
        <w:t>tair oed a throsodd yn byw yng Nghymru</w:t>
      </w:r>
      <w:r w:rsidR="00175590">
        <w:rPr>
          <w:rFonts w:ascii="Arial" w:hAnsi="Arial"/>
          <w:sz w:val="24"/>
        </w:rPr>
        <w:t>. Fe</w:t>
      </w:r>
      <w:r>
        <w:rPr>
          <w:rFonts w:ascii="Arial" w:hAnsi="Arial"/>
          <w:sz w:val="24"/>
        </w:rPr>
        <w:t xml:space="preserve"> ragwelir y bydd 666,000 o siaradwyr Cymraeg erbyn 2050</w:t>
      </w:r>
      <w:r w:rsidR="00175590">
        <w:rPr>
          <w:rFonts w:ascii="Arial" w:hAnsi="Arial"/>
          <w:sz w:val="24"/>
        </w:rPr>
        <w:t>,</w:t>
      </w:r>
      <w:r w:rsidR="00175590" w:rsidRPr="00175590">
        <w:t xml:space="preserve"> </w:t>
      </w:r>
      <w:r w:rsidR="00175590" w:rsidRPr="00175590">
        <w:rPr>
          <w:rFonts w:ascii="Arial" w:hAnsi="Arial"/>
          <w:sz w:val="24"/>
        </w:rPr>
        <w:t>er bod yr amcanestyniadau hyn yn agored i newid pan gyhoeddir data Cyfrifiad 2021</w:t>
      </w:r>
      <w:r w:rsidR="00F0430E">
        <w:rPr>
          <w:rFonts w:ascii="Arial" w:hAnsi="Arial" w:cs="Arial"/>
          <w:sz w:val="24"/>
          <w:szCs w:val="24"/>
          <w:vertAlign w:val="superscript"/>
        </w:rPr>
        <w:t>201</w:t>
      </w:r>
      <w:r>
        <w:rPr>
          <w:rFonts w:ascii="Arial" w:hAnsi="Arial"/>
          <w:sz w:val="24"/>
        </w:rPr>
        <w:t xml:space="preserve">. Felly, nod Cymraeg 2050 yw ceisio adeiladu ar y ffigwr hwn yn sylweddol; </w:t>
      </w:r>
      <w:r w:rsidR="00175590">
        <w:rPr>
          <w:rFonts w:ascii="Arial" w:hAnsi="Arial"/>
          <w:sz w:val="24"/>
        </w:rPr>
        <w:t>c</w:t>
      </w:r>
      <w:r>
        <w:rPr>
          <w:rFonts w:ascii="Arial" w:hAnsi="Arial"/>
          <w:sz w:val="24"/>
        </w:rPr>
        <w:t xml:space="preserve">yrraedd </w:t>
      </w:r>
      <w:r w:rsidR="00175590">
        <w:rPr>
          <w:rFonts w:ascii="Arial" w:hAnsi="Arial"/>
          <w:sz w:val="24"/>
        </w:rPr>
        <w:t xml:space="preserve">miliwn o siaradwyr erbyn 2050. </w:t>
      </w:r>
      <w:r>
        <w:rPr>
          <w:rFonts w:ascii="Arial" w:hAnsi="Arial"/>
          <w:sz w:val="24"/>
        </w:rPr>
        <w:t>Amcangyfrifir ar hyn o bryd bod 12% o bobl 16 oed a hŷn yn siarad Cymraeg bob dydd a mwy nag ychydig o eiriau</w:t>
      </w:r>
      <w:r w:rsidR="00F0430E">
        <w:rPr>
          <w:rFonts w:ascii="Arial" w:hAnsi="Arial" w:cs="Arial"/>
          <w:sz w:val="24"/>
          <w:szCs w:val="24"/>
          <w:vertAlign w:val="superscript"/>
        </w:rPr>
        <w:t>202</w:t>
      </w:r>
      <w:r>
        <w:rPr>
          <w:rFonts w:ascii="Arial" w:hAnsi="Arial"/>
          <w:sz w:val="24"/>
        </w:rPr>
        <w:t>.</w:t>
      </w:r>
    </w:p>
    <w:p w14:paraId="78BC4B85" w14:textId="25CDE75D" w:rsidR="00666FCC" w:rsidRPr="00F6376D" w:rsidRDefault="00666FCC" w:rsidP="00EA7305">
      <w:pPr>
        <w:rPr>
          <w:rFonts w:ascii="Arial" w:hAnsi="Arial" w:cs="Arial"/>
          <w:b/>
          <w:i/>
          <w:sz w:val="24"/>
          <w:szCs w:val="24"/>
        </w:rPr>
      </w:pPr>
      <w:r>
        <w:rPr>
          <w:rFonts w:ascii="Arial" w:hAnsi="Arial"/>
          <w:b/>
          <w:i/>
          <w:sz w:val="24"/>
        </w:rPr>
        <w:t>Llwybr Newydd</w:t>
      </w:r>
      <w:r w:rsidR="00356A2C">
        <w:rPr>
          <w:rFonts w:ascii="Arial" w:hAnsi="Arial"/>
          <w:b/>
          <w:i/>
          <w:sz w:val="24"/>
        </w:rPr>
        <w:t>:</w:t>
      </w:r>
      <w:r>
        <w:rPr>
          <w:rFonts w:ascii="Arial" w:hAnsi="Arial"/>
          <w:b/>
          <w:i/>
          <w:sz w:val="24"/>
        </w:rPr>
        <w:t xml:space="preserve"> Strategaeth Drafnidiaeth Cymru 2021</w:t>
      </w:r>
    </w:p>
    <w:p w14:paraId="7A9DC42A" w14:textId="1A0344AF" w:rsidR="00D65B36" w:rsidRPr="00E234FC" w:rsidRDefault="00B60634" w:rsidP="00EA7305">
      <w:pPr>
        <w:rPr>
          <w:rFonts w:ascii="Arial" w:hAnsi="Arial" w:cs="Arial"/>
          <w:sz w:val="24"/>
          <w:szCs w:val="24"/>
        </w:rPr>
      </w:pPr>
      <w:r>
        <w:rPr>
          <w:rFonts w:ascii="Arial" w:hAnsi="Arial"/>
          <w:sz w:val="24"/>
        </w:rPr>
        <w:t>Mae Strategaeth Drafnidiaeth Cymru yn tynnu sylw at y rôl sydd gan system drafnidiaeth Cymru o ran bod o fudd i ddiwylliant Cymru a chefnogi’r iaith Gymraeg. Mae hyn yn galluogi mwy o bobl gan gynnwys cymunedau Cymraeg eu hiaith i ddefnyddio trafnidiaeth gynaliadwy i fynd i weithgareddau diwylliannol, celfyddydol a chwaraeon, ac yn gwarchod ac yn gwella’r amgylchedd hanesyddol. Mae’r Strategaeth hefyd yn rhoi blaenoriaeth i’r nod o sicrhau ansawdd y drafnidiaeth a ddarperir i gael mynediad at addysg Gymraeg.  Fodd bynnag, mae’r Strategaeth yn cydnabod y diffyg data ynglŷn â’r cyswllt uniongyrchol rhwng y system drafnidiaeth a’r Gymraeg ac felly mae’n amlinellu’r angen am ddata ar gyfraniad trafnidiaeth at ddiwylliant a’r Gymraeg, a gwell gwybodaeth am ddiogelu asedau treftadaeth a’u lleoliadau o ran rheoli asedau ac ymyriadau trafnidiaeth</w:t>
      </w:r>
      <w:r w:rsidR="000A2308" w:rsidRPr="000A2308">
        <w:rPr>
          <w:rFonts w:ascii="Arial" w:hAnsi="Arial" w:cs="Arial"/>
          <w:sz w:val="24"/>
          <w:szCs w:val="24"/>
          <w:vertAlign w:val="superscript"/>
        </w:rPr>
        <w:t>203</w:t>
      </w:r>
      <w:r>
        <w:rPr>
          <w:rFonts w:ascii="Arial" w:hAnsi="Arial"/>
          <w:sz w:val="24"/>
        </w:rPr>
        <w:t xml:space="preserve">. </w:t>
      </w:r>
    </w:p>
    <w:p w14:paraId="564DE99C" w14:textId="76F79503" w:rsidR="00EA7305" w:rsidRPr="00E234FC" w:rsidRDefault="00091ABF" w:rsidP="00EA7305">
      <w:pPr>
        <w:rPr>
          <w:rFonts w:ascii="Arial" w:hAnsi="Arial" w:cs="Arial"/>
          <w:b/>
          <w:sz w:val="24"/>
          <w:szCs w:val="24"/>
        </w:rPr>
      </w:pPr>
      <w:r>
        <w:rPr>
          <w:rFonts w:ascii="Arial" w:hAnsi="Arial"/>
          <w:b/>
          <w:sz w:val="24"/>
        </w:rPr>
        <w:t xml:space="preserve">Effeithiau ar y Gymraeg </w:t>
      </w:r>
    </w:p>
    <w:p w14:paraId="0607DE2B" w14:textId="4F2D0E0C" w:rsidR="00EA7305" w:rsidRDefault="00EA7305" w:rsidP="00EA7305">
      <w:pPr>
        <w:rPr>
          <w:rFonts w:ascii="Arial" w:hAnsi="Arial"/>
          <w:sz w:val="24"/>
        </w:rPr>
      </w:pPr>
      <w:r>
        <w:rPr>
          <w:rFonts w:ascii="Arial" w:hAnsi="Arial"/>
          <w:sz w:val="24"/>
        </w:rPr>
        <w:t>Yn yr adrannau isod, mae’r Asesiad hwn o'r Effaith ar y Gymraeg yn ystyried y polisi arfaethedig i roi terfyn cyflymder diofyn o 20mya ar waith, a’i effaith debygol ar y Gymraeg a’i gyfraniad at nod llesiant Llywodraeth Cymru ar gyfer y Gymraeg a’i strategaeth, Cymraeg 2050: Miliwn o siaradwyr Cymraeg.</w:t>
      </w:r>
    </w:p>
    <w:p w14:paraId="7EEE9130" w14:textId="77777777" w:rsidR="000A2308" w:rsidRDefault="000A2308" w:rsidP="00EA7305">
      <w:pPr>
        <w:rPr>
          <w:rFonts w:ascii="Arial" w:hAnsi="Arial"/>
          <w:sz w:val="24"/>
        </w:rPr>
      </w:pPr>
    </w:p>
    <w:p w14:paraId="6ACA8390" w14:textId="77777777" w:rsidR="000A2308" w:rsidRDefault="000A2308" w:rsidP="00EA7305">
      <w:pPr>
        <w:rPr>
          <w:rFonts w:ascii="Arial" w:hAnsi="Arial"/>
          <w:sz w:val="24"/>
        </w:rPr>
      </w:pPr>
    </w:p>
    <w:p w14:paraId="103EBC3E" w14:textId="77777777" w:rsidR="000A2308" w:rsidRDefault="000A2308" w:rsidP="00EA7305">
      <w:pPr>
        <w:rPr>
          <w:rFonts w:ascii="Arial" w:hAnsi="Arial"/>
          <w:sz w:val="24"/>
        </w:rPr>
      </w:pPr>
    </w:p>
    <w:p w14:paraId="0E9A5358" w14:textId="6EFCAC1B" w:rsidR="000A2308" w:rsidRPr="00780309" w:rsidRDefault="00780309" w:rsidP="00EA7305">
      <w:pPr>
        <w:rPr>
          <w:rFonts w:ascii="Arial" w:hAnsi="Arial"/>
          <w:sz w:val="16"/>
          <w:szCs w:val="16"/>
        </w:rPr>
      </w:pPr>
      <w:r w:rsidRPr="00780309">
        <w:rPr>
          <w:rFonts w:ascii="Arial" w:hAnsi="Arial"/>
          <w:sz w:val="16"/>
          <w:szCs w:val="16"/>
        </w:rPr>
        <w:t>_____________________________</w:t>
      </w:r>
    </w:p>
    <w:p w14:paraId="601CBAA3" w14:textId="1D10E665" w:rsidR="000A2308" w:rsidRPr="00175590" w:rsidRDefault="00FA75BA" w:rsidP="000A2308">
      <w:pPr>
        <w:pStyle w:val="FootnoteText"/>
        <w:rPr>
          <w:rFonts w:ascii="Arial" w:hAnsi="Arial" w:cs="Arial"/>
          <w:sz w:val="18"/>
          <w:szCs w:val="18"/>
        </w:rPr>
      </w:pPr>
      <w:r>
        <w:rPr>
          <w:rFonts w:ascii="Arial" w:hAnsi="Arial" w:cs="Arial"/>
          <w:sz w:val="18"/>
          <w:szCs w:val="18"/>
          <w:vertAlign w:val="superscript"/>
        </w:rPr>
        <w:t>199</w:t>
      </w:r>
      <w:r w:rsidR="000A2308" w:rsidRPr="00175590">
        <w:rPr>
          <w:rFonts w:ascii="Arial" w:hAnsi="Arial" w:cs="Arial"/>
          <w:sz w:val="18"/>
          <w:szCs w:val="18"/>
        </w:rPr>
        <w:t xml:space="preserve"> </w:t>
      </w:r>
      <w:hyperlink r:id="rId242" w:history="1">
        <w:r w:rsidR="000A2308" w:rsidRPr="005B3300">
          <w:rPr>
            <w:rStyle w:val="Hyperlink"/>
            <w:rFonts w:ascii="Arial" w:hAnsi="Arial" w:cs="Arial"/>
            <w:sz w:val="18"/>
            <w:szCs w:val="18"/>
          </w:rPr>
          <w:t>StatsCymru: Y Gymraeg</w:t>
        </w:r>
      </w:hyperlink>
      <w:r w:rsidR="000A2308" w:rsidRPr="00175590">
        <w:rPr>
          <w:rFonts w:ascii="Arial" w:hAnsi="Arial" w:cs="Arial"/>
          <w:sz w:val="18"/>
          <w:szCs w:val="18"/>
        </w:rPr>
        <w:t xml:space="preserve"> </w:t>
      </w:r>
    </w:p>
    <w:p w14:paraId="4930F9DF" w14:textId="46D1A09D" w:rsidR="000A2308" w:rsidRPr="00175590" w:rsidRDefault="000A2308" w:rsidP="000A2308">
      <w:pPr>
        <w:rPr>
          <w:rFonts w:ascii="Arial" w:hAnsi="Arial" w:cs="Arial"/>
          <w:sz w:val="18"/>
          <w:szCs w:val="18"/>
        </w:rPr>
      </w:pPr>
      <w:r w:rsidRPr="00175590">
        <w:rPr>
          <w:rStyle w:val="FootnoteReference"/>
          <w:rFonts w:ascii="Arial" w:hAnsi="Arial" w:cs="Arial"/>
          <w:sz w:val="18"/>
          <w:szCs w:val="18"/>
        </w:rPr>
        <w:t>2</w:t>
      </w:r>
      <w:r w:rsidRPr="00175590">
        <w:rPr>
          <w:rFonts w:ascii="Arial" w:hAnsi="Arial" w:cs="Arial"/>
          <w:sz w:val="18"/>
          <w:szCs w:val="18"/>
          <w:vertAlign w:val="superscript"/>
        </w:rPr>
        <w:t>0</w:t>
      </w:r>
      <w:r w:rsidR="00FA75BA">
        <w:rPr>
          <w:rFonts w:ascii="Arial" w:hAnsi="Arial" w:cs="Arial"/>
          <w:sz w:val="18"/>
          <w:szCs w:val="18"/>
          <w:vertAlign w:val="superscript"/>
        </w:rPr>
        <w:t>0</w:t>
      </w:r>
      <w:r w:rsidRPr="00175590">
        <w:rPr>
          <w:rFonts w:ascii="Arial" w:hAnsi="Arial" w:cs="Arial"/>
          <w:sz w:val="18"/>
          <w:szCs w:val="18"/>
        </w:rPr>
        <w:t xml:space="preserve"> </w:t>
      </w:r>
      <w:hyperlink r:id="rId243" w:history="1">
        <w:r w:rsidRPr="005B3300">
          <w:rPr>
            <w:rStyle w:val="Hyperlink"/>
            <w:rFonts w:ascii="Arial" w:hAnsi="Arial" w:cs="Arial"/>
            <w:sz w:val="18"/>
            <w:szCs w:val="18"/>
          </w:rPr>
          <w:t>Arolwg Cenedlaethol Cymru 2018-19: Canran yr oedolion (16+) sy’n siarad Cymraeg bob dydd ac sy’n gallu siarad mwy nag ychydig o eiriau o Gymraeg</w:t>
        </w:r>
      </w:hyperlink>
      <w:r w:rsidRPr="00175590">
        <w:rPr>
          <w:rFonts w:ascii="Arial" w:hAnsi="Arial" w:cs="Arial"/>
          <w:sz w:val="18"/>
          <w:szCs w:val="18"/>
        </w:rPr>
        <w:t xml:space="preserve"> </w:t>
      </w:r>
    </w:p>
    <w:p w14:paraId="527B5201" w14:textId="3AC04946" w:rsidR="000A2308" w:rsidRDefault="000A2308" w:rsidP="000A2308">
      <w:pPr>
        <w:rPr>
          <w:rStyle w:val="Hyperlink"/>
          <w:rFonts w:ascii="Arial" w:hAnsi="Arial" w:cs="Arial"/>
          <w:sz w:val="18"/>
          <w:szCs w:val="18"/>
        </w:rPr>
      </w:pPr>
      <w:r w:rsidRPr="00175590">
        <w:rPr>
          <w:rStyle w:val="FootnoteReference"/>
          <w:rFonts w:ascii="Arial" w:hAnsi="Arial" w:cs="Arial"/>
          <w:sz w:val="18"/>
          <w:szCs w:val="18"/>
        </w:rPr>
        <w:t>2</w:t>
      </w:r>
      <w:r w:rsidRPr="00175590">
        <w:rPr>
          <w:rFonts w:ascii="Arial" w:hAnsi="Arial" w:cs="Arial"/>
          <w:sz w:val="18"/>
          <w:szCs w:val="18"/>
          <w:vertAlign w:val="superscript"/>
        </w:rPr>
        <w:t>0</w:t>
      </w:r>
      <w:r w:rsidR="00FA75BA">
        <w:rPr>
          <w:rFonts w:ascii="Arial" w:hAnsi="Arial" w:cs="Arial"/>
          <w:sz w:val="18"/>
          <w:szCs w:val="18"/>
          <w:vertAlign w:val="superscript"/>
        </w:rPr>
        <w:t>1</w:t>
      </w:r>
      <w:r w:rsidRPr="00175590">
        <w:rPr>
          <w:rFonts w:ascii="Arial" w:hAnsi="Arial" w:cs="Arial"/>
          <w:sz w:val="18"/>
          <w:szCs w:val="18"/>
        </w:rPr>
        <w:t xml:space="preserve"> </w:t>
      </w:r>
      <w:hyperlink r:id="rId244" w:history="1">
        <w:r w:rsidR="005B3300" w:rsidRPr="005B3300">
          <w:rPr>
            <w:rStyle w:val="Hyperlink"/>
            <w:rFonts w:ascii="Arial" w:hAnsi="Arial" w:cs="Arial"/>
            <w:sz w:val="18"/>
            <w:szCs w:val="18"/>
          </w:rPr>
          <w:t xml:space="preserve">Llwybr Newydd: </w:t>
        </w:r>
        <w:r w:rsidRPr="005B3300">
          <w:rPr>
            <w:rStyle w:val="Hyperlink"/>
            <w:rFonts w:ascii="Arial" w:hAnsi="Arial" w:cs="Arial"/>
            <w:sz w:val="18"/>
            <w:szCs w:val="18"/>
          </w:rPr>
          <w:t>Strategaeth Drafnidiaeth Cymru, 2021</w:t>
        </w:r>
      </w:hyperlink>
      <w:r w:rsidRPr="00175590">
        <w:rPr>
          <w:rFonts w:ascii="Arial" w:hAnsi="Arial" w:cs="Arial"/>
          <w:sz w:val="18"/>
          <w:szCs w:val="18"/>
        </w:rPr>
        <w:t xml:space="preserve">. </w:t>
      </w:r>
    </w:p>
    <w:p w14:paraId="544762D5" w14:textId="77777777" w:rsidR="00175590" w:rsidRDefault="00175590" w:rsidP="000A2308">
      <w:pPr>
        <w:rPr>
          <w:rFonts w:ascii="Arial" w:hAnsi="Arial" w:cs="Arial"/>
          <w:sz w:val="18"/>
          <w:szCs w:val="18"/>
        </w:rPr>
      </w:pPr>
    </w:p>
    <w:p w14:paraId="74D351D5" w14:textId="77777777" w:rsidR="005B3300" w:rsidRPr="00175590" w:rsidRDefault="005B3300" w:rsidP="000A2308">
      <w:pPr>
        <w:rPr>
          <w:rFonts w:ascii="Arial" w:hAnsi="Arial" w:cs="Arial"/>
          <w:sz w:val="18"/>
          <w:szCs w:val="18"/>
        </w:rPr>
      </w:pPr>
    </w:p>
    <w:p w14:paraId="5E8EB28D" w14:textId="0863E5BB" w:rsidR="0063523D" w:rsidRPr="00217A33" w:rsidRDefault="00EA7305" w:rsidP="00EA7305">
      <w:pPr>
        <w:rPr>
          <w:rFonts w:ascii="Arial" w:hAnsi="Arial" w:cs="Arial"/>
          <w:i/>
          <w:sz w:val="24"/>
          <w:szCs w:val="24"/>
        </w:rPr>
      </w:pPr>
      <w:r>
        <w:rPr>
          <w:rFonts w:ascii="Arial" w:hAnsi="Arial"/>
          <w:i/>
          <w:sz w:val="24"/>
        </w:rPr>
        <w:lastRenderedPageBreak/>
        <w:t xml:space="preserve">Cyfreithiol a Pholisi </w:t>
      </w:r>
    </w:p>
    <w:p w14:paraId="72D04FB2" w14:textId="77777777" w:rsidR="00EA7305" w:rsidRPr="00E234FC" w:rsidRDefault="00EA7305" w:rsidP="00EA7305">
      <w:pPr>
        <w:rPr>
          <w:rFonts w:ascii="Arial" w:hAnsi="Arial" w:cs="Arial"/>
          <w:sz w:val="24"/>
          <w:szCs w:val="24"/>
        </w:rPr>
      </w:pPr>
      <w:r>
        <w:rPr>
          <w:rFonts w:ascii="Arial" w:hAnsi="Arial"/>
          <w:sz w:val="24"/>
        </w:rPr>
        <w:t xml:space="preserve">Byddai mabwysiadu terfyn cyflymder preswyl diofyn o 20mya yn gofyn bod: </w:t>
      </w:r>
    </w:p>
    <w:p w14:paraId="3C8E4D96" w14:textId="77777777" w:rsidR="00EA7305" w:rsidRPr="00E234FC" w:rsidRDefault="00EA7305" w:rsidP="000E6DCB">
      <w:pPr>
        <w:pStyle w:val="ListParagraph"/>
        <w:numPr>
          <w:ilvl w:val="0"/>
          <w:numId w:val="47"/>
        </w:numPr>
        <w:spacing w:before="200"/>
        <w:ind w:left="360"/>
        <w:rPr>
          <w:rFonts w:ascii="Arial" w:hAnsi="Arial" w:cs="Arial"/>
          <w:sz w:val="24"/>
          <w:szCs w:val="24"/>
        </w:rPr>
      </w:pPr>
      <w:r>
        <w:rPr>
          <w:rFonts w:ascii="Arial" w:hAnsi="Arial"/>
          <w:sz w:val="24"/>
        </w:rPr>
        <w:t>Gweinidogion Cymru’n llunio is-ddeddfwriaeth o dan Adran 81(2) o Ddeddf Rheoleiddio Traffig Ffyrdd 1984 er mwyn lleihau uchafswm cyflymder cyfreithlon cerbyd modur ar ffordd gyfyngedig yng Nghymru i 20mya;</w:t>
      </w:r>
    </w:p>
    <w:p w14:paraId="3A4338F4" w14:textId="77777777" w:rsidR="00EA7305" w:rsidRPr="00E234FC" w:rsidRDefault="00EA7305" w:rsidP="000E6DCB">
      <w:pPr>
        <w:pStyle w:val="ListParagraph"/>
        <w:numPr>
          <w:ilvl w:val="0"/>
          <w:numId w:val="47"/>
        </w:numPr>
        <w:spacing w:before="200"/>
        <w:ind w:left="360"/>
        <w:rPr>
          <w:rFonts w:ascii="Arial" w:hAnsi="Arial" w:cs="Arial"/>
          <w:sz w:val="24"/>
          <w:szCs w:val="24"/>
        </w:rPr>
      </w:pPr>
      <w:r>
        <w:rPr>
          <w:rFonts w:ascii="Arial" w:hAnsi="Arial"/>
          <w:sz w:val="24"/>
        </w:rPr>
        <w:t xml:space="preserve">Gweinidogion Cymru’n llunio is-ddeddfwriaeth o dan Adran 65(3) o Ddeddf Rheoleiddio Traffig Ffyrdd 1984 i roi cyfarwyddiadau cyffredinol i awdurdodau lleol ar osod arwyddion terfynau cyflymder yn briodol, gan ystyried y newid yn y terfyn cyflymder diofyn ar gyfer ffyrdd cyfyngedig; </w:t>
      </w:r>
    </w:p>
    <w:p w14:paraId="3FECAABA" w14:textId="131C84C9" w:rsidR="00EA7305" w:rsidRPr="00E234FC" w:rsidRDefault="00EA7305" w:rsidP="000E6DCB">
      <w:pPr>
        <w:pStyle w:val="ListParagraph"/>
        <w:numPr>
          <w:ilvl w:val="0"/>
          <w:numId w:val="47"/>
        </w:numPr>
        <w:spacing w:before="200"/>
        <w:ind w:left="360"/>
        <w:rPr>
          <w:rFonts w:ascii="Arial" w:hAnsi="Arial" w:cs="Arial"/>
          <w:sz w:val="24"/>
          <w:szCs w:val="24"/>
        </w:rPr>
      </w:pPr>
      <w:r>
        <w:rPr>
          <w:rFonts w:ascii="Arial" w:hAnsi="Arial"/>
          <w:sz w:val="24"/>
        </w:rPr>
        <w:t xml:space="preserve">Llywodraeth Cymru’n gweithio gyda’r Adran Drafnidiaeth i ddiwygio dogfennau polisi a chanllawiau perthnasol y DU ac yn benodol Rheolau’r Ffordd Fawr i hysbysu defnyddwyr ffyrdd am y terfyn cyflymder diofyn cenedlaethol o 20mya ar ffyrdd yng Nghymru gyda goleuadau stryd; a </w:t>
      </w:r>
    </w:p>
    <w:p w14:paraId="755E8359" w14:textId="481ECDB0" w:rsidR="00EA7305" w:rsidRPr="00E234FC" w:rsidRDefault="00EA7305" w:rsidP="000E6DCB">
      <w:pPr>
        <w:pStyle w:val="ListParagraph"/>
        <w:numPr>
          <w:ilvl w:val="0"/>
          <w:numId w:val="47"/>
        </w:numPr>
        <w:spacing w:before="200"/>
        <w:ind w:left="360"/>
        <w:rPr>
          <w:rFonts w:ascii="Arial" w:hAnsi="Arial" w:cs="Arial"/>
          <w:sz w:val="24"/>
          <w:szCs w:val="24"/>
        </w:rPr>
      </w:pPr>
      <w:r>
        <w:rPr>
          <w:rFonts w:ascii="Arial" w:hAnsi="Arial"/>
          <w:sz w:val="24"/>
        </w:rPr>
        <w:t>Llywodraeth Cymru’n diwygio dogfennau polisi a chanllawiau perthnasol ac yn benodol ei chanllawiau Pennu Terfynau Cyflymder Lleol i gynghori awdurdodau lleol ar ddewis y terfyn cyflymder priodol yn sgil y ddeddfwriaeth newydd.</w:t>
      </w:r>
    </w:p>
    <w:p w14:paraId="45E1EF1C" w14:textId="1CB2DF18" w:rsidR="00EA7305" w:rsidRDefault="00EA7305" w:rsidP="000E6DCB">
      <w:pPr>
        <w:rPr>
          <w:rFonts w:ascii="Arial" w:hAnsi="Arial" w:cs="Arial"/>
          <w:sz w:val="24"/>
          <w:szCs w:val="24"/>
        </w:rPr>
      </w:pPr>
      <w:r>
        <w:rPr>
          <w:rFonts w:ascii="Arial" w:hAnsi="Arial"/>
          <w:sz w:val="24"/>
        </w:rPr>
        <w:t>Yn unol â Deddf yr Iaith Gymraeg 1993, dylid darparu fersiynau dwyieithog o unrhyw ddeddfwriaeth a/neu bolisi a wneir oherwydd dylid trin y Gymraeg a’r Saesneg ar y sail eu bod yn gyfartal. Bydd hyn hefyd yn dangos parch at y gymuned (Cymraeg 2050) a byddai’n cyfrannu at wireddu gweledigaeth Cymraeg 2050 o weld y Gymraeg yn rhan arferol o fywyd bob dydd, gydag ewyllys da tuag ati a chynnydd yn y defnydd ohoni. Byddai’r opsiwn a phresenoldeb y Gymraeg hefyd yn cyfrannu at y weledigaeth drwy ei gwneud yn fwy perthnasol i bawb yng Nghymru, waeth pa iaith y maent yn ei siarad a hefyd yn ennyn parch a gwerthfawrogiad o’r iaith ymysg pobl sy’n symud i Gymru.</w:t>
      </w:r>
    </w:p>
    <w:p w14:paraId="7855CF7F" w14:textId="1525678D" w:rsidR="00CF5F93" w:rsidRPr="00E234FC" w:rsidRDefault="00CF5F93" w:rsidP="000E6DCB">
      <w:pPr>
        <w:rPr>
          <w:rFonts w:ascii="Arial" w:hAnsi="Arial" w:cs="Arial"/>
          <w:sz w:val="24"/>
          <w:szCs w:val="24"/>
        </w:rPr>
      </w:pPr>
      <w:r>
        <w:rPr>
          <w:rFonts w:ascii="Arial" w:hAnsi="Arial"/>
          <w:sz w:val="24"/>
        </w:rPr>
        <w:t xml:space="preserve">Ystyrir y byddai’r cynnig deddfwriaethol yn rhoi mwy o allu i awdurdodau lleol ddiogelu a gwella’r Gymraeg, gan gyfrannu at weledigaeth Cymraeg 2050 drwy ei gwneud yn fwy perthnasol i bawb yng Nghymru, waeth pa iaith y maent yn ei siarad a hefyd i ennyn parch a gwerthfawrogiad o’r iaith ymysg pobl sy’n symud i Gymru. </w:t>
      </w:r>
    </w:p>
    <w:p w14:paraId="079ECFBB" w14:textId="77777777" w:rsidR="00EA7305" w:rsidRPr="00E234FC" w:rsidRDefault="00EA7305" w:rsidP="000E6DCB">
      <w:pPr>
        <w:rPr>
          <w:rFonts w:ascii="Arial" w:hAnsi="Arial" w:cs="Arial"/>
          <w:i/>
          <w:sz w:val="24"/>
          <w:szCs w:val="24"/>
        </w:rPr>
      </w:pPr>
      <w:r>
        <w:rPr>
          <w:rFonts w:ascii="Arial" w:hAnsi="Arial"/>
          <w:i/>
          <w:sz w:val="24"/>
        </w:rPr>
        <w:t>Gorfodi</w:t>
      </w:r>
    </w:p>
    <w:p w14:paraId="28467ED9" w14:textId="4E038986" w:rsidR="001C2B4A" w:rsidRPr="00E234FC" w:rsidRDefault="001C2B4A" w:rsidP="000E6DCB">
      <w:pPr>
        <w:rPr>
          <w:rFonts w:ascii="Arial" w:hAnsi="Arial" w:cs="Arial"/>
          <w:sz w:val="24"/>
          <w:szCs w:val="24"/>
        </w:rPr>
      </w:pPr>
      <w:r>
        <w:rPr>
          <w:rFonts w:ascii="Arial" w:hAnsi="Arial"/>
          <w:sz w:val="24"/>
        </w:rPr>
        <w:t xml:space="preserve">Mae </w:t>
      </w:r>
      <w:r w:rsidR="00CC4948">
        <w:rPr>
          <w:rFonts w:ascii="Arial" w:hAnsi="Arial"/>
          <w:sz w:val="24"/>
        </w:rPr>
        <w:t>ymgyrch GanBwyll</w:t>
      </w:r>
      <w:r>
        <w:rPr>
          <w:rFonts w:ascii="Arial" w:hAnsi="Arial"/>
          <w:sz w:val="24"/>
        </w:rPr>
        <w:t xml:space="preserve"> a’</w:t>
      </w:r>
      <w:r w:rsidR="00CC4948">
        <w:rPr>
          <w:rFonts w:ascii="Arial" w:hAnsi="Arial"/>
          <w:sz w:val="24"/>
        </w:rPr>
        <w:t>i</w:t>
      </w:r>
      <w:r>
        <w:rPr>
          <w:rFonts w:ascii="Arial" w:hAnsi="Arial"/>
          <w:sz w:val="24"/>
        </w:rPr>
        <w:t xml:space="preserve"> hamcanion y cytunwyd arnynt yn cefnogi bwriad polisi Llywodraeth Cymru i gyflwyno terfyn cyflymder diofyn o 20mya drwy weithio gyda Llywodraeth Cymru a phartneriaid i ddatblygu cynllun gorfodi a fydd nid yn unig yn gwella diogelwch ar y ffyrdd, ond hefyd yn helpu i fynd i’r afael ag anghenion cymunedau lleol.</w:t>
      </w:r>
    </w:p>
    <w:p w14:paraId="2E577B89" w14:textId="3B4C4291" w:rsidR="00EA7305" w:rsidRPr="00E234FC" w:rsidRDefault="00EA7305" w:rsidP="000E6DCB">
      <w:pPr>
        <w:rPr>
          <w:rFonts w:ascii="Arial" w:hAnsi="Arial" w:cs="Arial"/>
          <w:sz w:val="24"/>
          <w:szCs w:val="24"/>
        </w:rPr>
      </w:pPr>
      <w:r>
        <w:rPr>
          <w:rFonts w:ascii="Arial" w:hAnsi="Arial"/>
          <w:sz w:val="24"/>
        </w:rPr>
        <w:t xml:space="preserve">Bydd polisi </w:t>
      </w:r>
      <w:r w:rsidR="00CC4948">
        <w:rPr>
          <w:rFonts w:ascii="Arial" w:hAnsi="Arial"/>
          <w:sz w:val="24"/>
        </w:rPr>
        <w:t>GanBwyll</w:t>
      </w:r>
      <w:r>
        <w:rPr>
          <w:rFonts w:ascii="Arial" w:hAnsi="Arial"/>
          <w:sz w:val="24"/>
        </w:rPr>
        <w:t xml:space="preserve"> i ddewis safleoedd a llwybrau camera craidd, y gellir eu dewis hefyd ar sail y pryderon a fynegwyd gan gymunedau, yn helpu i orfodi’r cynnig. Gall Timau Plismona yn y Gymdogaeth ledled Cymru hefyd weithredu Community Speedwatch sy’n cofnodi’r rheini y gwelir eu bod yn mynd dros y terfyn cyflymder. </w:t>
      </w:r>
    </w:p>
    <w:p w14:paraId="6D2B055E" w14:textId="591BD609" w:rsidR="00EA7305" w:rsidRPr="00E234FC" w:rsidRDefault="00EA7305" w:rsidP="000E6DCB">
      <w:pPr>
        <w:rPr>
          <w:rFonts w:ascii="Arial" w:hAnsi="Arial" w:cs="Arial"/>
          <w:sz w:val="24"/>
          <w:szCs w:val="24"/>
        </w:rPr>
      </w:pPr>
      <w:r>
        <w:rPr>
          <w:rFonts w:ascii="Arial" w:hAnsi="Arial"/>
          <w:sz w:val="24"/>
        </w:rPr>
        <w:lastRenderedPageBreak/>
        <w:t>Mae’r rôl y gall polisi ffyrdd ei chwarae o ran cynyddu cydlyniant cymunedol a’r agenda llesiant ehangach yn cael ei hystyried yn yr asesiad o’r effaith ar iechyd (Atodiad B). Ystyrir bod mabwysiadu terfyn cyflymder preswyl diofyn o 20mya yn arwain at greu amgylchedd mwy dymunol, gyda phobl yn teimlo’n fwy diogel yn eu cymunedau</w:t>
      </w:r>
      <w:r w:rsidR="00BF5A75" w:rsidRPr="00BF5A75">
        <w:rPr>
          <w:rFonts w:ascii="Arial" w:hAnsi="Arial" w:cs="Arial"/>
          <w:sz w:val="24"/>
          <w:szCs w:val="24"/>
          <w:vertAlign w:val="superscript"/>
        </w:rPr>
        <w:t>204</w:t>
      </w:r>
      <w:r w:rsidR="00BF5A75">
        <w:rPr>
          <w:rFonts w:ascii="Arial" w:hAnsi="Arial" w:cs="Arial"/>
          <w:sz w:val="24"/>
          <w:szCs w:val="24"/>
        </w:rPr>
        <w:t>.</w:t>
      </w:r>
      <w:r>
        <w:rPr>
          <w:rFonts w:ascii="Arial" w:hAnsi="Arial"/>
          <w:sz w:val="24"/>
        </w:rPr>
        <w:t xml:space="preserve"> Byddai manteision cyflwyno terfyn cyflymder diofyn o 20mya mewn cymunedau hefyd yn cael eu hymestyn i gymunedau Cymraeg eu hiaith yng Nghymru. </w:t>
      </w:r>
    </w:p>
    <w:p w14:paraId="2679D5BF" w14:textId="0FC34B0B" w:rsidR="00EA7305" w:rsidRPr="00E234FC" w:rsidRDefault="00EA7305" w:rsidP="000E6DCB">
      <w:pPr>
        <w:rPr>
          <w:rFonts w:ascii="Arial" w:hAnsi="Arial" w:cs="Arial"/>
          <w:sz w:val="24"/>
          <w:szCs w:val="24"/>
        </w:rPr>
      </w:pPr>
      <w:r>
        <w:rPr>
          <w:rFonts w:ascii="Arial" w:hAnsi="Arial"/>
          <w:sz w:val="24"/>
        </w:rPr>
        <w:t>Mae Cymraeg 2050 yn tynnu sylw at nifer o heriau sy’n wynebu cymunedau Cymraeg eu hiaith, ac mae’n bwysig bod y cymunedau hyn yn hyfyw yn economaidd ac yn ieithyddol. Bydd cyflwyno terfyn cyflymder diofyn o 20mya yn creu amodau ffafriol fel traffig sy’n symud yn arafach, a fydd yn cefnogi ac yn cynyddu cymunedau Cymru drwy leihau nifer y cymunedau sy’n cael eu gwahanu a mwy o gysylltiad cymdeithasol</w:t>
      </w:r>
      <w:r w:rsidR="00BF5A75" w:rsidRPr="00BF5A75">
        <w:rPr>
          <w:rFonts w:ascii="Arial" w:hAnsi="Arial" w:cs="Arial"/>
          <w:sz w:val="24"/>
          <w:szCs w:val="24"/>
          <w:vertAlign w:val="superscript"/>
        </w:rPr>
        <w:t>205</w:t>
      </w:r>
      <w:r w:rsidR="00BF5A75">
        <w:rPr>
          <w:rFonts w:ascii="Arial" w:hAnsi="Arial" w:cs="Arial"/>
          <w:sz w:val="24"/>
          <w:szCs w:val="24"/>
        </w:rPr>
        <w:t>.</w:t>
      </w:r>
      <w:r>
        <w:rPr>
          <w:rFonts w:ascii="Arial" w:hAnsi="Arial"/>
          <w:sz w:val="24"/>
        </w:rPr>
        <w:t xml:space="preserve"> </w:t>
      </w:r>
    </w:p>
    <w:p w14:paraId="2B09B7C3" w14:textId="77777777" w:rsidR="00EA7305" w:rsidRPr="00E234FC" w:rsidRDefault="00EA7305" w:rsidP="000E6DCB">
      <w:pPr>
        <w:rPr>
          <w:rFonts w:ascii="Arial" w:hAnsi="Arial" w:cs="Arial"/>
          <w:i/>
          <w:sz w:val="24"/>
          <w:szCs w:val="24"/>
        </w:rPr>
      </w:pPr>
      <w:r>
        <w:rPr>
          <w:rFonts w:ascii="Arial" w:hAnsi="Arial"/>
          <w:i/>
          <w:sz w:val="24"/>
        </w:rPr>
        <w:t>Cyfathrebu a Hyrwyddo</w:t>
      </w:r>
    </w:p>
    <w:p w14:paraId="2EDB703C" w14:textId="6856BD8F" w:rsidR="00EA7305" w:rsidRPr="00E234FC" w:rsidRDefault="00EA7305" w:rsidP="000E6DCB">
      <w:pPr>
        <w:rPr>
          <w:rFonts w:ascii="Arial" w:hAnsi="Arial" w:cs="Arial"/>
          <w:sz w:val="24"/>
          <w:szCs w:val="24"/>
        </w:rPr>
      </w:pPr>
      <w:r>
        <w:rPr>
          <w:rFonts w:ascii="Arial" w:hAnsi="Arial"/>
          <w:sz w:val="24"/>
        </w:rPr>
        <w:t xml:space="preserve">Byddai mabwysiadu terfyn cyflymder preswyl diofyn o 20mya yn ei gwneud yn ofynnol i Lywodraeth Cymru gynllunio a chynnal strategaeth cyfathrebu a hyrwyddo effeithiol ar y cyd ag awdurdodau lleol. Byddai hyn er mwyn codi ymwybyddiaeth o’r ffaith bod y terfyn cyflymder diofyn cenedlaethol ar gyfer ffyrdd cyfyngedig yn lleihau i 20mya ac er mwyn hybu pobl i gydymffurfio ag ef. </w:t>
      </w:r>
    </w:p>
    <w:p w14:paraId="336D70B5" w14:textId="18434BC4" w:rsidR="00EA7305" w:rsidRPr="00E234FC" w:rsidRDefault="00EA7305" w:rsidP="000E6DCB">
      <w:pPr>
        <w:rPr>
          <w:rFonts w:ascii="Arial" w:hAnsi="Arial" w:cs="Arial"/>
          <w:sz w:val="24"/>
          <w:szCs w:val="24"/>
        </w:rPr>
      </w:pPr>
      <w:r>
        <w:rPr>
          <w:rFonts w:ascii="Arial" w:hAnsi="Arial"/>
          <w:sz w:val="24"/>
        </w:rPr>
        <w:t>Dylid caffael asiantaeth/asiantaethau i ddatblygu a chyflawni ymgyrch greadigol gyda hunaniaeth gref ac i ddatblygu cyfres o negeseuon i egluro’r camau. Yn amodol ar gynigion gan asiantaethau, mae’n debygol y bydd hon yn ymgyrch farchnata gwbl integredig gan gynnwys hysbysebion cenedlaethol ar y teledu; radio; y wasg ac yn yr awyr agored; gweithgarwch cysylltiadau cyhoeddus; ar-lein a chyfryngau cymdeithasol; cyhoeddiadau Gweinidogol (gweler uchod); trafodaethau llawn a chysylltiadau â’r cyfryngau.</w:t>
      </w:r>
    </w:p>
    <w:p w14:paraId="0889B177" w14:textId="0A1B19A5" w:rsidR="00EA7305" w:rsidRDefault="00EA7305" w:rsidP="000E6DCB">
      <w:pPr>
        <w:rPr>
          <w:rFonts w:ascii="Arial" w:hAnsi="Arial"/>
          <w:sz w:val="24"/>
        </w:rPr>
      </w:pPr>
      <w:r>
        <w:rPr>
          <w:rFonts w:ascii="Arial" w:hAnsi="Arial"/>
          <w:sz w:val="24"/>
        </w:rPr>
        <w:t>Dylai’r holl wybodaeth yn yr ymgyrch fod ar gael yn rhwydd yn Gymraeg ac yn Saesneg. Byddai gwella presenoldeb y Gymraeg yn yr ymgyrch yn cyfrannu at wella’r Gymraeg a phwysleisio’r iaith fel elfen allweddol o ddiwylliant cyfoes Cymru. Mae iaith yn rhan allweddol ac annatod o ddiwylliant ac mae hefyd yn ffordd o gyflwyno delwedd unigryw o Gymru i dwristiaid. Drwy ddarparu gwybodaeth ddwyieithog ar wahanol lwyfannau, mae’r Gymraeg yn cael ei dathlu a’i hyrwyddo, ac yn dod yn rhan amlwg o ‘Frand Cymru’ fel y nodir yn Cymraeg 2050: Miliwn o siaradwyr Cymraeg.</w:t>
      </w:r>
    </w:p>
    <w:p w14:paraId="00A85FD9" w14:textId="4D86A026" w:rsidR="00CF4ED7" w:rsidRDefault="00CF4ED7" w:rsidP="000E6DCB">
      <w:pPr>
        <w:rPr>
          <w:rFonts w:ascii="Arial" w:hAnsi="Arial"/>
          <w:sz w:val="24"/>
        </w:rPr>
      </w:pPr>
      <w:r>
        <w:rPr>
          <w:rFonts w:ascii="Arial" w:hAnsi="Arial"/>
          <w:sz w:val="24"/>
        </w:rPr>
        <w:t>____________________________</w:t>
      </w:r>
    </w:p>
    <w:p w14:paraId="299442C0" w14:textId="1076E0AF" w:rsidR="00CF4ED7" w:rsidRPr="006F33ED" w:rsidRDefault="00CF4ED7" w:rsidP="00CF4ED7">
      <w:pPr>
        <w:spacing w:before="0" w:after="0" w:line="240" w:lineRule="auto"/>
        <w:rPr>
          <w:rFonts w:ascii="Arial" w:hAnsi="Arial" w:cs="Arial"/>
          <w:color w:val="0563C1"/>
          <w:sz w:val="18"/>
          <w:szCs w:val="18"/>
          <w:u w:val="single"/>
          <w:lang w:val="en-GB"/>
        </w:rPr>
      </w:pPr>
      <w:r w:rsidRPr="00FA75BA">
        <w:rPr>
          <w:rFonts w:ascii="Arial" w:hAnsi="Arial" w:cs="Arial"/>
          <w:sz w:val="18"/>
          <w:szCs w:val="18"/>
          <w:vertAlign w:val="superscript"/>
        </w:rPr>
        <w:t>20</w:t>
      </w:r>
      <w:r w:rsidR="00FA75BA" w:rsidRPr="00FA75BA">
        <w:rPr>
          <w:rFonts w:ascii="Arial" w:hAnsi="Arial" w:cs="Arial"/>
          <w:sz w:val="18"/>
          <w:szCs w:val="18"/>
          <w:vertAlign w:val="superscript"/>
        </w:rPr>
        <w:t xml:space="preserve">2 </w:t>
      </w:r>
      <w:hyperlink r:id="rId245" w:history="1">
        <w:r w:rsidRPr="006F33ED">
          <w:rPr>
            <w:rStyle w:val="Hyperlink"/>
            <w:rFonts w:ascii="Arial" w:hAnsi="Arial" w:cs="Arial"/>
            <w:sz w:val="18"/>
            <w:szCs w:val="18"/>
            <w:lang w:val="en-GB"/>
          </w:rPr>
          <w:t>Safe speeds for central London- introducing 20mph speed limits consultation report. 2019. Transport for London.</w:t>
        </w:r>
      </w:hyperlink>
      <w:r w:rsidRPr="006F33ED">
        <w:rPr>
          <w:rFonts w:ascii="Arial" w:hAnsi="Arial" w:cs="Arial"/>
          <w:sz w:val="18"/>
          <w:szCs w:val="18"/>
          <w:lang w:val="en-GB"/>
        </w:rPr>
        <w:t xml:space="preserve"> </w:t>
      </w:r>
    </w:p>
    <w:p w14:paraId="49827F5E" w14:textId="77777777" w:rsidR="00CF4ED7" w:rsidRPr="006F33ED" w:rsidRDefault="00CF4ED7" w:rsidP="00CF4ED7">
      <w:pPr>
        <w:spacing w:before="0" w:after="0" w:line="240" w:lineRule="auto"/>
        <w:rPr>
          <w:rFonts w:ascii="Arial" w:hAnsi="Arial" w:cs="Arial"/>
          <w:sz w:val="18"/>
          <w:szCs w:val="18"/>
          <w:lang w:val="en-GB"/>
        </w:rPr>
      </w:pPr>
    </w:p>
    <w:p w14:paraId="37D18642" w14:textId="59C0D013" w:rsidR="00CF4ED7" w:rsidRPr="006F33ED" w:rsidRDefault="00CF4ED7" w:rsidP="00CF4ED7">
      <w:pPr>
        <w:spacing w:before="0" w:after="0" w:line="240" w:lineRule="auto"/>
        <w:rPr>
          <w:rFonts w:ascii="Arial" w:eastAsia="Times New Roman" w:hAnsi="Arial" w:cs="Arial"/>
          <w:color w:val="000000"/>
          <w:sz w:val="18"/>
          <w:szCs w:val="18"/>
          <w:lang w:val="en-GB"/>
        </w:rPr>
      </w:pPr>
      <w:r w:rsidRPr="006F33ED">
        <w:rPr>
          <w:rFonts w:ascii="Arial" w:hAnsi="Arial" w:cs="Arial"/>
          <w:sz w:val="18"/>
          <w:szCs w:val="18"/>
          <w:vertAlign w:val="superscript"/>
          <w:lang w:val="en-GB"/>
        </w:rPr>
        <w:t>20</w:t>
      </w:r>
      <w:r w:rsidR="00FA75BA" w:rsidRPr="006F33ED">
        <w:rPr>
          <w:rFonts w:ascii="Arial" w:hAnsi="Arial" w:cs="Arial"/>
          <w:sz w:val="18"/>
          <w:szCs w:val="18"/>
          <w:vertAlign w:val="superscript"/>
          <w:lang w:val="en-GB"/>
        </w:rPr>
        <w:t>3</w:t>
      </w:r>
      <w:r w:rsidRPr="006F33ED">
        <w:rPr>
          <w:rFonts w:ascii="Arial" w:hAnsi="Arial" w:cs="Arial"/>
          <w:sz w:val="18"/>
          <w:szCs w:val="18"/>
          <w:lang w:val="en-GB"/>
        </w:rPr>
        <w:t xml:space="preserve"> </w:t>
      </w:r>
      <w:hyperlink r:id="rId246" w:history="1">
        <w:r w:rsidR="00C439F6" w:rsidRPr="006F33ED">
          <w:rPr>
            <w:rStyle w:val="Hyperlink"/>
            <w:rFonts w:ascii="Arial" w:hAnsi="Arial" w:cs="Arial"/>
            <w:sz w:val="18"/>
            <w:szCs w:val="18"/>
            <w:lang w:val="en-GB"/>
          </w:rPr>
          <w:t>Speed, emissions &amp; health</w:t>
        </w:r>
      </w:hyperlink>
      <w:r w:rsidR="00175590" w:rsidRPr="006F33ED">
        <w:rPr>
          <w:rFonts w:ascii="Arial" w:hAnsi="Arial" w:cs="Arial"/>
          <w:color w:val="000000"/>
          <w:sz w:val="18"/>
          <w:szCs w:val="18"/>
          <w:lang w:val="en-GB"/>
        </w:rPr>
        <w:t xml:space="preserve"> </w:t>
      </w:r>
    </w:p>
    <w:p w14:paraId="57FCB3DB" w14:textId="77777777" w:rsidR="00CF4ED7" w:rsidRDefault="00CF4ED7" w:rsidP="000E6DCB">
      <w:pPr>
        <w:rPr>
          <w:rFonts w:ascii="Arial" w:hAnsi="Arial" w:cs="Arial"/>
          <w:sz w:val="24"/>
          <w:szCs w:val="24"/>
        </w:rPr>
      </w:pPr>
    </w:p>
    <w:p w14:paraId="54158D96" w14:textId="77777777" w:rsidR="00CF4ED7" w:rsidRDefault="00CF4ED7" w:rsidP="000E6DCB">
      <w:pPr>
        <w:rPr>
          <w:rFonts w:ascii="Arial" w:hAnsi="Arial" w:cs="Arial"/>
          <w:sz w:val="24"/>
          <w:szCs w:val="24"/>
        </w:rPr>
      </w:pPr>
    </w:p>
    <w:p w14:paraId="10CEB51F" w14:textId="77777777" w:rsidR="005B3300" w:rsidRPr="00E234FC" w:rsidRDefault="005B3300" w:rsidP="000E6DCB">
      <w:pPr>
        <w:rPr>
          <w:rFonts w:ascii="Arial" w:hAnsi="Arial" w:cs="Arial"/>
          <w:sz w:val="24"/>
          <w:szCs w:val="24"/>
        </w:rPr>
      </w:pPr>
    </w:p>
    <w:p w14:paraId="2569D050" w14:textId="77777777" w:rsidR="00EA7305" w:rsidRPr="00E234FC" w:rsidRDefault="00EA7305" w:rsidP="000E6DCB">
      <w:pPr>
        <w:rPr>
          <w:rFonts w:ascii="Arial" w:hAnsi="Arial" w:cs="Arial"/>
          <w:sz w:val="24"/>
          <w:szCs w:val="24"/>
        </w:rPr>
      </w:pPr>
      <w:r>
        <w:rPr>
          <w:rFonts w:ascii="Arial" w:hAnsi="Arial"/>
          <w:sz w:val="24"/>
        </w:rPr>
        <w:lastRenderedPageBreak/>
        <w:t>Byddai rhoi gwybodaeth i’r cyhoedd yn Gymraeg ac yn Saesneg yn helpu i sicrhau:</w:t>
      </w:r>
    </w:p>
    <w:p w14:paraId="67695BBC" w14:textId="77777777" w:rsidR="00EA7305" w:rsidRPr="00E234FC" w:rsidRDefault="00EA7305" w:rsidP="00E80C27">
      <w:pPr>
        <w:pStyle w:val="ListParagraph"/>
        <w:numPr>
          <w:ilvl w:val="0"/>
          <w:numId w:val="136"/>
        </w:numPr>
        <w:spacing w:before="200"/>
        <w:rPr>
          <w:rFonts w:ascii="Arial" w:hAnsi="Arial" w:cs="Arial"/>
          <w:sz w:val="24"/>
          <w:szCs w:val="24"/>
        </w:rPr>
      </w:pPr>
      <w:r>
        <w:rPr>
          <w:rFonts w:ascii="Arial" w:hAnsi="Arial"/>
          <w:sz w:val="24"/>
        </w:rPr>
        <w:t xml:space="preserve">Bod y rheini sy’n siarad Cymraeg fel iaith gyntaf yn cael gwybodaeth yn eu hiaith gyntaf; </w:t>
      </w:r>
    </w:p>
    <w:p w14:paraId="4FF130DC" w14:textId="71550E02" w:rsidR="00EA7305" w:rsidRPr="00E234FC" w:rsidRDefault="00EA7305" w:rsidP="00E80C27">
      <w:pPr>
        <w:pStyle w:val="ListParagraph"/>
        <w:numPr>
          <w:ilvl w:val="0"/>
          <w:numId w:val="136"/>
        </w:numPr>
        <w:spacing w:before="200"/>
        <w:rPr>
          <w:rFonts w:ascii="Arial" w:hAnsi="Arial" w:cs="Arial"/>
          <w:sz w:val="24"/>
          <w:szCs w:val="24"/>
        </w:rPr>
      </w:pPr>
      <w:r>
        <w:rPr>
          <w:rFonts w:ascii="Arial" w:hAnsi="Arial"/>
          <w:sz w:val="24"/>
        </w:rPr>
        <w:t xml:space="preserve">Gallai’r rheini y byddai’n well ganddynt gael gafael ar yr wybodaeth yn Gymraeg ddewis gwneud hynny; a </w:t>
      </w:r>
    </w:p>
    <w:p w14:paraId="72EC4189" w14:textId="4CB37D3F" w:rsidR="00EA7305" w:rsidRPr="00E234FC" w:rsidRDefault="00EA7305" w:rsidP="00E80C27">
      <w:pPr>
        <w:pStyle w:val="ListParagraph"/>
        <w:numPr>
          <w:ilvl w:val="0"/>
          <w:numId w:val="136"/>
        </w:numPr>
        <w:spacing w:before="200"/>
        <w:rPr>
          <w:rFonts w:ascii="Arial" w:hAnsi="Arial" w:cs="Arial"/>
          <w:sz w:val="24"/>
          <w:szCs w:val="24"/>
        </w:rPr>
      </w:pPr>
      <w:r>
        <w:rPr>
          <w:rFonts w:ascii="Arial" w:hAnsi="Arial"/>
          <w:sz w:val="24"/>
        </w:rPr>
        <w:t xml:space="preserve">Bod pobl ddi-Gymraeg yn cael cyfle i ddarllen a dysgu rhywfaint o’r Gymraeg. </w:t>
      </w:r>
    </w:p>
    <w:p w14:paraId="6C9B07E6" w14:textId="77777777" w:rsidR="00EA7305" w:rsidRPr="00E234FC" w:rsidRDefault="00EA7305" w:rsidP="000E6DCB">
      <w:pPr>
        <w:rPr>
          <w:rFonts w:ascii="Arial" w:hAnsi="Arial" w:cs="Arial"/>
          <w:sz w:val="24"/>
          <w:szCs w:val="24"/>
        </w:rPr>
      </w:pPr>
      <w:r>
        <w:rPr>
          <w:rFonts w:ascii="Arial" w:hAnsi="Arial"/>
          <w:sz w:val="24"/>
        </w:rPr>
        <w:t>Byddai darparu gwybodaeth yn Gymraeg ac yn Saesneg yn rhoi dewis i nifer o ddefnyddwyr o ran sut maent yn defnyddio’r wybodaeth, gan hyrwyddo’r Gymraeg ar yr un pryd.</w:t>
      </w:r>
    </w:p>
    <w:p w14:paraId="128AE863" w14:textId="34AA3323" w:rsidR="00EA7305" w:rsidRDefault="00EA7305" w:rsidP="000E6DCB">
      <w:pPr>
        <w:rPr>
          <w:rFonts w:ascii="Arial" w:hAnsi="Arial" w:cs="Arial"/>
          <w:sz w:val="24"/>
          <w:szCs w:val="24"/>
        </w:rPr>
      </w:pPr>
      <w:r>
        <w:rPr>
          <w:rFonts w:ascii="Arial" w:hAnsi="Arial"/>
          <w:sz w:val="24"/>
        </w:rPr>
        <w:t>Canfu’r Comisiwn Cydraddoldeb a Hawliau Dynol (2009)</w:t>
      </w:r>
      <w:r w:rsidR="00F551E2">
        <w:rPr>
          <w:rFonts w:ascii="Arial" w:hAnsi="Arial" w:cs="Arial"/>
          <w:sz w:val="24"/>
          <w:szCs w:val="24"/>
          <w:vertAlign w:val="superscript"/>
        </w:rPr>
        <w:t xml:space="preserve">206 </w:t>
      </w:r>
      <w:r w:rsidR="00F551E2">
        <w:rPr>
          <w:rFonts w:ascii="Arial" w:hAnsi="Arial"/>
          <w:sz w:val="24"/>
        </w:rPr>
        <w:t xml:space="preserve"> </w:t>
      </w:r>
      <w:r>
        <w:rPr>
          <w:rFonts w:ascii="Arial" w:hAnsi="Arial"/>
          <w:sz w:val="24"/>
        </w:rPr>
        <w:t>hefyd fod mwy o ymwybyddiaeth ymysg staff ac argaeledd gwasanaethau Cymraeg yn bwysig ar gyfer datblygiadau yn y dyfodol; ac nad yw gwasanaethau’n gwahaniaethu yn erbyn siaradwyr Cymraeg.</w:t>
      </w:r>
    </w:p>
    <w:p w14:paraId="2C8C7F0A" w14:textId="3231C1B3" w:rsidR="005637F2" w:rsidRPr="00E234FC" w:rsidRDefault="005637F2" w:rsidP="000E6DCB">
      <w:pPr>
        <w:rPr>
          <w:rFonts w:ascii="Arial" w:hAnsi="Arial" w:cs="Arial"/>
          <w:sz w:val="24"/>
          <w:szCs w:val="24"/>
        </w:rPr>
      </w:pPr>
      <w:r>
        <w:rPr>
          <w:rFonts w:ascii="Arial" w:hAnsi="Arial"/>
          <w:sz w:val="24"/>
        </w:rPr>
        <w:t xml:space="preserve">Byddai cyfleoedd hefyd i awdurdodau lleol gynnal ymgynghoriad effeithiol â phobl leol a rhanddeiliaid a nodi rhannau o’r briffordd a allai fod yn eithriadau i’r terfyn diofyn o 20mya ar gyfer ffyrdd cyfyngedig. Byddai hyn yn helpu i hyrwyddo’r Gymraeg pe bai opsiwn ar gael i bob hysbysiad, hysbyseb ac ymgynghoriad gael eu darparu yn Gymraeg. </w:t>
      </w:r>
      <w:r>
        <w:rPr>
          <w:rFonts w:ascii="Arial" w:hAnsi="Arial"/>
          <w:sz w:val="24"/>
          <w:highlight w:val="yellow"/>
        </w:rPr>
        <w:t xml:space="preserve"> </w:t>
      </w:r>
    </w:p>
    <w:p w14:paraId="64D46B63" w14:textId="5C2321AA" w:rsidR="00EA7305" w:rsidRDefault="00EA7305" w:rsidP="000E6DCB">
      <w:pPr>
        <w:rPr>
          <w:rFonts w:ascii="Arial" w:hAnsi="Arial" w:cs="Arial"/>
          <w:sz w:val="24"/>
          <w:szCs w:val="24"/>
        </w:rPr>
      </w:pPr>
      <w:r>
        <w:rPr>
          <w:rFonts w:ascii="Arial" w:hAnsi="Arial"/>
          <w:sz w:val="24"/>
        </w:rPr>
        <w:t xml:space="preserve">Gallai cyflwyno’r ddeddfwriaeth hon annog awdurdodau lleol i fabwysiadu hysbysiadau / hysbysebion Cymraeg a darparu’r holl wybodaeth yn Gymraeg, gan helpu i hyrwyddo’r defnydd o’r Gymraeg o ddydd i ddydd. </w:t>
      </w:r>
    </w:p>
    <w:p w14:paraId="4848B3CE" w14:textId="4FD48764" w:rsidR="00620377" w:rsidRDefault="00D070DD" w:rsidP="000E6DCB">
      <w:pPr>
        <w:rPr>
          <w:rFonts w:ascii="Arial" w:hAnsi="Arial"/>
          <w:sz w:val="24"/>
        </w:rPr>
      </w:pPr>
      <w:r>
        <w:rPr>
          <w:rFonts w:ascii="Arial" w:hAnsi="Arial"/>
          <w:sz w:val="24"/>
        </w:rPr>
        <w:t>Tynnwyd sylw hefyd at yr angen i bob cyfathrebiad ac arwydd ffordd fod yn ddwyieithog er mwyn osgoi effaith negyddol ar y Gymraeg yn ymateb Llandudoch 20 yn Ddigon i Ni, gyda’r awgrym bod cyfathrebiadau’n ymddangos yn Gymraeg yn gyntaf a bod y cyfieithiad Saesneg yn dilyn. Yn unol â Safonau’r Gymraeg bydd unrhyw arwyddion newydd a ddarperir o ganlyniad i’r cynnig yn cael eu harddangos mewn modd sy’n cyfleu’r un wybodaeth yn Gymraeg ac yn Saesn</w:t>
      </w:r>
      <w:r w:rsidR="00CC4948">
        <w:rPr>
          <w:rFonts w:ascii="Arial" w:hAnsi="Arial"/>
          <w:sz w:val="24"/>
        </w:rPr>
        <w:t>eg, gyda’r testun Cymraeg mewn lleoliad</w:t>
      </w:r>
      <w:r>
        <w:rPr>
          <w:rFonts w:ascii="Arial" w:hAnsi="Arial"/>
          <w:sz w:val="24"/>
        </w:rPr>
        <w:t xml:space="preserve"> fel ei fod yn debygol o gael ei ddarllen gyntaf</w:t>
      </w:r>
      <w:r w:rsidR="00B23009" w:rsidRPr="00B23009">
        <w:rPr>
          <w:rFonts w:ascii="Arial" w:hAnsi="Arial" w:cs="Arial"/>
          <w:sz w:val="24"/>
          <w:szCs w:val="24"/>
          <w:vertAlign w:val="superscript"/>
        </w:rPr>
        <w:t>207</w:t>
      </w:r>
      <w:r w:rsidR="00B23009">
        <w:rPr>
          <w:rFonts w:ascii="Arial" w:hAnsi="Arial" w:cs="Arial"/>
          <w:sz w:val="24"/>
          <w:szCs w:val="24"/>
        </w:rPr>
        <w:t>.</w:t>
      </w:r>
      <w:r>
        <w:rPr>
          <w:rFonts w:ascii="Arial" w:hAnsi="Arial"/>
          <w:sz w:val="24"/>
        </w:rPr>
        <w:t xml:space="preserve"> </w:t>
      </w:r>
    </w:p>
    <w:p w14:paraId="510E6735" w14:textId="77777777" w:rsidR="00B23009" w:rsidRDefault="00B23009" w:rsidP="00B23009">
      <w:pPr>
        <w:rPr>
          <w:rFonts w:ascii="Arial" w:eastAsiaTheme="minorHAnsi" w:hAnsi="Arial" w:cs="Arial"/>
          <w:sz w:val="18"/>
          <w:szCs w:val="18"/>
          <w:vertAlign w:val="superscript"/>
          <w:lang w:eastAsia="en-US"/>
        </w:rPr>
      </w:pPr>
    </w:p>
    <w:p w14:paraId="27C96081" w14:textId="77777777" w:rsidR="00B23009" w:rsidRDefault="00B23009" w:rsidP="00B23009">
      <w:pPr>
        <w:rPr>
          <w:rFonts w:ascii="Arial" w:eastAsiaTheme="minorHAnsi" w:hAnsi="Arial" w:cs="Arial"/>
          <w:sz w:val="18"/>
          <w:szCs w:val="18"/>
          <w:vertAlign w:val="superscript"/>
          <w:lang w:eastAsia="en-US"/>
        </w:rPr>
      </w:pPr>
    </w:p>
    <w:p w14:paraId="426A2670" w14:textId="34C660E4" w:rsidR="00B23009" w:rsidRDefault="00801320" w:rsidP="00B23009">
      <w:pPr>
        <w:rPr>
          <w:rFonts w:ascii="Arial" w:eastAsiaTheme="minorHAnsi" w:hAnsi="Arial" w:cs="Arial"/>
          <w:sz w:val="18"/>
          <w:szCs w:val="18"/>
          <w:vertAlign w:val="superscript"/>
          <w:lang w:eastAsia="en-US"/>
        </w:rPr>
      </w:pPr>
      <w:r>
        <w:rPr>
          <w:rFonts w:ascii="Arial" w:eastAsiaTheme="minorHAnsi" w:hAnsi="Arial" w:cs="Arial"/>
          <w:sz w:val="18"/>
          <w:szCs w:val="18"/>
          <w:vertAlign w:val="superscript"/>
          <w:lang w:eastAsia="en-US"/>
        </w:rPr>
        <w:t>__________________________________________________________________</w:t>
      </w:r>
    </w:p>
    <w:p w14:paraId="0C55AA27" w14:textId="0B2AD20D" w:rsidR="00B23009" w:rsidRPr="00B23009" w:rsidRDefault="00B23009" w:rsidP="00B23009">
      <w:pPr>
        <w:rPr>
          <w:rFonts w:ascii="Arial" w:eastAsiaTheme="minorHAnsi" w:hAnsi="Arial" w:cs="Arial"/>
          <w:sz w:val="18"/>
          <w:szCs w:val="18"/>
          <w:lang w:eastAsia="en-US"/>
        </w:rPr>
      </w:pPr>
      <w:r w:rsidRPr="00B23009">
        <w:rPr>
          <w:rFonts w:ascii="Arial" w:eastAsiaTheme="minorHAnsi" w:hAnsi="Arial" w:cs="Arial"/>
          <w:sz w:val="18"/>
          <w:szCs w:val="18"/>
          <w:vertAlign w:val="superscript"/>
          <w:lang w:eastAsia="en-US"/>
        </w:rPr>
        <w:t>20</w:t>
      </w:r>
      <w:r w:rsidR="00FA75BA">
        <w:rPr>
          <w:rFonts w:ascii="Arial" w:eastAsiaTheme="minorHAnsi" w:hAnsi="Arial" w:cs="Arial"/>
          <w:sz w:val="18"/>
          <w:szCs w:val="18"/>
          <w:vertAlign w:val="superscript"/>
          <w:lang w:eastAsia="en-US"/>
        </w:rPr>
        <w:t>4</w:t>
      </w:r>
      <w:r w:rsidRPr="00B23009">
        <w:rPr>
          <w:rFonts w:ascii="Arial" w:eastAsiaTheme="minorHAnsi" w:hAnsi="Arial" w:cs="Arial"/>
          <w:sz w:val="18"/>
          <w:szCs w:val="18"/>
          <w:lang w:eastAsia="en-US"/>
        </w:rPr>
        <w:t xml:space="preserve"> </w:t>
      </w:r>
      <w:hyperlink r:id="rId247" w:history="1">
        <w:r w:rsidRPr="003200D5">
          <w:rPr>
            <w:rStyle w:val="Hyperlink"/>
            <w:rFonts w:ascii="Arial" w:eastAsiaTheme="minorHAnsi" w:hAnsi="Arial" w:cs="Arial"/>
            <w:sz w:val="18"/>
            <w:szCs w:val="18"/>
            <w:lang w:eastAsia="en-US"/>
          </w:rPr>
          <w:t>Victoria Winckler, Y Comisiwn Cydraddoldeb a Hawliau Dynol (2009) – Equality issues in Wales: a research review.</w:t>
        </w:r>
      </w:hyperlink>
    </w:p>
    <w:p w14:paraId="63B6A937" w14:textId="25422152" w:rsidR="00B23009" w:rsidRDefault="00B23009" w:rsidP="00B23009">
      <w:pPr>
        <w:rPr>
          <w:rFonts w:ascii="Arial" w:hAnsi="Arial" w:cs="Arial"/>
          <w:sz w:val="24"/>
          <w:szCs w:val="24"/>
        </w:rPr>
      </w:pPr>
      <w:r w:rsidRPr="00B23009">
        <w:rPr>
          <w:rFonts w:ascii="Arial" w:hAnsi="Arial" w:cs="Arial"/>
          <w:sz w:val="18"/>
          <w:szCs w:val="18"/>
          <w:vertAlign w:val="superscript"/>
        </w:rPr>
        <w:t>20</w:t>
      </w:r>
      <w:r w:rsidR="00FA75BA">
        <w:rPr>
          <w:rFonts w:ascii="Arial" w:hAnsi="Arial" w:cs="Arial"/>
          <w:sz w:val="18"/>
          <w:szCs w:val="18"/>
          <w:vertAlign w:val="superscript"/>
        </w:rPr>
        <w:t>5</w:t>
      </w:r>
      <w:r w:rsidRPr="00B23009">
        <w:rPr>
          <w:rFonts w:ascii="Arial" w:hAnsi="Arial" w:cs="Arial"/>
          <w:sz w:val="18"/>
          <w:szCs w:val="18"/>
        </w:rPr>
        <w:t xml:space="preserve">  </w:t>
      </w:r>
      <w:hyperlink r:id="rId248" w:history="1">
        <w:r w:rsidRPr="00C439F6">
          <w:rPr>
            <w:rStyle w:val="Hyperlink"/>
            <w:rFonts w:ascii="Arial" w:hAnsi="Arial" w:cs="Arial"/>
            <w:sz w:val="18"/>
            <w:szCs w:val="18"/>
          </w:rPr>
          <w:t>Safonau’r Gymraeg 2018</w:t>
        </w:r>
      </w:hyperlink>
      <w:r w:rsidRPr="00B23009">
        <w:rPr>
          <w:rFonts w:ascii="Arial" w:hAnsi="Arial" w:cs="Arial"/>
          <w:sz w:val="18"/>
          <w:szCs w:val="18"/>
        </w:rPr>
        <w:t xml:space="preserve">. </w:t>
      </w:r>
    </w:p>
    <w:p w14:paraId="3B804EAF" w14:textId="77777777" w:rsidR="00B23009" w:rsidRDefault="00B23009" w:rsidP="005A471D">
      <w:pPr>
        <w:rPr>
          <w:rFonts w:ascii="Arial" w:hAnsi="Arial"/>
          <w:i/>
          <w:sz w:val="24"/>
        </w:rPr>
      </w:pPr>
    </w:p>
    <w:p w14:paraId="68097DF6" w14:textId="77777777" w:rsidR="00B23009" w:rsidRDefault="00B23009" w:rsidP="005A471D">
      <w:pPr>
        <w:rPr>
          <w:rFonts w:ascii="Arial" w:hAnsi="Arial"/>
          <w:i/>
          <w:sz w:val="24"/>
        </w:rPr>
      </w:pPr>
    </w:p>
    <w:p w14:paraId="5693832B" w14:textId="77777777" w:rsidR="00B23009" w:rsidRDefault="00B23009" w:rsidP="005A471D">
      <w:pPr>
        <w:rPr>
          <w:rFonts w:ascii="Arial" w:hAnsi="Arial"/>
          <w:i/>
          <w:sz w:val="24"/>
        </w:rPr>
      </w:pPr>
    </w:p>
    <w:p w14:paraId="031C3298" w14:textId="0EAB9355" w:rsidR="005A471D" w:rsidRPr="00E234FC" w:rsidRDefault="005A471D" w:rsidP="005A471D">
      <w:pPr>
        <w:rPr>
          <w:rFonts w:ascii="Arial" w:hAnsi="Arial" w:cs="Arial"/>
          <w:i/>
          <w:sz w:val="24"/>
          <w:szCs w:val="24"/>
        </w:rPr>
      </w:pPr>
      <w:r>
        <w:rPr>
          <w:rFonts w:ascii="Arial" w:hAnsi="Arial"/>
          <w:i/>
          <w:sz w:val="24"/>
        </w:rPr>
        <w:lastRenderedPageBreak/>
        <w:t>Effeithiau ar gynaliadwyedd cymunedau Cymraeg eu hiaith</w:t>
      </w:r>
    </w:p>
    <w:p w14:paraId="6BCDB028" w14:textId="77777777" w:rsidR="005A471D" w:rsidRPr="00E234FC" w:rsidRDefault="005A471D" w:rsidP="005A471D">
      <w:pPr>
        <w:rPr>
          <w:rFonts w:ascii="Arial" w:hAnsi="Arial" w:cs="Arial"/>
          <w:sz w:val="24"/>
          <w:szCs w:val="24"/>
        </w:rPr>
      </w:pPr>
      <w:r>
        <w:rPr>
          <w:rFonts w:ascii="Arial" w:hAnsi="Arial"/>
          <w:sz w:val="24"/>
        </w:rPr>
        <w:t xml:space="preserve">Drwy fabwysiadu terfyn cyflymder preswyl diofyn o 20mya, bydd cymunedau Cymraeg eu hiaith yn elwa o well diogelwch cymunedol a fydd yn helpu i leihau unigrwydd a helpu cymunedau i fod yn fwy cysylltiedig. </w:t>
      </w:r>
    </w:p>
    <w:p w14:paraId="4CEBDE8D" w14:textId="77777777" w:rsidR="005A471D" w:rsidRPr="00E234FC" w:rsidRDefault="005A471D" w:rsidP="005A471D">
      <w:pPr>
        <w:rPr>
          <w:rFonts w:ascii="Arial" w:hAnsi="Arial" w:cs="Arial"/>
          <w:sz w:val="24"/>
          <w:szCs w:val="24"/>
        </w:rPr>
      </w:pPr>
      <w:r>
        <w:rPr>
          <w:rFonts w:ascii="Arial" w:hAnsi="Arial"/>
          <w:sz w:val="24"/>
        </w:rPr>
        <w:t xml:space="preserve">Mae’n amlwg bod llawer o gymunedau Cymraeg eu hiaith yn cynnwys cymunedau gwledig, a gyda llai o derfynau cyflymder diofyn, a gwelliannau i drafnidiaeth gyhoeddus, byddai teithio’n dod yn haws ac felly byddai teithio llesol a thrafnidiaeth gyhoeddus yn fwy cyfleus i’r defnyddwyr hyn. </w:t>
      </w:r>
    </w:p>
    <w:p w14:paraId="1491FEB5" w14:textId="4ACF6E1E" w:rsidR="005637F2" w:rsidRPr="00E234FC" w:rsidRDefault="005A471D" w:rsidP="000E6DCB">
      <w:pPr>
        <w:rPr>
          <w:rFonts w:ascii="Arial" w:hAnsi="Arial" w:cs="Arial"/>
          <w:sz w:val="24"/>
          <w:szCs w:val="24"/>
        </w:rPr>
      </w:pPr>
      <w:r>
        <w:rPr>
          <w:rFonts w:ascii="Arial" w:hAnsi="Arial"/>
          <w:sz w:val="24"/>
        </w:rPr>
        <w:t xml:space="preserve">Fe allai’r cynnig wella hygyrchedd at wasanaethau addysg cyfrwng Cymraeg drwy well cydlyniant cymunedol ac amgylchedd cerdded mwy diogel. Yn ogystal â gwella hygyrchedd at addysg a sefydliadau sy’n cynnig dysgu Cymraeg i bob oed. </w:t>
      </w:r>
    </w:p>
    <w:p w14:paraId="4428959F" w14:textId="30F62BB8" w:rsidR="00EA7305" w:rsidRPr="00E234FC" w:rsidRDefault="00EA7305" w:rsidP="000E6DCB">
      <w:pPr>
        <w:autoSpaceDE w:val="0"/>
        <w:autoSpaceDN w:val="0"/>
        <w:adjustRightInd w:val="0"/>
        <w:spacing w:before="0" w:after="0" w:line="240" w:lineRule="auto"/>
        <w:rPr>
          <w:rFonts w:ascii="Arial" w:hAnsi="Arial" w:cs="Arial"/>
          <w:sz w:val="24"/>
          <w:szCs w:val="24"/>
        </w:rPr>
      </w:pPr>
      <w:r>
        <w:rPr>
          <w:rFonts w:ascii="Arial" w:hAnsi="Arial"/>
          <w:i/>
          <w:sz w:val="24"/>
        </w:rPr>
        <w:t>Gwneud dim byd</w:t>
      </w:r>
    </w:p>
    <w:p w14:paraId="6400DABD" w14:textId="77777777" w:rsidR="00EA7305" w:rsidRPr="00E234FC" w:rsidRDefault="00EA7305" w:rsidP="00EA7305">
      <w:pPr>
        <w:autoSpaceDE w:val="0"/>
        <w:autoSpaceDN w:val="0"/>
        <w:adjustRightInd w:val="0"/>
        <w:spacing w:before="0" w:after="0" w:line="240" w:lineRule="auto"/>
        <w:ind w:left="360"/>
        <w:rPr>
          <w:rFonts w:ascii="Arial" w:hAnsi="Arial" w:cs="Arial"/>
          <w:sz w:val="24"/>
          <w:szCs w:val="24"/>
        </w:rPr>
      </w:pPr>
    </w:p>
    <w:p w14:paraId="0FD466AB" w14:textId="54FC4676" w:rsidR="00EA7305" w:rsidRPr="00E234FC" w:rsidRDefault="00EA7305" w:rsidP="000E6DCB">
      <w:pPr>
        <w:autoSpaceDE w:val="0"/>
        <w:autoSpaceDN w:val="0"/>
        <w:adjustRightInd w:val="0"/>
        <w:spacing w:before="0" w:after="0" w:line="240" w:lineRule="auto"/>
        <w:rPr>
          <w:rFonts w:ascii="Arial" w:hAnsi="Arial" w:cs="Arial"/>
          <w:sz w:val="24"/>
          <w:szCs w:val="24"/>
        </w:rPr>
      </w:pPr>
      <w:r>
        <w:rPr>
          <w:rFonts w:ascii="Arial" w:hAnsi="Arial"/>
          <w:sz w:val="24"/>
        </w:rPr>
        <w:t xml:space="preserve">Mae’n debyg y bydd gwneud dim byd yn arwain at fethiant parhaus i gyflawni amcanion y llywodraeth ar gyfer lleihau nifer y </w:t>
      </w:r>
      <w:r w:rsidR="0037456F">
        <w:rPr>
          <w:rFonts w:ascii="Arial" w:hAnsi="Arial"/>
          <w:sz w:val="24"/>
        </w:rPr>
        <w:t>gwrthdrawiadau</w:t>
      </w:r>
      <w:r>
        <w:rPr>
          <w:rFonts w:ascii="Arial" w:hAnsi="Arial"/>
          <w:sz w:val="24"/>
        </w:rPr>
        <w:t xml:space="preserve"> anaf personol neu nifer y bobl sy’n cael eu lladd neu eu hanafu’n ddifrifol, yn ogystal â chydlyniant cymdeithasol gwael sy’n arwain at fwy o arwahanrwydd cymdeithasol, gan gynnwys i gymunedau sydd â phoblogaethau Cymraeg eu hiaith. </w:t>
      </w:r>
    </w:p>
    <w:p w14:paraId="62737813" w14:textId="77777777" w:rsidR="00EA7305" w:rsidRPr="00E234FC" w:rsidRDefault="00EA7305" w:rsidP="00EA7305">
      <w:pPr>
        <w:autoSpaceDE w:val="0"/>
        <w:autoSpaceDN w:val="0"/>
        <w:adjustRightInd w:val="0"/>
        <w:spacing w:before="0" w:after="0" w:line="240" w:lineRule="auto"/>
        <w:ind w:left="360"/>
        <w:rPr>
          <w:rFonts w:ascii="Arial" w:hAnsi="Arial" w:cs="Arial"/>
          <w:sz w:val="24"/>
          <w:szCs w:val="24"/>
        </w:rPr>
      </w:pPr>
    </w:p>
    <w:p w14:paraId="24DCAFC0" w14:textId="77777777" w:rsidR="00F61C23" w:rsidRPr="00E234FC" w:rsidRDefault="00F61C23" w:rsidP="00F6376D">
      <w:pPr>
        <w:autoSpaceDE w:val="0"/>
        <w:autoSpaceDN w:val="0"/>
        <w:adjustRightInd w:val="0"/>
        <w:spacing w:before="0" w:after="0" w:line="240" w:lineRule="auto"/>
        <w:rPr>
          <w:rFonts w:ascii="Arial" w:hAnsi="Arial" w:cs="Arial"/>
          <w:b/>
          <w:sz w:val="24"/>
          <w:szCs w:val="24"/>
        </w:rPr>
      </w:pPr>
    </w:p>
    <w:p w14:paraId="1F814ADB" w14:textId="77777777" w:rsidR="00EA7305" w:rsidRPr="00E234FC" w:rsidRDefault="00EA7305" w:rsidP="000E6DCB">
      <w:pPr>
        <w:rPr>
          <w:rFonts w:ascii="Arial" w:hAnsi="Arial" w:cs="Arial"/>
          <w:b/>
          <w:sz w:val="24"/>
          <w:szCs w:val="24"/>
        </w:rPr>
      </w:pPr>
      <w:r>
        <w:rPr>
          <w:rFonts w:ascii="Arial" w:hAnsi="Arial"/>
          <w:b/>
          <w:sz w:val="24"/>
        </w:rPr>
        <w:t>Casgliadau a Monitro</w:t>
      </w:r>
    </w:p>
    <w:p w14:paraId="3E21640A" w14:textId="0D71CEF4" w:rsidR="00EA7305" w:rsidRPr="00E234FC" w:rsidRDefault="00EA7305" w:rsidP="000E6DCB">
      <w:pPr>
        <w:rPr>
          <w:rFonts w:ascii="Arial" w:hAnsi="Arial" w:cs="Arial"/>
          <w:sz w:val="24"/>
          <w:szCs w:val="24"/>
          <w:highlight w:val="yellow"/>
        </w:rPr>
      </w:pPr>
      <w:r>
        <w:rPr>
          <w:rFonts w:ascii="Arial" w:hAnsi="Arial"/>
          <w:sz w:val="24"/>
        </w:rPr>
        <w:t xml:space="preserve">I gloi, rhagwelir y bydd effeithiau cadarnhaol bach ar y Gymraeg o ganlyniad i’r cynnig, ar gyfer yr holl gymunedau Cymraeg eu hiaith o ran gwella ansawdd cymdogaethau a llai o wrthdrawiadau ac anafiadau yn eu cymunedau. Gan y byddai’r holl ddeunydd hyrwyddo, addysgol (cod y briffordd) ac arwyddion ar gael yn Gymraeg ac yn Saesneg, mae’n debygol y bydd effaith niwtral yn hyn o beth. </w:t>
      </w:r>
    </w:p>
    <w:p w14:paraId="18D68C51" w14:textId="4489D6E0" w:rsidR="00EA7305" w:rsidRPr="00E234FC" w:rsidRDefault="00EA7305" w:rsidP="000E6DCB">
      <w:pPr>
        <w:rPr>
          <w:rFonts w:ascii="Arial" w:hAnsi="Arial" w:cs="Arial"/>
          <w:sz w:val="24"/>
          <w:szCs w:val="24"/>
        </w:rPr>
      </w:pPr>
      <w:r>
        <w:rPr>
          <w:rFonts w:ascii="Arial" w:hAnsi="Arial"/>
          <w:sz w:val="24"/>
        </w:rPr>
        <w:t xml:space="preserve">O gofio bod graddfa’r newid sy’n deillio o’r cynigion yn ansicr ar hyn o bryd, argymhellir y gellid ymgysylltu ymhellach â siaradwyr Cymraeg ar ôl i’r polisi gael ei fabwysiadu i ddeall a oes unrhyw rai wedi profi effeithiau pellach. </w:t>
      </w:r>
    </w:p>
    <w:p w14:paraId="7E8C6548" w14:textId="68FA08D8" w:rsidR="00EA7305" w:rsidRPr="00E234FC" w:rsidRDefault="0012194F" w:rsidP="000E6DCB">
      <w:pPr>
        <w:rPr>
          <w:rFonts w:ascii="Arial" w:hAnsi="Arial" w:cs="Arial"/>
          <w:sz w:val="24"/>
          <w:szCs w:val="24"/>
        </w:rPr>
      </w:pPr>
      <w:r>
        <w:rPr>
          <w:rFonts w:ascii="Arial" w:hAnsi="Arial"/>
          <w:sz w:val="24"/>
        </w:rPr>
        <w:t>Bydd angen i Lywodraeth Cymru ac Awdurdodau Lleol fonitro effaith y terfyn cyflymder diofyn o 20mya ar y Gymraeg yn y tymor hir. Comisiynydd y Gymraeg sy’n gyfrifol am fonitro cydymffurfiaeth â Safonau’r Gymraeg fel yr amlinellir ym Mesur y Gymraeg.</w:t>
      </w:r>
    </w:p>
    <w:p w14:paraId="5C1E0383" w14:textId="77777777" w:rsidR="002F7C9B" w:rsidRPr="000E6DCB" w:rsidRDefault="002F7C9B" w:rsidP="002F7C9B">
      <w:pPr>
        <w:rPr>
          <w:rFonts w:ascii="Arial" w:hAnsi="Arial" w:cs="Arial"/>
          <w:b/>
          <w:sz w:val="24"/>
          <w:szCs w:val="24"/>
        </w:rPr>
      </w:pPr>
      <w:r>
        <w:rPr>
          <w:rFonts w:ascii="Arial" w:hAnsi="Arial"/>
          <w:b/>
          <w:sz w:val="24"/>
        </w:rPr>
        <w:t>**Tabl Tystiolaeth a Dadansoddiad o’r Bwlch**</w:t>
      </w:r>
    </w:p>
    <w:p w14:paraId="0679AD42" w14:textId="66E8FFCF" w:rsidR="002F7C9B" w:rsidRDefault="002F7C9B" w:rsidP="002F7C9B">
      <w:pPr>
        <w:rPr>
          <w:rFonts w:ascii="Arial" w:hAnsi="Arial"/>
          <w:sz w:val="24"/>
        </w:rPr>
      </w:pPr>
      <w:r>
        <w:rPr>
          <w:rFonts w:ascii="Arial" w:hAnsi="Arial"/>
          <w:sz w:val="24"/>
        </w:rPr>
        <w:t xml:space="preserve">Mae’r tabl canlynol yn crynhoi’r dystiolaeth allweddol a ddewiswyd wrth asesu’r effeithiau ar y Gymraeg ac mae’n tynnu sylw at fylchau allweddol, os oes rhai. </w:t>
      </w:r>
    </w:p>
    <w:p w14:paraId="096B4E78" w14:textId="77777777" w:rsidR="006F33ED" w:rsidRDefault="006F33ED" w:rsidP="002F7C9B">
      <w:pPr>
        <w:rPr>
          <w:rFonts w:ascii="Arial" w:hAnsi="Arial" w:cs="Arial"/>
          <w:sz w:val="24"/>
          <w:szCs w:val="18"/>
        </w:rPr>
      </w:pPr>
    </w:p>
    <w:tbl>
      <w:tblPr>
        <w:tblStyle w:val="ListTable3-Accent1"/>
        <w:tblW w:w="9389" w:type="dxa"/>
        <w:tblInd w:w="-5" w:type="dxa"/>
        <w:tblLayout w:type="fixed"/>
        <w:tblLook w:val="04A0" w:firstRow="1" w:lastRow="0" w:firstColumn="1" w:lastColumn="0" w:noHBand="0" w:noVBand="1"/>
      </w:tblPr>
      <w:tblGrid>
        <w:gridCol w:w="1985"/>
        <w:gridCol w:w="7404"/>
      </w:tblGrid>
      <w:tr w:rsidR="002F7C9B" w:rsidRPr="00E234FC" w14:paraId="66553056" w14:textId="77777777" w:rsidTr="006F33E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85" w:type="dxa"/>
            <w:shd w:val="clear" w:color="auto" w:fill="000000" w:themeFill="text1"/>
          </w:tcPr>
          <w:p w14:paraId="04F86957" w14:textId="33439BBB" w:rsidR="002F7C9B" w:rsidRPr="000E6DCB" w:rsidRDefault="00375D58" w:rsidP="006760E8">
            <w:pPr>
              <w:rPr>
                <w:rFonts w:ascii="Arial" w:hAnsi="Arial" w:cs="Arial"/>
                <w:b w:val="0"/>
                <w:bCs w:val="0"/>
              </w:rPr>
            </w:pPr>
            <w:r>
              <w:rPr>
                <w:rFonts w:ascii="Arial" w:hAnsi="Arial"/>
              </w:rPr>
              <w:lastRenderedPageBreak/>
              <w:t>Tystiolaeth Gyfredol</w:t>
            </w:r>
          </w:p>
        </w:tc>
        <w:tc>
          <w:tcPr>
            <w:tcW w:w="7404" w:type="dxa"/>
            <w:shd w:val="clear" w:color="auto" w:fill="000000" w:themeFill="text1"/>
          </w:tcPr>
          <w:p w14:paraId="48EDD019" w14:textId="77777777" w:rsidR="002F7C9B" w:rsidRPr="000E6DCB" w:rsidRDefault="002F7C9B"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rPr>
              <w:t>Ffynhonnell</w:t>
            </w:r>
          </w:p>
        </w:tc>
      </w:tr>
      <w:tr w:rsidR="006D35D7" w:rsidRPr="00E234FC" w14:paraId="6ED66C4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6D2C4A9A" w14:textId="218A77B5" w:rsidR="006D35D7" w:rsidRPr="000E6DCB" w:rsidRDefault="006D35D7" w:rsidP="006760E8">
            <w:pPr>
              <w:rPr>
                <w:rFonts w:ascii="Arial" w:hAnsi="Arial" w:cs="Arial"/>
                <w:b w:val="0"/>
                <w:bCs w:val="0"/>
              </w:rPr>
            </w:pPr>
            <w:r>
              <w:rPr>
                <w:rFonts w:ascii="Arial" w:hAnsi="Arial"/>
              </w:rPr>
              <w:t>Polisi</w:t>
            </w:r>
          </w:p>
        </w:tc>
        <w:tc>
          <w:tcPr>
            <w:tcW w:w="7404" w:type="dxa"/>
          </w:tcPr>
          <w:p w14:paraId="5736DD58" w14:textId="458D8E1C" w:rsidR="006D35D7" w:rsidRPr="00F25D63" w:rsidRDefault="001F7098"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249" w:history="1">
              <w:r w:rsidR="006D35D7" w:rsidRPr="006F33ED">
                <w:rPr>
                  <w:rStyle w:val="Hyperlink"/>
                  <w:rFonts w:ascii="Arial" w:hAnsi="Arial" w:cs="Arial"/>
                </w:rPr>
                <w:t>Deddf Llesiant Cenedlaethau’r Dyfodol (Cymru) 2015</w:t>
              </w:r>
            </w:hyperlink>
            <w:r w:rsidR="006D35D7" w:rsidRPr="00F25D63">
              <w:rPr>
                <w:rFonts w:ascii="Arial" w:hAnsi="Arial" w:cs="Arial"/>
              </w:rPr>
              <w:t xml:space="preserve"> </w:t>
            </w:r>
          </w:p>
        </w:tc>
      </w:tr>
      <w:tr w:rsidR="006D35D7" w:rsidRPr="00E234FC" w14:paraId="470BD653"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3304F4E7" w14:textId="55050B20" w:rsidR="006D35D7" w:rsidRPr="000E6DCB" w:rsidRDefault="006D35D7" w:rsidP="006760E8">
            <w:pPr>
              <w:rPr>
                <w:rFonts w:ascii="Arial" w:hAnsi="Arial" w:cs="Arial"/>
                <w:b w:val="0"/>
                <w:bCs w:val="0"/>
              </w:rPr>
            </w:pPr>
          </w:p>
        </w:tc>
        <w:tc>
          <w:tcPr>
            <w:tcW w:w="7404" w:type="dxa"/>
          </w:tcPr>
          <w:p w14:paraId="60340760" w14:textId="74EF6A8C" w:rsidR="006D35D7" w:rsidRPr="000E6DCB"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50" w:history="1">
              <w:r w:rsidR="006D35D7" w:rsidRPr="006F33ED">
                <w:rPr>
                  <w:rStyle w:val="Hyperlink"/>
                  <w:rFonts w:ascii="Arial" w:hAnsi="Arial"/>
                </w:rPr>
                <w:t>Deddf yr Iaith Gymraeg 1993</w:t>
              </w:r>
            </w:hyperlink>
            <w:r w:rsidR="006D35D7">
              <w:rPr>
                <w:rFonts w:ascii="Arial" w:hAnsi="Arial"/>
              </w:rPr>
              <w:t xml:space="preserve"> </w:t>
            </w:r>
          </w:p>
        </w:tc>
      </w:tr>
      <w:tr w:rsidR="006D35D7" w:rsidRPr="00E234FC" w14:paraId="206531B7"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C2A0FEF" w14:textId="35B8EE2C" w:rsidR="006D35D7" w:rsidRPr="000E6DCB" w:rsidRDefault="006D35D7" w:rsidP="006760E8">
            <w:pPr>
              <w:rPr>
                <w:rFonts w:ascii="Arial" w:hAnsi="Arial" w:cs="Arial"/>
                <w:b w:val="0"/>
                <w:bCs w:val="0"/>
              </w:rPr>
            </w:pPr>
          </w:p>
        </w:tc>
        <w:tc>
          <w:tcPr>
            <w:tcW w:w="7404" w:type="dxa"/>
          </w:tcPr>
          <w:p w14:paraId="64B21F3C" w14:textId="1BE72A2A" w:rsidR="006D35D7" w:rsidRPr="006F33ED" w:rsidRDefault="001F7098"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251" w:history="1">
              <w:r w:rsidR="006D35D7" w:rsidRPr="006F33ED">
                <w:rPr>
                  <w:rStyle w:val="Hyperlink"/>
                  <w:rFonts w:ascii="Arial" w:hAnsi="Arial" w:cs="Arial"/>
                </w:rPr>
                <w:t>Mesur y Gymraeg (Cymru) 2011</w:t>
              </w:r>
            </w:hyperlink>
            <w:r w:rsidR="006D35D7" w:rsidRPr="006F33ED">
              <w:rPr>
                <w:rFonts w:ascii="Arial" w:hAnsi="Arial" w:cs="Arial"/>
              </w:rPr>
              <w:t xml:space="preserve"> </w:t>
            </w:r>
          </w:p>
        </w:tc>
      </w:tr>
      <w:tr w:rsidR="006D35D7" w:rsidRPr="00E234FC" w14:paraId="1166D558"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7E8E29D6" w14:textId="01C860B0" w:rsidR="006D35D7" w:rsidRPr="000E6DCB" w:rsidRDefault="006D35D7" w:rsidP="006760E8">
            <w:pPr>
              <w:rPr>
                <w:rFonts w:ascii="Arial" w:hAnsi="Arial" w:cs="Arial"/>
              </w:rPr>
            </w:pPr>
          </w:p>
        </w:tc>
        <w:tc>
          <w:tcPr>
            <w:tcW w:w="7404" w:type="dxa"/>
          </w:tcPr>
          <w:p w14:paraId="2EE7E5C7" w14:textId="542CDADC" w:rsidR="006D35D7" w:rsidRPr="006A220F" w:rsidRDefault="001F7098" w:rsidP="006760E8">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hyperlink r:id="rId252" w:history="1">
              <w:r w:rsidR="006D35D7" w:rsidRPr="006F33ED">
                <w:rPr>
                  <w:rStyle w:val="Hyperlink"/>
                  <w:rFonts w:ascii="Arial" w:hAnsi="Arial" w:cs="Arial"/>
                </w:rPr>
                <w:t>Safonau’r Gymraeg</w:t>
              </w:r>
            </w:hyperlink>
            <w:r w:rsidR="006D35D7" w:rsidRPr="006A220F">
              <w:rPr>
                <w:rFonts w:ascii="Arial" w:hAnsi="Arial" w:cs="Arial"/>
              </w:rPr>
              <w:t xml:space="preserve">  </w:t>
            </w:r>
          </w:p>
        </w:tc>
      </w:tr>
      <w:tr w:rsidR="006D35D7" w:rsidRPr="00E234FC" w14:paraId="785E45A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1E805144" w14:textId="0D4736A6" w:rsidR="006D35D7" w:rsidRPr="000E6DCB" w:rsidRDefault="006D35D7" w:rsidP="006760E8">
            <w:pPr>
              <w:rPr>
                <w:rFonts w:ascii="Arial" w:hAnsi="Arial" w:cs="Arial"/>
                <w:b w:val="0"/>
                <w:bCs w:val="0"/>
              </w:rPr>
            </w:pPr>
          </w:p>
        </w:tc>
        <w:tc>
          <w:tcPr>
            <w:tcW w:w="7404" w:type="dxa"/>
          </w:tcPr>
          <w:p w14:paraId="3BBA626A" w14:textId="7B7B000B" w:rsidR="006D35D7" w:rsidRPr="006A220F" w:rsidRDefault="001F7098"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253" w:history="1">
              <w:r w:rsidR="006D35D7" w:rsidRPr="003A4178">
                <w:rPr>
                  <w:rStyle w:val="Hyperlink"/>
                  <w:rFonts w:ascii="Arial" w:hAnsi="Arial" w:cs="Arial"/>
                </w:rPr>
                <w:t>Cymraeg 2050: Miliwn o Siaradwyr Cymraeg</w:t>
              </w:r>
            </w:hyperlink>
            <w:r w:rsidR="006D35D7" w:rsidRPr="006A220F">
              <w:rPr>
                <w:rFonts w:ascii="Arial" w:hAnsi="Arial" w:cs="Arial"/>
              </w:rPr>
              <w:t xml:space="preserve"> </w:t>
            </w:r>
          </w:p>
        </w:tc>
      </w:tr>
      <w:tr w:rsidR="006D35D7" w:rsidRPr="00E234FC" w14:paraId="2F44E808"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6450A608" w14:textId="77777777" w:rsidR="006D35D7" w:rsidRPr="000E6DCB" w:rsidRDefault="006D35D7" w:rsidP="006760E8">
            <w:pPr>
              <w:rPr>
                <w:rFonts w:ascii="Arial" w:hAnsi="Arial" w:cs="Arial"/>
                <w:b w:val="0"/>
                <w:bCs w:val="0"/>
              </w:rPr>
            </w:pPr>
          </w:p>
        </w:tc>
        <w:tc>
          <w:tcPr>
            <w:tcW w:w="7404" w:type="dxa"/>
          </w:tcPr>
          <w:p w14:paraId="04FE6A69" w14:textId="33A565CB" w:rsidR="006D35D7" w:rsidRPr="006A220F" w:rsidRDefault="001F7098" w:rsidP="00AA72E1">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54" w:history="1">
              <w:r w:rsidR="006D35D7" w:rsidRPr="003A4178">
                <w:rPr>
                  <w:rStyle w:val="Hyperlink"/>
                  <w:rFonts w:ascii="Arial" w:hAnsi="Arial" w:cs="Arial"/>
                </w:rPr>
                <w:t>Mesur Teithio gan Ddysgwyr (Cymru) 2008</w:t>
              </w:r>
            </w:hyperlink>
            <w:r w:rsidR="006D35D7" w:rsidRPr="006A220F">
              <w:rPr>
                <w:rFonts w:ascii="Arial" w:hAnsi="Arial" w:cs="Arial"/>
              </w:rPr>
              <w:t xml:space="preserve">. </w:t>
            </w:r>
          </w:p>
        </w:tc>
      </w:tr>
      <w:tr w:rsidR="00C03A67" w:rsidRPr="00E234FC" w14:paraId="5E71409B"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0DB5597" w14:textId="3A3DD3B9" w:rsidR="00C03A67" w:rsidRPr="000E6DCB" w:rsidRDefault="00C03A67" w:rsidP="006760E8">
            <w:pPr>
              <w:rPr>
                <w:rFonts w:ascii="Arial" w:hAnsi="Arial" w:cs="Arial"/>
                <w:b w:val="0"/>
                <w:bCs w:val="0"/>
              </w:rPr>
            </w:pPr>
            <w:r>
              <w:rPr>
                <w:rFonts w:ascii="Arial" w:hAnsi="Arial"/>
              </w:rPr>
              <w:t xml:space="preserve">Ystadegau </w:t>
            </w:r>
          </w:p>
        </w:tc>
        <w:tc>
          <w:tcPr>
            <w:tcW w:w="7404" w:type="dxa"/>
          </w:tcPr>
          <w:p w14:paraId="196F5088" w14:textId="064C05DF" w:rsidR="00C03A67" w:rsidRPr="006A220F" w:rsidRDefault="001F7098"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bCs/>
              </w:rPr>
            </w:pPr>
            <w:hyperlink r:id="rId255" w:history="1">
              <w:r w:rsidR="00C03A67" w:rsidRPr="003A4178">
                <w:rPr>
                  <w:rStyle w:val="Hyperlink"/>
                  <w:rFonts w:ascii="Arial" w:hAnsi="Arial" w:cs="Arial"/>
                </w:rPr>
                <w:t>StatsCymru: Y Gymraeg</w:t>
              </w:r>
            </w:hyperlink>
            <w:r w:rsidR="00C03A67" w:rsidRPr="006A220F">
              <w:rPr>
                <w:rFonts w:ascii="Arial" w:hAnsi="Arial" w:cs="Arial"/>
              </w:rPr>
              <w:t xml:space="preserve"> </w:t>
            </w:r>
          </w:p>
        </w:tc>
      </w:tr>
      <w:tr w:rsidR="00C03A67" w:rsidRPr="00E234FC" w14:paraId="34AC1546"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472DCF36" w14:textId="77777777" w:rsidR="00C03A67" w:rsidRPr="000E6DCB" w:rsidRDefault="00C03A67" w:rsidP="006760E8">
            <w:pPr>
              <w:rPr>
                <w:rFonts w:ascii="Arial" w:hAnsi="Arial" w:cs="Arial"/>
                <w:b w:val="0"/>
                <w:bCs w:val="0"/>
              </w:rPr>
            </w:pPr>
          </w:p>
        </w:tc>
        <w:tc>
          <w:tcPr>
            <w:tcW w:w="7404" w:type="dxa"/>
          </w:tcPr>
          <w:p w14:paraId="43732DAD" w14:textId="1D8AFC57" w:rsidR="00C03A67" w:rsidRPr="006A220F" w:rsidRDefault="001F7098" w:rsidP="006760E8">
            <w:pPr>
              <w:cnfStyle w:val="000000000000" w:firstRow="0" w:lastRow="0" w:firstColumn="0" w:lastColumn="0" w:oddVBand="0" w:evenVBand="0" w:oddHBand="0" w:evenHBand="0" w:firstRowFirstColumn="0" w:firstRowLastColumn="0" w:lastRowFirstColumn="0" w:lastRowLastColumn="0"/>
              <w:rPr>
                <w:rFonts w:ascii="Arial" w:eastAsia="Calibri" w:hAnsi="Arial" w:cs="Arial"/>
                <w:bCs/>
              </w:rPr>
            </w:pPr>
            <w:hyperlink r:id="rId256" w:history="1">
              <w:r w:rsidR="00C03A67" w:rsidRPr="003A4178">
                <w:rPr>
                  <w:rStyle w:val="Hyperlink"/>
                  <w:rFonts w:ascii="Arial" w:hAnsi="Arial" w:cs="Arial"/>
                </w:rPr>
                <w:t>Arolwg Cenedlaethol Cymru 2018-19: Canran yr oedolion (16+) sy’n siarad Cymraeg bob dydd ac sy’n gallu siarad mwy nag ychydig o eiriau o Gymraeg</w:t>
              </w:r>
            </w:hyperlink>
            <w:r w:rsidR="00C03A67" w:rsidRPr="006A220F">
              <w:rPr>
                <w:rFonts w:ascii="Arial" w:hAnsi="Arial" w:cs="Arial"/>
              </w:rPr>
              <w:t xml:space="preserve"> </w:t>
            </w:r>
          </w:p>
        </w:tc>
      </w:tr>
      <w:tr w:rsidR="00C03A67" w:rsidRPr="00E234FC" w14:paraId="618F5E23"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C803A49" w14:textId="3C15F8D9" w:rsidR="00C03A67" w:rsidRPr="000E6DCB" w:rsidRDefault="00567BC0" w:rsidP="006760E8">
            <w:pPr>
              <w:rPr>
                <w:rFonts w:ascii="Arial" w:hAnsi="Arial" w:cs="Arial"/>
              </w:rPr>
            </w:pPr>
            <w:r>
              <w:rPr>
                <w:rFonts w:ascii="Arial" w:hAnsi="Arial"/>
              </w:rPr>
              <w:t xml:space="preserve">Cydlyniant a </w:t>
            </w:r>
            <w:r w:rsidR="00810A17">
              <w:rPr>
                <w:rFonts w:ascii="Arial" w:hAnsi="Arial"/>
              </w:rPr>
              <w:t xml:space="preserve">llesiant </w:t>
            </w:r>
            <w:r>
              <w:rPr>
                <w:rFonts w:ascii="Arial" w:hAnsi="Arial"/>
              </w:rPr>
              <w:t xml:space="preserve">cymunedol </w:t>
            </w:r>
          </w:p>
          <w:p w14:paraId="45A3D687" w14:textId="77777777" w:rsidR="00F938FC" w:rsidRPr="000E6DCB" w:rsidRDefault="00F938FC" w:rsidP="006760E8">
            <w:pPr>
              <w:rPr>
                <w:rFonts w:ascii="Arial" w:hAnsi="Arial" w:cs="Arial"/>
              </w:rPr>
            </w:pPr>
          </w:p>
          <w:p w14:paraId="16758077" w14:textId="44BEC401" w:rsidR="00F938FC" w:rsidRPr="000E6DCB" w:rsidRDefault="00F938FC" w:rsidP="006760E8">
            <w:pPr>
              <w:rPr>
                <w:rFonts w:ascii="Arial" w:hAnsi="Arial" w:cs="Arial"/>
                <w:b w:val="0"/>
                <w:bCs w:val="0"/>
              </w:rPr>
            </w:pPr>
          </w:p>
        </w:tc>
        <w:tc>
          <w:tcPr>
            <w:tcW w:w="7404" w:type="dxa"/>
          </w:tcPr>
          <w:p w14:paraId="34CE1884" w14:textId="38D5BBA8" w:rsidR="00C03A67" w:rsidRPr="006A220F" w:rsidRDefault="00C03A67" w:rsidP="006760E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A220F">
              <w:rPr>
                <w:rFonts w:ascii="Arial" w:hAnsi="Arial" w:cs="Arial"/>
                <w:color w:val="0563C1"/>
                <w:u w:val="single"/>
              </w:rPr>
              <w:t>https://consultations.tfl.gov.uk/streets/20/results/safespeedsforcentrallondonintroducing20mphspeedlimitsconsultationreport.pdf</w:t>
            </w:r>
          </w:p>
        </w:tc>
      </w:tr>
      <w:tr w:rsidR="00C03A67" w:rsidRPr="00E234FC" w14:paraId="17DFABA9"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499B8A07" w14:textId="77777777" w:rsidR="00C03A67" w:rsidRPr="000E6DCB" w:rsidRDefault="00C03A67" w:rsidP="006760E8">
            <w:pPr>
              <w:rPr>
                <w:rFonts w:ascii="Arial" w:hAnsi="Arial" w:cs="Arial"/>
                <w:b w:val="0"/>
                <w:bCs w:val="0"/>
              </w:rPr>
            </w:pPr>
          </w:p>
        </w:tc>
        <w:tc>
          <w:tcPr>
            <w:tcW w:w="7404" w:type="dxa"/>
          </w:tcPr>
          <w:p w14:paraId="6F0B198A" w14:textId="5C256647" w:rsidR="00C03A67" w:rsidRPr="006A220F" w:rsidRDefault="001F7098" w:rsidP="006760E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563C1"/>
                <w:u w:val="single"/>
              </w:rPr>
            </w:pPr>
            <w:hyperlink r:id="rId257" w:history="1">
              <w:r w:rsidR="007271E7" w:rsidRPr="006A220F">
                <w:rPr>
                  <w:rStyle w:val="Hyperlink"/>
                  <w:rFonts w:ascii="Arial" w:hAnsi="Arial" w:cs="Arial"/>
                </w:rPr>
                <w:t>https://www.lambeth.gov.uk/parking-transport-and-streets/streets-and-roads/lambeth-goes-20mph</w:t>
              </w:r>
            </w:hyperlink>
            <w:r w:rsidR="007271E7" w:rsidRPr="006A220F">
              <w:rPr>
                <w:rFonts w:ascii="Arial" w:hAnsi="Arial" w:cs="Arial"/>
                <w:color w:val="000000"/>
              </w:rPr>
              <w:t xml:space="preserve"> </w:t>
            </w:r>
          </w:p>
        </w:tc>
      </w:tr>
      <w:tr w:rsidR="00C03A67" w:rsidRPr="00E234FC" w14:paraId="409AF2C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471A150" w14:textId="77777777" w:rsidR="00C03A67" w:rsidRPr="000E6DCB" w:rsidRDefault="00C03A67" w:rsidP="006760E8">
            <w:pPr>
              <w:rPr>
                <w:rFonts w:ascii="Arial" w:hAnsi="Arial" w:cs="Arial"/>
                <w:b w:val="0"/>
                <w:bCs w:val="0"/>
              </w:rPr>
            </w:pPr>
          </w:p>
        </w:tc>
        <w:tc>
          <w:tcPr>
            <w:tcW w:w="7404" w:type="dxa"/>
          </w:tcPr>
          <w:p w14:paraId="36464391" w14:textId="21D18A70" w:rsidR="00C03A67" w:rsidRPr="000E6DCB" w:rsidRDefault="001F7098" w:rsidP="000E6DCB">
            <w:pPr>
              <w:spacing w:before="0"/>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58" w:history="1">
              <w:r w:rsidR="007271E7">
                <w:rPr>
                  <w:rStyle w:val="Hyperlink"/>
                  <w:rFonts w:ascii="Arial" w:hAnsi="Arial"/>
                </w:rPr>
                <w:t>http://content.tfl.gov.uk/speed-emissions-and-health.pdf</w:t>
              </w:r>
            </w:hyperlink>
            <w:r w:rsidR="007271E7">
              <w:rPr>
                <w:rFonts w:ascii="Arial" w:hAnsi="Arial"/>
                <w:color w:val="000000"/>
              </w:rPr>
              <w:t xml:space="preserve"> </w:t>
            </w:r>
          </w:p>
        </w:tc>
      </w:tr>
      <w:tr w:rsidR="00C03A67" w:rsidRPr="00E234FC" w14:paraId="7277A833"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2A1845BA" w14:textId="77777777" w:rsidR="00C03A67" w:rsidRPr="000E6DCB" w:rsidRDefault="00C03A67" w:rsidP="006760E8">
            <w:pPr>
              <w:rPr>
                <w:rFonts w:ascii="Arial" w:hAnsi="Arial" w:cs="Arial"/>
                <w:b w:val="0"/>
                <w:bCs w:val="0"/>
              </w:rPr>
            </w:pPr>
          </w:p>
        </w:tc>
        <w:tc>
          <w:tcPr>
            <w:tcW w:w="7404" w:type="dxa"/>
          </w:tcPr>
          <w:p w14:paraId="0037A9BF" w14:textId="1D59BB3E" w:rsidR="00C03A67" w:rsidRPr="000E6DCB" w:rsidRDefault="001F7098" w:rsidP="00166B9C">
            <w:pPr>
              <w:spacing w:befor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hyperlink r:id="rId259" w:history="1">
              <w:r w:rsidR="00732900" w:rsidRPr="003A4178">
                <w:rPr>
                  <w:rStyle w:val="Hyperlink"/>
                  <w:rFonts w:ascii="Arial" w:hAnsi="Arial"/>
                  <w:lang w:val="en-GB"/>
                </w:rPr>
                <w:t>Holt-Lunstad, J., Smith, T. a Layton, J. (2010). Social relationships and Mortality Risk: A meta-analytic review. Plos Medicine</w:t>
              </w:r>
            </w:hyperlink>
            <w:r w:rsidR="00732900">
              <w:rPr>
                <w:rFonts w:ascii="Arial" w:hAnsi="Arial"/>
              </w:rPr>
              <w:t xml:space="preserve">. </w:t>
            </w:r>
          </w:p>
        </w:tc>
      </w:tr>
      <w:tr w:rsidR="00C03A67" w:rsidRPr="00E234FC" w14:paraId="3507F406" w14:textId="77777777" w:rsidTr="00F6376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0C07D7FC" w14:textId="77777777" w:rsidR="00C03A67" w:rsidRPr="000E6DCB" w:rsidRDefault="00C03A67" w:rsidP="006760E8">
            <w:pPr>
              <w:rPr>
                <w:rFonts w:ascii="Arial" w:hAnsi="Arial" w:cs="Arial"/>
              </w:rPr>
            </w:pPr>
            <w:r>
              <w:rPr>
                <w:rFonts w:ascii="Arial" w:hAnsi="Arial"/>
              </w:rPr>
              <w:t xml:space="preserve">Pwysigrwydd y Gymraeg </w:t>
            </w:r>
          </w:p>
          <w:p w14:paraId="192FBEF9" w14:textId="52190B6C" w:rsidR="00A85A0C" w:rsidRPr="000E6DCB" w:rsidRDefault="00A85A0C" w:rsidP="006760E8">
            <w:pPr>
              <w:rPr>
                <w:rFonts w:ascii="Arial" w:hAnsi="Arial" w:cs="Arial"/>
                <w:b w:val="0"/>
                <w:bCs w:val="0"/>
              </w:rPr>
            </w:pPr>
          </w:p>
        </w:tc>
        <w:tc>
          <w:tcPr>
            <w:tcW w:w="7404" w:type="dxa"/>
          </w:tcPr>
          <w:p w14:paraId="57BE27C1" w14:textId="2D89DFC1" w:rsidR="00C03A67" w:rsidRPr="000E6DCB" w:rsidRDefault="001F7098" w:rsidP="00166B9C">
            <w:pPr>
              <w:spacing w:before="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hyperlink r:id="rId260" w:history="1">
              <w:r w:rsidR="00C03A67" w:rsidRPr="003A4178">
                <w:rPr>
                  <w:rStyle w:val="Hyperlink"/>
                  <w:rFonts w:ascii="Arial" w:hAnsi="Arial"/>
                </w:rPr>
                <w:t xml:space="preserve">Victoria Winckler, Y Comisiwn Cydraddoldeb a Hawliau Dynol (2009) – </w:t>
              </w:r>
              <w:r w:rsidR="00C03A67" w:rsidRPr="003A4178">
                <w:rPr>
                  <w:rStyle w:val="Hyperlink"/>
                  <w:rFonts w:ascii="Arial" w:hAnsi="Arial"/>
                  <w:lang w:val="en-GB"/>
                </w:rPr>
                <w:t>Equality issues in Wales: a research review.</w:t>
              </w:r>
            </w:hyperlink>
            <w:r w:rsidR="00C03A67">
              <w:rPr>
                <w:rFonts w:ascii="Arial" w:hAnsi="Arial"/>
              </w:rPr>
              <w:t xml:space="preserve"> </w:t>
            </w:r>
          </w:p>
        </w:tc>
      </w:tr>
      <w:tr w:rsidR="00C03A67" w:rsidRPr="00E234FC" w14:paraId="2784C482" w14:textId="77777777" w:rsidTr="00F6376D">
        <w:tc>
          <w:tcPr>
            <w:cnfStyle w:val="001000000000" w:firstRow="0" w:lastRow="0" w:firstColumn="1" w:lastColumn="0" w:oddVBand="0" w:evenVBand="0" w:oddHBand="0" w:evenHBand="0" w:firstRowFirstColumn="0" w:firstRowLastColumn="0" w:lastRowFirstColumn="0" w:lastRowLastColumn="0"/>
            <w:tcW w:w="1985" w:type="dxa"/>
            <w:vMerge/>
          </w:tcPr>
          <w:p w14:paraId="7F33A7A4" w14:textId="77777777" w:rsidR="00C03A67" w:rsidRPr="000E6DCB" w:rsidRDefault="00C03A67" w:rsidP="006760E8">
            <w:pPr>
              <w:rPr>
                <w:rFonts w:ascii="Arial" w:hAnsi="Arial" w:cs="Arial"/>
                <w:b w:val="0"/>
                <w:bCs w:val="0"/>
              </w:rPr>
            </w:pPr>
          </w:p>
        </w:tc>
        <w:tc>
          <w:tcPr>
            <w:tcW w:w="7404" w:type="dxa"/>
          </w:tcPr>
          <w:p w14:paraId="7BB345AC" w14:textId="1D47E124" w:rsidR="00C03A67" w:rsidRPr="000E6DCB" w:rsidRDefault="001F7098" w:rsidP="00166B9C">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61" w:history="1">
              <w:r w:rsidR="00C03A67" w:rsidRPr="003A4178">
                <w:rPr>
                  <w:rStyle w:val="Hyperlink"/>
                  <w:rFonts w:ascii="Arial" w:hAnsi="Arial"/>
                </w:rPr>
                <w:t>Comisiynydd y Gymraeg – Defnyddio’r Gymraeg ar gyfryngau cymdeithasol: Canllaw ymarferol i fusnesau ac elusennau.</w:t>
              </w:r>
            </w:hyperlink>
            <w:r w:rsidR="00C03A67">
              <w:rPr>
                <w:rFonts w:ascii="Arial" w:hAnsi="Arial"/>
              </w:rPr>
              <w:t xml:space="preserve"> </w:t>
            </w:r>
          </w:p>
        </w:tc>
      </w:tr>
      <w:tr w:rsidR="00A80819" w:rsidRPr="00E234FC" w14:paraId="01778718" w14:textId="77777777" w:rsidTr="003A417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389" w:type="dxa"/>
            <w:gridSpan w:val="2"/>
            <w:shd w:val="clear" w:color="auto" w:fill="000000" w:themeFill="text1"/>
          </w:tcPr>
          <w:p w14:paraId="5AAB876F" w14:textId="2402FAE8" w:rsidR="00A80819" w:rsidRPr="000E6DCB" w:rsidRDefault="00A80819" w:rsidP="00166B9C">
            <w:pPr>
              <w:spacing w:before="0"/>
              <w:rPr>
                <w:rFonts w:ascii="Arial" w:hAnsi="Arial" w:cs="Arial"/>
              </w:rPr>
            </w:pPr>
            <w:r>
              <w:rPr>
                <w:rFonts w:ascii="Arial" w:hAnsi="Arial"/>
                <w:color w:val="FFFFFF" w:themeColor="background1"/>
              </w:rPr>
              <w:t>Y dystiolaeth ofynnol</w:t>
            </w:r>
          </w:p>
        </w:tc>
      </w:tr>
      <w:tr w:rsidR="00375D58" w:rsidRPr="00E234FC" w14:paraId="2881F541" w14:textId="77777777" w:rsidTr="000E6DCB">
        <w:tc>
          <w:tcPr>
            <w:cnfStyle w:val="001000000000" w:firstRow="0" w:lastRow="0" w:firstColumn="1" w:lastColumn="0" w:oddVBand="0" w:evenVBand="0" w:oddHBand="0" w:evenHBand="0" w:firstRowFirstColumn="0" w:firstRowLastColumn="0" w:lastRowFirstColumn="0" w:lastRowLastColumn="0"/>
            <w:tcW w:w="9389" w:type="dxa"/>
            <w:gridSpan w:val="2"/>
          </w:tcPr>
          <w:p w14:paraId="5D320697" w14:textId="4EBC09DF" w:rsidR="00375D58" w:rsidRPr="000E6DCB" w:rsidRDefault="00375D58" w:rsidP="00375D58">
            <w:pPr>
              <w:pStyle w:val="ListParagraph"/>
              <w:numPr>
                <w:ilvl w:val="0"/>
                <w:numId w:val="108"/>
              </w:numPr>
              <w:spacing w:before="0"/>
              <w:rPr>
                <w:rFonts w:ascii="Arial" w:hAnsi="Arial" w:cs="Arial"/>
                <w:b w:val="0"/>
                <w:bCs w:val="0"/>
              </w:rPr>
            </w:pPr>
            <w:r>
              <w:rPr>
                <w:rFonts w:ascii="Arial" w:hAnsi="Arial"/>
              </w:rPr>
              <w:t>Mae diffyg data ynghylch yr effeithiau uniongyrchol y bydd terfyn cyflymder o 20mya yn eu cael ar yr iaith Gymraeg.</w:t>
            </w:r>
          </w:p>
          <w:p w14:paraId="4FA282D5" w14:textId="4C6D5196" w:rsidR="00756CCD" w:rsidRPr="000E6DCB" w:rsidRDefault="000E3270" w:rsidP="000E6DCB">
            <w:pPr>
              <w:pStyle w:val="ListParagraph"/>
              <w:numPr>
                <w:ilvl w:val="0"/>
                <w:numId w:val="108"/>
              </w:numPr>
              <w:spacing w:before="0"/>
              <w:rPr>
                <w:rFonts w:ascii="Arial" w:hAnsi="Arial" w:cs="Arial"/>
                <w:b w:val="0"/>
                <w:bCs w:val="0"/>
              </w:rPr>
            </w:pPr>
            <w:r>
              <w:rPr>
                <w:rFonts w:ascii="Arial" w:hAnsi="Arial"/>
              </w:rPr>
              <w:t>Tystiolaeth ychwanegol o’r cysylltiadau rhwng y Gymraeg a chreu cydlyniant cymunedol.</w:t>
            </w:r>
          </w:p>
        </w:tc>
      </w:tr>
    </w:tbl>
    <w:p w14:paraId="6A316B43" w14:textId="77777777" w:rsidR="00A047E8" w:rsidRPr="00E234FC" w:rsidRDefault="00A047E8" w:rsidP="00A047E8">
      <w:pPr>
        <w:shd w:val="clear" w:color="auto" w:fill="FFFFFF" w:themeFill="background1"/>
        <w:spacing w:line="336" w:lineRule="atLeast"/>
        <w:ind w:left="360"/>
        <w:rPr>
          <w:rFonts w:ascii="Arial" w:hAnsi="Arial" w:cs="Arial"/>
          <w:color w:val="000000" w:themeColor="text1"/>
          <w:sz w:val="24"/>
        </w:rPr>
      </w:pPr>
    </w:p>
    <w:p w14:paraId="593F41E4" w14:textId="77777777" w:rsidR="00EA7305" w:rsidRPr="000E6DCB" w:rsidRDefault="00EA7305" w:rsidP="005B1205">
      <w:pPr>
        <w:rPr>
          <w:rFonts w:ascii="Arial" w:hAnsi="Arial" w:cs="Arial"/>
          <w:color w:val="000000" w:themeColor="text1"/>
          <w:sz w:val="24"/>
        </w:rPr>
      </w:pPr>
    </w:p>
    <w:p w14:paraId="26B70D43" w14:textId="77777777" w:rsidR="008C6804" w:rsidRPr="000E6DCB" w:rsidRDefault="008C6804">
      <w:pPr>
        <w:rPr>
          <w:rFonts w:ascii="Arial" w:hAnsi="Arial" w:cs="Arial"/>
          <w:caps/>
          <w:color w:val="000000" w:themeColor="text1"/>
          <w:spacing w:val="15"/>
          <w:sz w:val="28"/>
          <w:szCs w:val="22"/>
        </w:rPr>
      </w:pPr>
      <w:bookmarkStart w:id="96" w:name="_Toc23854956"/>
      <w:r>
        <w:br w:type="page"/>
      </w:r>
    </w:p>
    <w:p w14:paraId="4CB61B8A" w14:textId="77777777" w:rsidR="00200FAC" w:rsidRPr="000E6DCB" w:rsidRDefault="00200FAC" w:rsidP="00200FAC">
      <w:pPr>
        <w:pStyle w:val="Heading1"/>
        <w:numPr>
          <w:ilvl w:val="0"/>
          <w:numId w:val="4"/>
        </w:numPr>
        <w:ind w:left="360"/>
        <w:rPr>
          <w:rFonts w:ascii="Arial" w:eastAsia="Yu Mincho" w:hAnsi="Arial" w:cs="Arial"/>
          <w:sz w:val="28"/>
        </w:rPr>
      </w:pPr>
      <w:bookmarkStart w:id="97" w:name="_Toc104880640"/>
      <w:bookmarkStart w:id="98" w:name="_Toc80822993"/>
      <w:r>
        <w:rPr>
          <w:rFonts w:ascii="Arial" w:hAnsi="Arial"/>
          <w:sz w:val="28"/>
        </w:rPr>
        <w:lastRenderedPageBreak/>
        <w:t>Asesiad o’r Effaith ar Fioamrywiaeth</w:t>
      </w:r>
      <w:bookmarkEnd w:id="97"/>
    </w:p>
    <w:p w14:paraId="014B56D3" w14:textId="77777777" w:rsidR="00200FAC" w:rsidRPr="00E234FC" w:rsidRDefault="00200FAC" w:rsidP="00200FAC">
      <w:pPr>
        <w:rPr>
          <w:rFonts w:ascii="Arial" w:hAnsi="Arial" w:cs="Arial"/>
          <w:b/>
          <w:color w:val="000000" w:themeColor="text1"/>
          <w:sz w:val="24"/>
        </w:rPr>
      </w:pPr>
      <w:r>
        <w:rPr>
          <w:rFonts w:ascii="Arial" w:hAnsi="Arial"/>
          <w:b/>
          <w:color w:val="000000" w:themeColor="text1"/>
          <w:sz w:val="24"/>
        </w:rPr>
        <w:t xml:space="preserve">Cyflwyniad </w:t>
      </w:r>
    </w:p>
    <w:p w14:paraId="424EA063" w14:textId="77777777" w:rsidR="00200FAC" w:rsidRPr="00E234FC" w:rsidRDefault="00200FAC" w:rsidP="00200FAC">
      <w:pPr>
        <w:rPr>
          <w:rFonts w:ascii="Arial" w:hAnsi="Arial" w:cs="Arial"/>
          <w:color w:val="000000" w:themeColor="text1"/>
          <w:sz w:val="24"/>
        </w:rPr>
      </w:pPr>
      <w:r>
        <w:rPr>
          <w:rFonts w:ascii="Arial" w:hAnsi="Arial"/>
          <w:color w:val="000000" w:themeColor="text1"/>
          <w:sz w:val="24"/>
        </w:rPr>
        <w:t xml:space="preserve">Mae bioamrywiaeth yn sail i’n bywydau a’n bywoliaeth ac yn cefnogi gweithrediad a gwytnwch ecosystemau mewn moroedd, gwlyptiroedd, llynnoedd, afonydd, mynyddoedd, coedwigoedd a thirweddau amaethyddol. </w:t>
      </w:r>
    </w:p>
    <w:p w14:paraId="5D6BD799" w14:textId="77777777" w:rsidR="00200FAC" w:rsidRPr="00E234FC" w:rsidRDefault="00200FAC" w:rsidP="00200FAC">
      <w:pPr>
        <w:rPr>
          <w:rFonts w:ascii="Arial" w:hAnsi="Arial" w:cs="Arial"/>
          <w:sz w:val="24"/>
          <w:szCs w:val="24"/>
        </w:rPr>
      </w:pPr>
      <w:r>
        <w:rPr>
          <w:rFonts w:ascii="Arial" w:hAnsi="Arial"/>
          <w:color w:val="000000" w:themeColor="text1"/>
          <w:sz w:val="24"/>
        </w:rPr>
        <w:t xml:space="preserve">Yn gyffredinol, mae amrywiaeth fiolegol yn dirywio, a chaiff cynefinoedd a rhywogaethau eu colli. Mae maint rhai cynefinoedd hefyd wedi dirywio’n sylweddol. Mae hyn yn golygu, oni chymerir camau, bod y manteision sy’n deillio o adnoddau naturiol yn y fantol.   </w:t>
      </w:r>
      <w:r>
        <w:rPr>
          <w:rFonts w:ascii="Arial" w:hAnsi="Arial"/>
          <w:sz w:val="24"/>
        </w:rPr>
        <w:t xml:space="preserve"> </w:t>
      </w:r>
    </w:p>
    <w:p w14:paraId="0D3AE186" w14:textId="77777777" w:rsidR="00200FAC" w:rsidRPr="00E234FC" w:rsidRDefault="00200FAC" w:rsidP="00200FAC">
      <w:pPr>
        <w:rPr>
          <w:rFonts w:ascii="Arial" w:hAnsi="Arial" w:cs="Arial"/>
          <w:color w:val="000000" w:themeColor="text1"/>
          <w:sz w:val="24"/>
        </w:rPr>
      </w:pPr>
      <w:r>
        <w:rPr>
          <w:rFonts w:ascii="Arial" w:hAnsi="Arial"/>
          <w:color w:val="000000" w:themeColor="text1"/>
          <w:sz w:val="24"/>
        </w:rPr>
        <w:t xml:space="preserve">Amlinellir effeithiau posibl y cynnig ar gyfer terfynau cyflymder o 20mya yng Nghymru ar fioamrywiaeth isod, gan ganolbwyntio ar sut mae’r cynigion yn cyfrannu at gyflawni amcanion bioamrywiaeth Cymru. Oherwydd natur y cynigion, mae’r asesiad ar lefel gymharol uchel. </w:t>
      </w:r>
    </w:p>
    <w:p w14:paraId="26EA9C76" w14:textId="77777777" w:rsidR="00200FAC" w:rsidRPr="00E234FC" w:rsidRDefault="00200FAC" w:rsidP="00200FAC">
      <w:pPr>
        <w:rPr>
          <w:rFonts w:ascii="Arial" w:hAnsi="Arial" w:cs="Arial"/>
          <w:b/>
          <w:color w:val="000000" w:themeColor="text1"/>
          <w:sz w:val="24"/>
        </w:rPr>
      </w:pPr>
      <w:r>
        <w:rPr>
          <w:rFonts w:ascii="Arial" w:hAnsi="Arial"/>
          <w:b/>
          <w:color w:val="000000" w:themeColor="text1"/>
          <w:sz w:val="24"/>
        </w:rPr>
        <w:t>Gwreiddio bioamrywiaeth</w:t>
      </w:r>
    </w:p>
    <w:p w14:paraId="118118FC" w14:textId="290E2D0A" w:rsidR="00200FAC" w:rsidRPr="00E234FC" w:rsidRDefault="00200FAC" w:rsidP="00200FAC">
      <w:pPr>
        <w:rPr>
          <w:rFonts w:ascii="Arial" w:hAnsi="Arial" w:cs="Arial"/>
          <w:color w:val="000000" w:themeColor="text1"/>
          <w:sz w:val="24"/>
        </w:rPr>
      </w:pPr>
      <w:r>
        <w:rPr>
          <w:rFonts w:ascii="Arial" w:hAnsi="Arial"/>
          <w:color w:val="000000" w:themeColor="text1"/>
          <w:sz w:val="24"/>
        </w:rPr>
        <w:t>Mae Deddf yr Amgylchedd (Cymru) 2016</w:t>
      </w:r>
      <w:r w:rsidR="00B83C8B">
        <w:rPr>
          <w:rStyle w:val="FootnoteReference"/>
          <w:rFonts w:ascii="Arial" w:hAnsi="Arial" w:cs="Arial"/>
          <w:color w:val="000000" w:themeColor="text1"/>
          <w:sz w:val="24"/>
        </w:rPr>
        <w:t>2</w:t>
      </w:r>
      <w:r w:rsidR="00B83C8B" w:rsidRPr="00B83C8B">
        <w:rPr>
          <w:rFonts w:ascii="Arial" w:hAnsi="Arial" w:cs="Arial"/>
          <w:color w:val="000000" w:themeColor="text1"/>
          <w:sz w:val="24"/>
          <w:vertAlign w:val="superscript"/>
        </w:rPr>
        <w:t>08</w:t>
      </w:r>
      <w:r w:rsidR="00B83C8B">
        <w:rPr>
          <w:rFonts w:ascii="Arial" w:hAnsi="Arial" w:cs="Arial"/>
          <w:color w:val="000000" w:themeColor="text1"/>
          <w:sz w:val="24"/>
        </w:rPr>
        <w:t xml:space="preserve"> </w:t>
      </w:r>
      <w:r>
        <w:rPr>
          <w:rFonts w:ascii="Arial" w:hAnsi="Arial"/>
          <w:color w:val="000000" w:themeColor="text1"/>
          <w:sz w:val="24"/>
        </w:rPr>
        <w:t>yn nodi’r gofyniad ar gyfer rheoli adnoddau naturiol mewn modd cynaliadwy ynghyd â dyletswydd yn Adran 6 i sicrhau gwytnwch a bioamrywiaeth fwy cadarn ecosystemau yng Nghymru.</w:t>
      </w:r>
    </w:p>
    <w:p w14:paraId="20A84547" w14:textId="530135EF" w:rsidR="00200FAC" w:rsidRPr="00E234FC" w:rsidRDefault="00200FAC" w:rsidP="00200FAC">
      <w:pPr>
        <w:rPr>
          <w:rFonts w:ascii="Arial" w:hAnsi="Arial" w:cs="Arial"/>
          <w:color w:val="000000" w:themeColor="text1"/>
          <w:sz w:val="24"/>
        </w:rPr>
      </w:pPr>
      <w:r>
        <w:rPr>
          <w:rFonts w:ascii="Arial" w:hAnsi="Arial"/>
          <w:color w:val="000000" w:themeColor="text1"/>
          <w:sz w:val="24"/>
        </w:rPr>
        <w:t>Mae Cynllun Gweithredu Adfer Natur (NRAP) Cymru, 2020-21</w:t>
      </w:r>
      <w:r w:rsidR="00B83C8B" w:rsidRPr="00B83C8B">
        <w:rPr>
          <w:rFonts w:ascii="Arial" w:hAnsi="Arial" w:cs="Arial"/>
          <w:color w:val="000000" w:themeColor="text1"/>
          <w:sz w:val="24"/>
          <w:vertAlign w:val="superscript"/>
        </w:rPr>
        <w:t>209</w:t>
      </w:r>
      <w:r w:rsidR="00B83C8B">
        <w:rPr>
          <w:rFonts w:ascii="Arial" w:hAnsi="Arial" w:cs="Arial"/>
          <w:color w:val="000000" w:themeColor="text1"/>
          <w:sz w:val="24"/>
        </w:rPr>
        <w:t xml:space="preserve"> </w:t>
      </w:r>
      <w:r>
        <w:rPr>
          <w:rFonts w:ascii="Arial" w:hAnsi="Arial"/>
          <w:color w:val="000000" w:themeColor="text1"/>
          <w:sz w:val="24"/>
        </w:rPr>
        <w:t>yn nodi’r blaenoriaethau cenedlaethol presennol ar gyfer adnoddau naturiol Cymru, sef:</w:t>
      </w:r>
    </w:p>
    <w:p w14:paraId="72768470"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darparu atebion sy’n seiliedig ar natur;</w:t>
      </w:r>
    </w:p>
    <w:p w14:paraId="47C3C0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 xml:space="preserve">defnyddio adnoddau’n effeithlon ac ynni adnewyddadwy;  </w:t>
      </w:r>
    </w:p>
    <w:p w14:paraId="3BADE317" w14:textId="77777777" w:rsidR="00200FAC" w:rsidRPr="00B83C8B"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defnyddio dull sy’n seiliedig ar le.</w:t>
      </w:r>
    </w:p>
    <w:p w14:paraId="39A3142F" w14:textId="77777777" w:rsidR="00B83C8B" w:rsidRDefault="00B83C8B" w:rsidP="00B83C8B">
      <w:pPr>
        <w:spacing w:before="200"/>
        <w:rPr>
          <w:rFonts w:ascii="Arial" w:hAnsi="Arial" w:cs="Arial"/>
          <w:color w:val="000000" w:themeColor="text1"/>
          <w:sz w:val="24"/>
        </w:rPr>
      </w:pPr>
    </w:p>
    <w:p w14:paraId="219CE3B5" w14:textId="77777777" w:rsidR="00B83C8B" w:rsidRDefault="00B83C8B" w:rsidP="00B83C8B">
      <w:pPr>
        <w:spacing w:before="200"/>
        <w:rPr>
          <w:rFonts w:ascii="Arial" w:hAnsi="Arial" w:cs="Arial"/>
          <w:color w:val="000000" w:themeColor="text1"/>
          <w:sz w:val="24"/>
        </w:rPr>
      </w:pPr>
    </w:p>
    <w:p w14:paraId="79E62599" w14:textId="77777777" w:rsidR="00B83C8B" w:rsidRDefault="00B83C8B" w:rsidP="00B83C8B">
      <w:pPr>
        <w:spacing w:before="200"/>
        <w:rPr>
          <w:rFonts w:ascii="Arial" w:hAnsi="Arial" w:cs="Arial"/>
          <w:color w:val="000000" w:themeColor="text1"/>
          <w:sz w:val="24"/>
        </w:rPr>
      </w:pPr>
    </w:p>
    <w:p w14:paraId="0578A1A2" w14:textId="77777777" w:rsidR="00B83C8B" w:rsidRDefault="00B83C8B" w:rsidP="00B83C8B">
      <w:pPr>
        <w:spacing w:before="200"/>
        <w:rPr>
          <w:rFonts w:ascii="Arial" w:hAnsi="Arial" w:cs="Arial"/>
          <w:color w:val="000000" w:themeColor="text1"/>
          <w:sz w:val="24"/>
        </w:rPr>
      </w:pPr>
    </w:p>
    <w:p w14:paraId="6F543662" w14:textId="1D20EE92" w:rsidR="00B83C8B" w:rsidRPr="00B83C8B" w:rsidRDefault="00B83C8B" w:rsidP="00B83C8B">
      <w:pPr>
        <w:spacing w:before="200"/>
        <w:rPr>
          <w:rFonts w:ascii="Arial" w:hAnsi="Arial" w:cs="Arial"/>
          <w:color w:val="000000" w:themeColor="text1"/>
          <w:sz w:val="18"/>
          <w:szCs w:val="18"/>
        </w:rPr>
      </w:pPr>
      <w:r w:rsidRPr="00B83C8B">
        <w:rPr>
          <w:rFonts w:ascii="Arial" w:hAnsi="Arial" w:cs="Arial"/>
          <w:color w:val="000000" w:themeColor="text1"/>
          <w:sz w:val="18"/>
          <w:szCs w:val="18"/>
        </w:rPr>
        <w:t>_________________________________</w:t>
      </w:r>
    </w:p>
    <w:p w14:paraId="2FFD2674" w14:textId="41BCC164" w:rsidR="00B83C8B" w:rsidRPr="00801320" w:rsidRDefault="00B83C8B" w:rsidP="00B83C8B">
      <w:pPr>
        <w:pStyle w:val="FootnoteText"/>
        <w:rPr>
          <w:rFonts w:ascii="Arial" w:hAnsi="Arial" w:cs="Arial"/>
          <w:sz w:val="18"/>
          <w:szCs w:val="18"/>
        </w:rPr>
      </w:pPr>
      <w:r w:rsidRPr="00B83C8B">
        <w:rPr>
          <w:rFonts w:ascii="Arial" w:hAnsi="Arial" w:cs="Arial"/>
          <w:sz w:val="18"/>
          <w:szCs w:val="18"/>
          <w:vertAlign w:val="superscript"/>
        </w:rPr>
        <w:t>20</w:t>
      </w:r>
      <w:r w:rsidR="00AE44D4">
        <w:rPr>
          <w:rFonts w:ascii="Arial" w:hAnsi="Arial" w:cs="Arial"/>
          <w:sz w:val="18"/>
          <w:szCs w:val="18"/>
          <w:vertAlign w:val="superscript"/>
        </w:rPr>
        <w:t>8</w:t>
      </w:r>
      <w:r>
        <w:rPr>
          <w:rFonts w:ascii="Arial" w:hAnsi="Arial" w:cs="Arial"/>
          <w:sz w:val="18"/>
          <w:szCs w:val="18"/>
        </w:rPr>
        <w:t xml:space="preserve"> </w:t>
      </w:r>
      <w:hyperlink r:id="rId262" w:history="1">
        <w:r w:rsidRPr="003A4178">
          <w:rPr>
            <w:rStyle w:val="Hyperlink"/>
            <w:rFonts w:ascii="Arial" w:hAnsi="Arial" w:cs="Arial"/>
            <w:sz w:val="18"/>
            <w:szCs w:val="18"/>
          </w:rPr>
          <w:t>Llywodraeth Cymru. (2016). Deddf yr Amgylchedd (Cymru) 2016.</w:t>
        </w:r>
      </w:hyperlink>
      <w:r w:rsidRPr="00801320">
        <w:rPr>
          <w:rFonts w:ascii="Arial" w:hAnsi="Arial" w:cs="Arial"/>
          <w:sz w:val="18"/>
          <w:szCs w:val="18"/>
        </w:rPr>
        <w:t xml:space="preserve">  </w:t>
      </w:r>
    </w:p>
    <w:p w14:paraId="6B7C1442" w14:textId="32288F4A" w:rsidR="00B83C8B" w:rsidRDefault="00B83C8B" w:rsidP="00B83C8B">
      <w:pPr>
        <w:spacing w:before="200"/>
        <w:rPr>
          <w:rFonts w:ascii="Arial" w:hAnsi="Arial" w:cs="Arial"/>
          <w:color w:val="000000" w:themeColor="text1"/>
          <w:sz w:val="24"/>
        </w:rPr>
      </w:pPr>
      <w:r w:rsidRPr="00B83C8B">
        <w:rPr>
          <w:rFonts w:ascii="Arial" w:hAnsi="Arial" w:cs="Arial"/>
          <w:sz w:val="18"/>
          <w:szCs w:val="18"/>
          <w:vertAlign w:val="superscript"/>
        </w:rPr>
        <w:t>20</w:t>
      </w:r>
      <w:r w:rsidR="00AE44D4">
        <w:rPr>
          <w:rFonts w:ascii="Arial" w:hAnsi="Arial" w:cs="Arial"/>
          <w:sz w:val="18"/>
          <w:szCs w:val="18"/>
          <w:vertAlign w:val="superscript"/>
        </w:rPr>
        <w:t>9</w:t>
      </w:r>
      <w:r>
        <w:rPr>
          <w:rFonts w:ascii="Arial" w:hAnsi="Arial" w:cs="Arial"/>
          <w:sz w:val="18"/>
          <w:szCs w:val="18"/>
        </w:rPr>
        <w:t xml:space="preserve"> </w:t>
      </w:r>
      <w:hyperlink r:id="rId263" w:history="1">
        <w:r w:rsidRPr="003A4178">
          <w:rPr>
            <w:rStyle w:val="Hyperlink"/>
            <w:rFonts w:ascii="Arial" w:hAnsi="Arial" w:cs="Arial"/>
            <w:sz w:val="18"/>
            <w:szCs w:val="18"/>
          </w:rPr>
          <w:t>Cynllun gweithredu adfer natur</w:t>
        </w:r>
      </w:hyperlink>
      <w:r w:rsidRPr="00801320">
        <w:rPr>
          <w:rFonts w:ascii="Arial" w:hAnsi="Arial" w:cs="Arial"/>
          <w:sz w:val="18"/>
          <w:szCs w:val="18"/>
        </w:rPr>
        <w:t xml:space="preserve">. </w:t>
      </w:r>
    </w:p>
    <w:p w14:paraId="413BB79A" w14:textId="77777777" w:rsidR="00B83C8B" w:rsidRDefault="00B83C8B" w:rsidP="00B83C8B">
      <w:pPr>
        <w:spacing w:before="200"/>
        <w:rPr>
          <w:rFonts w:ascii="Arial" w:hAnsi="Arial" w:cs="Arial"/>
          <w:color w:val="000000" w:themeColor="text1"/>
          <w:sz w:val="24"/>
        </w:rPr>
      </w:pPr>
    </w:p>
    <w:p w14:paraId="2304DCF6" w14:textId="77777777" w:rsidR="00B83C8B" w:rsidRDefault="00B83C8B" w:rsidP="00B83C8B">
      <w:pPr>
        <w:spacing w:before="200"/>
        <w:rPr>
          <w:rFonts w:ascii="Arial" w:hAnsi="Arial" w:cs="Arial"/>
          <w:color w:val="000000" w:themeColor="text1"/>
          <w:sz w:val="24"/>
        </w:rPr>
      </w:pPr>
    </w:p>
    <w:p w14:paraId="13DBF8D6" w14:textId="77777777" w:rsidR="00B83C8B" w:rsidRPr="00B83C8B" w:rsidRDefault="00B83C8B" w:rsidP="00B83C8B">
      <w:pPr>
        <w:spacing w:before="200"/>
        <w:rPr>
          <w:rFonts w:ascii="Arial" w:hAnsi="Arial" w:cs="Arial"/>
          <w:color w:val="000000" w:themeColor="text1"/>
          <w:sz w:val="24"/>
        </w:rPr>
      </w:pPr>
    </w:p>
    <w:p w14:paraId="18EDB8EF" w14:textId="77777777" w:rsidR="00200FAC" w:rsidRPr="00E234FC" w:rsidRDefault="00200FAC" w:rsidP="00200FAC">
      <w:pPr>
        <w:rPr>
          <w:rFonts w:ascii="Arial" w:hAnsi="Arial" w:cs="Arial"/>
          <w:color w:val="000000" w:themeColor="text1"/>
          <w:sz w:val="24"/>
        </w:rPr>
      </w:pPr>
      <w:r>
        <w:rPr>
          <w:rFonts w:ascii="Arial" w:hAnsi="Arial"/>
          <w:color w:val="000000" w:themeColor="text1"/>
          <w:sz w:val="24"/>
        </w:rPr>
        <w:lastRenderedPageBreak/>
        <w:t>Bydd y blaenoriaethau hyn yn cael eu gwreiddio yn y penderfyniadau polisi a wneir gan Lywodraeth Cymru gyda’r nod o gyflawni’r canlynol, fel y nodir yn yr NRAP:</w:t>
      </w:r>
    </w:p>
    <w:p w14:paraId="72DC588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adeiladu rhwydweithiau a mosaigau ecolegol cadarn ar draws ein holl dir a’n morwedd i ddiogelu rhywogaethau a chynefinoedd a’r manteision y maent yn eu darparu;</w:t>
      </w:r>
    </w:p>
    <w:p w14:paraId="0A3E0E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 xml:space="preserve">mynd i’r afael ag achosion sylfaenol colli bioamrywiaeth, nid dim ond y symptomau; </w:t>
      </w:r>
    </w:p>
    <w:p w14:paraId="09B02FC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deall y rôl y mae natur yn ei chwarae yn ein bywydau, ein bywoliaeth a’n lles;</w:t>
      </w:r>
    </w:p>
    <w:p w14:paraId="472686F7"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buddsoddi mewn gwella ein tystiolaeth a monitro ar gyfer y tymor hir;</w:t>
      </w:r>
    </w:p>
    <w:p w14:paraId="2C14941D" w14:textId="77777777" w:rsidR="00200FAC" w:rsidRPr="00E234FC" w:rsidRDefault="00200FAC" w:rsidP="00200FAC">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cydnabod a gwerthfawrogi bioamrywiaeth yn ein gwaith cyfrifyddu a gwneud penderfyniadau ar draws sectorau a phortffolios; a</w:t>
      </w:r>
    </w:p>
    <w:p w14:paraId="50FE209A" w14:textId="2B184BD6" w:rsidR="00B83C8B" w:rsidRPr="00B83C8B" w:rsidRDefault="00200FAC" w:rsidP="00B83C8B">
      <w:pPr>
        <w:pStyle w:val="ListParagraph"/>
        <w:numPr>
          <w:ilvl w:val="0"/>
          <w:numId w:val="23"/>
        </w:numPr>
        <w:spacing w:before="200"/>
        <w:rPr>
          <w:rFonts w:ascii="Arial" w:hAnsi="Arial" w:cs="Arial"/>
          <w:color w:val="000000" w:themeColor="text1"/>
          <w:sz w:val="24"/>
        </w:rPr>
      </w:pPr>
      <w:r>
        <w:rPr>
          <w:rFonts w:ascii="Arial" w:hAnsi="Arial"/>
          <w:color w:val="000000" w:themeColor="text1"/>
          <w:sz w:val="24"/>
        </w:rPr>
        <w:t xml:space="preserve">dangos faint rydym ni’n gwerthfawrogi bioamrywiaeth drwy lywodraethu, a chymorth ar gyfer sgiliau a chapasiti. </w:t>
      </w:r>
    </w:p>
    <w:p w14:paraId="344A140B" w14:textId="7AD1166B" w:rsidR="00200FAC" w:rsidRPr="00E234FC" w:rsidRDefault="00200FAC" w:rsidP="00200FAC">
      <w:pPr>
        <w:spacing w:before="200"/>
        <w:rPr>
          <w:rFonts w:ascii="Arial" w:hAnsi="Arial" w:cs="Arial"/>
          <w:color w:val="000000" w:themeColor="text1"/>
          <w:sz w:val="24"/>
        </w:rPr>
      </w:pPr>
      <w:r>
        <w:rPr>
          <w:rFonts w:ascii="Arial" w:hAnsi="Arial"/>
          <w:color w:val="000000" w:themeColor="text1"/>
          <w:sz w:val="24"/>
        </w:rPr>
        <w:t>Ar hyn o bryd, nid yw’n glir i ba raddau y byddai rhoi terfyn cyflymder diofyn o 20mya ar waith ar ffyrdd cyfyngedig yn lleihau’r allyriadau sy’n deillio o ddefnyddio cerbydau. Mae tystiolaeth i awgrymu y bydd teithio llesol, fel cerdded a beicio, yn cynyddu ar ôl rhoi’r terfyn hwn ar waith (oherwydd bod pobl yn teimlo’n fwy diogel ar y ffyrdd a’r strydoedd), ac os bydd hyn yn disodli taith mewn car, bydd yn helpu i leihau allyriadau carbon a gwella a</w:t>
      </w:r>
      <w:r w:rsidR="00E1346F">
        <w:rPr>
          <w:rFonts w:ascii="Arial" w:hAnsi="Arial"/>
          <w:color w:val="000000" w:themeColor="text1"/>
          <w:sz w:val="24"/>
        </w:rPr>
        <w:t>nsawdd yr aer. Mae Ocsidau Nitru</w:t>
      </w:r>
      <w:r>
        <w:rPr>
          <w:rFonts w:ascii="Arial" w:hAnsi="Arial"/>
          <w:color w:val="000000" w:themeColor="text1"/>
          <w:sz w:val="24"/>
        </w:rPr>
        <w:t xml:space="preserve">s yn un allyriant o’r fath sy’n niweidiol i gynefinoedd ecolegol o ganlyniad i ddyddodion nitrogen. Mae hyn yn bryder ar hyn o bryd i Cyfoeth Naturiol Cymru, sydd wedi gweld lefelau dyddodion nitrogen yn cynyddu yn ddiweddar, gan effeithio ar gynefinoedd gwarchodedig ledled Cymru. </w:t>
      </w:r>
    </w:p>
    <w:p w14:paraId="2E00B4C9" w14:textId="2FED2EA1" w:rsidR="008F2239" w:rsidRDefault="00200FAC" w:rsidP="00200FAC">
      <w:pPr>
        <w:spacing w:before="200"/>
        <w:rPr>
          <w:rFonts w:ascii="Arial" w:hAnsi="Arial"/>
          <w:color w:val="000000" w:themeColor="text1"/>
          <w:sz w:val="24"/>
        </w:rPr>
      </w:pPr>
      <w:r>
        <w:rPr>
          <w:rFonts w:ascii="Arial" w:hAnsi="Arial"/>
          <w:color w:val="000000" w:themeColor="text1"/>
          <w:sz w:val="24"/>
        </w:rPr>
        <w:t>Mae angen mwy o ymchwil i bennu a oes perthynas rhwng terfyn cyflymder 20mya ac unrhyw gynnydd mewn newid moddol tuag at deithio mwy llesol, a defnyddio llai o geir preifat. O safbwynt ansawdd aer, os bydd llai o bobl yn defnyddio ceir preifat, gellir lleihau allyriadau. Canfu adolygiad llenyddiaeth o’r dystiolaeth sy’n ymwneud ag effeithiau llygredd aer ac 20mya a gynhaliwyd yn 2018</w:t>
      </w:r>
      <w:r w:rsidR="008F2239" w:rsidRPr="008F2239">
        <w:rPr>
          <w:rFonts w:ascii="Arial" w:hAnsi="Arial" w:cs="Arial"/>
          <w:color w:val="000000" w:themeColor="text1"/>
          <w:sz w:val="24"/>
          <w:vertAlign w:val="superscript"/>
        </w:rPr>
        <w:t>2</w:t>
      </w:r>
      <w:r w:rsidR="00175590">
        <w:rPr>
          <w:rFonts w:ascii="Arial" w:hAnsi="Arial" w:cs="Arial"/>
          <w:color w:val="000000" w:themeColor="text1"/>
          <w:sz w:val="24"/>
          <w:vertAlign w:val="superscript"/>
        </w:rPr>
        <w:t>10</w:t>
      </w:r>
      <w:r w:rsidR="008F2239">
        <w:rPr>
          <w:rFonts w:ascii="Arial" w:hAnsi="Arial" w:cs="Arial"/>
          <w:color w:val="000000" w:themeColor="text1"/>
          <w:sz w:val="24"/>
        </w:rPr>
        <w:t>,</w:t>
      </w:r>
      <w:r>
        <w:rPr>
          <w:rFonts w:ascii="Arial" w:hAnsi="Arial"/>
          <w:color w:val="000000" w:themeColor="text1"/>
          <w:sz w:val="24"/>
        </w:rPr>
        <w:t xml:space="preserve"> er bod cynnydd cymedrol mewn CO</w:t>
      </w:r>
      <w:r>
        <w:rPr>
          <w:rFonts w:ascii="Arial" w:hAnsi="Arial"/>
          <w:color w:val="000000" w:themeColor="text1"/>
          <w:sz w:val="24"/>
          <w:vertAlign w:val="subscript"/>
        </w:rPr>
        <w:t>2</w:t>
      </w:r>
      <w:r>
        <w:rPr>
          <w:rFonts w:ascii="Arial" w:hAnsi="Arial"/>
          <w:color w:val="000000" w:themeColor="text1"/>
          <w:sz w:val="24"/>
        </w:rPr>
        <w:t xml:space="preserve"> ac NO</w:t>
      </w:r>
      <w:r>
        <w:rPr>
          <w:rFonts w:ascii="Arial" w:hAnsi="Arial"/>
          <w:color w:val="000000" w:themeColor="text1"/>
          <w:sz w:val="24"/>
          <w:vertAlign w:val="subscript"/>
        </w:rPr>
        <w:t>x</w:t>
      </w:r>
      <w:r>
        <w:rPr>
          <w:rFonts w:ascii="Arial" w:hAnsi="Arial"/>
          <w:color w:val="000000" w:themeColor="text1"/>
          <w:sz w:val="24"/>
        </w:rPr>
        <w:t xml:space="preserve"> mewn ceir petrol, fod allyriadau deunydd gronynnol wedi gostwng ar gyfer ceir petrol a diesel a bod CO</w:t>
      </w:r>
      <w:r>
        <w:rPr>
          <w:rFonts w:ascii="Arial" w:hAnsi="Arial"/>
          <w:color w:val="000000" w:themeColor="text1"/>
          <w:sz w:val="24"/>
          <w:vertAlign w:val="subscript"/>
        </w:rPr>
        <w:t>2</w:t>
      </w:r>
      <w:r>
        <w:rPr>
          <w:rFonts w:ascii="Arial" w:hAnsi="Arial"/>
          <w:color w:val="000000" w:themeColor="text1"/>
          <w:sz w:val="24"/>
        </w:rPr>
        <w:t xml:space="preserve"> ac NO</w:t>
      </w:r>
      <w:r>
        <w:rPr>
          <w:rFonts w:ascii="Arial" w:hAnsi="Arial"/>
          <w:color w:val="000000" w:themeColor="text1"/>
          <w:sz w:val="24"/>
          <w:vertAlign w:val="subscript"/>
        </w:rPr>
        <w:t>x</w:t>
      </w:r>
      <w:r>
        <w:rPr>
          <w:rFonts w:ascii="Arial" w:hAnsi="Arial"/>
          <w:color w:val="000000" w:themeColor="text1"/>
          <w:sz w:val="24"/>
        </w:rPr>
        <w:t xml:space="preserve"> yn is ar gyfer ceir di</w:t>
      </w:r>
      <w:r w:rsidR="003D5D31">
        <w:rPr>
          <w:rFonts w:ascii="Arial" w:hAnsi="Arial"/>
          <w:color w:val="000000" w:themeColor="text1"/>
          <w:sz w:val="24"/>
        </w:rPr>
        <w:t>e</w:t>
      </w:r>
      <w:r>
        <w:rPr>
          <w:rFonts w:ascii="Arial" w:hAnsi="Arial"/>
          <w:color w:val="000000" w:themeColor="text1"/>
          <w:sz w:val="24"/>
        </w:rPr>
        <w:t>sel. Felly, mae newidiadau mewn NO</w:t>
      </w:r>
      <w:r>
        <w:rPr>
          <w:rFonts w:ascii="Arial" w:hAnsi="Arial"/>
          <w:color w:val="000000" w:themeColor="text1"/>
          <w:sz w:val="24"/>
          <w:vertAlign w:val="subscript"/>
        </w:rPr>
        <w:t>x</w:t>
      </w:r>
      <w:r>
        <w:rPr>
          <w:rFonts w:ascii="Arial" w:hAnsi="Arial"/>
          <w:color w:val="000000" w:themeColor="text1"/>
          <w:sz w:val="24"/>
        </w:rPr>
        <w:t xml:space="preserve"> a fyddai’n fuddiol i fioamrywiaeth o ganlyniad i lai o ddyddodiad nitrogen yn amheus, yn rhannol oherwydd y gostyngiad yn nifer y ceir diesel yng Nghymru. </w:t>
      </w:r>
    </w:p>
    <w:p w14:paraId="48564940" w14:textId="77777777" w:rsidR="008F2239" w:rsidRDefault="008F2239" w:rsidP="00200FAC">
      <w:pPr>
        <w:spacing w:before="200"/>
        <w:rPr>
          <w:rFonts w:ascii="Arial" w:hAnsi="Arial"/>
          <w:color w:val="000000" w:themeColor="text1"/>
          <w:sz w:val="24"/>
        </w:rPr>
      </w:pPr>
    </w:p>
    <w:p w14:paraId="3F790CD1" w14:textId="77E83FA0" w:rsidR="008F2239" w:rsidRPr="008F2239" w:rsidRDefault="008F2239" w:rsidP="00200FAC">
      <w:pPr>
        <w:spacing w:before="200"/>
        <w:rPr>
          <w:rFonts w:ascii="Arial" w:hAnsi="Arial"/>
          <w:color w:val="000000" w:themeColor="text1"/>
          <w:sz w:val="18"/>
          <w:szCs w:val="18"/>
        </w:rPr>
      </w:pPr>
      <w:r w:rsidRPr="008F2239">
        <w:rPr>
          <w:rFonts w:ascii="Arial" w:hAnsi="Arial"/>
          <w:color w:val="000000" w:themeColor="text1"/>
          <w:sz w:val="18"/>
          <w:szCs w:val="18"/>
        </w:rPr>
        <w:t>_________________________________</w:t>
      </w:r>
    </w:p>
    <w:p w14:paraId="2FC6CADF" w14:textId="24E6A46C" w:rsidR="00175590" w:rsidRPr="00175590" w:rsidRDefault="00200FAC" w:rsidP="00175590">
      <w:pPr>
        <w:spacing w:before="200"/>
        <w:rPr>
          <w:rFonts w:ascii="Arial" w:hAnsi="Arial" w:cs="Arial"/>
          <w:color w:val="000000" w:themeColor="text1"/>
          <w:sz w:val="24"/>
        </w:rPr>
      </w:pPr>
      <w:r>
        <w:rPr>
          <w:rFonts w:ascii="Arial" w:hAnsi="Arial"/>
          <w:color w:val="000000" w:themeColor="text1"/>
          <w:sz w:val="24"/>
        </w:rPr>
        <w:t xml:space="preserve"> </w:t>
      </w:r>
      <w:hyperlink r:id="rId264" w:history="1">
        <w:r w:rsidR="008F2239" w:rsidRPr="003F726F">
          <w:rPr>
            <w:rStyle w:val="Hyperlink"/>
            <w:sz w:val="18"/>
            <w:szCs w:val="18"/>
            <w:vertAlign w:val="superscript"/>
          </w:rPr>
          <w:t>2</w:t>
        </w:r>
        <w:r w:rsidR="00D51046">
          <w:rPr>
            <w:rStyle w:val="Hyperlink"/>
            <w:sz w:val="18"/>
            <w:szCs w:val="18"/>
            <w:vertAlign w:val="superscript"/>
          </w:rPr>
          <w:t xml:space="preserve">10 </w:t>
        </w:r>
        <w:r w:rsidR="008F2239" w:rsidRPr="003F726F">
          <w:rPr>
            <w:rStyle w:val="Hyperlink"/>
            <w:rFonts w:ascii="Arial" w:hAnsi="Arial" w:cs="Arial"/>
            <w:sz w:val="18"/>
            <w:szCs w:val="18"/>
          </w:rPr>
          <w:t xml:space="preserve">Adrian Davis </w:t>
        </w:r>
        <w:r w:rsidR="008F2239" w:rsidRPr="003F726F">
          <w:rPr>
            <w:rStyle w:val="Hyperlink"/>
            <w:rFonts w:ascii="Arial" w:hAnsi="Arial" w:cs="Arial"/>
            <w:sz w:val="18"/>
            <w:szCs w:val="18"/>
            <w:lang w:val="en-GB"/>
          </w:rPr>
          <w:t>Associates</w:t>
        </w:r>
        <w:r w:rsidR="008F2239" w:rsidRPr="003F726F">
          <w:rPr>
            <w:rStyle w:val="Hyperlink"/>
            <w:rFonts w:ascii="Arial" w:hAnsi="Arial" w:cs="Arial"/>
            <w:sz w:val="18"/>
            <w:szCs w:val="18"/>
          </w:rPr>
          <w:t>, 2018. Sefyllfa’r dystiolaeth am derfynau cyflymder o 20mya o ran effeithiau diogelwch ffyrdd, teithio llesol a llygredd aer. Adolygiad llenyddiaeth o’r dystiolaeth.</w:t>
        </w:r>
      </w:hyperlink>
    </w:p>
    <w:p w14:paraId="7861ACD8" w14:textId="27E0C43B" w:rsidR="00175590" w:rsidRPr="000E6DCB" w:rsidRDefault="00175590" w:rsidP="00175590">
      <w:pPr>
        <w:rPr>
          <w:rFonts w:ascii="Arial" w:hAnsi="Arial" w:cs="Arial"/>
        </w:rPr>
      </w:pPr>
      <w:r w:rsidRPr="00542964">
        <w:rPr>
          <w:rStyle w:val="FootnoteReference"/>
          <w:rFonts w:ascii="Arial" w:hAnsi="Arial" w:cs="Arial"/>
          <w:sz w:val="18"/>
          <w:szCs w:val="18"/>
        </w:rPr>
        <w:t xml:space="preserve"> 2</w:t>
      </w:r>
      <w:r w:rsidR="00FA75BA">
        <w:rPr>
          <w:rFonts w:ascii="Arial" w:hAnsi="Arial" w:cs="Arial"/>
          <w:sz w:val="18"/>
          <w:szCs w:val="18"/>
          <w:vertAlign w:val="superscript"/>
        </w:rPr>
        <w:t>09</w:t>
      </w:r>
      <w:r w:rsidRPr="00542964">
        <w:rPr>
          <w:rFonts w:ascii="Arial" w:hAnsi="Arial" w:cs="Arial"/>
          <w:sz w:val="18"/>
          <w:szCs w:val="18"/>
        </w:rPr>
        <w:t xml:space="preserve"> </w:t>
      </w:r>
      <w:hyperlink r:id="rId265" w:history="1">
        <w:r w:rsidRPr="00965462">
          <w:rPr>
            <w:rStyle w:val="Hyperlink"/>
            <w:rFonts w:ascii="Arial" w:hAnsi="Arial" w:cs="Arial"/>
            <w:sz w:val="18"/>
            <w:szCs w:val="18"/>
            <w:lang w:val="en-GB"/>
          </w:rPr>
          <w:t>Witheridge,</w:t>
        </w:r>
        <w:r w:rsidRPr="00965462">
          <w:rPr>
            <w:rStyle w:val="Hyperlink"/>
            <w:rFonts w:ascii="Arial" w:hAnsi="Arial" w:cs="Arial"/>
            <w:sz w:val="18"/>
            <w:szCs w:val="18"/>
          </w:rPr>
          <w:t xml:space="preserve"> J. a Morris, N. J. (2016) ‘</w:t>
        </w:r>
        <w:r w:rsidRPr="00965462">
          <w:rPr>
            <w:rStyle w:val="Hyperlink"/>
            <w:rFonts w:ascii="Arial" w:hAnsi="Arial" w:cs="Arial"/>
            <w:sz w:val="18"/>
            <w:szCs w:val="18"/>
            <w:lang w:val="en-GB"/>
          </w:rPr>
          <w:t>An analysis of the effect of public policy on community garden organisations</w:t>
        </w:r>
        <w:r w:rsidRPr="00965462">
          <w:rPr>
            <w:rStyle w:val="Hyperlink"/>
            <w:rFonts w:ascii="Arial" w:hAnsi="Arial" w:cs="Arial"/>
            <w:sz w:val="18"/>
            <w:szCs w:val="18"/>
          </w:rPr>
          <w:t xml:space="preserve"> in Edinburgh’, Local Environment, 21(2), tt. 202–218</w:t>
        </w:r>
      </w:hyperlink>
    </w:p>
    <w:p w14:paraId="571C079B" w14:textId="77777777" w:rsidR="00175590" w:rsidRDefault="00175590" w:rsidP="00200FAC">
      <w:pPr>
        <w:spacing w:before="200"/>
        <w:rPr>
          <w:rFonts w:ascii="Arial" w:hAnsi="Arial"/>
          <w:color w:val="000000" w:themeColor="text1"/>
          <w:sz w:val="24"/>
        </w:rPr>
      </w:pPr>
    </w:p>
    <w:p w14:paraId="46BABA37" w14:textId="77777777" w:rsidR="00175590" w:rsidRDefault="00175590" w:rsidP="00200FAC">
      <w:pPr>
        <w:spacing w:before="200"/>
        <w:rPr>
          <w:rFonts w:ascii="Arial" w:hAnsi="Arial"/>
          <w:color w:val="000000" w:themeColor="text1"/>
          <w:sz w:val="24"/>
        </w:rPr>
      </w:pPr>
    </w:p>
    <w:p w14:paraId="3ED71BD2" w14:textId="77777777" w:rsidR="00175590" w:rsidRDefault="00175590" w:rsidP="00200FAC">
      <w:pPr>
        <w:spacing w:before="200"/>
        <w:rPr>
          <w:rFonts w:ascii="Arial" w:hAnsi="Arial"/>
          <w:color w:val="000000" w:themeColor="text1"/>
          <w:sz w:val="24"/>
        </w:rPr>
      </w:pPr>
    </w:p>
    <w:p w14:paraId="4021E6F5" w14:textId="6391F134" w:rsidR="00200FAC" w:rsidRPr="00E234FC" w:rsidRDefault="00200FAC" w:rsidP="00200FAC">
      <w:pPr>
        <w:spacing w:before="200"/>
        <w:rPr>
          <w:rFonts w:ascii="Arial" w:hAnsi="Arial" w:cs="Arial"/>
          <w:color w:val="000000" w:themeColor="text1"/>
          <w:sz w:val="24"/>
        </w:rPr>
      </w:pPr>
      <w:r>
        <w:rPr>
          <w:rFonts w:ascii="Arial" w:hAnsi="Arial"/>
          <w:color w:val="000000" w:themeColor="text1"/>
          <w:sz w:val="24"/>
        </w:rPr>
        <w:t>Mae’n bosibl y gallai’r ardaloedd gwyrdd presennol a newydd gael eu gwerthfawrogi’n fwy gan y gymuned leol. Yn yr achosion hyn, gall pobl wirfoddoli i gymryd rhan yn y gwaith o’u diogelu a’u rheoli a fyddai o fudd i fioamrywiaeth leol (yn ogystal â bod o fudd i gydlyniant cymunedol). Fodd bynnag, byddai hyn yn dibynnu’n fawr ar awydd lleol ac, o bosibl, ar gefnogaeth polisi i erddi cymunedol</w:t>
      </w:r>
      <w:r w:rsidR="00D33F9E">
        <w:rPr>
          <w:rFonts w:ascii="Arial" w:hAnsi="Arial"/>
          <w:color w:val="000000" w:themeColor="text1"/>
          <w:sz w:val="24"/>
        </w:rPr>
        <w:t>206</w:t>
      </w:r>
      <w:r w:rsidR="00542964" w:rsidRPr="00542964">
        <w:rPr>
          <w:rFonts w:ascii="Arial" w:hAnsi="Arial" w:cs="Arial"/>
          <w:color w:val="000000" w:themeColor="text1"/>
          <w:sz w:val="24"/>
          <w:szCs w:val="24"/>
          <w:vertAlign w:val="superscript"/>
        </w:rPr>
        <w:t>2</w:t>
      </w:r>
      <w:r w:rsidR="00175590">
        <w:rPr>
          <w:rFonts w:ascii="Arial" w:hAnsi="Arial" w:cs="Arial"/>
          <w:color w:val="000000" w:themeColor="text1"/>
          <w:sz w:val="24"/>
          <w:szCs w:val="24"/>
          <w:vertAlign w:val="superscript"/>
        </w:rPr>
        <w:t>11</w:t>
      </w:r>
      <w:r w:rsidR="00542964">
        <w:rPr>
          <w:rFonts w:ascii="Arial" w:hAnsi="Arial" w:cs="Arial"/>
          <w:color w:val="000000" w:themeColor="text1"/>
          <w:sz w:val="24"/>
          <w:szCs w:val="24"/>
        </w:rPr>
        <w:t xml:space="preserve">. </w:t>
      </w:r>
      <w:r>
        <w:rPr>
          <w:rFonts w:ascii="Arial" w:hAnsi="Arial"/>
          <w:color w:val="000000" w:themeColor="text1"/>
          <w:sz w:val="24"/>
        </w:rPr>
        <w:t xml:space="preserve">Byddai angen rhagor o ymchwil i ganfod lle mae cyfleoedd o’r fath yn bodoli ac yn wir, a ydynt yn cyd-fynd â chyflwyno terfynau cyflymder 20mya. </w:t>
      </w:r>
    </w:p>
    <w:p w14:paraId="6FA62E80" w14:textId="77777777" w:rsidR="00200FAC" w:rsidRPr="00E234FC" w:rsidRDefault="00200FAC" w:rsidP="00200FAC">
      <w:pPr>
        <w:rPr>
          <w:rFonts w:ascii="Arial" w:hAnsi="Arial" w:cs="Arial"/>
          <w:b/>
          <w:color w:val="000000" w:themeColor="text1"/>
          <w:sz w:val="24"/>
        </w:rPr>
      </w:pPr>
      <w:r>
        <w:rPr>
          <w:rFonts w:ascii="Arial" w:hAnsi="Arial"/>
          <w:b/>
          <w:color w:val="000000" w:themeColor="text1"/>
          <w:sz w:val="24"/>
        </w:rPr>
        <w:t>Gwella ein tystiolaeth, ein dealltwriaeth a'n gwaith monitro</w:t>
      </w:r>
    </w:p>
    <w:p w14:paraId="5552DB1C" w14:textId="77777777" w:rsidR="00200FAC" w:rsidRPr="00E234FC" w:rsidRDefault="00200FAC" w:rsidP="00200FAC">
      <w:pPr>
        <w:rPr>
          <w:rFonts w:ascii="Arial" w:hAnsi="Arial" w:cs="Arial"/>
          <w:b/>
          <w:color w:val="000000" w:themeColor="text1"/>
          <w:sz w:val="24"/>
        </w:rPr>
      </w:pPr>
      <w:r>
        <w:rPr>
          <w:rFonts w:ascii="Arial" w:hAnsi="Arial"/>
          <w:sz w:val="24"/>
        </w:rPr>
        <w:t xml:space="preserve">Wrth i ragor o ddata gael ei gasglu am sut mae cyflymderau is yn effeithio ar ansawdd yr aer, mae modd gwneud asesiadau mwy gwybodus. Argymhellir y dylid monitro a gwerthuso ledled Cymru er mwyn cael mwy o dystiolaeth ynghylch y cysylltiad rhwng terfynau 20mya a manteision bioamrywiaeth (os oes rhai). </w:t>
      </w:r>
    </w:p>
    <w:p w14:paraId="66ACAFB0" w14:textId="77777777" w:rsidR="00200FAC" w:rsidRPr="00E234FC" w:rsidRDefault="00200FAC" w:rsidP="00200FAC">
      <w:pPr>
        <w:rPr>
          <w:rFonts w:ascii="Arial" w:hAnsi="Arial" w:cs="Arial"/>
          <w:b/>
          <w:color w:val="000000" w:themeColor="text1"/>
          <w:sz w:val="24"/>
        </w:rPr>
      </w:pPr>
      <w:r>
        <w:rPr>
          <w:rFonts w:ascii="Arial" w:hAnsi="Arial"/>
          <w:b/>
          <w:color w:val="000000" w:themeColor="text1"/>
          <w:sz w:val="24"/>
        </w:rPr>
        <w:t>Cymorth i gymryd camau gweithredu ar fioamrywiaeth</w:t>
      </w:r>
    </w:p>
    <w:p w14:paraId="7F936EB6" w14:textId="77777777" w:rsidR="00542964" w:rsidRDefault="00200FAC" w:rsidP="00200FAC">
      <w:pPr>
        <w:rPr>
          <w:rFonts w:ascii="Arial" w:hAnsi="Arial"/>
          <w:sz w:val="24"/>
        </w:rPr>
      </w:pPr>
      <w:r>
        <w:rPr>
          <w:rFonts w:ascii="Arial" w:hAnsi="Arial"/>
          <w:sz w:val="24"/>
        </w:rPr>
        <w:t xml:space="preserve">Gall codi ymwybyddiaeth o sut mae </w:t>
      </w:r>
      <w:r w:rsidR="001455C1">
        <w:rPr>
          <w:rFonts w:ascii="Arial" w:hAnsi="Arial"/>
          <w:sz w:val="24"/>
        </w:rPr>
        <w:t>lleihau</w:t>
      </w:r>
      <w:r>
        <w:rPr>
          <w:rFonts w:ascii="Arial" w:hAnsi="Arial"/>
          <w:sz w:val="24"/>
        </w:rPr>
        <w:t xml:space="preserve"> allyriadau yn gallu gwarchod bioamrywiaeth hwyluso ymddygiad cadarnhaol a newidiadau mewn agwedd tuag at dderbyn terfynau cyflymder 20mya. Byddai hyn yn cyd-fynd â newidiadau eraill mewn ymddygiad fel mwy o bobl yn defnyddio trafnidiaeth gyhoeddus, gwneud dewisiadau i fyw mewn ffordd fwy cynaliadwy (sy’n arwain at lai o allyriadau), ynghyd â chefnogi’r gwaith o warchod yr amgylchedd a bioamrywiaeth yr ardal leol.</w:t>
      </w:r>
    </w:p>
    <w:p w14:paraId="04EB4C02" w14:textId="77777777" w:rsidR="00542964" w:rsidRDefault="00542964" w:rsidP="00200FAC">
      <w:pPr>
        <w:rPr>
          <w:rFonts w:ascii="Arial" w:hAnsi="Arial"/>
          <w:sz w:val="24"/>
        </w:rPr>
      </w:pPr>
    </w:p>
    <w:p w14:paraId="275189EA" w14:textId="77777777" w:rsidR="00542964" w:rsidRDefault="00542964" w:rsidP="00200FAC">
      <w:pPr>
        <w:rPr>
          <w:rFonts w:ascii="Arial" w:hAnsi="Arial"/>
          <w:sz w:val="24"/>
        </w:rPr>
      </w:pPr>
    </w:p>
    <w:p w14:paraId="5DC628AB" w14:textId="77777777" w:rsidR="00542964" w:rsidRDefault="00542964" w:rsidP="00200FAC">
      <w:pPr>
        <w:rPr>
          <w:rFonts w:ascii="Arial" w:hAnsi="Arial"/>
          <w:sz w:val="24"/>
        </w:rPr>
      </w:pPr>
    </w:p>
    <w:p w14:paraId="774C91D7" w14:textId="77777777" w:rsidR="00542964" w:rsidRDefault="00542964" w:rsidP="00200FAC">
      <w:pPr>
        <w:rPr>
          <w:rFonts w:ascii="Arial" w:hAnsi="Arial"/>
          <w:sz w:val="24"/>
        </w:rPr>
      </w:pPr>
    </w:p>
    <w:p w14:paraId="0FFB70BA" w14:textId="77777777" w:rsidR="00542964" w:rsidRDefault="00542964" w:rsidP="00200FAC">
      <w:pPr>
        <w:rPr>
          <w:rFonts w:ascii="Arial" w:hAnsi="Arial"/>
          <w:sz w:val="24"/>
        </w:rPr>
      </w:pPr>
    </w:p>
    <w:p w14:paraId="3FA17389" w14:textId="77777777" w:rsidR="00542964" w:rsidRDefault="00542964" w:rsidP="00200FAC">
      <w:pPr>
        <w:rPr>
          <w:rFonts w:ascii="Arial" w:hAnsi="Arial"/>
          <w:sz w:val="24"/>
        </w:rPr>
      </w:pPr>
    </w:p>
    <w:p w14:paraId="60490F59" w14:textId="77777777" w:rsidR="00542964" w:rsidRDefault="00542964" w:rsidP="00200FAC">
      <w:pPr>
        <w:rPr>
          <w:rFonts w:ascii="Arial" w:hAnsi="Arial"/>
          <w:sz w:val="24"/>
        </w:rPr>
      </w:pPr>
    </w:p>
    <w:p w14:paraId="161487E3" w14:textId="77777777" w:rsidR="00542964" w:rsidRDefault="00542964" w:rsidP="00200FAC">
      <w:pPr>
        <w:rPr>
          <w:rFonts w:ascii="Arial" w:hAnsi="Arial"/>
          <w:sz w:val="24"/>
        </w:rPr>
      </w:pPr>
    </w:p>
    <w:p w14:paraId="20253459" w14:textId="77777777" w:rsidR="00542964" w:rsidRDefault="00542964" w:rsidP="00200FAC">
      <w:pPr>
        <w:rPr>
          <w:rFonts w:ascii="Arial" w:hAnsi="Arial"/>
          <w:sz w:val="24"/>
        </w:rPr>
      </w:pPr>
    </w:p>
    <w:p w14:paraId="52DE60DE" w14:textId="77777777" w:rsidR="00542964" w:rsidRDefault="00542964" w:rsidP="00200FAC">
      <w:pPr>
        <w:rPr>
          <w:rFonts w:ascii="Arial" w:hAnsi="Arial"/>
          <w:sz w:val="24"/>
        </w:rPr>
      </w:pPr>
    </w:p>
    <w:p w14:paraId="33D5F02A" w14:textId="6F2511FF" w:rsidR="00542964" w:rsidRPr="00542964" w:rsidRDefault="00542964" w:rsidP="00200FAC">
      <w:pPr>
        <w:rPr>
          <w:rFonts w:ascii="Arial" w:hAnsi="Arial"/>
          <w:sz w:val="18"/>
          <w:szCs w:val="18"/>
        </w:rPr>
      </w:pPr>
      <w:r w:rsidRPr="00542964">
        <w:rPr>
          <w:rFonts w:ascii="Arial" w:hAnsi="Arial"/>
          <w:sz w:val="18"/>
          <w:szCs w:val="18"/>
        </w:rPr>
        <w:t>_________________________________</w:t>
      </w:r>
    </w:p>
    <w:p w14:paraId="63EDC74B" w14:textId="77777777" w:rsidR="00FA75BA" w:rsidRDefault="00FA75BA" w:rsidP="00200FAC">
      <w:pPr>
        <w:rPr>
          <w:rFonts w:ascii="Arial" w:hAnsi="Arial"/>
          <w:b/>
          <w:sz w:val="24"/>
        </w:rPr>
      </w:pPr>
    </w:p>
    <w:p w14:paraId="7BF2A30D" w14:textId="1A63061A" w:rsidR="00200FAC" w:rsidRPr="000E6DCB" w:rsidRDefault="00200FAC" w:rsidP="00200FAC">
      <w:pPr>
        <w:rPr>
          <w:rFonts w:ascii="Arial" w:hAnsi="Arial" w:cs="Arial"/>
          <w:b/>
          <w:sz w:val="24"/>
          <w:szCs w:val="24"/>
        </w:rPr>
      </w:pPr>
      <w:r>
        <w:rPr>
          <w:rFonts w:ascii="Arial" w:hAnsi="Arial"/>
          <w:b/>
          <w:sz w:val="24"/>
        </w:rPr>
        <w:lastRenderedPageBreak/>
        <w:t>**Tabl Tystiolaeth a Dadansoddiad o’r Bwlch**</w:t>
      </w:r>
    </w:p>
    <w:p w14:paraId="266612A0" w14:textId="77777777" w:rsidR="00200FAC" w:rsidRPr="00E234FC" w:rsidRDefault="00200FAC" w:rsidP="00200FAC">
      <w:pPr>
        <w:rPr>
          <w:rFonts w:ascii="Arial" w:hAnsi="Arial" w:cs="Arial"/>
          <w:sz w:val="24"/>
          <w:szCs w:val="18"/>
        </w:rPr>
      </w:pPr>
      <w:r>
        <w:rPr>
          <w:rFonts w:ascii="Arial" w:hAnsi="Arial"/>
          <w:sz w:val="24"/>
        </w:rPr>
        <w:t xml:space="preserve">Mae’r tabl isod yn crynhoi’r dystiolaeth allweddol a ddewiswyd wrth asesu’r effeithiau ar fioamrywiaeth ac mae’n tynnu sylw at fylchau allweddol. </w:t>
      </w:r>
    </w:p>
    <w:tbl>
      <w:tblPr>
        <w:tblStyle w:val="ListTable3-Accent1"/>
        <w:tblW w:w="9776" w:type="dxa"/>
        <w:tblLayout w:type="fixed"/>
        <w:tblLook w:val="04A0" w:firstRow="1" w:lastRow="0" w:firstColumn="1" w:lastColumn="0" w:noHBand="0" w:noVBand="1"/>
      </w:tblPr>
      <w:tblGrid>
        <w:gridCol w:w="4248"/>
        <w:gridCol w:w="5528"/>
      </w:tblGrid>
      <w:tr w:rsidR="00200FAC" w:rsidRPr="00E234FC" w14:paraId="0F8EC62C" w14:textId="77777777" w:rsidTr="008324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8" w:type="dxa"/>
            <w:shd w:val="clear" w:color="auto" w:fill="000000" w:themeFill="text1"/>
          </w:tcPr>
          <w:p w14:paraId="34E542FE" w14:textId="77777777" w:rsidR="00200FAC" w:rsidRPr="00E234FC" w:rsidRDefault="00200FAC" w:rsidP="00CC441F">
            <w:pPr>
              <w:rPr>
                <w:rFonts w:ascii="Arial" w:hAnsi="Arial" w:cs="Arial"/>
                <w:b w:val="0"/>
                <w:sz w:val="22"/>
                <w:szCs w:val="22"/>
              </w:rPr>
            </w:pPr>
            <w:r>
              <w:rPr>
                <w:rFonts w:ascii="Arial" w:hAnsi="Arial"/>
                <w:sz w:val="22"/>
              </w:rPr>
              <w:t xml:space="preserve">Tystiolaeth/data a ddefnyddiwyd </w:t>
            </w:r>
          </w:p>
        </w:tc>
        <w:tc>
          <w:tcPr>
            <w:tcW w:w="5528" w:type="dxa"/>
            <w:shd w:val="clear" w:color="auto" w:fill="000000" w:themeFill="text1"/>
          </w:tcPr>
          <w:p w14:paraId="5A47CCF5" w14:textId="77777777" w:rsidR="00200FAC" w:rsidRPr="00E234FC" w:rsidRDefault="00200FAC" w:rsidP="00CC441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sz w:val="22"/>
              </w:rPr>
              <w:t>Ffynhonnell</w:t>
            </w:r>
          </w:p>
        </w:tc>
      </w:tr>
      <w:tr w:rsidR="00200FAC" w:rsidRPr="00E234FC" w14:paraId="0BC9406F" w14:textId="77777777" w:rsidTr="00CC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355406D" w14:textId="77777777" w:rsidR="00200FAC" w:rsidRPr="00B819F8" w:rsidRDefault="00200FAC" w:rsidP="00CC441F">
            <w:pPr>
              <w:rPr>
                <w:rFonts w:ascii="Arial" w:hAnsi="Arial" w:cs="Arial"/>
                <w:b w:val="0"/>
                <w:bCs w:val="0"/>
                <w:sz w:val="22"/>
                <w:szCs w:val="22"/>
              </w:rPr>
            </w:pPr>
            <w:r>
              <w:rPr>
                <w:rFonts w:ascii="Arial" w:hAnsi="Arial"/>
                <w:b w:val="0"/>
                <w:sz w:val="22"/>
              </w:rPr>
              <w:t>Llywodraeth Cymru. (2016). Deddf yr Amgylchedd (Cymru) 2016</w:t>
            </w:r>
          </w:p>
        </w:tc>
        <w:tc>
          <w:tcPr>
            <w:tcW w:w="5528" w:type="dxa"/>
          </w:tcPr>
          <w:p w14:paraId="28958983" w14:textId="0B4C344E" w:rsidR="00200FAC" w:rsidRPr="00E234FC" w:rsidRDefault="001F7098" w:rsidP="00CC441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266" w:history="1">
              <w:r w:rsidR="007271E7">
                <w:rPr>
                  <w:rStyle w:val="Hyperlink"/>
                  <w:rFonts w:ascii="Arial" w:hAnsi="Arial"/>
                  <w:color w:val="auto"/>
                  <w:sz w:val="22"/>
                  <w:szCs w:val="22"/>
                </w:rPr>
                <w:t>https://www.legislation.gov.uk/anaw/2016/3/contents/enacted</w:t>
              </w:r>
            </w:hyperlink>
          </w:p>
        </w:tc>
      </w:tr>
      <w:tr w:rsidR="00200FAC" w:rsidRPr="00E234FC" w14:paraId="0E1B6DC0" w14:textId="77777777" w:rsidTr="00CC441F">
        <w:tc>
          <w:tcPr>
            <w:cnfStyle w:val="001000000000" w:firstRow="0" w:lastRow="0" w:firstColumn="1" w:lastColumn="0" w:oddVBand="0" w:evenVBand="0" w:oddHBand="0" w:evenHBand="0" w:firstRowFirstColumn="0" w:firstRowLastColumn="0" w:lastRowFirstColumn="0" w:lastRowLastColumn="0"/>
            <w:tcW w:w="4248" w:type="dxa"/>
          </w:tcPr>
          <w:p w14:paraId="42B98DA2" w14:textId="77777777" w:rsidR="00200FAC" w:rsidRPr="00B819F8" w:rsidRDefault="00200FAC" w:rsidP="00CC441F">
            <w:pPr>
              <w:rPr>
                <w:rFonts w:ascii="Arial" w:hAnsi="Arial" w:cs="Arial"/>
                <w:b w:val="0"/>
                <w:bCs w:val="0"/>
                <w:sz w:val="22"/>
                <w:szCs w:val="22"/>
              </w:rPr>
            </w:pPr>
            <w:r>
              <w:rPr>
                <w:rFonts w:ascii="Arial" w:hAnsi="Arial"/>
                <w:b w:val="0"/>
                <w:sz w:val="22"/>
              </w:rPr>
              <w:t>Cynllun gweithredu adfer natur</w:t>
            </w:r>
          </w:p>
        </w:tc>
        <w:tc>
          <w:tcPr>
            <w:tcW w:w="5528" w:type="dxa"/>
          </w:tcPr>
          <w:p w14:paraId="637B593D" w14:textId="49D7FAF2" w:rsidR="00200FAC" w:rsidRPr="00366A3C" w:rsidRDefault="001F7098"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67" w:history="1">
              <w:r w:rsidR="00366A3C" w:rsidRPr="00366A3C">
                <w:rPr>
                  <w:rStyle w:val="Hyperlink"/>
                  <w:rFonts w:ascii="Arial" w:hAnsi="Arial" w:cs="Arial"/>
                </w:rPr>
                <w:t>Cynllun Gweithredu Adfer Natur Cymru 2020 i 2021 (llyw.cymru)</w:t>
              </w:r>
            </w:hyperlink>
            <w:r w:rsidR="00366A3C" w:rsidRPr="00366A3C">
              <w:rPr>
                <w:rStyle w:val="Hyperlink"/>
                <w:rFonts w:ascii="Arial" w:hAnsi="Arial" w:cs="Arial"/>
                <w:color w:val="auto"/>
                <w:sz w:val="22"/>
                <w:szCs w:val="22"/>
              </w:rPr>
              <w:t xml:space="preserve"> </w:t>
            </w:r>
          </w:p>
        </w:tc>
      </w:tr>
      <w:tr w:rsidR="00200FAC" w:rsidRPr="00E234FC" w14:paraId="77F9B2FC" w14:textId="77777777" w:rsidTr="00CC4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D4E2A81" w14:textId="20688C67" w:rsidR="00200FAC" w:rsidRPr="00B819F8" w:rsidRDefault="001455C1" w:rsidP="001455C1">
            <w:pPr>
              <w:rPr>
                <w:rFonts w:ascii="Arial" w:hAnsi="Arial" w:cs="Arial"/>
                <w:b w:val="0"/>
                <w:bCs w:val="0"/>
                <w:sz w:val="22"/>
                <w:szCs w:val="22"/>
              </w:rPr>
            </w:pPr>
            <w:r>
              <w:rPr>
                <w:rFonts w:ascii="Arial" w:hAnsi="Arial"/>
                <w:b w:val="0"/>
                <w:sz w:val="22"/>
              </w:rPr>
              <w:t>Dadansoddiad o effaith polisi cyhoeddus ar sefydliadau gerddi cymunedol yng Nghaeredin</w:t>
            </w:r>
            <w:r w:rsidR="00200FAC">
              <w:rPr>
                <w:rFonts w:ascii="Arial" w:hAnsi="Arial"/>
                <w:b w:val="0"/>
                <w:sz w:val="22"/>
              </w:rPr>
              <w:t xml:space="preserve"> </w:t>
            </w:r>
          </w:p>
        </w:tc>
        <w:tc>
          <w:tcPr>
            <w:tcW w:w="5528" w:type="dxa"/>
          </w:tcPr>
          <w:p w14:paraId="4AC162D7" w14:textId="394F0C22" w:rsidR="00200FAC" w:rsidRPr="00E234FC" w:rsidRDefault="00200FAC" w:rsidP="00CC441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r>
              <w:rPr>
                <w:rFonts w:ascii="Arial" w:hAnsi="Arial"/>
                <w:sz w:val="22"/>
              </w:rPr>
              <w:t xml:space="preserve"> </w:t>
            </w:r>
            <w:hyperlink r:id="rId268" w:history="1">
              <w:r w:rsidRPr="00965462">
                <w:rPr>
                  <w:rStyle w:val="Hyperlink"/>
                  <w:rFonts w:ascii="Arial" w:hAnsi="Arial"/>
                  <w:sz w:val="22"/>
                  <w:lang w:val="en-GB"/>
                </w:rPr>
                <w:t>Witheridge, J. a Morris, N. J. (2016) ‘An analysis of the effect of public policy on community garden organisations in</w:t>
              </w:r>
              <w:r w:rsidRPr="00965462">
                <w:rPr>
                  <w:rStyle w:val="Hyperlink"/>
                  <w:rFonts w:ascii="Arial" w:hAnsi="Arial"/>
                  <w:sz w:val="22"/>
                </w:rPr>
                <w:t xml:space="preserve"> Edinburgh’, </w:t>
              </w:r>
              <w:r w:rsidRPr="00965462">
                <w:rPr>
                  <w:rStyle w:val="Hyperlink"/>
                  <w:rFonts w:ascii="Arial" w:hAnsi="Arial"/>
                  <w:i/>
                  <w:sz w:val="22"/>
                </w:rPr>
                <w:t>Local Environment</w:t>
              </w:r>
              <w:r w:rsidRPr="00965462">
                <w:rPr>
                  <w:rStyle w:val="Hyperlink"/>
                  <w:rFonts w:ascii="Arial" w:hAnsi="Arial"/>
                  <w:sz w:val="22"/>
                </w:rPr>
                <w:t>, 21(2), tt. 202–218</w:t>
              </w:r>
            </w:hyperlink>
          </w:p>
        </w:tc>
      </w:tr>
      <w:tr w:rsidR="00200FAC" w:rsidRPr="00E234FC" w14:paraId="1DA721F5" w14:textId="77777777" w:rsidTr="00CC441F">
        <w:tc>
          <w:tcPr>
            <w:cnfStyle w:val="001000000000" w:firstRow="0" w:lastRow="0" w:firstColumn="1" w:lastColumn="0" w:oddVBand="0" w:evenVBand="0" w:oddHBand="0" w:evenHBand="0" w:firstRowFirstColumn="0" w:firstRowLastColumn="0" w:lastRowFirstColumn="0" w:lastRowLastColumn="0"/>
            <w:tcW w:w="4248" w:type="dxa"/>
          </w:tcPr>
          <w:p w14:paraId="4154686E" w14:textId="23A8FBFA" w:rsidR="00200FAC" w:rsidRPr="00965462" w:rsidRDefault="001455C1" w:rsidP="001455C1">
            <w:pPr>
              <w:rPr>
                <w:rFonts w:ascii="Arial" w:hAnsi="Arial" w:cs="Arial"/>
                <w:b w:val="0"/>
                <w:bCs w:val="0"/>
                <w:sz w:val="22"/>
                <w:szCs w:val="22"/>
              </w:rPr>
            </w:pPr>
            <w:r w:rsidRPr="00965462">
              <w:rPr>
                <w:rFonts w:ascii="Arial" w:hAnsi="Arial"/>
                <w:b w:val="0"/>
                <w:bCs w:val="0"/>
                <w:sz w:val="22"/>
              </w:rPr>
              <w:t>Sefyllfa’r dystiolaeth ar derfynau cyflymder 20mya mewn perthynas â’r effeithiau ar ddiogelwch ar y ffyrdd, teithio llesol a llygredd aer.</w:t>
            </w:r>
            <w:r w:rsidR="00200FAC" w:rsidRPr="00965462">
              <w:rPr>
                <w:rFonts w:ascii="Arial" w:hAnsi="Arial"/>
                <w:b w:val="0"/>
                <w:bCs w:val="0"/>
                <w:sz w:val="22"/>
              </w:rPr>
              <w:t xml:space="preserve"> Adolygiad llenyddiaeth o’r dystiolaeth</w:t>
            </w:r>
          </w:p>
        </w:tc>
        <w:tc>
          <w:tcPr>
            <w:tcW w:w="5528" w:type="dxa"/>
          </w:tcPr>
          <w:p w14:paraId="5E37199A" w14:textId="6A539950" w:rsidR="00200FAC" w:rsidRDefault="001F7098"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69" w:history="1">
              <w:r w:rsidR="00200FAC" w:rsidRPr="00965462">
                <w:rPr>
                  <w:rStyle w:val="Hyperlink"/>
                  <w:rFonts w:ascii="Arial" w:hAnsi="Arial"/>
                  <w:sz w:val="22"/>
                </w:rPr>
                <w:t xml:space="preserve">Dr Adrian L Davis. Adrian  Davis </w:t>
              </w:r>
              <w:r w:rsidR="00200FAC" w:rsidRPr="00965462">
                <w:rPr>
                  <w:rStyle w:val="Hyperlink"/>
                  <w:rFonts w:ascii="Arial" w:hAnsi="Arial"/>
                  <w:sz w:val="22"/>
                  <w:lang w:val="en-GB"/>
                </w:rPr>
                <w:t>Associates.</w:t>
              </w:r>
              <w:r w:rsidR="00200FAC" w:rsidRPr="00965462">
                <w:rPr>
                  <w:rStyle w:val="Hyperlink"/>
                  <w:rFonts w:ascii="Arial" w:hAnsi="Arial"/>
                  <w:sz w:val="22"/>
                </w:rPr>
                <w:t xml:space="preserve"> Ymgynghorydd ar Drafnidiaeth ac Iechyd. Bryste, y DU.</w:t>
              </w:r>
            </w:hyperlink>
            <w:r w:rsidR="00200FAC">
              <w:rPr>
                <w:rFonts w:ascii="Arial" w:hAnsi="Arial"/>
                <w:sz w:val="22"/>
              </w:rPr>
              <w:t xml:space="preserve"> </w:t>
            </w:r>
          </w:p>
          <w:p w14:paraId="02DE1A64" w14:textId="5A3DF22E" w:rsidR="00200FAC" w:rsidRPr="00E234FC" w:rsidRDefault="00200FAC" w:rsidP="00CC441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200FAC" w:rsidRPr="003357D8" w14:paraId="0BAEED54" w14:textId="77777777" w:rsidTr="0083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000000" w:themeFill="text1"/>
          </w:tcPr>
          <w:p w14:paraId="2FCE6D41" w14:textId="77777777" w:rsidR="00200FAC" w:rsidRPr="001E34AE" w:rsidRDefault="00200FAC" w:rsidP="00CC441F">
            <w:pPr>
              <w:rPr>
                <w:rFonts w:ascii="Arial" w:hAnsi="Arial" w:cs="Arial"/>
                <w:bCs w:val="0"/>
                <w:color w:val="FFFFFF" w:themeColor="background1"/>
                <w:sz w:val="22"/>
                <w:szCs w:val="22"/>
              </w:rPr>
            </w:pPr>
            <w:r>
              <w:rPr>
                <w:rFonts w:ascii="Arial" w:hAnsi="Arial"/>
                <w:color w:val="FFFFFF" w:themeColor="background1"/>
                <w:sz w:val="22"/>
              </w:rPr>
              <w:t>Y dystiolaeth ofynnol</w:t>
            </w:r>
          </w:p>
        </w:tc>
        <w:tc>
          <w:tcPr>
            <w:tcW w:w="5528" w:type="dxa"/>
            <w:shd w:val="clear" w:color="auto" w:fill="000000" w:themeFill="text1"/>
          </w:tcPr>
          <w:p w14:paraId="1D421867" w14:textId="77777777" w:rsidR="00200FAC" w:rsidRPr="001E34AE" w:rsidRDefault="00200FAC" w:rsidP="00CC441F">
            <w:pP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2"/>
                <w:szCs w:val="22"/>
              </w:rPr>
            </w:pPr>
          </w:p>
        </w:tc>
      </w:tr>
      <w:tr w:rsidR="00200FAC" w:rsidRPr="003357D8" w14:paraId="5B3E3CC7" w14:textId="77777777" w:rsidTr="00CC441F">
        <w:tc>
          <w:tcPr>
            <w:cnfStyle w:val="001000000000" w:firstRow="0" w:lastRow="0" w:firstColumn="1" w:lastColumn="0" w:oddVBand="0" w:evenVBand="0" w:oddHBand="0" w:evenHBand="0" w:firstRowFirstColumn="0" w:firstRowLastColumn="0" w:lastRowFirstColumn="0" w:lastRowLastColumn="0"/>
            <w:tcW w:w="9776" w:type="dxa"/>
            <w:gridSpan w:val="2"/>
          </w:tcPr>
          <w:p w14:paraId="50D3750C" w14:textId="77777777" w:rsidR="00200FAC" w:rsidRPr="001E34AE" w:rsidRDefault="00200FAC" w:rsidP="00CC441F">
            <w:pPr>
              <w:rPr>
                <w:rFonts w:ascii="Arial" w:hAnsi="Arial" w:cs="Arial"/>
                <w:sz w:val="22"/>
                <w:szCs w:val="22"/>
              </w:rPr>
            </w:pPr>
            <w:r>
              <w:rPr>
                <w:rFonts w:ascii="Arial" w:hAnsi="Arial"/>
                <w:b w:val="0"/>
                <w:sz w:val="22"/>
              </w:rPr>
              <w:t>Monitro parhaus ar ddyddodiad nitrogen mewn cynefinoedd sy’n agos at ffyrdd sydd wedi’u newid i 20mya</w:t>
            </w:r>
          </w:p>
        </w:tc>
      </w:tr>
    </w:tbl>
    <w:p w14:paraId="7DAE7BF3" w14:textId="77777777" w:rsidR="00200FAC" w:rsidRPr="00E234FC" w:rsidRDefault="00200FAC" w:rsidP="00200FAC">
      <w:pPr>
        <w:shd w:val="clear" w:color="auto" w:fill="FFFFFF" w:themeFill="background1"/>
        <w:spacing w:line="336" w:lineRule="atLeast"/>
        <w:rPr>
          <w:rFonts w:ascii="Arial" w:hAnsi="Arial" w:cs="Arial"/>
          <w:color w:val="000000" w:themeColor="text1"/>
          <w:sz w:val="24"/>
        </w:rPr>
      </w:pPr>
      <w:r>
        <w:br w:type="page"/>
      </w:r>
    </w:p>
    <w:p w14:paraId="64B2525D" w14:textId="30488706" w:rsidR="00B45FCD" w:rsidRPr="000E6DCB" w:rsidRDefault="00B45FCD" w:rsidP="00B45FCD">
      <w:pPr>
        <w:pStyle w:val="Heading1"/>
        <w:numPr>
          <w:ilvl w:val="0"/>
          <w:numId w:val="4"/>
        </w:numPr>
        <w:ind w:left="360"/>
        <w:rPr>
          <w:rFonts w:ascii="Arial" w:hAnsi="Arial" w:cs="Arial"/>
          <w:sz w:val="28"/>
        </w:rPr>
      </w:pPr>
      <w:bookmarkStart w:id="99" w:name="_Toc104880641"/>
      <w:r>
        <w:rPr>
          <w:rFonts w:ascii="Arial" w:hAnsi="Arial"/>
          <w:sz w:val="28"/>
        </w:rPr>
        <w:lastRenderedPageBreak/>
        <w:t>Asesiad o’r Effaith ar Gydraddoldeb</w:t>
      </w:r>
      <w:bookmarkEnd w:id="96"/>
      <w:bookmarkEnd w:id="98"/>
      <w:bookmarkEnd w:id="99"/>
    </w:p>
    <w:p w14:paraId="280EB26C" w14:textId="77777777" w:rsidR="00B45FCD" w:rsidRPr="00E234FC" w:rsidRDefault="00B45FCD" w:rsidP="00B45FCD">
      <w:pPr>
        <w:rPr>
          <w:rFonts w:ascii="Arial" w:hAnsi="Arial" w:cs="Arial"/>
          <w:sz w:val="24"/>
          <w:szCs w:val="24"/>
        </w:rPr>
      </w:pPr>
      <w:r>
        <w:rPr>
          <w:rFonts w:ascii="Arial" w:hAnsi="Arial"/>
          <w:sz w:val="24"/>
        </w:rPr>
        <w:t xml:space="preserve">Mae Deddf Cydraddoldeb 2010 yn cynnig amddiffyniad cyfreithiol rhag gwahaniaethu ym mhob ffurf. O dan y Ddeddf, mae gan bob awdurdod cyhoeddus yng Nghymru, gan gynnwys Llywodraeth Cymru, ddyletswydd i roi sylw dyledus i ddileu gwahaniaethu, aflonyddu, erledigaeth a meithrin cysylltiadau da rhwng grwpiau yn y gweithle ac yn y gymdeithas ehangach. </w:t>
      </w:r>
    </w:p>
    <w:p w14:paraId="56DF9DA5" w14:textId="77777777" w:rsidR="00B45FCD" w:rsidRPr="00E234FC" w:rsidRDefault="00B45FCD" w:rsidP="00B45FCD">
      <w:pPr>
        <w:rPr>
          <w:rFonts w:ascii="Arial" w:hAnsi="Arial" w:cs="Arial"/>
          <w:sz w:val="24"/>
          <w:szCs w:val="24"/>
        </w:rPr>
      </w:pPr>
      <w:r>
        <w:rPr>
          <w:rFonts w:ascii="Arial" w:hAnsi="Arial"/>
          <w:sz w:val="24"/>
        </w:rPr>
        <w:t xml:space="preserve">Mae’r ymrwymiad i feithrin cydraddoldeb yng Nghymru yn cael ei gryfhau ymhellach drwy Ddeddf Llesiant Cenedlaethau’r Dyfodol (Cymru) 2015. Un o’r saith nod llesiant sydd wedi’u cynnwys yn y Ddeddf yw’r dyhead i greu ‘Cymru Fwy Cyfartal’ a ddiffinnir fel ‘cymdeithas sy’n galluogi pobl i gyflawni eu potensial ni waeth beth fo’u cefndir na’u hamgylchiadau’. </w:t>
      </w:r>
    </w:p>
    <w:p w14:paraId="5BAF968F" w14:textId="22FCA65D" w:rsidR="00B45FCD" w:rsidRPr="00E234FC" w:rsidRDefault="00B45FCD" w:rsidP="00B45FCD">
      <w:pPr>
        <w:rPr>
          <w:rFonts w:ascii="Arial" w:hAnsi="Arial" w:cs="Arial"/>
          <w:sz w:val="24"/>
          <w:szCs w:val="24"/>
        </w:rPr>
      </w:pPr>
      <w:r>
        <w:rPr>
          <w:rFonts w:ascii="Arial" w:hAnsi="Arial"/>
          <w:sz w:val="24"/>
        </w:rPr>
        <w:t xml:space="preserve">Wrth ystyried y ddeddfwriaeth uchod, mae’r Asesiad </w:t>
      </w:r>
      <w:r w:rsidR="00C337FF">
        <w:rPr>
          <w:rFonts w:ascii="Arial" w:hAnsi="Arial"/>
          <w:sz w:val="24"/>
        </w:rPr>
        <w:t xml:space="preserve">hwn </w:t>
      </w:r>
      <w:r>
        <w:rPr>
          <w:rFonts w:ascii="Arial" w:hAnsi="Arial"/>
          <w:sz w:val="24"/>
        </w:rPr>
        <w:t>o’r Effaith ar Gydraddoldeb yn dadansoddi’r cynnig a gyflwynwyd wrth fabwysiadu terfyn cyflymder diofyn o 20mya mewn ardaloedd preswyl yng Nghymru ac yn ei asesu ar gyfer y posibilrwydd o wahaniaethu ac i ddeall y cyfleoedd a gyflwynir i hyrwyddo cydraddoldeb a meithrin perthynas dda rhwng gwahanol grwpiau.</w:t>
      </w:r>
    </w:p>
    <w:p w14:paraId="7A2FE10F" w14:textId="39F4A76D" w:rsidR="00B45FCD" w:rsidRPr="00E234FC" w:rsidRDefault="00B45FCD" w:rsidP="00B45FCD">
      <w:pPr>
        <w:rPr>
          <w:rFonts w:ascii="Arial" w:hAnsi="Arial" w:cs="Arial"/>
          <w:sz w:val="24"/>
          <w:szCs w:val="24"/>
        </w:rPr>
      </w:pPr>
      <w:r>
        <w:rPr>
          <w:rFonts w:ascii="Arial" w:hAnsi="Arial"/>
          <w:sz w:val="24"/>
        </w:rPr>
        <w:t xml:space="preserve">Mae gwaith ymchwil wedi cael ei </w:t>
      </w:r>
      <w:r w:rsidR="00C337FF">
        <w:rPr>
          <w:rFonts w:ascii="Arial" w:hAnsi="Arial"/>
          <w:sz w:val="24"/>
        </w:rPr>
        <w:t>wneud i d</w:t>
      </w:r>
      <w:r>
        <w:rPr>
          <w:rFonts w:ascii="Arial" w:hAnsi="Arial"/>
          <w:sz w:val="24"/>
        </w:rPr>
        <w:t>deall yr effaith y gallai terfyn cyflymder 20mya ei chael ar y rheini sydd â nodweddion gwarchodedig fel y’u diffinnir gan Ddeddf Cydraddoldeb 2010 sy’n cynnwys:</w:t>
      </w:r>
    </w:p>
    <w:p w14:paraId="19D9F8FC" w14:textId="77777777" w:rsidR="00B45FCD" w:rsidRPr="00E234FC" w:rsidRDefault="00B45FCD" w:rsidP="00EA5777">
      <w:pPr>
        <w:pStyle w:val="ListParagraph"/>
        <w:numPr>
          <w:ilvl w:val="0"/>
          <w:numId w:val="48"/>
        </w:numPr>
        <w:spacing w:before="200"/>
        <w:rPr>
          <w:rFonts w:ascii="Arial" w:hAnsi="Arial" w:cs="Arial"/>
          <w:sz w:val="24"/>
          <w:szCs w:val="24"/>
        </w:rPr>
        <w:sectPr w:rsidR="00B45FCD" w:rsidRPr="00E234FC" w:rsidSect="00AB0742">
          <w:footnotePr>
            <w:pos w:val="beneathText"/>
          </w:footnotePr>
          <w:pgSz w:w="11906" w:h="16838" w:code="178"/>
          <w:pgMar w:top="992" w:right="1134" w:bottom="1276" w:left="1134" w:header="708" w:footer="708" w:gutter="0"/>
          <w:cols w:space="708"/>
          <w:docGrid w:linePitch="360"/>
        </w:sectPr>
      </w:pPr>
    </w:p>
    <w:p w14:paraId="5A318AD3" w14:textId="52AC1420" w:rsidR="00B45FCD" w:rsidRPr="00E234FC" w:rsidRDefault="001F7098" w:rsidP="00EA5777">
      <w:pPr>
        <w:pStyle w:val="ListParagraph"/>
        <w:numPr>
          <w:ilvl w:val="0"/>
          <w:numId w:val="48"/>
        </w:numPr>
        <w:spacing w:before="200"/>
        <w:rPr>
          <w:rFonts w:ascii="Arial" w:hAnsi="Arial" w:cs="Arial"/>
          <w:sz w:val="24"/>
          <w:szCs w:val="24"/>
        </w:rPr>
      </w:pPr>
      <w:hyperlink r:id="rId270" w:anchor="age" w:history="1">
        <w:r w:rsidR="007271E7">
          <w:rPr>
            <w:rFonts w:ascii="Arial" w:hAnsi="Arial"/>
            <w:sz w:val="24"/>
            <w:szCs w:val="24"/>
          </w:rPr>
          <w:t>Oedran</w:t>
        </w:r>
      </w:hyperlink>
      <w:r w:rsidR="007271E7">
        <w:t>;</w:t>
      </w:r>
    </w:p>
    <w:p w14:paraId="39A7B218" w14:textId="2E8CE86B" w:rsidR="00B45FCD" w:rsidRPr="00E234FC" w:rsidRDefault="001F7098" w:rsidP="00EA5777">
      <w:pPr>
        <w:pStyle w:val="ListParagraph"/>
        <w:numPr>
          <w:ilvl w:val="0"/>
          <w:numId w:val="48"/>
        </w:numPr>
        <w:spacing w:before="200"/>
        <w:rPr>
          <w:rFonts w:ascii="Arial" w:hAnsi="Arial" w:cs="Arial"/>
          <w:sz w:val="24"/>
          <w:szCs w:val="24"/>
        </w:rPr>
      </w:pPr>
      <w:hyperlink r:id="rId271" w:anchor="disability" w:history="1">
        <w:r w:rsidR="007271E7">
          <w:rPr>
            <w:rFonts w:ascii="Arial" w:hAnsi="Arial"/>
            <w:sz w:val="24"/>
            <w:szCs w:val="24"/>
          </w:rPr>
          <w:t>Anabledd</w:t>
        </w:r>
      </w:hyperlink>
      <w:r w:rsidR="007271E7">
        <w:rPr>
          <w:rFonts w:ascii="Arial" w:hAnsi="Arial"/>
          <w:sz w:val="24"/>
        </w:rPr>
        <w:t>;</w:t>
      </w:r>
    </w:p>
    <w:p w14:paraId="71681CB4" w14:textId="6EBD0DB6" w:rsidR="00B45FCD" w:rsidRPr="00E234FC" w:rsidRDefault="001F7098" w:rsidP="00EA5777">
      <w:pPr>
        <w:pStyle w:val="ListParagraph"/>
        <w:numPr>
          <w:ilvl w:val="0"/>
          <w:numId w:val="48"/>
        </w:numPr>
        <w:spacing w:before="200"/>
        <w:rPr>
          <w:rFonts w:ascii="Arial" w:hAnsi="Arial" w:cs="Arial"/>
          <w:sz w:val="24"/>
          <w:szCs w:val="24"/>
        </w:rPr>
      </w:pPr>
      <w:hyperlink r:id="rId272" w:anchor="reassignment" w:history="1">
        <w:r w:rsidR="007271E7">
          <w:rPr>
            <w:rFonts w:ascii="Arial" w:hAnsi="Arial"/>
            <w:sz w:val="24"/>
            <w:szCs w:val="24"/>
          </w:rPr>
          <w:t>Ailbennu rhywedd</w:t>
        </w:r>
      </w:hyperlink>
      <w:r w:rsidR="007271E7">
        <w:rPr>
          <w:rFonts w:ascii="Arial" w:hAnsi="Arial"/>
          <w:sz w:val="24"/>
        </w:rPr>
        <w:t>;</w:t>
      </w:r>
    </w:p>
    <w:p w14:paraId="42222B5D" w14:textId="379294A8" w:rsidR="00B45FCD" w:rsidRPr="00E234FC" w:rsidRDefault="00B45FCD" w:rsidP="00EA5777">
      <w:pPr>
        <w:pStyle w:val="ListParagraph"/>
        <w:numPr>
          <w:ilvl w:val="0"/>
          <w:numId w:val="48"/>
        </w:numPr>
        <w:spacing w:before="200"/>
        <w:rPr>
          <w:rFonts w:ascii="Arial" w:hAnsi="Arial" w:cs="Arial"/>
          <w:sz w:val="24"/>
          <w:szCs w:val="24"/>
        </w:rPr>
      </w:pPr>
      <w:r>
        <w:rPr>
          <w:rFonts w:ascii="Arial" w:hAnsi="Arial"/>
          <w:sz w:val="24"/>
        </w:rPr>
        <w:t>Priodas a phartneriaeth sifil</w:t>
      </w:r>
      <w:r w:rsidR="00C337FF">
        <w:rPr>
          <w:rFonts w:ascii="Arial" w:hAnsi="Arial"/>
          <w:sz w:val="24"/>
        </w:rPr>
        <w:t>;</w:t>
      </w:r>
    </w:p>
    <w:p w14:paraId="33E65FEF" w14:textId="65C3EBD6" w:rsidR="00B45FCD" w:rsidRPr="00E234FC" w:rsidRDefault="001F7098" w:rsidP="00EA5777">
      <w:pPr>
        <w:pStyle w:val="ListParagraph"/>
        <w:numPr>
          <w:ilvl w:val="0"/>
          <w:numId w:val="48"/>
        </w:numPr>
        <w:spacing w:before="200"/>
        <w:rPr>
          <w:rFonts w:ascii="Arial" w:hAnsi="Arial" w:cs="Arial"/>
          <w:sz w:val="24"/>
          <w:szCs w:val="24"/>
        </w:rPr>
      </w:pPr>
      <w:hyperlink r:id="rId273" w:anchor="pregmat" w:history="1">
        <w:r w:rsidR="007271E7">
          <w:rPr>
            <w:rFonts w:ascii="Arial" w:hAnsi="Arial"/>
            <w:sz w:val="24"/>
            <w:szCs w:val="24"/>
          </w:rPr>
          <w:t>Beichiogrwydd a mamolaeth</w:t>
        </w:r>
      </w:hyperlink>
      <w:r w:rsidR="007271E7">
        <w:t>;</w:t>
      </w:r>
    </w:p>
    <w:p w14:paraId="27FB22CD" w14:textId="283B602A" w:rsidR="00B45FCD" w:rsidRPr="00E234FC" w:rsidRDefault="001F7098" w:rsidP="00EA5777">
      <w:pPr>
        <w:pStyle w:val="ListParagraph"/>
        <w:numPr>
          <w:ilvl w:val="0"/>
          <w:numId w:val="48"/>
        </w:numPr>
        <w:spacing w:before="200"/>
        <w:rPr>
          <w:rFonts w:ascii="Arial" w:hAnsi="Arial" w:cs="Arial"/>
          <w:sz w:val="24"/>
          <w:szCs w:val="24"/>
        </w:rPr>
      </w:pPr>
      <w:hyperlink r:id="rId274" w:anchor="race" w:history="1">
        <w:r w:rsidR="007271E7">
          <w:rPr>
            <w:rFonts w:ascii="Arial" w:hAnsi="Arial"/>
            <w:sz w:val="24"/>
            <w:szCs w:val="24"/>
          </w:rPr>
          <w:t>Hil</w:t>
        </w:r>
      </w:hyperlink>
      <w:r w:rsidR="007271E7">
        <w:rPr>
          <w:rFonts w:ascii="Arial" w:hAnsi="Arial"/>
          <w:sz w:val="24"/>
        </w:rPr>
        <w:t>;</w:t>
      </w:r>
    </w:p>
    <w:p w14:paraId="6872D72E" w14:textId="08E4E28F" w:rsidR="00B45FCD" w:rsidRPr="00E234FC" w:rsidRDefault="001F7098" w:rsidP="00EA5777">
      <w:pPr>
        <w:pStyle w:val="ListParagraph"/>
        <w:numPr>
          <w:ilvl w:val="0"/>
          <w:numId w:val="48"/>
        </w:numPr>
        <w:spacing w:before="200"/>
        <w:rPr>
          <w:rFonts w:ascii="Arial" w:hAnsi="Arial" w:cs="Arial"/>
          <w:sz w:val="24"/>
          <w:szCs w:val="24"/>
        </w:rPr>
      </w:pPr>
      <w:hyperlink r:id="rId275" w:anchor="rob" w:history="1">
        <w:r w:rsidR="007271E7">
          <w:rPr>
            <w:rFonts w:ascii="Arial" w:hAnsi="Arial"/>
            <w:sz w:val="24"/>
            <w:szCs w:val="24"/>
          </w:rPr>
          <w:t>Crefydd neu gred</w:t>
        </w:r>
      </w:hyperlink>
      <w:r w:rsidR="007271E7">
        <w:rPr>
          <w:rFonts w:ascii="Arial" w:hAnsi="Arial"/>
          <w:sz w:val="24"/>
        </w:rPr>
        <w:t>;</w:t>
      </w:r>
    </w:p>
    <w:p w14:paraId="18B5EF35" w14:textId="4FD43D5F" w:rsidR="00B45FCD" w:rsidRPr="00E234FC" w:rsidRDefault="001F7098" w:rsidP="00EA5777">
      <w:pPr>
        <w:pStyle w:val="ListParagraph"/>
        <w:numPr>
          <w:ilvl w:val="0"/>
          <w:numId w:val="48"/>
        </w:numPr>
        <w:spacing w:before="200"/>
        <w:rPr>
          <w:rFonts w:ascii="Arial" w:hAnsi="Arial" w:cs="Arial"/>
          <w:sz w:val="24"/>
          <w:szCs w:val="24"/>
        </w:rPr>
      </w:pPr>
      <w:hyperlink r:id="rId276" w:anchor="sex" w:history="1">
        <w:r w:rsidR="007271E7">
          <w:rPr>
            <w:rFonts w:ascii="Arial" w:hAnsi="Arial"/>
            <w:sz w:val="24"/>
            <w:szCs w:val="24"/>
          </w:rPr>
          <w:t>Rhyw</w:t>
        </w:r>
      </w:hyperlink>
      <w:r w:rsidR="007271E7">
        <w:rPr>
          <w:rFonts w:ascii="Arial" w:hAnsi="Arial"/>
          <w:sz w:val="24"/>
        </w:rPr>
        <w:t xml:space="preserve">; </w:t>
      </w:r>
    </w:p>
    <w:p w14:paraId="16A68286" w14:textId="31067757" w:rsidR="00B45FCD" w:rsidRPr="00E234FC" w:rsidRDefault="001F7098" w:rsidP="00EA5777">
      <w:pPr>
        <w:pStyle w:val="ListParagraph"/>
        <w:numPr>
          <w:ilvl w:val="0"/>
          <w:numId w:val="48"/>
        </w:numPr>
        <w:tabs>
          <w:tab w:val="left" w:pos="602"/>
        </w:tabs>
        <w:spacing w:before="200"/>
        <w:rPr>
          <w:rFonts w:ascii="Arial" w:hAnsi="Arial" w:cs="Arial"/>
          <w:sz w:val="24"/>
          <w:szCs w:val="24"/>
        </w:rPr>
        <w:sectPr w:rsidR="00B45FCD" w:rsidRPr="00E234FC" w:rsidSect="00AB0742">
          <w:footnotePr>
            <w:pos w:val="beneathText"/>
          </w:footnotePr>
          <w:type w:val="continuous"/>
          <w:pgSz w:w="11906" w:h="16838" w:code="178"/>
          <w:pgMar w:top="992" w:right="1134" w:bottom="1276" w:left="1134" w:header="708" w:footer="708" w:gutter="0"/>
          <w:cols w:space="708"/>
          <w:docGrid w:linePitch="360"/>
        </w:sectPr>
      </w:pPr>
      <w:hyperlink r:id="rId277" w:anchor="lgb" w:history="1">
        <w:r w:rsidR="007271E7">
          <w:rPr>
            <w:rFonts w:ascii="Arial" w:hAnsi="Arial"/>
            <w:sz w:val="24"/>
            <w:szCs w:val="24"/>
          </w:rPr>
          <w:t>Cyfeiriadedd rhywiol</w:t>
        </w:r>
      </w:hyperlink>
      <w:r w:rsidR="00C337FF">
        <w:rPr>
          <w:rFonts w:ascii="Arial" w:hAnsi="Arial"/>
          <w:sz w:val="24"/>
          <w:szCs w:val="24"/>
        </w:rPr>
        <w:t>.</w:t>
      </w:r>
    </w:p>
    <w:p w14:paraId="2FC17081" w14:textId="77777777" w:rsidR="00B45FCD" w:rsidRPr="00E234FC" w:rsidRDefault="00B45FCD" w:rsidP="00B45FCD">
      <w:pPr>
        <w:rPr>
          <w:rFonts w:ascii="Arial" w:hAnsi="Arial" w:cs="Arial"/>
          <w:sz w:val="24"/>
          <w:szCs w:val="24"/>
        </w:rPr>
      </w:pPr>
      <w:r>
        <w:rPr>
          <w:rFonts w:ascii="Arial" w:hAnsi="Arial"/>
          <w:sz w:val="24"/>
        </w:rPr>
        <w:lastRenderedPageBreak/>
        <w:t xml:space="preserve">Cyflwynir yr ymchwil a gynhaliwyd i gefnogi’r asesiad hwn isod ac mae’n ystyried dadansoddiad ystadegol yn ogystal ag adolygiad o’r llenyddiaeth berthnasol sydd ar gael. </w:t>
      </w:r>
    </w:p>
    <w:p w14:paraId="2B05C3A8" w14:textId="5DC60BFE" w:rsidR="00B45FCD" w:rsidRPr="00E234FC" w:rsidRDefault="00B45FCD" w:rsidP="00B45FCD">
      <w:pPr>
        <w:rPr>
          <w:rFonts w:ascii="Arial" w:hAnsi="Arial" w:cs="Arial"/>
          <w:sz w:val="24"/>
          <w:szCs w:val="24"/>
        </w:rPr>
      </w:pPr>
      <w:r>
        <w:rPr>
          <w:rFonts w:ascii="Arial" w:hAnsi="Arial"/>
          <w:sz w:val="24"/>
        </w:rPr>
        <w:t xml:space="preserve">Mae’r Asesiad hwn o’r Effaith ar Gydraddoldeb wedi cael ei gynnal yn unol ag arferion gorau a Chanllawiau Llywodraeth Cymru ar Asesiadau o’r Effaith ar Gydraddoldeb. Cyflwynir canlyniadau’r Asesiad ar sail y themâu allweddol canlynol: </w:t>
      </w:r>
    </w:p>
    <w:p w14:paraId="172FBFC0" w14:textId="77777777" w:rsidR="00B45FCD" w:rsidRPr="00E234FC" w:rsidRDefault="00B45FCD" w:rsidP="00EA5777">
      <w:pPr>
        <w:pStyle w:val="ListParagraph"/>
        <w:numPr>
          <w:ilvl w:val="0"/>
          <w:numId w:val="48"/>
        </w:numPr>
        <w:spacing w:before="200"/>
        <w:rPr>
          <w:rFonts w:ascii="Arial" w:hAnsi="Arial" w:cs="Arial"/>
          <w:sz w:val="24"/>
          <w:szCs w:val="24"/>
        </w:rPr>
      </w:pPr>
      <w:r>
        <w:rPr>
          <w:rFonts w:ascii="Arial" w:hAnsi="Arial"/>
          <w:sz w:val="24"/>
        </w:rPr>
        <w:t>Y rhwystrau sy’n ymwneud â thrafnidiaeth a wynebir gan bobl sy’n rhannu nodweddion gwarchodedig, a sut gellid lleihau, dileu a/neu liniaru’r rhwystrau hyn;</w:t>
      </w:r>
    </w:p>
    <w:p w14:paraId="1DDBF9AD" w14:textId="77777777" w:rsidR="00B45FCD" w:rsidRPr="00E234FC" w:rsidRDefault="00B45FCD" w:rsidP="00EA5777">
      <w:pPr>
        <w:pStyle w:val="ListParagraph"/>
        <w:numPr>
          <w:ilvl w:val="0"/>
          <w:numId w:val="48"/>
        </w:numPr>
        <w:spacing w:before="200"/>
        <w:rPr>
          <w:rFonts w:ascii="Arial" w:hAnsi="Arial" w:cs="Arial"/>
          <w:sz w:val="24"/>
          <w:szCs w:val="24"/>
        </w:rPr>
      </w:pPr>
      <w:r>
        <w:rPr>
          <w:rFonts w:ascii="Arial" w:hAnsi="Arial"/>
          <w:sz w:val="24"/>
        </w:rPr>
        <w:t>Yr effaith y byddai’r cynigion yn ei chael ar y rheini sydd â nodweddion gwarchodedig;</w:t>
      </w:r>
    </w:p>
    <w:p w14:paraId="1B061BEB" w14:textId="0E2D40BC" w:rsidR="00B45FCD" w:rsidRPr="007B5ED0" w:rsidRDefault="00B45FCD" w:rsidP="00EA5777">
      <w:pPr>
        <w:pStyle w:val="ListParagraph"/>
        <w:numPr>
          <w:ilvl w:val="0"/>
          <w:numId w:val="48"/>
        </w:numPr>
        <w:spacing w:before="200"/>
        <w:rPr>
          <w:rFonts w:ascii="Arial" w:hAnsi="Arial" w:cs="Arial"/>
          <w:sz w:val="24"/>
          <w:szCs w:val="24"/>
        </w:rPr>
      </w:pPr>
      <w:r>
        <w:rPr>
          <w:rFonts w:ascii="Arial" w:hAnsi="Arial"/>
          <w:sz w:val="24"/>
        </w:rPr>
        <w:t xml:space="preserve">Yr effeithiau negyddol posibl ar bobl mewn grwpiau gwarchodedig a’r rheini sy’n byw </w:t>
      </w:r>
      <w:r w:rsidRPr="007B5ED0">
        <w:rPr>
          <w:rFonts w:ascii="Arial" w:hAnsi="Arial"/>
          <w:sz w:val="24"/>
          <w:szCs w:val="24"/>
        </w:rPr>
        <w:t>mewn aelwydyd</w:t>
      </w:r>
      <w:r w:rsidR="007B5ED0">
        <w:rPr>
          <w:rFonts w:ascii="Arial" w:hAnsi="Arial"/>
          <w:sz w:val="24"/>
          <w:szCs w:val="24"/>
        </w:rPr>
        <w:t>d incwm isel;</w:t>
      </w:r>
    </w:p>
    <w:p w14:paraId="5469D771" w14:textId="466C8BD2" w:rsidR="00B45FCD" w:rsidRPr="007B5ED0" w:rsidRDefault="00205614" w:rsidP="00EA5777">
      <w:pPr>
        <w:pStyle w:val="ListParagraph"/>
        <w:numPr>
          <w:ilvl w:val="0"/>
          <w:numId w:val="48"/>
        </w:numPr>
        <w:spacing w:before="200"/>
        <w:rPr>
          <w:rFonts w:ascii="Arial" w:hAnsi="Arial" w:cs="Arial"/>
          <w:sz w:val="24"/>
          <w:szCs w:val="24"/>
        </w:rPr>
      </w:pPr>
      <w:r w:rsidRPr="007B5ED0">
        <w:rPr>
          <w:rFonts w:ascii="Arial" w:hAnsi="Arial"/>
          <w:sz w:val="24"/>
          <w:szCs w:val="24"/>
        </w:rPr>
        <w:t>Os a sut byddai’r cynigion yn hyrwyddo cydraddoldeb</w:t>
      </w:r>
      <w:r w:rsidR="00AD1038" w:rsidRPr="00AD1038">
        <w:rPr>
          <w:rFonts w:ascii="Arial" w:hAnsi="Arial"/>
          <w:sz w:val="24"/>
          <w:szCs w:val="24"/>
          <w:vertAlign w:val="superscript"/>
        </w:rPr>
        <w:t>2</w:t>
      </w:r>
      <w:r w:rsidR="00240BC8">
        <w:rPr>
          <w:rFonts w:ascii="Arial" w:hAnsi="Arial"/>
          <w:sz w:val="24"/>
          <w:szCs w:val="24"/>
          <w:vertAlign w:val="superscript"/>
        </w:rPr>
        <w:t>11</w:t>
      </w:r>
      <w:r w:rsidR="00AD1038" w:rsidRPr="007B5ED0">
        <w:rPr>
          <w:rFonts w:ascii="Arial" w:hAnsi="Arial"/>
          <w:sz w:val="24"/>
          <w:szCs w:val="24"/>
        </w:rPr>
        <w:t>.</w:t>
      </w:r>
      <w:r w:rsidR="00BA5B84" w:rsidRPr="00AD1038">
        <w:rPr>
          <w:rFonts w:ascii="Arial" w:hAnsi="Arial"/>
          <w:color w:val="FFFFFF" w:themeColor="background1"/>
          <w:sz w:val="24"/>
          <w:szCs w:val="24"/>
          <w:vertAlign w:val="superscript"/>
        </w:rPr>
        <w:t>210</w:t>
      </w:r>
      <w:r w:rsidR="00175590" w:rsidRPr="00AD1038">
        <w:rPr>
          <w:rFonts w:ascii="Arial" w:hAnsi="Arial"/>
          <w:color w:val="FFFFFF" w:themeColor="background1"/>
          <w:sz w:val="24"/>
          <w:szCs w:val="24"/>
          <w:vertAlign w:val="superscript"/>
        </w:rPr>
        <w:t>212</w:t>
      </w:r>
      <w:r w:rsidR="00B45FCD" w:rsidRPr="00AD1038">
        <w:rPr>
          <w:rFonts w:ascii="Arial" w:hAnsi="Arial" w:cs="Arial"/>
          <w:color w:val="FFFFFF" w:themeColor="background1"/>
          <w:sz w:val="24"/>
          <w:szCs w:val="24"/>
          <w:vertAlign w:val="superscript"/>
        </w:rPr>
        <w:footnoteReference w:id="33"/>
      </w:r>
    </w:p>
    <w:p w14:paraId="7B7AF86B" w14:textId="77777777" w:rsidR="00B45FCD" w:rsidRPr="00E234FC" w:rsidRDefault="00B45FCD" w:rsidP="00B45FCD">
      <w:pPr>
        <w:rPr>
          <w:rFonts w:ascii="Arial" w:hAnsi="Arial" w:cs="Arial"/>
          <w:b/>
          <w:sz w:val="24"/>
          <w:szCs w:val="24"/>
        </w:rPr>
      </w:pPr>
      <w:r>
        <w:rPr>
          <w:rFonts w:ascii="Arial" w:hAnsi="Arial"/>
          <w:b/>
          <w:sz w:val="24"/>
        </w:rPr>
        <w:t>Adolygiad o Ddata Ystadegol</w:t>
      </w:r>
    </w:p>
    <w:p w14:paraId="37991011" w14:textId="77777777" w:rsidR="00B45FCD" w:rsidRPr="00E234FC" w:rsidRDefault="00B45FCD" w:rsidP="00B45FCD">
      <w:pPr>
        <w:rPr>
          <w:rFonts w:ascii="Arial" w:hAnsi="Arial" w:cs="Arial"/>
          <w:sz w:val="24"/>
          <w:szCs w:val="24"/>
        </w:rPr>
      </w:pPr>
      <w:r>
        <w:rPr>
          <w:rFonts w:ascii="Arial" w:hAnsi="Arial"/>
          <w:sz w:val="24"/>
        </w:rPr>
        <w:t xml:space="preserve">Mae’r data gwaelodlin canlynol wedi cael ei gasglu i helpu i greu darlun demograffig o Gymru er mwyn ystyried y materion sy’n berthnasol i’r rheini sydd â nodweddion gwarchodedig yn y gymdeithas yng Nghymru, a’u hanghenion. </w:t>
      </w:r>
    </w:p>
    <w:p w14:paraId="060A24EF" w14:textId="77777777" w:rsidR="00B45FCD" w:rsidRPr="00E234FC" w:rsidRDefault="00B45FCD" w:rsidP="00B45FCD">
      <w:pPr>
        <w:rPr>
          <w:rFonts w:ascii="Arial" w:hAnsi="Arial" w:cs="Arial"/>
          <w:i/>
          <w:sz w:val="24"/>
          <w:szCs w:val="24"/>
        </w:rPr>
      </w:pPr>
      <w:r>
        <w:rPr>
          <w:rFonts w:ascii="Arial" w:hAnsi="Arial"/>
          <w:i/>
          <w:sz w:val="24"/>
        </w:rPr>
        <w:t xml:space="preserve">Strwythur Poblogaeth ac Oedran </w:t>
      </w:r>
    </w:p>
    <w:p w14:paraId="4E37A69C" w14:textId="57F55EE5" w:rsidR="00B45FCD" w:rsidRPr="000E6DCB" w:rsidRDefault="00B45FCD" w:rsidP="00FF4D16">
      <w:pPr>
        <w:autoSpaceDE w:val="0"/>
        <w:autoSpaceDN w:val="0"/>
        <w:adjustRightInd w:val="0"/>
        <w:spacing w:before="120"/>
        <w:rPr>
          <w:rFonts w:ascii="Arial" w:hAnsi="Arial" w:cs="Arial"/>
          <w:b/>
          <w:bCs/>
          <w:sz w:val="16"/>
          <w:szCs w:val="16"/>
        </w:rPr>
      </w:pPr>
      <w:r>
        <w:rPr>
          <w:rFonts w:ascii="Arial" w:hAnsi="Arial"/>
          <w:sz w:val="24"/>
        </w:rPr>
        <w:t>Yn ôl data cyfrifiad 2011, mae gan Gymru gyfanswm poblogaeth o 3</w:t>
      </w:r>
      <w:r w:rsidR="00175590">
        <w:rPr>
          <w:rFonts w:ascii="Arial" w:hAnsi="Arial"/>
          <w:sz w:val="24"/>
        </w:rPr>
        <w:t>.06</w:t>
      </w:r>
      <w:r>
        <w:rPr>
          <w:rFonts w:ascii="Arial" w:hAnsi="Arial"/>
          <w:sz w:val="24"/>
        </w:rPr>
        <w:t xml:space="preserve"> miliwn o bobl. Mae’r boblogaeth sy’n ferched ychydig yn uwch, sef 50.9% o’r boblogaeth ac mae 49.1% yn wrywaidd</w:t>
      </w:r>
      <w:r w:rsidR="00175590" w:rsidRPr="00175590">
        <w:rPr>
          <w:rFonts w:ascii="Arial" w:hAnsi="Arial"/>
          <w:sz w:val="24"/>
          <w:vertAlign w:val="superscript"/>
        </w:rPr>
        <w:t>2</w:t>
      </w:r>
      <w:r w:rsidR="00390D4F">
        <w:rPr>
          <w:rFonts w:ascii="Arial" w:hAnsi="Arial"/>
          <w:sz w:val="24"/>
          <w:vertAlign w:val="superscript"/>
        </w:rPr>
        <w:t>09</w:t>
      </w:r>
      <w:r w:rsidR="00175590">
        <w:rPr>
          <w:rFonts w:ascii="Arial" w:hAnsi="Arial"/>
          <w:sz w:val="24"/>
        </w:rPr>
        <w:t>.</w:t>
      </w:r>
      <w:r w:rsidRPr="00175590">
        <w:rPr>
          <w:rStyle w:val="FootnoteReference"/>
          <w:rFonts w:ascii="Arial" w:hAnsi="Arial" w:cs="Arial"/>
          <w:color w:val="FFFFFF" w:themeColor="background1"/>
          <w:sz w:val="24"/>
          <w:szCs w:val="24"/>
        </w:rPr>
        <w:footnoteReference w:id="34"/>
      </w:r>
      <w:r>
        <w:rPr>
          <w:rFonts w:ascii="Arial" w:hAnsi="Arial"/>
          <w:sz w:val="24"/>
        </w:rPr>
        <w:t>Rhagwelir y bydd poblogaeth Cymru yn cynyddu dros yr 20 mlynedd nesaf, o bosibl tua 3.6%</w:t>
      </w:r>
      <w:r w:rsidR="00175590" w:rsidRPr="00175590">
        <w:rPr>
          <w:rFonts w:ascii="Arial" w:hAnsi="Arial"/>
          <w:sz w:val="24"/>
          <w:vertAlign w:val="superscript"/>
        </w:rPr>
        <w:t>21</w:t>
      </w:r>
      <w:r w:rsidR="00390D4F">
        <w:rPr>
          <w:rFonts w:ascii="Arial" w:hAnsi="Arial"/>
          <w:sz w:val="24"/>
          <w:vertAlign w:val="superscript"/>
        </w:rPr>
        <w:t>0</w:t>
      </w:r>
      <w:r w:rsidR="00876A77" w:rsidRPr="00175590">
        <w:rPr>
          <w:rStyle w:val="FootnoteReference"/>
          <w:rFonts w:ascii="Arial" w:hAnsi="Arial" w:cs="Arial"/>
          <w:color w:val="FFFFFF" w:themeColor="background1"/>
          <w:sz w:val="24"/>
          <w:szCs w:val="24"/>
        </w:rPr>
        <w:footnoteReference w:id="35"/>
      </w:r>
      <w:r>
        <w:rPr>
          <w:rFonts w:ascii="Arial" w:hAnsi="Arial"/>
          <w:sz w:val="24"/>
        </w:rPr>
        <w:t>rhwng 2018 a 2038.</w:t>
      </w:r>
    </w:p>
    <w:p w14:paraId="47FF9AF1" w14:textId="3AE30EC7" w:rsidR="00B45FCD" w:rsidRPr="00E234FC" w:rsidRDefault="00FF4D16" w:rsidP="00B45FCD">
      <w:pPr>
        <w:shd w:val="clear" w:color="auto" w:fill="FFFFFF"/>
        <w:rPr>
          <w:rFonts w:ascii="Arial" w:hAnsi="Arial" w:cs="Arial"/>
          <w:sz w:val="24"/>
          <w:szCs w:val="24"/>
        </w:rPr>
      </w:pPr>
      <w:r w:rsidRPr="00FF4D16">
        <w:rPr>
          <w:rFonts w:ascii="Arial" w:hAnsi="Arial"/>
          <w:sz w:val="24"/>
        </w:rPr>
        <w:t xml:space="preserve">Mae amcangyfrifon poblogaeth canol blwyddyn yn dangos hynny ar y cyfan </w:t>
      </w:r>
      <w:r w:rsidR="00B45FCD">
        <w:rPr>
          <w:rFonts w:ascii="Arial" w:hAnsi="Arial"/>
          <w:sz w:val="24"/>
        </w:rPr>
        <w:t>yn dangos bod poblogaeth Cymru yn cynyddu ar y cyfan, ond mae canran y newid yn y grŵp oedran 65 oed a hŷn yn uwch o gymharu â’r grwpiau oedran 0-15 ac 16-64. Mae cynnydd o 18% wedi bod yn y grŵp 65 oed a hŷn, o’i gymharu â chynnydd o 1.24% ar gyfer y grŵp 0-15 oed a gostyngiad o 0.1</w:t>
      </w:r>
      <w:r w:rsidR="00366A3C">
        <w:rPr>
          <w:rFonts w:ascii="Arial" w:hAnsi="Arial"/>
          <w:sz w:val="24"/>
        </w:rPr>
        <w:t>7</w:t>
      </w:r>
      <w:r w:rsidR="00B45FCD">
        <w:rPr>
          <w:rFonts w:ascii="Arial" w:hAnsi="Arial"/>
          <w:sz w:val="24"/>
        </w:rPr>
        <w:t xml:space="preserve">% ar gyfer y grŵp 16-64 oed rhwng 2011 a 2020. </w:t>
      </w:r>
      <w:r>
        <w:rPr>
          <w:rFonts w:ascii="Arial" w:hAnsi="Arial"/>
          <w:sz w:val="24"/>
        </w:rPr>
        <w:t>‘Roedd</w:t>
      </w:r>
      <w:r w:rsidR="00B45FCD">
        <w:rPr>
          <w:rFonts w:ascii="Arial" w:hAnsi="Arial"/>
          <w:sz w:val="24"/>
        </w:rPr>
        <w:t xml:space="preserve"> gostyngiad </w:t>
      </w:r>
      <w:r>
        <w:rPr>
          <w:rFonts w:ascii="Arial" w:hAnsi="Arial"/>
          <w:sz w:val="24"/>
        </w:rPr>
        <w:t xml:space="preserve">yn y boblogaeth oedd o </w:t>
      </w:r>
      <w:r w:rsidR="00B45FCD">
        <w:rPr>
          <w:rFonts w:ascii="Arial" w:hAnsi="Arial"/>
          <w:sz w:val="24"/>
        </w:rPr>
        <w:t xml:space="preserve">6-64 oed rhwng 2011 a 2016, ond rhwng 2016 a 2020 bu cynnydd cyffredinol yn nifer y bobl 16-64 oed. </w:t>
      </w:r>
    </w:p>
    <w:p w14:paraId="33E7FB73" w14:textId="3CB52B24" w:rsidR="00B45FCD" w:rsidRPr="00E234FC" w:rsidRDefault="008A113E" w:rsidP="00B45FCD">
      <w:pPr>
        <w:shd w:val="clear" w:color="auto" w:fill="FFFFFF"/>
        <w:rPr>
          <w:rFonts w:ascii="Arial" w:hAnsi="Arial" w:cs="Arial"/>
          <w:sz w:val="24"/>
          <w:szCs w:val="24"/>
          <w:highlight w:val="yellow"/>
        </w:rPr>
      </w:pPr>
      <w:r w:rsidRPr="008A113E">
        <w:rPr>
          <w:rFonts w:ascii="Arial" w:hAnsi="Arial"/>
          <w:sz w:val="24"/>
        </w:rPr>
        <w:t xml:space="preserve">O ganol blwyddyn 2020, </w:t>
      </w:r>
      <w:r w:rsidR="007B5ED0">
        <w:rPr>
          <w:rFonts w:ascii="Arial" w:hAnsi="Arial"/>
          <w:sz w:val="24"/>
        </w:rPr>
        <w:t>roedd</w:t>
      </w:r>
      <w:r w:rsidR="00B45FCD">
        <w:rPr>
          <w:rFonts w:ascii="Arial" w:hAnsi="Arial"/>
          <w:sz w:val="24"/>
        </w:rPr>
        <w:t xml:space="preserve"> </w:t>
      </w:r>
      <w:r w:rsidR="000D3C8D">
        <w:rPr>
          <w:rFonts w:ascii="Arial" w:hAnsi="Arial"/>
          <w:sz w:val="24"/>
        </w:rPr>
        <w:t>dros un rhan o bump  (21.1%) o</w:t>
      </w:r>
      <w:r w:rsidR="00B45FCD">
        <w:rPr>
          <w:rFonts w:ascii="Arial" w:hAnsi="Arial"/>
          <w:sz w:val="24"/>
        </w:rPr>
        <w:t xml:space="preserve"> </w:t>
      </w:r>
      <w:r w:rsidR="000D3C8D">
        <w:rPr>
          <w:rFonts w:ascii="Arial" w:hAnsi="Arial"/>
          <w:sz w:val="24"/>
        </w:rPr>
        <w:t>b</w:t>
      </w:r>
      <w:r w:rsidR="00B45FCD">
        <w:rPr>
          <w:rFonts w:ascii="Arial" w:hAnsi="Arial"/>
          <w:sz w:val="24"/>
        </w:rPr>
        <w:t xml:space="preserve">oblogaeth Cymru dros 65 oed, sy’n </w:t>
      </w:r>
      <w:r w:rsidR="000D3C8D">
        <w:rPr>
          <w:rFonts w:ascii="Arial" w:hAnsi="Arial"/>
          <w:sz w:val="24"/>
        </w:rPr>
        <w:t>uwch</w:t>
      </w:r>
      <w:r w:rsidR="00B45FCD">
        <w:rPr>
          <w:rFonts w:ascii="Arial" w:hAnsi="Arial"/>
          <w:sz w:val="24"/>
        </w:rPr>
        <w:t xml:space="preserve"> na’r nifer o drigolion arferol 16 oed ac iau sy’n cynrychioli 17.</w:t>
      </w:r>
      <w:r w:rsidR="000D3C8D">
        <w:rPr>
          <w:rFonts w:ascii="Arial" w:hAnsi="Arial"/>
          <w:sz w:val="24"/>
        </w:rPr>
        <w:t>8</w:t>
      </w:r>
      <w:r w:rsidR="00B45FCD">
        <w:rPr>
          <w:rFonts w:ascii="Arial" w:hAnsi="Arial"/>
          <w:sz w:val="24"/>
        </w:rPr>
        <w:t xml:space="preserve">% o boblogaeth Cymru. </w:t>
      </w:r>
    </w:p>
    <w:p w14:paraId="65A633D5" w14:textId="3BCC2A4D" w:rsidR="00B45FCD" w:rsidRPr="00E234FC" w:rsidRDefault="00B45FCD" w:rsidP="00B45FCD">
      <w:pPr>
        <w:shd w:val="clear" w:color="auto" w:fill="FFFFFF"/>
        <w:rPr>
          <w:rFonts w:ascii="Arial" w:hAnsi="Arial" w:cs="Arial"/>
          <w:sz w:val="24"/>
          <w:szCs w:val="24"/>
        </w:rPr>
      </w:pPr>
      <w:r>
        <w:rPr>
          <w:rFonts w:ascii="Arial" w:hAnsi="Arial"/>
          <w:sz w:val="24"/>
        </w:rPr>
        <w:lastRenderedPageBreak/>
        <w:t>Mae amcangyfrifon poblogaeth yn awgrymu bod gan Gymru boblogaeth sy’n heneiddio. Yn ôl data canol blwyddyn 2020, roedd 21.1% o boblogaeth Cymru dros 65 oed ac roedd amcangyfrifon canol blwyddyn ar gyfer 2011 yn dangos bod 18.5% o’r boblogaeth dros 65 oed</w:t>
      </w:r>
      <w:r w:rsidR="008A113E" w:rsidRPr="008A113E">
        <w:rPr>
          <w:rFonts w:ascii="Arial" w:hAnsi="Arial"/>
          <w:sz w:val="24"/>
          <w:vertAlign w:val="superscript"/>
        </w:rPr>
        <w:t>21</w:t>
      </w:r>
      <w:r w:rsidR="00390D4F">
        <w:rPr>
          <w:rFonts w:ascii="Arial" w:hAnsi="Arial"/>
          <w:sz w:val="24"/>
          <w:vertAlign w:val="superscript"/>
        </w:rPr>
        <w:t>1</w:t>
      </w:r>
      <w:r w:rsidRPr="008A113E">
        <w:rPr>
          <w:rStyle w:val="FootnoteReference"/>
          <w:rFonts w:ascii="Arial" w:hAnsi="Arial" w:cs="Arial"/>
          <w:color w:val="FFFFFF" w:themeColor="background1"/>
          <w:sz w:val="24"/>
          <w:szCs w:val="24"/>
        </w:rPr>
        <w:footnoteReference w:id="36"/>
      </w:r>
      <w:r>
        <w:rPr>
          <w:rFonts w:ascii="Arial" w:hAnsi="Arial"/>
          <w:sz w:val="24"/>
        </w:rPr>
        <w:t xml:space="preserve">. </w:t>
      </w:r>
    </w:p>
    <w:p w14:paraId="341F500A" w14:textId="7CD4C31E" w:rsidR="00B45FCD" w:rsidRPr="00E234FC" w:rsidRDefault="00B45FCD" w:rsidP="00B45FCD">
      <w:pPr>
        <w:shd w:val="clear" w:color="auto" w:fill="FFFFFF"/>
        <w:rPr>
          <w:rFonts w:ascii="Arial" w:hAnsi="Arial" w:cs="Arial"/>
          <w:sz w:val="24"/>
          <w:szCs w:val="24"/>
        </w:rPr>
      </w:pPr>
      <w:r>
        <w:rPr>
          <w:rFonts w:ascii="Arial" w:hAnsi="Arial"/>
          <w:sz w:val="24"/>
        </w:rPr>
        <w:t>Gall y newidiadau yn y boblogaeth yng Nghymru gael eu hegluro’n rhannol gan y gyfradd genedigaethau a marwolaethau. Er bod cyfraddau genedigaethau byw wedi gostwng yn raddol ers 201</w:t>
      </w:r>
      <w:r w:rsidR="008A113E">
        <w:rPr>
          <w:rFonts w:ascii="Arial" w:hAnsi="Arial"/>
          <w:sz w:val="24"/>
        </w:rPr>
        <w:t>1</w:t>
      </w:r>
      <w:r>
        <w:rPr>
          <w:rFonts w:ascii="Arial" w:hAnsi="Arial"/>
          <w:sz w:val="24"/>
        </w:rPr>
        <w:t>, mae’r gyfradd marwolaethau dros yr un cyfnod wedi bod yn fwy anwadal, gyda llai na 3</w:t>
      </w:r>
      <w:r w:rsidR="005122CD">
        <w:rPr>
          <w:rFonts w:ascii="Arial" w:hAnsi="Arial"/>
          <w:sz w:val="24"/>
        </w:rPr>
        <w:t>0</w:t>
      </w:r>
      <w:r>
        <w:rPr>
          <w:rFonts w:ascii="Arial" w:hAnsi="Arial"/>
          <w:sz w:val="24"/>
        </w:rPr>
        <w:t>,</w:t>
      </w:r>
      <w:r w:rsidR="005122CD">
        <w:rPr>
          <w:rFonts w:ascii="Arial" w:hAnsi="Arial"/>
          <w:sz w:val="24"/>
        </w:rPr>
        <w:t>294</w:t>
      </w:r>
      <w:r>
        <w:rPr>
          <w:rFonts w:ascii="Arial" w:hAnsi="Arial"/>
          <w:sz w:val="24"/>
        </w:rPr>
        <w:t xml:space="preserve"> o farwolaethau yn 2014. </w:t>
      </w:r>
      <w:r w:rsidR="000D3C8D">
        <w:rPr>
          <w:rFonts w:ascii="Arial" w:hAnsi="Arial"/>
          <w:sz w:val="24"/>
        </w:rPr>
        <w:t>Yng nghanol</w:t>
      </w:r>
      <w:r>
        <w:rPr>
          <w:rFonts w:ascii="Arial" w:hAnsi="Arial"/>
          <w:sz w:val="24"/>
        </w:rPr>
        <w:t xml:space="preserve"> 2019, 3,152,879 oedd poblogaeth Cymru. </w:t>
      </w:r>
      <w:r w:rsidR="000D3C8D">
        <w:rPr>
          <w:rFonts w:ascii="Arial" w:hAnsi="Arial"/>
          <w:sz w:val="24"/>
        </w:rPr>
        <w:t>Rhwng 2019 a 2020, roedd</w:t>
      </w:r>
      <w:r>
        <w:rPr>
          <w:rFonts w:ascii="Arial" w:hAnsi="Arial"/>
          <w:sz w:val="24"/>
        </w:rPr>
        <w:t xml:space="preserve"> </w:t>
      </w:r>
      <w:r w:rsidR="000D3C8D">
        <w:rPr>
          <w:rFonts w:ascii="Arial" w:hAnsi="Arial"/>
          <w:sz w:val="24"/>
        </w:rPr>
        <w:t>35,819 o f</w:t>
      </w:r>
      <w:r>
        <w:rPr>
          <w:rFonts w:ascii="Arial" w:hAnsi="Arial"/>
          <w:sz w:val="24"/>
        </w:rPr>
        <w:t xml:space="preserve">arwolaethau a </w:t>
      </w:r>
      <w:r w:rsidR="000D3C8D">
        <w:rPr>
          <w:rFonts w:ascii="Arial" w:hAnsi="Arial"/>
          <w:sz w:val="24"/>
        </w:rPr>
        <w:t xml:space="preserve">29,411 o </w:t>
      </w:r>
      <w:r>
        <w:rPr>
          <w:rFonts w:ascii="Arial" w:hAnsi="Arial"/>
          <w:sz w:val="24"/>
        </w:rPr>
        <w:t xml:space="preserve">enedigaethau, </w:t>
      </w:r>
      <w:r w:rsidR="000D3C8D">
        <w:rPr>
          <w:rFonts w:ascii="Arial" w:hAnsi="Arial"/>
          <w:sz w:val="24"/>
        </w:rPr>
        <w:t>oedd yn golygu</w:t>
      </w:r>
      <w:r>
        <w:rPr>
          <w:rFonts w:ascii="Arial" w:hAnsi="Arial"/>
          <w:sz w:val="24"/>
        </w:rPr>
        <w:t xml:space="preserve"> </w:t>
      </w:r>
      <w:r w:rsidR="000D3C8D">
        <w:rPr>
          <w:rFonts w:ascii="Arial" w:hAnsi="Arial"/>
          <w:sz w:val="24"/>
        </w:rPr>
        <w:t xml:space="preserve">newid naturiol </w:t>
      </w:r>
      <w:r>
        <w:rPr>
          <w:rFonts w:ascii="Arial" w:hAnsi="Arial"/>
          <w:sz w:val="24"/>
        </w:rPr>
        <w:t>o 6</w:t>
      </w:r>
      <w:r w:rsidR="000D3C8D">
        <w:rPr>
          <w:rFonts w:ascii="Arial" w:hAnsi="Arial"/>
          <w:sz w:val="24"/>
        </w:rPr>
        <w:t>,</w:t>
      </w:r>
      <w:r>
        <w:rPr>
          <w:rFonts w:ascii="Arial" w:hAnsi="Arial"/>
          <w:sz w:val="24"/>
        </w:rPr>
        <w:t xml:space="preserve">408 yn y boblogaeth. Fodd bynnag, </w:t>
      </w:r>
      <w:r w:rsidR="000D3C8D">
        <w:rPr>
          <w:rFonts w:ascii="Arial" w:hAnsi="Arial"/>
          <w:sz w:val="24"/>
        </w:rPr>
        <w:t xml:space="preserve">yn ystod yr un cyfnod o amser, </w:t>
      </w:r>
      <w:r>
        <w:rPr>
          <w:rFonts w:ascii="Arial" w:hAnsi="Arial"/>
          <w:sz w:val="24"/>
        </w:rPr>
        <w:t>roedd 23,115 o fudo net</w:t>
      </w:r>
      <w:r w:rsidR="008A113E" w:rsidRPr="008A113E">
        <w:rPr>
          <w:rFonts w:ascii="Arial" w:hAnsi="Arial"/>
          <w:sz w:val="24"/>
        </w:rPr>
        <w:t xml:space="preserve"> </w:t>
      </w:r>
      <w:r w:rsidR="008A113E">
        <w:rPr>
          <w:rFonts w:ascii="Arial" w:hAnsi="Arial"/>
          <w:sz w:val="24"/>
        </w:rPr>
        <w:t>yng Nghymru</w:t>
      </w:r>
      <w:r>
        <w:rPr>
          <w:rFonts w:ascii="Arial" w:hAnsi="Arial"/>
          <w:sz w:val="24"/>
        </w:rPr>
        <w:t>. Felly, rhwng 201</w:t>
      </w:r>
      <w:r w:rsidR="008A113E">
        <w:rPr>
          <w:rFonts w:ascii="Arial" w:hAnsi="Arial"/>
          <w:sz w:val="24"/>
        </w:rPr>
        <w:t>9</w:t>
      </w:r>
      <w:r>
        <w:rPr>
          <w:rFonts w:ascii="Arial" w:hAnsi="Arial"/>
          <w:sz w:val="24"/>
        </w:rPr>
        <w:t xml:space="preserve"> a 20</w:t>
      </w:r>
      <w:r w:rsidR="008A113E">
        <w:rPr>
          <w:rFonts w:ascii="Arial" w:hAnsi="Arial"/>
          <w:sz w:val="24"/>
        </w:rPr>
        <w:t>20</w:t>
      </w:r>
      <w:r>
        <w:rPr>
          <w:rFonts w:ascii="Arial" w:hAnsi="Arial"/>
          <w:sz w:val="24"/>
        </w:rPr>
        <w:t xml:space="preserve"> roedd y cynnydd cyffredinol yn y boblogaeth yng Nghymru yn 0.5%</w:t>
      </w:r>
      <w:r w:rsidRPr="008A113E">
        <w:rPr>
          <w:rStyle w:val="FootnoteReference"/>
          <w:rFonts w:ascii="Arial" w:hAnsi="Arial" w:cs="Arial"/>
          <w:color w:val="FFFFFF" w:themeColor="background1"/>
          <w:sz w:val="24"/>
          <w:szCs w:val="24"/>
        </w:rPr>
        <w:footnoteReference w:id="37"/>
      </w:r>
      <w:r w:rsidR="008A113E" w:rsidRPr="008A113E">
        <w:rPr>
          <w:rFonts w:ascii="Arial" w:hAnsi="Arial"/>
          <w:sz w:val="24"/>
        </w:rPr>
        <w:t>i gyfanswm poblogaeth o 3,169,586</w:t>
      </w:r>
      <w:r w:rsidR="008A113E" w:rsidRPr="008A113E">
        <w:rPr>
          <w:rFonts w:ascii="Arial" w:hAnsi="Arial"/>
          <w:sz w:val="24"/>
          <w:vertAlign w:val="superscript"/>
        </w:rPr>
        <w:t>21</w:t>
      </w:r>
      <w:r w:rsidR="00390D4F">
        <w:rPr>
          <w:rFonts w:ascii="Arial" w:hAnsi="Arial"/>
          <w:sz w:val="24"/>
          <w:vertAlign w:val="superscript"/>
        </w:rPr>
        <w:t>2</w:t>
      </w:r>
      <w:r w:rsidR="008A113E">
        <w:rPr>
          <w:rFonts w:ascii="Arial" w:hAnsi="Arial"/>
          <w:sz w:val="24"/>
        </w:rPr>
        <w:t>.</w:t>
      </w:r>
    </w:p>
    <w:p w14:paraId="304E6B6C" w14:textId="77777777" w:rsidR="00B45FCD" w:rsidRPr="00E234FC" w:rsidRDefault="00B45FCD" w:rsidP="00B45FCD">
      <w:pPr>
        <w:rPr>
          <w:rFonts w:ascii="Arial" w:hAnsi="Arial" w:cs="Arial"/>
          <w:i/>
          <w:sz w:val="24"/>
          <w:szCs w:val="24"/>
        </w:rPr>
      </w:pPr>
      <w:r>
        <w:rPr>
          <w:rFonts w:ascii="Arial" w:hAnsi="Arial"/>
          <w:i/>
          <w:sz w:val="24"/>
        </w:rPr>
        <w:t>Ethnigrwydd</w:t>
      </w:r>
    </w:p>
    <w:p w14:paraId="4B7BD544" w14:textId="0483064A" w:rsidR="00B45FCD" w:rsidRPr="007B5ED0" w:rsidRDefault="00B45FCD" w:rsidP="00B45FCD">
      <w:pPr>
        <w:shd w:val="clear" w:color="auto" w:fill="FFFFFF"/>
        <w:rPr>
          <w:rFonts w:ascii="Arial" w:hAnsi="Arial" w:cs="Arial"/>
          <w:sz w:val="24"/>
          <w:szCs w:val="24"/>
        </w:rPr>
      </w:pPr>
      <w:r w:rsidRPr="007B5ED0">
        <w:rPr>
          <w:rFonts w:ascii="Arial" w:hAnsi="Arial"/>
          <w:sz w:val="24"/>
          <w:szCs w:val="24"/>
        </w:rPr>
        <w:t>Adeg cyfrifiad 2011, yr ethnigrwydd trechaf a mwyaf cyffredin yng Nghymru oedd Gwyn</w:t>
      </w:r>
      <w:r w:rsidR="008A113E" w:rsidRPr="008A113E">
        <w:rPr>
          <w:rFonts w:ascii="Arial" w:hAnsi="Arial"/>
          <w:sz w:val="24"/>
          <w:szCs w:val="24"/>
          <w:vertAlign w:val="superscript"/>
        </w:rPr>
        <w:t>21</w:t>
      </w:r>
      <w:r w:rsidR="00390D4F">
        <w:rPr>
          <w:rFonts w:ascii="Arial" w:hAnsi="Arial"/>
          <w:sz w:val="24"/>
          <w:szCs w:val="24"/>
          <w:vertAlign w:val="superscript"/>
        </w:rPr>
        <w:t>3</w:t>
      </w:r>
      <w:r w:rsidR="00FA75BA" w:rsidRPr="00FA75BA">
        <w:rPr>
          <w:rFonts w:ascii="Arial" w:hAnsi="Arial"/>
          <w:sz w:val="24"/>
          <w:szCs w:val="24"/>
        </w:rPr>
        <w:t>.</w:t>
      </w:r>
      <w:r w:rsidRPr="008A113E">
        <w:rPr>
          <w:rStyle w:val="FootnoteReference"/>
          <w:rFonts w:ascii="Arial" w:hAnsi="Arial" w:cs="Arial"/>
          <w:color w:val="FFFFFF" w:themeColor="background1"/>
          <w:sz w:val="24"/>
          <w:szCs w:val="24"/>
        </w:rPr>
        <w:footnoteReference w:id="38"/>
      </w:r>
      <w:r w:rsidR="00FA75BA" w:rsidRPr="00FA75BA">
        <w:rPr>
          <w:rFonts w:ascii="Arial" w:hAnsi="Arial"/>
          <w:sz w:val="24"/>
          <w:szCs w:val="24"/>
        </w:rPr>
        <w:t>Mae 2.3% pellach yn nodi eu bod yn Asiaidd, tra bod tua 0.9% yn nodi eu bod o grwpiau ethnig Cymysg neu luosog, neu'n Ddu, Affricanaidd, Caribïaidd neu Ddu Prydeinig. Mae 0.8% o'r boblogaeth yn nodi eu bod o grwpiau ethnig eraill</w:t>
      </w:r>
      <w:r w:rsidR="00FA75BA">
        <w:rPr>
          <w:rFonts w:ascii="Arial" w:hAnsi="Arial"/>
          <w:sz w:val="24"/>
          <w:szCs w:val="24"/>
        </w:rPr>
        <w:t xml:space="preserve">. </w:t>
      </w:r>
      <w:r w:rsidRPr="007B5ED0">
        <w:rPr>
          <w:rFonts w:ascii="Arial" w:hAnsi="Arial"/>
          <w:sz w:val="24"/>
          <w:szCs w:val="24"/>
        </w:rPr>
        <w:t>Saesneg yw prif iaith y rhan fwyaf o’r aelwydydd yng Nghymru. Mewn tua 1.4% o aelwydydd, mae gan o leiaf un person dros 16, ond nid pawb, Saesneg neu Gymraeg fel prif iaith ac mae gan oddeutu 1.7% o aelwydydd neb a fyddai’n siarad Saesneg neu Gymraeg fel eu prif iaith</w:t>
      </w:r>
      <w:r w:rsidR="00FA75BA" w:rsidRPr="00FA75BA">
        <w:rPr>
          <w:rFonts w:ascii="Arial" w:hAnsi="Arial"/>
          <w:sz w:val="24"/>
          <w:szCs w:val="24"/>
          <w:vertAlign w:val="superscript"/>
        </w:rPr>
        <w:t>21</w:t>
      </w:r>
      <w:r w:rsidR="00390D4F">
        <w:rPr>
          <w:rFonts w:ascii="Arial" w:hAnsi="Arial"/>
          <w:sz w:val="24"/>
          <w:szCs w:val="24"/>
          <w:vertAlign w:val="superscript"/>
        </w:rPr>
        <w:t>4</w:t>
      </w:r>
      <w:r w:rsidR="00390D4F" w:rsidRPr="007B5ED0">
        <w:rPr>
          <w:rFonts w:ascii="Arial" w:hAnsi="Arial"/>
          <w:sz w:val="24"/>
          <w:szCs w:val="24"/>
        </w:rPr>
        <w:t>.</w:t>
      </w:r>
      <w:r w:rsidRPr="00FA75BA">
        <w:rPr>
          <w:rFonts w:ascii="Arial" w:hAnsi="Arial" w:cs="Arial"/>
          <w:color w:val="FFFFFF" w:themeColor="background1"/>
          <w:sz w:val="24"/>
          <w:szCs w:val="24"/>
          <w:vertAlign w:val="superscript"/>
        </w:rPr>
        <w:footnoteReference w:id="39"/>
      </w:r>
    </w:p>
    <w:p w14:paraId="68B17308" w14:textId="77777777" w:rsidR="00B45FCD" w:rsidRPr="00E234FC" w:rsidRDefault="00B45FCD" w:rsidP="00B45FCD">
      <w:pPr>
        <w:rPr>
          <w:rFonts w:ascii="Arial" w:hAnsi="Arial" w:cs="Arial"/>
          <w:i/>
          <w:sz w:val="24"/>
          <w:szCs w:val="24"/>
        </w:rPr>
      </w:pPr>
      <w:r>
        <w:rPr>
          <w:rFonts w:ascii="Arial" w:hAnsi="Arial"/>
          <w:i/>
          <w:sz w:val="24"/>
        </w:rPr>
        <w:t>Crefydd</w:t>
      </w:r>
    </w:p>
    <w:p w14:paraId="7A96F83B" w14:textId="3C8AEDE9" w:rsidR="00B45FCD" w:rsidRPr="00E234FC" w:rsidRDefault="00B45FCD" w:rsidP="00B45FCD">
      <w:pPr>
        <w:shd w:val="clear" w:color="auto" w:fill="FFFFFF"/>
        <w:rPr>
          <w:rFonts w:ascii="Arial" w:hAnsi="Arial" w:cs="Arial"/>
          <w:sz w:val="24"/>
          <w:szCs w:val="24"/>
        </w:rPr>
      </w:pPr>
      <w:r>
        <w:rPr>
          <w:rFonts w:ascii="Arial" w:hAnsi="Arial"/>
          <w:sz w:val="24"/>
        </w:rPr>
        <w:t>Adeg cyfrifiad 2011, roedd 32.1% o boblogaeth Cymru yn ystyried nad oedd ganddynt grefydd. Mae hyn yn cymharu â 57.6% o’r boblogaeth yn dweud eu bod yn Gristnogion, 1.5% o’r boblogaeth yn dweud eu bod yn Fwslimaidd gydag Iddewiaeth, Bwdhaeth, Hindŵaeth a Sikhiaeth yn cyfrif am lai na 0.5% o gyfanswm y boblogaeth</w:t>
      </w:r>
      <w:r w:rsidR="00390D4F" w:rsidRPr="00390D4F">
        <w:rPr>
          <w:rFonts w:ascii="Arial" w:hAnsi="Arial"/>
          <w:sz w:val="24"/>
          <w:vertAlign w:val="superscript"/>
        </w:rPr>
        <w:t>215</w:t>
      </w:r>
      <w:r w:rsidR="00390D4F">
        <w:rPr>
          <w:rFonts w:ascii="Arial" w:hAnsi="Arial"/>
          <w:sz w:val="24"/>
        </w:rPr>
        <w:t>.</w:t>
      </w:r>
      <w:r w:rsidR="00FA75BA" w:rsidRPr="00390D4F">
        <w:rPr>
          <w:rFonts w:ascii="Arial" w:hAnsi="Arial"/>
          <w:color w:val="FFFFFF" w:themeColor="background1"/>
          <w:sz w:val="24"/>
          <w:vertAlign w:val="superscript"/>
        </w:rPr>
        <w:t>219</w:t>
      </w:r>
      <w:r w:rsidRPr="00390D4F">
        <w:rPr>
          <w:rFonts w:ascii="Arial" w:hAnsi="Arial"/>
          <w:color w:val="FFFFFF" w:themeColor="background1"/>
          <w:sz w:val="24"/>
        </w:rPr>
        <w:t xml:space="preserve"> </w:t>
      </w:r>
    </w:p>
    <w:p w14:paraId="7ECEC2B0" w14:textId="77777777" w:rsidR="00FA75BA" w:rsidRDefault="00FA75BA" w:rsidP="00B45FCD">
      <w:pPr>
        <w:rPr>
          <w:rFonts w:ascii="Arial" w:hAnsi="Arial"/>
          <w:i/>
          <w:sz w:val="24"/>
        </w:rPr>
      </w:pPr>
    </w:p>
    <w:p w14:paraId="0CBDF915" w14:textId="2BC9FBD4" w:rsidR="00B45FCD" w:rsidRPr="00E234FC" w:rsidRDefault="00B45FCD" w:rsidP="00B45FCD">
      <w:pPr>
        <w:rPr>
          <w:rFonts w:ascii="Arial" w:hAnsi="Arial" w:cs="Arial"/>
          <w:i/>
          <w:sz w:val="24"/>
          <w:szCs w:val="24"/>
        </w:rPr>
      </w:pPr>
      <w:r>
        <w:rPr>
          <w:rFonts w:ascii="Arial" w:hAnsi="Arial"/>
          <w:i/>
          <w:sz w:val="24"/>
        </w:rPr>
        <w:lastRenderedPageBreak/>
        <w:t xml:space="preserve">Anabledd </w:t>
      </w:r>
    </w:p>
    <w:p w14:paraId="6F0941AA" w14:textId="0F29A956" w:rsidR="00B45FCD" w:rsidRPr="007B5ED0" w:rsidRDefault="00B45FCD" w:rsidP="00B45FCD">
      <w:pPr>
        <w:rPr>
          <w:rFonts w:ascii="Arial" w:hAnsi="Arial" w:cs="Arial"/>
          <w:sz w:val="24"/>
          <w:szCs w:val="24"/>
        </w:rPr>
      </w:pPr>
      <w:r w:rsidRPr="007B5ED0">
        <w:rPr>
          <w:rFonts w:ascii="Arial" w:hAnsi="Arial"/>
          <w:sz w:val="24"/>
          <w:szCs w:val="24"/>
        </w:rPr>
        <w:t>Mae data o’r Arolwg Blynyddol o’r Boblogaeth yn amcangyfrif bod cyfanswm o 416,600 o bobl yng Nghymru sy’n anabl. O’r boblogaeth hon, mae 55.9% yn fenywod a 44.1% yn ddynion</w:t>
      </w:r>
      <w:r w:rsidR="00132C9C" w:rsidRPr="00132C9C">
        <w:rPr>
          <w:rFonts w:ascii="Arial" w:hAnsi="Arial"/>
          <w:sz w:val="24"/>
          <w:szCs w:val="24"/>
          <w:vertAlign w:val="superscript"/>
        </w:rPr>
        <w:t>216</w:t>
      </w:r>
      <w:r w:rsidRPr="007B5ED0">
        <w:rPr>
          <w:rFonts w:ascii="Arial" w:hAnsi="Arial"/>
          <w:sz w:val="24"/>
          <w:szCs w:val="24"/>
        </w:rPr>
        <w:t>.</w:t>
      </w:r>
      <w:r w:rsidR="00132C9C" w:rsidRPr="00132C9C">
        <w:rPr>
          <w:rFonts w:ascii="Arial" w:hAnsi="Arial" w:cs="Arial"/>
          <w:color w:val="FFFFFF" w:themeColor="background1"/>
          <w:sz w:val="24"/>
          <w:szCs w:val="24"/>
          <w:vertAlign w:val="superscript"/>
        </w:rPr>
        <w:t xml:space="preserve"> </w:t>
      </w:r>
      <w:r w:rsidR="00132C9C" w:rsidRPr="00132C9C">
        <w:rPr>
          <w:rFonts w:ascii="Arial" w:hAnsi="Arial" w:cs="Arial"/>
          <w:color w:val="FFFFFF" w:themeColor="background1"/>
          <w:sz w:val="24"/>
          <w:szCs w:val="24"/>
          <w:vertAlign w:val="superscript"/>
        </w:rPr>
        <w:footnoteReference w:id="40"/>
      </w:r>
      <w:r w:rsidRPr="007B5ED0">
        <w:rPr>
          <w:rFonts w:ascii="Arial" w:hAnsi="Arial"/>
          <w:sz w:val="24"/>
          <w:szCs w:val="24"/>
        </w:rPr>
        <w:t>Mae’r rhan fwyaf o’r rheini sydd â nam corfforol neu gyflwr iechyd yng Nghymru dros 55 oed, gyda’r niferoedd yn gostwng gydag oedran. Amcangyfrifir bod 370,000 o ofalwyr cofrestredig yng Nghymru</w:t>
      </w:r>
      <w:r w:rsidR="00132C9C" w:rsidRPr="00132C9C">
        <w:rPr>
          <w:rFonts w:ascii="Arial" w:hAnsi="Arial"/>
          <w:sz w:val="24"/>
          <w:szCs w:val="24"/>
          <w:vertAlign w:val="superscript"/>
        </w:rPr>
        <w:t>217</w:t>
      </w:r>
      <w:r w:rsidR="00132C9C" w:rsidRPr="007B5ED0">
        <w:rPr>
          <w:rFonts w:ascii="Arial" w:hAnsi="Arial"/>
          <w:sz w:val="24"/>
          <w:szCs w:val="24"/>
        </w:rPr>
        <w:t>,</w:t>
      </w:r>
      <w:r w:rsidRPr="00132C9C">
        <w:rPr>
          <w:rFonts w:ascii="Arial" w:hAnsi="Arial" w:cs="Arial"/>
          <w:color w:val="FFFFFF" w:themeColor="background1"/>
          <w:sz w:val="24"/>
          <w:szCs w:val="24"/>
          <w:vertAlign w:val="superscript"/>
        </w:rPr>
        <w:footnoteReference w:id="41"/>
      </w:r>
      <w:r w:rsidRPr="007B5ED0">
        <w:rPr>
          <w:rFonts w:ascii="Arial" w:hAnsi="Arial"/>
          <w:sz w:val="24"/>
          <w:szCs w:val="24"/>
        </w:rPr>
        <w:t>gydag ymchwil ddiweddar gan Gofalwyr Cymru yn amcangyfrif bod 220,000 o ofalwyr yn cyflawni’r cyfrifoldeb hwn law yn llaw â gwaith cyflogedig</w:t>
      </w:r>
      <w:r w:rsidR="00132C9C" w:rsidRPr="00132C9C">
        <w:rPr>
          <w:rFonts w:ascii="Arial" w:hAnsi="Arial"/>
          <w:sz w:val="24"/>
          <w:szCs w:val="24"/>
          <w:vertAlign w:val="superscript"/>
        </w:rPr>
        <w:t>218</w:t>
      </w:r>
      <w:r w:rsidR="00132C9C" w:rsidRPr="007B5ED0">
        <w:rPr>
          <w:rFonts w:ascii="Arial" w:hAnsi="Arial"/>
          <w:sz w:val="24"/>
          <w:szCs w:val="24"/>
        </w:rPr>
        <w:t>.</w:t>
      </w:r>
      <w:r w:rsidRPr="00132C9C">
        <w:rPr>
          <w:rFonts w:ascii="Arial" w:hAnsi="Arial" w:cs="Arial"/>
          <w:color w:val="FFFFFF" w:themeColor="background1"/>
          <w:sz w:val="24"/>
          <w:szCs w:val="24"/>
          <w:vertAlign w:val="superscript"/>
        </w:rPr>
        <w:footnoteReference w:id="42"/>
      </w:r>
    </w:p>
    <w:p w14:paraId="512908F3" w14:textId="77777777" w:rsidR="00B45FCD" w:rsidRPr="007B5ED0" w:rsidRDefault="00B45FCD" w:rsidP="00B45FCD">
      <w:pPr>
        <w:rPr>
          <w:rFonts w:ascii="Arial" w:hAnsi="Arial" w:cs="Arial"/>
          <w:i/>
          <w:sz w:val="24"/>
          <w:szCs w:val="24"/>
        </w:rPr>
      </w:pPr>
      <w:r w:rsidRPr="007B5ED0">
        <w:rPr>
          <w:rFonts w:ascii="Arial" w:hAnsi="Arial"/>
          <w:i/>
          <w:sz w:val="24"/>
          <w:szCs w:val="24"/>
        </w:rPr>
        <w:t xml:space="preserve">Cyfeiriadedd Rhywiol </w:t>
      </w:r>
    </w:p>
    <w:p w14:paraId="2E492539" w14:textId="56521792" w:rsidR="00B45FCD" w:rsidRPr="007B5ED0" w:rsidRDefault="00B45FCD" w:rsidP="00B45FCD">
      <w:pPr>
        <w:shd w:val="clear" w:color="auto" w:fill="FFFFFF"/>
        <w:rPr>
          <w:rFonts w:ascii="Arial" w:hAnsi="Arial" w:cs="Arial"/>
          <w:sz w:val="24"/>
          <w:szCs w:val="24"/>
        </w:rPr>
      </w:pPr>
      <w:r w:rsidRPr="007B5ED0">
        <w:rPr>
          <w:rFonts w:ascii="Arial" w:hAnsi="Arial"/>
          <w:sz w:val="24"/>
          <w:szCs w:val="24"/>
        </w:rPr>
        <w:t>Yn ôl data gan Diverse Cymru, amcangyfrifir bod 34,500 o bobl yng Nghymru yn ystyried eu hunain yn lesbiaidd, hoyw neu ddeurywiol</w:t>
      </w:r>
      <w:r w:rsidR="00132C9C" w:rsidRPr="00132C9C">
        <w:rPr>
          <w:rFonts w:ascii="Arial" w:hAnsi="Arial"/>
          <w:sz w:val="24"/>
          <w:szCs w:val="24"/>
          <w:vertAlign w:val="superscript"/>
        </w:rPr>
        <w:t>219</w:t>
      </w:r>
      <w:r w:rsidR="00132C9C" w:rsidRPr="007B5ED0">
        <w:rPr>
          <w:rFonts w:ascii="Arial" w:hAnsi="Arial"/>
          <w:sz w:val="24"/>
          <w:szCs w:val="24"/>
        </w:rPr>
        <w:t>.</w:t>
      </w:r>
      <w:r w:rsidRPr="00132C9C">
        <w:rPr>
          <w:rFonts w:ascii="Arial" w:hAnsi="Arial" w:cs="Arial"/>
          <w:color w:val="FFFFFF" w:themeColor="background1"/>
          <w:sz w:val="24"/>
          <w:szCs w:val="24"/>
          <w:vertAlign w:val="superscript"/>
        </w:rPr>
        <w:footnoteReference w:id="43"/>
      </w:r>
      <w:r w:rsidRPr="007B5ED0">
        <w:rPr>
          <w:rFonts w:ascii="Arial" w:hAnsi="Arial"/>
          <w:sz w:val="24"/>
          <w:szCs w:val="24"/>
        </w:rPr>
        <w:t>Mae data’r Swyddfa Ystadegau Gwladol wedi canfod mai pobl 16-24 oed yn y DU sydd fwyaf tebygol o ystyried eu hunain yn lesbiaidd, hoyw neu ddeurywiol a bod cyfran uwch o ddynion yn ystyried eu hunain yn hoyw neu’n lesbiaidd</w:t>
      </w:r>
      <w:r w:rsidR="00132C9C" w:rsidRPr="00132C9C">
        <w:rPr>
          <w:rFonts w:ascii="Arial" w:hAnsi="Arial"/>
          <w:sz w:val="24"/>
          <w:szCs w:val="24"/>
          <w:vertAlign w:val="superscript"/>
        </w:rPr>
        <w:t>220</w:t>
      </w:r>
      <w:r w:rsidRPr="007B5ED0">
        <w:rPr>
          <w:rFonts w:ascii="Arial" w:hAnsi="Arial"/>
          <w:sz w:val="24"/>
          <w:szCs w:val="24"/>
        </w:rPr>
        <w:t xml:space="preserve">. </w:t>
      </w:r>
      <w:r w:rsidR="00132C9C" w:rsidRPr="00132C9C">
        <w:rPr>
          <w:rFonts w:ascii="Arial" w:hAnsi="Arial" w:cs="Arial"/>
          <w:color w:val="FFFFFF" w:themeColor="background1"/>
          <w:sz w:val="24"/>
          <w:szCs w:val="24"/>
          <w:vertAlign w:val="superscript"/>
        </w:rPr>
        <w:footnoteReference w:id="44"/>
      </w:r>
    </w:p>
    <w:p w14:paraId="4725D878" w14:textId="77777777" w:rsidR="00B45FCD" w:rsidRPr="007B5ED0" w:rsidRDefault="00B45FCD" w:rsidP="00B45FCD">
      <w:pPr>
        <w:rPr>
          <w:rFonts w:ascii="Arial" w:hAnsi="Arial" w:cs="Arial"/>
          <w:i/>
          <w:sz w:val="24"/>
          <w:szCs w:val="24"/>
        </w:rPr>
      </w:pPr>
      <w:r w:rsidRPr="007B5ED0">
        <w:rPr>
          <w:rFonts w:ascii="Arial" w:hAnsi="Arial"/>
          <w:i/>
          <w:sz w:val="24"/>
          <w:szCs w:val="24"/>
        </w:rPr>
        <w:t xml:space="preserve">Yr Economi a'r Farchnad Lafur </w:t>
      </w:r>
    </w:p>
    <w:p w14:paraId="11EE487E" w14:textId="7E11A821" w:rsidR="00B45FCD" w:rsidRPr="00E234FC" w:rsidRDefault="00B45FCD" w:rsidP="00B45FCD">
      <w:pPr>
        <w:shd w:val="clear" w:color="auto" w:fill="FFFFFF"/>
        <w:rPr>
          <w:rFonts w:ascii="Arial" w:hAnsi="Arial" w:cs="Arial"/>
          <w:sz w:val="24"/>
          <w:szCs w:val="24"/>
        </w:rPr>
      </w:pPr>
      <w:r>
        <w:rPr>
          <w:rFonts w:ascii="Arial" w:hAnsi="Arial"/>
          <w:sz w:val="24"/>
        </w:rPr>
        <w:t>Mae’r Arolwg Blynyddol o’r Boblogaeth (</w:t>
      </w:r>
      <w:r w:rsidR="007B7ACD">
        <w:rPr>
          <w:rFonts w:ascii="Arial" w:hAnsi="Arial"/>
          <w:sz w:val="24"/>
        </w:rPr>
        <w:t>y flwyddyn</w:t>
      </w:r>
      <w:r w:rsidR="00A101ED">
        <w:rPr>
          <w:rFonts w:ascii="Arial" w:hAnsi="Arial"/>
          <w:sz w:val="24"/>
        </w:rPr>
        <w:t xml:space="preserve"> yn diweddu </w:t>
      </w:r>
      <w:r>
        <w:rPr>
          <w:rFonts w:ascii="Arial" w:hAnsi="Arial"/>
          <w:sz w:val="24"/>
        </w:rPr>
        <w:t>2020) yn cofnodi cyfradd cyflogaeth yng Nghymru o 72.</w:t>
      </w:r>
      <w:r w:rsidR="00A101ED">
        <w:rPr>
          <w:rFonts w:ascii="Arial" w:hAnsi="Arial"/>
          <w:sz w:val="24"/>
        </w:rPr>
        <w:t>7</w:t>
      </w:r>
      <w:r>
        <w:rPr>
          <w:rFonts w:ascii="Arial" w:hAnsi="Arial"/>
          <w:sz w:val="24"/>
        </w:rPr>
        <w:t>%. Mae’r gyfradd gweithgarwch economaidd yn 75.</w:t>
      </w:r>
      <w:r w:rsidR="00A101ED">
        <w:rPr>
          <w:rFonts w:ascii="Arial" w:hAnsi="Arial"/>
          <w:sz w:val="24"/>
        </w:rPr>
        <w:t>6</w:t>
      </w:r>
      <w:r>
        <w:rPr>
          <w:rFonts w:ascii="Arial" w:hAnsi="Arial"/>
          <w:sz w:val="24"/>
        </w:rPr>
        <w:t xml:space="preserve">% o’r rheini o oedran gweithio (16-64) ac </w:t>
      </w:r>
      <w:r w:rsidR="00A101ED">
        <w:rPr>
          <w:rFonts w:ascii="Arial" w:hAnsi="Arial"/>
          <w:sz w:val="24"/>
        </w:rPr>
        <w:t>roedd y</w:t>
      </w:r>
      <w:r>
        <w:rPr>
          <w:rFonts w:ascii="Arial" w:hAnsi="Arial"/>
          <w:sz w:val="24"/>
        </w:rPr>
        <w:t xml:space="preserve"> gyfradd anweithgarwch economaidd yn 24.</w:t>
      </w:r>
      <w:r w:rsidR="00A101ED">
        <w:rPr>
          <w:rFonts w:ascii="Arial" w:hAnsi="Arial"/>
          <w:sz w:val="24"/>
        </w:rPr>
        <w:t>4</w:t>
      </w:r>
      <w:r>
        <w:rPr>
          <w:rFonts w:ascii="Arial" w:hAnsi="Arial"/>
          <w:sz w:val="24"/>
        </w:rPr>
        <w:t>%</w:t>
      </w:r>
      <w:r w:rsidR="00132C9C" w:rsidRPr="00132C9C">
        <w:rPr>
          <w:rFonts w:ascii="Arial" w:hAnsi="Arial"/>
          <w:sz w:val="24"/>
          <w:vertAlign w:val="superscript"/>
        </w:rPr>
        <w:t>221</w:t>
      </w:r>
      <w:r>
        <w:rPr>
          <w:rFonts w:ascii="Arial" w:hAnsi="Arial"/>
          <w:sz w:val="24"/>
        </w:rPr>
        <w:t xml:space="preserve">. </w:t>
      </w:r>
      <w:r w:rsidR="00132C9C" w:rsidRPr="00132C9C">
        <w:rPr>
          <w:rStyle w:val="FootnoteReference"/>
          <w:rFonts w:ascii="Arial" w:hAnsi="Arial" w:cs="Arial"/>
          <w:color w:val="FFFFFF" w:themeColor="background1"/>
          <w:sz w:val="24"/>
          <w:szCs w:val="24"/>
        </w:rPr>
        <w:footnoteReference w:id="45"/>
      </w:r>
    </w:p>
    <w:p w14:paraId="7D5FB587" w14:textId="5D7A628D" w:rsidR="00B45FCD" w:rsidRPr="00E234FC" w:rsidRDefault="00B45FCD" w:rsidP="00B45FCD">
      <w:pPr>
        <w:shd w:val="clear" w:color="auto" w:fill="FFFFFF"/>
        <w:rPr>
          <w:rFonts w:ascii="Arial" w:hAnsi="Arial" w:cs="Arial"/>
          <w:sz w:val="24"/>
          <w:szCs w:val="24"/>
        </w:rPr>
      </w:pPr>
      <w:r>
        <w:rPr>
          <w:rFonts w:ascii="Arial" w:hAnsi="Arial"/>
          <w:sz w:val="24"/>
        </w:rPr>
        <w:t>O ran cymwysterau, mae 41.</w:t>
      </w:r>
      <w:r w:rsidR="004967D8">
        <w:rPr>
          <w:rFonts w:ascii="Arial" w:hAnsi="Arial"/>
          <w:sz w:val="24"/>
        </w:rPr>
        <w:t>1</w:t>
      </w:r>
      <w:r>
        <w:rPr>
          <w:rFonts w:ascii="Arial" w:hAnsi="Arial"/>
          <w:sz w:val="24"/>
        </w:rPr>
        <w:t xml:space="preserve">% o boblogaeth </w:t>
      </w:r>
      <w:r w:rsidR="004967D8">
        <w:rPr>
          <w:rFonts w:ascii="Arial" w:hAnsi="Arial"/>
          <w:sz w:val="24"/>
        </w:rPr>
        <w:t>oedolion o oedran gweithio (oed 18 i 64) yng Ngh</w:t>
      </w:r>
      <w:r>
        <w:rPr>
          <w:rFonts w:ascii="Arial" w:hAnsi="Arial"/>
          <w:sz w:val="24"/>
        </w:rPr>
        <w:t xml:space="preserve">ymru yn meddu ar </w:t>
      </w:r>
      <w:r w:rsidR="004967D8">
        <w:rPr>
          <w:rFonts w:ascii="Arial" w:hAnsi="Arial"/>
          <w:sz w:val="24"/>
        </w:rPr>
        <w:t>l</w:t>
      </w:r>
      <w:r>
        <w:rPr>
          <w:rFonts w:ascii="Arial" w:hAnsi="Arial"/>
          <w:sz w:val="24"/>
        </w:rPr>
        <w:t xml:space="preserve">efel 4 </w:t>
      </w:r>
      <w:r w:rsidR="004967D8">
        <w:rPr>
          <w:rFonts w:ascii="Arial" w:hAnsi="Arial"/>
          <w:sz w:val="24"/>
        </w:rPr>
        <w:t>neu</w:t>
      </w:r>
      <w:r>
        <w:rPr>
          <w:rFonts w:ascii="Arial" w:hAnsi="Arial"/>
          <w:sz w:val="24"/>
        </w:rPr>
        <w:t xml:space="preserve"> uwch</w:t>
      </w:r>
      <w:r w:rsidR="004967D8">
        <w:rPr>
          <w:rFonts w:ascii="Arial" w:hAnsi="Arial"/>
          <w:sz w:val="24"/>
        </w:rPr>
        <w:t xml:space="preserve"> (lefel a</w:t>
      </w:r>
      <w:r w:rsidR="005122CD">
        <w:rPr>
          <w:rFonts w:ascii="Arial" w:hAnsi="Arial"/>
          <w:sz w:val="24"/>
        </w:rPr>
        <w:t>dd</w:t>
      </w:r>
      <w:r w:rsidR="004967D8">
        <w:rPr>
          <w:rFonts w:ascii="Arial" w:hAnsi="Arial"/>
          <w:sz w:val="24"/>
        </w:rPr>
        <w:t>ysg uwch neu</w:t>
      </w:r>
      <w:r>
        <w:rPr>
          <w:rFonts w:ascii="Arial" w:hAnsi="Arial"/>
          <w:sz w:val="24"/>
        </w:rPr>
        <w:t xml:space="preserve"> </w:t>
      </w:r>
      <w:r w:rsidR="005122CD">
        <w:rPr>
          <w:rFonts w:ascii="Arial" w:hAnsi="Arial"/>
          <w:sz w:val="24"/>
        </w:rPr>
        <w:t>gymhwyster cyfatebol) yn 2020 ac oedd</w:t>
      </w:r>
      <w:r>
        <w:rPr>
          <w:rFonts w:ascii="Arial" w:hAnsi="Arial"/>
          <w:sz w:val="24"/>
        </w:rPr>
        <w:t xml:space="preserve"> 7.3% heb unrhyw gymwysterau</w:t>
      </w:r>
      <w:r w:rsidR="00132C9C" w:rsidRPr="00132C9C">
        <w:rPr>
          <w:rFonts w:ascii="Arial" w:hAnsi="Arial"/>
          <w:sz w:val="24"/>
          <w:vertAlign w:val="superscript"/>
        </w:rPr>
        <w:t>222</w:t>
      </w:r>
      <w:r w:rsidR="00132C9C">
        <w:rPr>
          <w:rFonts w:ascii="Arial" w:hAnsi="Arial"/>
          <w:sz w:val="24"/>
        </w:rPr>
        <w:t xml:space="preserve">. </w:t>
      </w:r>
      <w:r w:rsidRPr="00132C9C">
        <w:rPr>
          <w:rStyle w:val="FootnoteReference"/>
          <w:rFonts w:ascii="Arial" w:hAnsi="Arial" w:cs="Arial"/>
          <w:color w:val="FFFFFF" w:themeColor="background1"/>
          <w:sz w:val="24"/>
          <w:szCs w:val="24"/>
        </w:rPr>
        <w:footnoteReference w:id="46"/>
      </w:r>
      <w:r>
        <w:rPr>
          <w:rFonts w:ascii="Arial" w:hAnsi="Arial"/>
          <w:sz w:val="24"/>
        </w:rPr>
        <w:t xml:space="preserve"> </w:t>
      </w:r>
    </w:p>
    <w:p w14:paraId="5BC3FF3E" w14:textId="75E37179" w:rsidR="00B45FCD" w:rsidRPr="00E234FC" w:rsidRDefault="00B45FCD" w:rsidP="00B45FCD">
      <w:pPr>
        <w:shd w:val="clear" w:color="auto" w:fill="FFFFFF"/>
        <w:rPr>
          <w:rFonts w:ascii="Arial" w:hAnsi="Arial" w:cs="Arial"/>
          <w:sz w:val="24"/>
          <w:szCs w:val="24"/>
        </w:rPr>
      </w:pPr>
      <w:r>
        <w:rPr>
          <w:rFonts w:ascii="Arial" w:hAnsi="Arial"/>
          <w:sz w:val="24"/>
        </w:rPr>
        <w:lastRenderedPageBreak/>
        <w:t>Yr enillion wythnosol gros cyfartalog yng Nghymru ar gyfer gweithwyr llawn amser oedd £537.80 yr wythnos yn 2020. O’i ddadansoddi yn ôl rhyw, y cyflog wythnosol cyfartalog ar gyfer gweithwyr llawn amser sy’n ddynion yw £556.70 ac ar gyfer menywod sy’n gweithio,</w:t>
      </w:r>
      <w:r w:rsidR="007B5ED0">
        <w:rPr>
          <w:rFonts w:ascii="Arial" w:hAnsi="Arial"/>
          <w:sz w:val="24"/>
        </w:rPr>
        <w:t xml:space="preserve"> £515.40</w:t>
      </w:r>
      <w:r w:rsidR="009A7AA7" w:rsidRPr="009A7AA7">
        <w:rPr>
          <w:rFonts w:ascii="Arial" w:hAnsi="Arial"/>
          <w:sz w:val="24"/>
          <w:vertAlign w:val="superscript"/>
        </w:rPr>
        <w:t>223</w:t>
      </w:r>
      <w:r w:rsidR="007B5ED0">
        <w:rPr>
          <w:rFonts w:ascii="Arial" w:hAnsi="Arial"/>
          <w:sz w:val="24"/>
        </w:rPr>
        <w:t xml:space="preserve"> yw’r ffigw</w:t>
      </w:r>
      <w:r>
        <w:rPr>
          <w:rFonts w:ascii="Arial" w:hAnsi="Arial"/>
          <w:sz w:val="24"/>
        </w:rPr>
        <w:t>r.</w:t>
      </w:r>
      <w:r w:rsidR="009A7AA7" w:rsidRPr="009A7AA7">
        <w:rPr>
          <w:rStyle w:val="FootnoteReference"/>
          <w:rFonts w:ascii="Arial" w:hAnsi="Arial" w:cs="Arial"/>
          <w:sz w:val="24"/>
          <w:szCs w:val="24"/>
        </w:rPr>
        <w:t xml:space="preserve"> </w:t>
      </w:r>
      <w:r w:rsidR="009A7AA7" w:rsidRPr="009A7AA7">
        <w:rPr>
          <w:rStyle w:val="FootnoteReference"/>
          <w:rFonts w:ascii="Arial" w:hAnsi="Arial" w:cs="Arial"/>
          <w:color w:val="FFFFFF" w:themeColor="background1"/>
          <w:sz w:val="24"/>
          <w:szCs w:val="24"/>
        </w:rPr>
        <w:footnoteReference w:id="47"/>
      </w:r>
      <w:r>
        <w:rPr>
          <w:rFonts w:ascii="Arial" w:hAnsi="Arial"/>
          <w:sz w:val="24"/>
        </w:rPr>
        <w:t xml:space="preserve"> </w:t>
      </w:r>
    </w:p>
    <w:p w14:paraId="0923C977" w14:textId="3993A754" w:rsidR="00B45FCD" w:rsidRPr="00E234FC" w:rsidRDefault="00B45FCD" w:rsidP="00B45FCD">
      <w:pPr>
        <w:shd w:val="clear" w:color="auto" w:fill="FFFFFF"/>
        <w:rPr>
          <w:rFonts w:ascii="Arial" w:hAnsi="Arial" w:cs="Arial"/>
          <w:sz w:val="24"/>
          <w:szCs w:val="24"/>
        </w:rPr>
      </w:pPr>
      <w:r>
        <w:rPr>
          <w:rFonts w:ascii="Arial" w:hAnsi="Arial"/>
          <w:sz w:val="24"/>
        </w:rPr>
        <w:t xml:space="preserve">Mae bwlch cyflog sylweddol hefyd o ran y rheini sy’n anabl. Dengys ymchwil fod maint y ‘bwlch cyflog anabledd’ yn amrywio yn ôl </w:t>
      </w:r>
      <w:r w:rsidR="007B5ED0">
        <w:rPr>
          <w:rFonts w:ascii="Arial" w:hAnsi="Arial"/>
          <w:sz w:val="24"/>
        </w:rPr>
        <w:t>m</w:t>
      </w:r>
      <w:r>
        <w:rPr>
          <w:rFonts w:ascii="Arial" w:hAnsi="Arial"/>
          <w:sz w:val="24"/>
        </w:rPr>
        <w:t xml:space="preserve">ath a natur yr anabledd. </w:t>
      </w:r>
    </w:p>
    <w:p w14:paraId="3CF488D6" w14:textId="18530510" w:rsidR="00B45FCD" w:rsidRPr="007B5ED0" w:rsidRDefault="00B45FCD" w:rsidP="00B45FCD">
      <w:pPr>
        <w:shd w:val="clear" w:color="auto" w:fill="FFFFFF"/>
        <w:rPr>
          <w:rFonts w:ascii="Arial" w:hAnsi="Arial" w:cs="Arial"/>
          <w:sz w:val="24"/>
          <w:szCs w:val="24"/>
        </w:rPr>
      </w:pPr>
      <w:r w:rsidRPr="007B5ED0">
        <w:rPr>
          <w:rFonts w:ascii="Arial" w:hAnsi="Arial"/>
          <w:sz w:val="24"/>
          <w:szCs w:val="24"/>
        </w:rPr>
        <w:t>Er enghraifft, dengys ymchwil fod gan ddynion ag anawsterau dysgu fwlch cyflog o oddeutu 60%. Gall y gwahaniaeth rhwng enillion menywod nad ydynt yn anabl a chyflogau menywod sydd â nam corfforol amrywio rhwng 8% a 18% yn dibynnu ar y math o gyflogaeth</w:t>
      </w:r>
      <w:r w:rsidR="009A7AA7" w:rsidRPr="009A7AA7">
        <w:rPr>
          <w:rFonts w:ascii="Arial" w:hAnsi="Arial"/>
          <w:sz w:val="24"/>
          <w:szCs w:val="24"/>
          <w:vertAlign w:val="superscript"/>
        </w:rPr>
        <w:t>224</w:t>
      </w:r>
      <w:r w:rsidR="009A7AA7" w:rsidRPr="007B5ED0">
        <w:rPr>
          <w:rFonts w:ascii="Arial" w:hAnsi="Arial"/>
          <w:sz w:val="24"/>
          <w:szCs w:val="24"/>
        </w:rPr>
        <w:t xml:space="preserve">. </w:t>
      </w:r>
      <w:r w:rsidRPr="009A7AA7">
        <w:rPr>
          <w:rFonts w:ascii="Arial" w:hAnsi="Arial" w:cs="Arial"/>
          <w:color w:val="FFFFFF" w:themeColor="background1"/>
          <w:sz w:val="24"/>
          <w:szCs w:val="24"/>
          <w:vertAlign w:val="superscript"/>
        </w:rPr>
        <w:footnoteReference w:id="48"/>
      </w:r>
      <w:r w:rsidRPr="007B5ED0">
        <w:rPr>
          <w:rFonts w:ascii="Arial" w:hAnsi="Arial"/>
          <w:sz w:val="24"/>
          <w:szCs w:val="24"/>
        </w:rPr>
        <w:t xml:space="preserve"> </w:t>
      </w:r>
    </w:p>
    <w:p w14:paraId="0C3252D6" w14:textId="0C404D80" w:rsidR="00B45FCD" w:rsidRPr="007B5ED0" w:rsidRDefault="00B45FCD" w:rsidP="00B45FCD">
      <w:pPr>
        <w:shd w:val="clear" w:color="auto" w:fill="FFFFFF"/>
        <w:rPr>
          <w:rFonts w:ascii="Arial" w:hAnsi="Arial" w:cs="Arial"/>
          <w:sz w:val="24"/>
          <w:szCs w:val="24"/>
        </w:rPr>
      </w:pPr>
      <w:r w:rsidRPr="007B5ED0">
        <w:rPr>
          <w:rFonts w:ascii="Arial" w:hAnsi="Arial"/>
          <w:sz w:val="24"/>
          <w:szCs w:val="24"/>
        </w:rPr>
        <w:t>Mae amrywiadau mewn enillion hefyd yn arwyddocaol i gartrefi Du, Asiaidd ac Ethnig Leiafrifol, gyda thystiolaeth yn awgrymu, er enghraifft, fod incwm nodweddiadol aelwydydd Bangladeshaidd 35% yn is na’r canolrif Gwyn Prydeinig a bod incwm nodweddiadol aelwydydd Du Affricanaidd 22% yn is na’r canolrif Gwyn Prydeinig</w:t>
      </w:r>
      <w:r w:rsidR="009A7AA7" w:rsidRPr="009A7AA7">
        <w:rPr>
          <w:rFonts w:ascii="Arial" w:hAnsi="Arial"/>
          <w:sz w:val="24"/>
          <w:szCs w:val="24"/>
          <w:vertAlign w:val="superscript"/>
        </w:rPr>
        <w:t>225</w:t>
      </w:r>
      <w:r w:rsidR="009A7AA7" w:rsidRPr="007B5ED0">
        <w:rPr>
          <w:rFonts w:ascii="Arial" w:hAnsi="Arial"/>
          <w:sz w:val="24"/>
          <w:szCs w:val="24"/>
        </w:rPr>
        <w:t xml:space="preserve">. </w:t>
      </w:r>
      <w:r w:rsidRPr="009A7AA7">
        <w:rPr>
          <w:rFonts w:ascii="Arial" w:hAnsi="Arial" w:cs="Arial"/>
          <w:color w:val="FFFFFF" w:themeColor="background1"/>
          <w:sz w:val="24"/>
          <w:szCs w:val="24"/>
          <w:vertAlign w:val="superscript"/>
        </w:rPr>
        <w:footnoteReference w:id="49"/>
      </w:r>
      <w:r w:rsidRPr="007B5ED0">
        <w:rPr>
          <w:rFonts w:ascii="Arial" w:hAnsi="Arial"/>
          <w:sz w:val="24"/>
          <w:szCs w:val="24"/>
        </w:rPr>
        <w:t xml:space="preserve"> </w:t>
      </w:r>
    </w:p>
    <w:p w14:paraId="01A08E19" w14:textId="47EF8DF7" w:rsidR="00B45FCD" w:rsidRPr="00E234FC" w:rsidRDefault="00B45FCD" w:rsidP="00B45FCD">
      <w:pPr>
        <w:shd w:val="clear" w:color="auto" w:fill="FFFFFF"/>
        <w:rPr>
          <w:rFonts w:ascii="Arial" w:hAnsi="Arial" w:cs="Arial"/>
          <w:sz w:val="24"/>
          <w:szCs w:val="24"/>
        </w:rPr>
      </w:pPr>
      <w:r w:rsidRPr="007B5ED0">
        <w:rPr>
          <w:rFonts w:ascii="Arial" w:hAnsi="Arial"/>
          <w:sz w:val="24"/>
          <w:szCs w:val="24"/>
        </w:rPr>
        <w:t>Rhwng mis Mawrth 2021 a mis Mai 2021, roedd y gyfradd anweithg</w:t>
      </w:r>
      <w:r>
        <w:rPr>
          <w:rFonts w:ascii="Arial" w:hAnsi="Arial"/>
          <w:sz w:val="24"/>
        </w:rPr>
        <w:t>arwch economaidd ar gyfer Cymru yn 23.</w:t>
      </w:r>
      <w:r w:rsidR="00F25D63">
        <w:rPr>
          <w:rFonts w:ascii="Arial" w:hAnsi="Arial"/>
          <w:sz w:val="24"/>
        </w:rPr>
        <w:t>3</w:t>
      </w:r>
      <w:r>
        <w:rPr>
          <w:rFonts w:ascii="Arial" w:hAnsi="Arial"/>
          <w:sz w:val="24"/>
        </w:rPr>
        <w:t>% ar gyfer y rheini rhwng 16 a 64 oed. O’i gymharu â mis Ma</w:t>
      </w:r>
      <w:r w:rsidR="00F25D63">
        <w:rPr>
          <w:rFonts w:ascii="Arial" w:hAnsi="Arial"/>
          <w:sz w:val="24"/>
        </w:rPr>
        <w:t>wrth</w:t>
      </w:r>
      <w:r>
        <w:rPr>
          <w:rFonts w:ascii="Arial" w:hAnsi="Arial"/>
          <w:sz w:val="24"/>
        </w:rPr>
        <w:t xml:space="preserve"> 2011 a mis </w:t>
      </w:r>
      <w:r w:rsidR="00F25D63">
        <w:rPr>
          <w:rFonts w:ascii="Arial" w:hAnsi="Arial"/>
          <w:sz w:val="24"/>
        </w:rPr>
        <w:t>Mai</w:t>
      </w:r>
      <w:r>
        <w:rPr>
          <w:rFonts w:ascii="Arial" w:hAnsi="Arial"/>
          <w:sz w:val="24"/>
        </w:rPr>
        <w:t xml:space="preserve"> 2011, roedd y gyfradd anweithgarwch economaidd yn 25.</w:t>
      </w:r>
      <w:r w:rsidR="002C34FC">
        <w:rPr>
          <w:rFonts w:ascii="Arial" w:hAnsi="Arial"/>
          <w:sz w:val="24"/>
        </w:rPr>
        <w:t>8</w:t>
      </w:r>
      <w:r>
        <w:rPr>
          <w:rFonts w:ascii="Arial" w:hAnsi="Arial"/>
          <w:sz w:val="24"/>
        </w:rPr>
        <w:t>%</w:t>
      </w:r>
      <w:r w:rsidR="009A7AA7" w:rsidRPr="009A7AA7">
        <w:rPr>
          <w:rFonts w:ascii="Arial" w:hAnsi="Arial"/>
          <w:sz w:val="24"/>
          <w:vertAlign w:val="superscript"/>
        </w:rPr>
        <w:t>226</w:t>
      </w:r>
      <w:r w:rsidR="009A7AA7">
        <w:rPr>
          <w:rFonts w:ascii="Arial" w:hAnsi="Arial"/>
          <w:sz w:val="24"/>
        </w:rPr>
        <w:t>.</w:t>
      </w:r>
      <w:r w:rsidRPr="009A7AA7">
        <w:rPr>
          <w:rStyle w:val="FootnoteReference"/>
          <w:rFonts w:ascii="Arial" w:hAnsi="Arial" w:cs="Arial"/>
          <w:color w:val="FFFFFF" w:themeColor="background1"/>
          <w:sz w:val="24"/>
          <w:szCs w:val="24"/>
        </w:rPr>
        <w:footnoteReference w:id="50"/>
      </w:r>
      <w:r>
        <w:rPr>
          <w:rFonts w:ascii="Arial" w:hAnsi="Arial"/>
          <w:sz w:val="24"/>
        </w:rPr>
        <w:t xml:space="preserve"> </w:t>
      </w:r>
    </w:p>
    <w:p w14:paraId="08BDEDE1" w14:textId="77777777" w:rsidR="003F726F" w:rsidRDefault="003F726F" w:rsidP="00B45FCD">
      <w:pPr>
        <w:rPr>
          <w:rFonts w:ascii="Arial" w:hAnsi="Arial"/>
          <w:i/>
          <w:sz w:val="24"/>
        </w:rPr>
      </w:pPr>
    </w:p>
    <w:p w14:paraId="07780AF6" w14:textId="762F1ECF" w:rsidR="00B45FCD" w:rsidRPr="00E234FC" w:rsidRDefault="00B45FCD" w:rsidP="00B45FCD">
      <w:pPr>
        <w:rPr>
          <w:rFonts w:ascii="Arial" w:hAnsi="Arial" w:cs="Arial"/>
          <w:i/>
          <w:sz w:val="24"/>
          <w:szCs w:val="24"/>
        </w:rPr>
      </w:pPr>
      <w:r>
        <w:rPr>
          <w:rFonts w:ascii="Arial" w:hAnsi="Arial"/>
          <w:i/>
          <w:sz w:val="24"/>
        </w:rPr>
        <w:t xml:space="preserve">Trafnidiaeth a Theithio </w:t>
      </w:r>
    </w:p>
    <w:p w14:paraId="2349237C" w14:textId="34C81425"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Mae gan lai na hanner (42%) y bobl yng Nghymru gar neu fan at eu defnydd</w:t>
      </w:r>
      <w:r w:rsidR="009A7AA7" w:rsidRPr="009A7AA7">
        <w:rPr>
          <w:rFonts w:ascii="Arial" w:hAnsi="Arial"/>
          <w:sz w:val="24"/>
          <w:szCs w:val="24"/>
          <w:vertAlign w:val="superscript"/>
        </w:rPr>
        <w:t>227</w:t>
      </w:r>
      <w:r w:rsidR="009A7AA7" w:rsidRPr="00E16C28">
        <w:rPr>
          <w:rFonts w:ascii="Arial" w:hAnsi="Arial"/>
          <w:sz w:val="24"/>
          <w:szCs w:val="24"/>
        </w:rPr>
        <w:t>.</w:t>
      </w:r>
      <w:r w:rsidRPr="009A7AA7">
        <w:rPr>
          <w:rFonts w:ascii="Arial" w:hAnsi="Arial" w:cs="Arial"/>
          <w:color w:val="FFFFFF" w:themeColor="background1"/>
          <w:sz w:val="24"/>
          <w:szCs w:val="24"/>
          <w:vertAlign w:val="superscript"/>
        </w:rPr>
        <w:footnoteReference w:id="51"/>
      </w:r>
      <w:r w:rsidRPr="00E16C28">
        <w:rPr>
          <w:rFonts w:ascii="Arial" w:hAnsi="Arial"/>
          <w:sz w:val="24"/>
          <w:szCs w:val="24"/>
        </w:rPr>
        <w:t xml:space="preserve">Adroddir bod gan 18.3% o aelwydydd Cymru un car neu fan yn eu haelwyd a bod gan 10.9% o aelwydydd ddau gar yn eu haelwyd. </w:t>
      </w:r>
    </w:p>
    <w:p w14:paraId="47E32027" w14:textId="5EA53287"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 xml:space="preserve">Mae perchnogaeth ceir yn amrywio’n sylweddol ar gyfer y rheini sy’n rhannu nodweddion gwarchodedig. Mae Arolwg Cenedlaethol Cymru yn dangos o blith y rheini yn yr 20% o aelwydydd mwyaf difreintiedig, mai dim ond 65% o aelwydydd Cymru sydd â char o </w:t>
      </w:r>
      <w:r w:rsidRPr="00E16C28">
        <w:rPr>
          <w:rFonts w:ascii="Arial" w:hAnsi="Arial"/>
          <w:sz w:val="24"/>
          <w:szCs w:val="24"/>
        </w:rPr>
        <w:lastRenderedPageBreak/>
        <w:t>gymharu ag 89% o aelwydydd yn yr 20% lleiaf difreintiedig</w:t>
      </w:r>
      <w:r w:rsidR="004B1932" w:rsidRPr="004B1932">
        <w:rPr>
          <w:rFonts w:ascii="Arial" w:hAnsi="Arial"/>
          <w:sz w:val="24"/>
          <w:szCs w:val="24"/>
          <w:vertAlign w:val="superscript"/>
        </w:rPr>
        <w:t>22</w:t>
      </w:r>
      <w:r w:rsidR="003951BA">
        <w:rPr>
          <w:rFonts w:ascii="Arial" w:hAnsi="Arial"/>
          <w:sz w:val="24"/>
          <w:szCs w:val="24"/>
          <w:vertAlign w:val="superscript"/>
        </w:rPr>
        <w:t>8</w:t>
      </w:r>
      <w:r w:rsidR="004B1932" w:rsidRPr="00E16C28">
        <w:rPr>
          <w:rFonts w:ascii="Arial" w:hAnsi="Arial"/>
          <w:sz w:val="24"/>
          <w:szCs w:val="24"/>
        </w:rPr>
        <w:t>.</w:t>
      </w:r>
      <w:r w:rsidRPr="004B1932">
        <w:rPr>
          <w:rFonts w:ascii="Arial" w:hAnsi="Arial" w:cs="Arial"/>
          <w:color w:val="FFFFFF" w:themeColor="background1"/>
          <w:sz w:val="24"/>
          <w:szCs w:val="24"/>
          <w:vertAlign w:val="superscript"/>
        </w:rPr>
        <w:footnoteReference w:id="52"/>
      </w:r>
      <w:r w:rsidRPr="00E16C28">
        <w:rPr>
          <w:rFonts w:ascii="Arial" w:hAnsi="Arial"/>
          <w:sz w:val="24"/>
          <w:szCs w:val="24"/>
        </w:rPr>
        <w:t>Mae Arolwg Cenedlaethol Cymru yn dangos mai’r dull trafnidiaeth mwyaf poblogaidd a ddefnyddir i gyrraedd y gwaith oedd car neu fan (75%)</w:t>
      </w:r>
      <w:r w:rsidR="004B1932" w:rsidRPr="004B1932">
        <w:rPr>
          <w:rFonts w:ascii="Arial" w:hAnsi="Arial"/>
          <w:sz w:val="24"/>
          <w:szCs w:val="24"/>
          <w:vertAlign w:val="superscript"/>
        </w:rPr>
        <w:t>22</w:t>
      </w:r>
      <w:r w:rsidR="003951BA">
        <w:rPr>
          <w:rFonts w:ascii="Arial" w:hAnsi="Arial"/>
          <w:sz w:val="24"/>
          <w:szCs w:val="24"/>
          <w:vertAlign w:val="superscript"/>
        </w:rPr>
        <w:t>9</w:t>
      </w:r>
      <w:r w:rsidR="004B1932" w:rsidRPr="00E16C28">
        <w:rPr>
          <w:rFonts w:ascii="Arial" w:hAnsi="Arial"/>
          <w:sz w:val="24"/>
          <w:szCs w:val="24"/>
        </w:rPr>
        <w:t>.</w:t>
      </w:r>
      <w:r w:rsidRPr="004B1932">
        <w:rPr>
          <w:rStyle w:val="FootnoteReference"/>
          <w:rFonts w:ascii="Arial" w:hAnsi="Arial" w:cs="Arial"/>
          <w:color w:val="FFFFFF" w:themeColor="background1"/>
          <w:sz w:val="24"/>
          <w:szCs w:val="24"/>
        </w:rPr>
        <w:footnoteReference w:id="53"/>
      </w:r>
    </w:p>
    <w:p w14:paraId="6F556107" w14:textId="260EC2D0"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Dengys data’r Adran Drafnidiaeth fod y nifer sy’n berchen ar gar yn y DU yn is ymysg Pobl Ddu a Lleiafrifoedd Ethnig gyda 41</w:t>
      </w:r>
      <w:r w:rsidR="00E16C28">
        <w:rPr>
          <w:rFonts w:ascii="Arial" w:hAnsi="Arial"/>
          <w:sz w:val="24"/>
          <w:szCs w:val="24"/>
        </w:rPr>
        <w:t>% o bobl ddu heb gar na fan o</w:t>
      </w:r>
      <w:r w:rsidRPr="00E16C28">
        <w:rPr>
          <w:rFonts w:ascii="Arial" w:hAnsi="Arial"/>
          <w:sz w:val="24"/>
          <w:szCs w:val="24"/>
        </w:rPr>
        <w:t xml:space="preserve"> gymharu â 18% o bobl wyn</w:t>
      </w:r>
      <w:r w:rsidR="004B1932" w:rsidRPr="004B1932">
        <w:rPr>
          <w:rFonts w:ascii="Arial" w:hAnsi="Arial"/>
          <w:sz w:val="24"/>
          <w:szCs w:val="24"/>
          <w:vertAlign w:val="superscript"/>
        </w:rPr>
        <w:t>2</w:t>
      </w:r>
      <w:r w:rsidR="003951BA">
        <w:rPr>
          <w:rFonts w:ascii="Arial" w:hAnsi="Arial"/>
          <w:sz w:val="24"/>
          <w:szCs w:val="24"/>
          <w:vertAlign w:val="superscript"/>
        </w:rPr>
        <w:t>30</w:t>
      </w:r>
      <w:r w:rsidR="004B1932" w:rsidRPr="00E16C28">
        <w:rPr>
          <w:rFonts w:ascii="Arial" w:hAnsi="Arial"/>
          <w:sz w:val="24"/>
          <w:szCs w:val="24"/>
        </w:rPr>
        <w:t xml:space="preserve">. </w:t>
      </w:r>
      <w:r w:rsidRPr="004B1932">
        <w:rPr>
          <w:rFonts w:ascii="Arial" w:hAnsi="Arial" w:cs="Arial"/>
          <w:color w:val="FFFFFF" w:themeColor="background1"/>
          <w:sz w:val="24"/>
          <w:szCs w:val="24"/>
          <w:vertAlign w:val="superscript"/>
        </w:rPr>
        <w:footnoteReference w:id="54"/>
      </w:r>
      <w:r w:rsidRPr="00E16C28">
        <w:rPr>
          <w:rFonts w:ascii="Arial" w:hAnsi="Arial"/>
          <w:sz w:val="24"/>
          <w:szCs w:val="24"/>
        </w:rPr>
        <w:t xml:space="preserve"> </w:t>
      </w:r>
    </w:p>
    <w:p w14:paraId="39783E6F" w14:textId="02C31C7B"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Ymysg grwpiau anabl, nid oes gan 37% gar at eu defnydd</w:t>
      </w:r>
      <w:r w:rsidR="004B1932" w:rsidRPr="004B1932">
        <w:rPr>
          <w:rFonts w:ascii="Arial" w:hAnsi="Arial"/>
          <w:sz w:val="24"/>
          <w:szCs w:val="24"/>
          <w:vertAlign w:val="superscript"/>
        </w:rPr>
        <w:t>23</w:t>
      </w:r>
      <w:r w:rsidR="003951BA">
        <w:rPr>
          <w:rFonts w:ascii="Arial" w:hAnsi="Arial"/>
          <w:sz w:val="24"/>
          <w:szCs w:val="24"/>
          <w:vertAlign w:val="superscript"/>
        </w:rPr>
        <w:t>1</w:t>
      </w:r>
      <w:r w:rsidR="004B1932" w:rsidRPr="00E16C28">
        <w:rPr>
          <w:rFonts w:ascii="Arial" w:hAnsi="Arial"/>
          <w:sz w:val="24"/>
          <w:szCs w:val="24"/>
        </w:rPr>
        <w:t xml:space="preserve">. </w:t>
      </w:r>
      <w:r w:rsidRPr="004B1932">
        <w:rPr>
          <w:rFonts w:ascii="Arial" w:hAnsi="Arial" w:cs="Arial"/>
          <w:color w:val="FFFFFF" w:themeColor="background1"/>
          <w:sz w:val="24"/>
          <w:szCs w:val="24"/>
          <w:vertAlign w:val="superscript"/>
        </w:rPr>
        <w:footnoteReference w:id="55"/>
      </w:r>
      <w:r w:rsidRPr="00E16C28">
        <w:rPr>
          <w:rFonts w:ascii="Arial" w:hAnsi="Arial"/>
          <w:sz w:val="24"/>
          <w:szCs w:val="24"/>
        </w:rPr>
        <w:t xml:space="preserve"> </w:t>
      </w:r>
    </w:p>
    <w:p w14:paraId="54FFE996" w14:textId="061DD1CE"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Adroddwyd hefyd mai dim ond 35% o geidwaid ceir cofrestredig yn y DU</w:t>
      </w:r>
      <w:r w:rsidR="004B1932" w:rsidRPr="004B1932">
        <w:rPr>
          <w:rFonts w:ascii="Arial" w:hAnsi="Arial"/>
          <w:sz w:val="24"/>
          <w:szCs w:val="24"/>
          <w:vertAlign w:val="superscript"/>
        </w:rPr>
        <w:t>23</w:t>
      </w:r>
      <w:r w:rsidR="003951BA">
        <w:rPr>
          <w:rFonts w:ascii="Arial" w:hAnsi="Arial"/>
          <w:sz w:val="24"/>
          <w:szCs w:val="24"/>
          <w:vertAlign w:val="superscript"/>
        </w:rPr>
        <w:t>2</w:t>
      </w:r>
      <w:r w:rsidRPr="004B1932">
        <w:rPr>
          <w:rFonts w:ascii="Arial" w:hAnsi="Arial" w:cs="Arial"/>
          <w:color w:val="FFFFFF" w:themeColor="background1"/>
          <w:sz w:val="24"/>
          <w:szCs w:val="24"/>
          <w:vertAlign w:val="superscript"/>
        </w:rPr>
        <w:footnoteReference w:id="56"/>
      </w:r>
      <w:r w:rsidRPr="00E16C28">
        <w:rPr>
          <w:rFonts w:ascii="Arial" w:hAnsi="Arial"/>
          <w:sz w:val="24"/>
          <w:szCs w:val="24"/>
        </w:rPr>
        <w:t>sy’n ferched a bod 27% o oedolion 17 oed a hŷn heb drwydded gyrru car lawn yn 2016</w:t>
      </w:r>
      <w:r w:rsidR="004B1932" w:rsidRPr="004B1932">
        <w:rPr>
          <w:rFonts w:ascii="Arial" w:hAnsi="Arial"/>
          <w:sz w:val="24"/>
          <w:szCs w:val="24"/>
          <w:vertAlign w:val="superscript"/>
        </w:rPr>
        <w:t>23</w:t>
      </w:r>
      <w:r w:rsidR="003951BA">
        <w:rPr>
          <w:rFonts w:ascii="Arial" w:hAnsi="Arial"/>
          <w:sz w:val="24"/>
          <w:szCs w:val="24"/>
          <w:vertAlign w:val="superscript"/>
        </w:rPr>
        <w:t>3</w:t>
      </w:r>
      <w:r w:rsidRPr="00E16C28">
        <w:rPr>
          <w:rFonts w:ascii="Arial" w:hAnsi="Arial"/>
          <w:sz w:val="24"/>
          <w:szCs w:val="24"/>
        </w:rPr>
        <w:t>.</w:t>
      </w:r>
      <w:r w:rsidRPr="004B1932">
        <w:rPr>
          <w:rFonts w:ascii="Arial" w:hAnsi="Arial" w:cs="Arial"/>
          <w:color w:val="FFFFFF" w:themeColor="background1"/>
          <w:sz w:val="24"/>
          <w:szCs w:val="24"/>
          <w:vertAlign w:val="superscript"/>
        </w:rPr>
        <w:footnoteReference w:id="57"/>
      </w:r>
      <w:r w:rsidRPr="004B1932">
        <w:rPr>
          <w:rFonts w:ascii="Arial" w:hAnsi="Arial"/>
          <w:color w:val="FFFFFF" w:themeColor="background1"/>
          <w:sz w:val="24"/>
          <w:szCs w:val="24"/>
          <w:vertAlign w:val="superscript"/>
        </w:rPr>
        <w:t xml:space="preserve"> </w:t>
      </w:r>
    </w:p>
    <w:p w14:paraId="78B10158" w14:textId="54535B0F"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Mae’r rhan fwyaf o’r rhai sy’n gweithio yng Nghymru yn gyrru i’r gwaith mewn car neu fan (38.4%), 5.7% yn teithio i’r gwaith ar droed, tra bo 2.7% yn teithio ar fws</w:t>
      </w:r>
      <w:r w:rsidR="004B1932" w:rsidRPr="004B1932">
        <w:rPr>
          <w:rFonts w:ascii="Arial" w:hAnsi="Arial"/>
          <w:sz w:val="24"/>
          <w:szCs w:val="24"/>
          <w:vertAlign w:val="superscript"/>
        </w:rPr>
        <w:t>23</w:t>
      </w:r>
      <w:r w:rsidR="003951BA">
        <w:rPr>
          <w:rFonts w:ascii="Arial" w:hAnsi="Arial"/>
          <w:sz w:val="24"/>
          <w:szCs w:val="24"/>
          <w:vertAlign w:val="superscript"/>
        </w:rPr>
        <w:t>4</w:t>
      </w:r>
      <w:r w:rsidR="004B1932" w:rsidRPr="00E16C28">
        <w:rPr>
          <w:rFonts w:ascii="Arial" w:hAnsi="Arial"/>
          <w:sz w:val="24"/>
          <w:szCs w:val="24"/>
        </w:rPr>
        <w:t>.</w:t>
      </w:r>
      <w:r w:rsidRPr="004B1932">
        <w:rPr>
          <w:rFonts w:ascii="Arial" w:hAnsi="Arial" w:cs="Arial"/>
          <w:color w:val="FFFFFF" w:themeColor="background1"/>
          <w:sz w:val="24"/>
          <w:szCs w:val="24"/>
          <w:vertAlign w:val="superscript"/>
        </w:rPr>
        <w:footnoteReference w:id="58"/>
      </w:r>
      <w:r w:rsidRPr="00E16C28">
        <w:rPr>
          <w:rFonts w:ascii="Arial" w:hAnsi="Arial"/>
          <w:sz w:val="24"/>
          <w:szCs w:val="24"/>
        </w:rPr>
        <w:t xml:space="preserve"> </w:t>
      </w:r>
    </w:p>
    <w:p w14:paraId="398D95B7" w14:textId="67D69769"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O ran cael gafael ar wasanaethau eraill (y tu allan i gyflogaeth), aeth Arolwg Cenedlaethol Cymru a gynhaliwyd gan Lywodraeth Cymru ati i weld pa mor hawdd oedd cael mynediad at seilwaith allweddol. Canfu’r gwaith ymchwil hwn fod pobl hŷn (yn enwedig y rheini sy’n 75 oed a hŷn) yn ei chael hi’n fwy anodd mynd i’r ysbyty o’i gymharu â phobl iau, a bod mynd i’r ysbyty yn cael ei ystyried yn haws yn gyffredinol gan y rheini a oedd â char at eu defnydd. Er enghraifft, o’r rhai a holwyd dim ond 3% o’r rhai â char ddywedodd ei bod yn ‘anodd iawn’ cyrraedd yr ysbyty, o gymharu â 10% o’r rhai heb gar</w:t>
      </w:r>
      <w:r w:rsidR="003951BA" w:rsidRPr="003951BA">
        <w:rPr>
          <w:rFonts w:ascii="Arial" w:hAnsi="Arial"/>
          <w:sz w:val="24"/>
          <w:szCs w:val="24"/>
          <w:vertAlign w:val="superscript"/>
        </w:rPr>
        <w:t>235</w:t>
      </w:r>
      <w:r w:rsidR="003951BA" w:rsidRPr="00E16C28">
        <w:rPr>
          <w:rFonts w:ascii="Arial" w:hAnsi="Arial"/>
          <w:sz w:val="24"/>
          <w:szCs w:val="24"/>
        </w:rPr>
        <w:t>.</w:t>
      </w:r>
      <w:r w:rsidRPr="003951BA">
        <w:rPr>
          <w:rFonts w:ascii="Arial" w:hAnsi="Arial" w:cs="Arial"/>
          <w:color w:val="FFFFFF" w:themeColor="background1"/>
          <w:sz w:val="24"/>
          <w:szCs w:val="24"/>
          <w:vertAlign w:val="superscript"/>
        </w:rPr>
        <w:footnoteReference w:id="59"/>
      </w:r>
      <w:r w:rsidRPr="00E16C28">
        <w:rPr>
          <w:rFonts w:ascii="Arial" w:hAnsi="Arial"/>
          <w:sz w:val="24"/>
          <w:szCs w:val="24"/>
        </w:rPr>
        <w:t xml:space="preserve">  </w:t>
      </w:r>
    </w:p>
    <w:p w14:paraId="07B553FE" w14:textId="50922348" w:rsidR="00B45FCD" w:rsidRPr="00E16C28" w:rsidRDefault="00B45FCD" w:rsidP="00B45FCD">
      <w:pPr>
        <w:shd w:val="clear" w:color="auto" w:fill="FFFFFF"/>
        <w:rPr>
          <w:rFonts w:ascii="Arial" w:hAnsi="Arial" w:cs="Arial"/>
          <w:sz w:val="24"/>
          <w:szCs w:val="24"/>
        </w:rPr>
      </w:pPr>
      <w:r w:rsidRPr="00E16C28">
        <w:rPr>
          <w:rFonts w:ascii="Arial" w:hAnsi="Arial"/>
          <w:sz w:val="24"/>
          <w:szCs w:val="24"/>
        </w:rPr>
        <w:t>Adroddwyd hefyd bod trafnidiaeth gyhoeddus yn her benodol i Bobl Ddu, Asiaidd ac Ethnig Leiafrifol oherwydd rhwystrau iaith a diffyg hyder i ofyn am help</w:t>
      </w:r>
      <w:r w:rsidR="004B1932" w:rsidRPr="003951BA">
        <w:rPr>
          <w:rFonts w:ascii="Arial" w:hAnsi="Arial"/>
          <w:sz w:val="24"/>
          <w:szCs w:val="24"/>
          <w:vertAlign w:val="superscript"/>
        </w:rPr>
        <w:t>23</w:t>
      </w:r>
      <w:r w:rsidR="003951BA">
        <w:rPr>
          <w:rFonts w:ascii="Arial" w:hAnsi="Arial"/>
          <w:sz w:val="24"/>
          <w:szCs w:val="24"/>
          <w:vertAlign w:val="superscript"/>
        </w:rPr>
        <w:t>6</w:t>
      </w:r>
      <w:r w:rsidR="003951BA" w:rsidRPr="00E16C28">
        <w:rPr>
          <w:rFonts w:ascii="Arial" w:hAnsi="Arial"/>
          <w:sz w:val="24"/>
          <w:szCs w:val="24"/>
        </w:rPr>
        <w:t xml:space="preserve">. </w:t>
      </w:r>
      <w:r w:rsidRPr="003951BA">
        <w:rPr>
          <w:rFonts w:ascii="Arial" w:hAnsi="Arial"/>
          <w:color w:val="FFFFFF" w:themeColor="background1"/>
          <w:sz w:val="24"/>
          <w:szCs w:val="24"/>
          <w:vertAlign w:val="superscript"/>
        </w:rPr>
        <w:footnoteReference w:id="60"/>
      </w:r>
      <w:r w:rsidRPr="00E16C28">
        <w:rPr>
          <w:rFonts w:ascii="Arial" w:hAnsi="Arial"/>
          <w:sz w:val="24"/>
          <w:szCs w:val="24"/>
        </w:rPr>
        <w:t xml:space="preserve"> </w:t>
      </w:r>
    </w:p>
    <w:p w14:paraId="5263E7D4" w14:textId="3632CF57" w:rsidR="00B45FCD" w:rsidRPr="00E16C28" w:rsidRDefault="00783054" w:rsidP="00B45FCD">
      <w:pPr>
        <w:pStyle w:val="paragraph"/>
        <w:spacing w:before="0" w:beforeAutospacing="0" w:after="0" w:afterAutospacing="0"/>
        <w:textAlignment w:val="baseline"/>
        <w:rPr>
          <w:rStyle w:val="eop"/>
          <w:rFonts w:ascii="Arial" w:hAnsi="Arial" w:cs="Arial"/>
          <w:b/>
          <w:color w:val="000000"/>
        </w:rPr>
      </w:pPr>
      <w:r w:rsidRPr="00E16C28">
        <w:rPr>
          <w:rStyle w:val="normaltextrun"/>
          <w:rFonts w:ascii="Arial" w:hAnsi="Arial"/>
          <w:b/>
          <w:color w:val="000000"/>
        </w:rPr>
        <w:t>20mya a grwpiau nodweddion gwarchodedig: adolygu’r asesiad a’r dystiolaeth</w:t>
      </w:r>
      <w:r w:rsidRPr="00E16C28">
        <w:rPr>
          <w:rStyle w:val="eop"/>
          <w:rFonts w:ascii="Arial" w:hAnsi="Arial"/>
          <w:b/>
          <w:color w:val="000000"/>
        </w:rPr>
        <w:t> </w:t>
      </w:r>
    </w:p>
    <w:p w14:paraId="5DC17E77" w14:textId="77777777" w:rsidR="00B45FCD" w:rsidRPr="00E16C28" w:rsidRDefault="00B45FCD" w:rsidP="00B45FCD">
      <w:pPr>
        <w:pStyle w:val="paragraph"/>
        <w:spacing w:before="0" w:beforeAutospacing="0" w:after="0" w:afterAutospacing="0"/>
        <w:textAlignment w:val="baseline"/>
        <w:rPr>
          <w:rFonts w:ascii="Arial" w:hAnsi="Arial" w:cs="Arial"/>
        </w:rPr>
      </w:pPr>
    </w:p>
    <w:p w14:paraId="631D7BE3" w14:textId="39C34C79"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sidRPr="00E16C28">
        <w:rPr>
          <w:rStyle w:val="normaltextrun"/>
          <w:rFonts w:ascii="Arial" w:hAnsi="Arial"/>
          <w:color w:val="000000"/>
        </w:rPr>
        <w:lastRenderedPageBreak/>
        <w:t>Mae’r dystiolaeth sydd ar gael yn dangos bod terfyn</w:t>
      </w:r>
      <w:r>
        <w:rPr>
          <w:rStyle w:val="normaltextrun"/>
          <w:rFonts w:ascii="Arial" w:hAnsi="Arial"/>
          <w:color w:val="000000"/>
        </w:rPr>
        <w:t xml:space="preserve"> cyflymder o 20mya yn cael effaith niwtral ar grwpiau</w:t>
      </w:r>
      <w:r w:rsidR="007614BF">
        <w:rPr>
          <w:rStyle w:val="normaltextrun"/>
          <w:rFonts w:ascii="Arial" w:hAnsi="Arial"/>
          <w:color w:val="000000"/>
        </w:rPr>
        <w:t xml:space="preserve"> â</w:t>
      </w:r>
      <w:r>
        <w:rPr>
          <w:rStyle w:val="normaltextrun"/>
          <w:rFonts w:ascii="Arial" w:hAnsi="Arial"/>
          <w:color w:val="000000"/>
        </w:rPr>
        <w:t xml:space="preserve"> nodweddion gwarchodedig sy’n cynnwys hil, crefydd, cyfeiriadedd rhywiol, priodas, beichiogrwydd a rhywedd ac mae’n cael ei ystyried yn amhenodol gan fod terfyn cyflymder is yn darparu amgylchedd mwy diogel i bawb sy’n defnyddio’r ffordd</w:t>
      </w:r>
      <w:r w:rsidR="004B1932" w:rsidRPr="004B1932">
        <w:rPr>
          <w:rStyle w:val="normaltextrun"/>
          <w:rFonts w:ascii="Arial" w:hAnsi="Arial"/>
          <w:color w:val="000000"/>
          <w:vertAlign w:val="superscript"/>
        </w:rPr>
        <w:t>23</w:t>
      </w:r>
      <w:r w:rsidR="003951BA">
        <w:rPr>
          <w:rStyle w:val="normaltextrun"/>
          <w:rFonts w:ascii="Arial" w:hAnsi="Arial"/>
          <w:color w:val="000000"/>
          <w:vertAlign w:val="superscript"/>
        </w:rPr>
        <w:t>7</w:t>
      </w:r>
      <w:r w:rsidR="004B1932">
        <w:rPr>
          <w:rStyle w:val="normaltextrun"/>
          <w:rFonts w:ascii="Arial" w:hAnsi="Arial"/>
          <w:color w:val="000000"/>
        </w:rPr>
        <w:t>.</w:t>
      </w:r>
      <w:r w:rsidR="004745FF" w:rsidRPr="004B1932">
        <w:rPr>
          <w:rStyle w:val="FootnoteReference"/>
          <w:rFonts w:ascii="Arial" w:hAnsi="Arial" w:cs="Arial"/>
          <w:color w:val="FFFFFF" w:themeColor="background1"/>
        </w:rPr>
        <w:footnoteReference w:id="61"/>
      </w:r>
      <w:r>
        <w:rPr>
          <w:rStyle w:val="normaltextrun"/>
          <w:rFonts w:ascii="Arial" w:hAnsi="Arial"/>
          <w:color w:val="000000"/>
        </w:rPr>
        <w:t>Fodd bynnag, mae terfynau cyflymder is yn debygol o fod o fudd i grwpiau nodweddion gwarchodedig eraill. Trafodir hyn isod.</w:t>
      </w:r>
    </w:p>
    <w:p w14:paraId="7D269970" w14:textId="77777777" w:rsidR="00B45FCD" w:rsidRPr="000E6DCB" w:rsidRDefault="00B45FCD" w:rsidP="00B45FCD">
      <w:pPr>
        <w:pStyle w:val="paragraph"/>
        <w:spacing w:before="0" w:beforeAutospacing="0" w:after="0" w:afterAutospacing="0"/>
        <w:textAlignment w:val="baseline"/>
        <w:rPr>
          <w:rStyle w:val="normaltextrun"/>
          <w:rFonts w:ascii="Arial" w:hAnsi="Arial" w:cs="Arial"/>
          <w:color w:val="000000"/>
        </w:rPr>
      </w:pPr>
    </w:p>
    <w:p w14:paraId="4CD9660E" w14:textId="77777777" w:rsidR="00B45FCD" w:rsidRPr="00E234FC" w:rsidRDefault="00B45FCD" w:rsidP="00B45FCD">
      <w:pPr>
        <w:pStyle w:val="paragraph"/>
        <w:spacing w:before="0" w:beforeAutospacing="0" w:after="0" w:afterAutospacing="0"/>
        <w:textAlignment w:val="baseline"/>
        <w:rPr>
          <w:rStyle w:val="eop"/>
          <w:rFonts w:ascii="Arial" w:hAnsi="Arial" w:cs="Arial"/>
          <w:i/>
          <w:color w:val="000000"/>
        </w:rPr>
      </w:pPr>
      <w:r>
        <w:rPr>
          <w:rStyle w:val="normaltextrun"/>
          <w:rFonts w:ascii="Arial" w:hAnsi="Arial"/>
          <w:i/>
          <w:color w:val="000000"/>
        </w:rPr>
        <w:t>Oedran (pob grŵp oedran gwahanol)</w:t>
      </w:r>
      <w:r>
        <w:rPr>
          <w:rStyle w:val="eop"/>
          <w:rFonts w:ascii="Arial" w:hAnsi="Arial"/>
          <w:i/>
          <w:color w:val="000000"/>
        </w:rPr>
        <w:t> </w:t>
      </w:r>
    </w:p>
    <w:p w14:paraId="4B2D1767" w14:textId="77777777" w:rsidR="00B45FCD" w:rsidRPr="000E6DCB" w:rsidRDefault="00B45FCD" w:rsidP="00B45FCD">
      <w:pPr>
        <w:pStyle w:val="paragraph"/>
        <w:spacing w:before="0" w:beforeAutospacing="0" w:after="0" w:afterAutospacing="0"/>
        <w:textAlignment w:val="baseline"/>
        <w:rPr>
          <w:rFonts w:ascii="Arial" w:hAnsi="Arial" w:cs="Arial"/>
          <w:i/>
          <w:iCs/>
          <w:sz w:val="18"/>
          <w:szCs w:val="18"/>
        </w:rPr>
      </w:pPr>
    </w:p>
    <w:p w14:paraId="1BE7AEF9" w14:textId="2135365E"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Pr>
          <w:rStyle w:val="eop"/>
          <w:rFonts w:ascii="Arial" w:hAnsi="Arial"/>
          <w:color w:val="000000"/>
        </w:rPr>
        <w:t>Bydd mabwysiadu terfyn cyflymder diofyn o 20mya yn helpu pobl hŷn a phobl ifanc yn benodol sy’n</w:t>
      </w:r>
      <w:r>
        <w:rPr>
          <w:rStyle w:val="normaltextrun"/>
          <w:rFonts w:ascii="Arial" w:hAnsi="Arial"/>
          <w:color w:val="000000"/>
        </w:rPr>
        <w:t xml:space="preserve"> fwy tebygol o fod yn gysylltiedig â gwrthdrawiadau angheuol ar y ffyrdd. Mae cyfraddau marwolaethau teithwyr mewn car fesul miliwn o’r boblogaeth yn arbennig o uchel ar gyfer pobl 17-24 oed a’r rheini sy’n 75 oed a hŷn. Mae cyfraddau marwolaethau cerddwyr fesul miliwn o’r boblogaeth yn arbennig o uchel ar gyfer pobl 75 oed a hŷn</w:t>
      </w:r>
      <w:r w:rsidR="004B1932">
        <w:rPr>
          <w:rStyle w:val="normaltextrun"/>
          <w:rFonts w:ascii="Arial" w:hAnsi="Arial"/>
          <w:color w:val="000000"/>
        </w:rPr>
        <w:t>.</w:t>
      </w:r>
      <w:r w:rsidRPr="004B1932">
        <w:rPr>
          <w:rStyle w:val="superscript"/>
          <w:rFonts w:ascii="Arial" w:hAnsi="Arial"/>
          <w:color w:val="FFFFFF" w:themeColor="background1"/>
          <w:sz w:val="19"/>
          <w:vertAlign w:val="superscript"/>
        </w:rPr>
        <w:t>75</w:t>
      </w:r>
      <w:r>
        <w:rPr>
          <w:rStyle w:val="normaltextrun"/>
          <w:rFonts w:ascii="Arial" w:hAnsi="Arial"/>
          <w:color w:val="000000"/>
        </w:rPr>
        <w:t xml:space="preserve"> </w:t>
      </w:r>
    </w:p>
    <w:p w14:paraId="22305728" w14:textId="1A6A7DFB" w:rsidR="00B45FCD" w:rsidRPr="00217A33" w:rsidRDefault="00B45FCD" w:rsidP="00B45FCD">
      <w:pPr>
        <w:rPr>
          <w:rStyle w:val="normaltextrun"/>
          <w:rFonts w:ascii="Arial" w:hAnsi="Arial" w:cs="Arial"/>
          <w:color w:val="000000"/>
        </w:rPr>
      </w:pPr>
      <w:r>
        <w:rPr>
          <w:rFonts w:ascii="Arial" w:hAnsi="Arial"/>
          <w:sz w:val="24"/>
        </w:rPr>
        <w:t>Yn 2018, cafodd 1137 o bobl eu lladd neu eu hanafu’n ddifrifol yng Nghymru, ac roedd 80 ohonynt yn blant. Digwyddodd y gyfran fwyaf o’r anafiadau difrifol neu angheuol hyn ar ffyrdd gyda therfyn cyflymder o 30mya</w:t>
      </w:r>
      <w:r w:rsidR="004B1932" w:rsidRPr="004B1932">
        <w:rPr>
          <w:rFonts w:ascii="Arial" w:hAnsi="Arial"/>
          <w:sz w:val="24"/>
          <w:vertAlign w:val="superscript"/>
        </w:rPr>
        <w:t>2</w:t>
      </w:r>
      <w:r w:rsidR="004B1932">
        <w:rPr>
          <w:rFonts w:ascii="Arial" w:hAnsi="Arial"/>
          <w:sz w:val="24"/>
          <w:vertAlign w:val="superscript"/>
        </w:rPr>
        <w:t>38</w:t>
      </w:r>
      <w:r w:rsidR="004B1932">
        <w:rPr>
          <w:rFonts w:ascii="Arial" w:hAnsi="Arial"/>
          <w:sz w:val="24"/>
        </w:rPr>
        <w:t>.</w:t>
      </w:r>
      <w:r w:rsidRPr="004B1932">
        <w:rPr>
          <w:rStyle w:val="FootnoteReference"/>
          <w:rFonts w:ascii="Arial" w:hAnsi="Arial" w:cs="Arial"/>
          <w:color w:val="FFFFFF" w:themeColor="background1"/>
          <w:sz w:val="24"/>
          <w:szCs w:val="24"/>
        </w:rPr>
        <w:footnoteReference w:id="62"/>
      </w:r>
    </w:p>
    <w:p w14:paraId="338C650F" w14:textId="6153DAA8" w:rsidR="00B45FCD" w:rsidRPr="00217A33" w:rsidRDefault="00B45FCD" w:rsidP="00B45FCD">
      <w:pPr>
        <w:pStyle w:val="paragraph"/>
        <w:spacing w:before="0" w:beforeAutospacing="0" w:after="0" w:afterAutospacing="0"/>
        <w:textAlignment w:val="baseline"/>
        <w:rPr>
          <w:rStyle w:val="eop"/>
          <w:rFonts w:ascii="Arial" w:hAnsi="Arial" w:cs="Arial"/>
          <w:color w:val="000000"/>
        </w:rPr>
      </w:pPr>
      <w:r>
        <w:rPr>
          <w:rStyle w:val="normaltextrun"/>
          <w:rFonts w:ascii="Arial" w:hAnsi="Arial"/>
          <w:color w:val="000000"/>
        </w:rPr>
        <w:t>Bydd mesur a fydd yn lleihau difrifoldeb y gwrthdrawiadau yn cael effaith anghymesur o gadarnhaol ar bobl yn y grwpiau oedran hyn gan y bydd yn annog newid mewn ymddygiad teithio gan helpu pobl, gan gynnwys pobl hŷn a phobl ifanc, i deimlo’n ddiogel ac yn saff</w:t>
      </w:r>
      <w:r w:rsidR="004B1932" w:rsidRPr="004B1932">
        <w:rPr>
          <w:rStyle w:val="normaltextrun"/>
          <w:rFonts w:ascii="Arial" w:hAnsi="Arial"/>
          <w:color w:val="000000"/>
          <w:vertAlign w:val="superscript"/>
        </w:rPr>
        <w:t>2</w:t>
      </w:r>
      <w:r w:rsidR="004B1932">
        <w:rPr>
          <w:rStyle w:val="normaltextrun"/>
          <w:rFonts w:ascii="Arial" w:hAnsi="Arial"/>
          <w:color w:val="000000"/>
          <w:vertAlign w:val="superscript"/>
        </w:rPr>
        <w:t>39</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63"/>
      </w:r>
      <w:r>
        <w:rPr>
          <w:rStyle w:val="normaltextrun"/>
          <w:rFonts w:ascii="Arial" w:hAnsi="Arial"/>
          <w:color w:val="000000"/>
        </w:rPr>
        <w:t xml:space="preserve"> </w:t>
      </w:r>
    </w:p>
    <w:p w14:paraId="2C0DCDE3" w14:textId="77777777" w:rsidR="00B45FCD" w:rsidRPr="000E6DCB" w:rsidRDefault="00B45FCD" w:rsidP="00B45FCD">
      <w:pPr>
        <w:pStyle w:val="paragraph"/>
        <w:spacing w:before="0" w:beforeAutospacing="0" w:after="0" w:afterAutospacing="0"/>
        <w:textAlignment w:val="baseline"/>
        <w:rPr>
          <w:rStyle w:val="normaltextrun"/>
          <w:rFonts w:ascii="Arial" w:hAnsi="Arial" w:cs="Arial"/>
        </w:rPr>
      </w:pPr>
    </w:p>
    <w:p w14:paraId="28A04459" w14:textId="12609DFC" w:rsidR="00B45FCD" w:rsidRDefault="00B45FCD"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rPr>
        <w:t>Bydd creu amgylchedd diogel a saff yn cynyddu hyder pobl hŷn o ran diogelwch ar y ffyrdd, cerdded a beicio, gan helpu i leihau arwahanrwydd cymdeithasol sy’n arbennig o amlwg ymysg pobl dros 65 oed</w:t>
      </w:r>
      <w:r w:rsidR="004B1932" w:rsidRPr="004B1932">
        <w:rPr>
          <w:rStyle w:val="normaltextrun"/>
          <w:rFonts w:ascii="Arial" w:hAnsi="Arial"/>
          <w:color w:val="000000"/>
          <w:vertAlign w:val="superscript"/>
        </w:rPr>
        <w:t>24</w:t>
      </w:r>
      <w:r w:rsidR="004B1932">
        <w:rPr>
          <w:rStyle w:val="normaltextrun"/>
          <w:rFonts w:ascii="Arial" w:hAnsi="Arial"/>
          <w:color w:val="000000"/>
          <w:vertAlign w:val="superscript"/>
        </w:rPr>
        <w:t>0</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64"/>
      </w:r>
      <w:r>
        <w:rPr>
          <w:rStyle w:val="normaltextrun"/>
          <w:rFonts w:ascii="Arial" w:hAnsi="Arial"/>
          <w:color w:val="000000"/>
        </w:rPr>
        <w:t xml:space="preserve"> </w:t>
      </w:r>
    </w:p>
    <w:p w14:paraId="5011F611" w14:textId="154E58DE" w:rsidR="000C5747" w:rsidRPr="00DA49CD" w:rsidRDefault="000C5747" w:rsidP="00B45FCD">
      <w:pPr>
        <w:pStyle w:val="paragraph"/>
        <w:spacing w:before="0" w:beforeAutospacing="0" w:after="0" w:afterAutospacing="0"/>
        <w:textAlignment w:val="baseline"/>
        <w:rPr>
          <w:rStyle w:val="normaltextrun"/>
          <w:color w:val="000000"/>
        </w:rPr>
      </w:pPr>
    </w:p>
    <w:p w14:paraId="7EB61081" w14:textId="48D377A4" w:rsidR="00911E9A" w:rsidRDefault="007F3FD3"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rPr>
        <w:t xml:space="preserve">Mae pobl hŷn yn debygol o fod â llai o gapasiti corfforol, ond dylid </w:t>
      </w:r>
      <w:r w:rsidR="007614BF">
        <w:rPr>
          <w:rStyle w:val="normaltextrun"/>
          <w:rFonts w:ascii="Arial" w:hAnsi="Arial"/>
          <w:color w:val="000000"/>
        </w:rPr>
        <w:t xml:space="preserve">cefnogi </w:t>
      </w:r>
      <w:r>
        <w:rPr>
          <w:rStyle w:val="normaltextrun"/>
          <w:rFonts w:ascii="Arial" w:hAnsi="Arial"/>
          <w:color w:val="000000"/>
        </w:rPr>
        <w:t>eu symudedd a’u hannibyniaeth. Byddai mabwysiadu terfyn cyflymder o 20mya yn creu amgylchedd mwy diogel i bobl hŷn, gan gynnwys y rheini sy’n defnyddio sgwteri symudedd, gan roi cyfleoedd iddynt gael mwy o weithgarwch corfforol, teithio mwy diogel ac annibyniaeth symudedd</w:t>
      </w:r>
      <w:r w:rsidR="004B1932" w:rsidRPr="004B1932">
        <w:rPr>
          <w:rStyle w:val="normaltextrun"/>
          <w:rFonts w:ascii="Arial" w:hAnsi="Arial"/>
          <w:color w:val="000000"/>
          <w:vertAlign w:val="superscript"/>
        </w:rPr>
        <w:t>241</w:t>
      </w:r>
      <w:r w:rsidR="004B1932">
        <w:rPr>
          <w:rStyle w:val="normaltextrun"/>
          <w:rFonts w:ascii="Arial" w:hAnsi="Arial"/>
          <w:color w:val="000000"/>
        </w:rPr>
        <w:t>.</w:t>
      </w:r>
      <w:r w:rsidR="00F278C3" w:rsidRPr="004B1932">
        <w:rPr>
          <w:rStyle w:val="FootnoteReference"/>
          <w:rFonts w:ascii="Arial" w:hAnsi="Arial" w:cs="Arial"/>
          <w:color w:val="FFFFFF" w:themeColor="background1"/>
        </w:rPr>
        <w:footnoteReference w:id="65"/>
      </w:r>
      <w:r>
        <w:rPr>
          <w:rStyle w:val="normaltextrun"/>
          <w:rFonts w:ascii="Arial" w:hAnsi="Arial"/>
          <w:color w:val="000000"/>
        </w:rPr>
        <w:t xml:space="preserve"> </w:t>
      </w:r>
    </w:p>
    <w:p w14:paraId="276ADDBB" w14:textId="77777777" w:rsidR="00B45FCD" w:rsidRPr="000E6DCB" w:rsidRDefault="00B45FCD" w:rsidP="00B45FCD">
      <w:pPr>
        <w:pStyle w:val="paragraph"/>
        <w:spacing w:before="0" w:beforeAutospacing="0" w:after="0" w:afterAutospacing="0"/>
        <w:textAlignment w:val="baseline"/>
        <w:rPr>
          <w:rFonts w:ascii="Arial" w:hAnsi="Arial" w:cs="Arial"/>
          <w:sz w:val="18"/>
          <w:szCs w:val="18"/>
        </w:rPr>
      </w:pPr>
    </w:p>
    <w:p w14:paraId="49C908C7" w14:textId="1BD456B3"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rPr>
        <w:t>Byddai mabwysiadu terfyn cyflymder diofyn o 20mya yn ei gwneud yn haws i blant gwrdd â ffrindiau ac ymuno â grwpiau a chlybiau. Bydd hyn yn cynyddu annibyniaeth symudedd ymysg pobl ifanc gan gynnwys plant anabl</w:t>
      </w:r>
      <w:r w:rsidR="007614BF">
        <w:rPr>
          <w:rStyle w:val="normaltextrun"/>
          <w:rFonts w:ascii="Arial" w:hAnsi="Arial"/>
          <w:color w:val="000000"/>
        </w:rPr>
        <w:t>.</w:t>
      </w:r>
    </w:p>
    <w:p w14:paraId="40629CD3"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22271F06" w14:textId="7AEC7D27" w:rsidR="00B45FCD" w:rsidRPr="00E234FC" w:rsidRDefault="00B45FCD" w:rsidP="00B45FCD">
      <w:pPr>
        <w:pStyle w:val="paragraph"/>
        <w:spacing w:before="0" w:beforeAutospacing="0" w:after="0" w:afterAutospacing="0"/>
        <w:textAlignment w:val="baseline"/>
        <w:rPr>
          <w:rFonts w:ascii="Arial" w:hAnsi="Arial" w:cs="Arial"/>
          <w:color w:val="000000"/>
        </w:rPr>
      </w:pPr>
      <w:r>
        <w:rPr>
          <w:rStyle w:val="normaltextrun"/>
          <w:rFonts w:ascii="Arial" w:hAnsi="Arial"/>
          <w:color w:val="000000"/>
        </w:rPr>
        <w:lastRenderedPageBreak/>
        <w:t>Gallai’r cynigion hefyd annog pobl i yrru’n arafach yn gyffredinol ac ar gyflymder cyson sy’n gwella’r defnydd o danwydd ac yn lleihau allyriadau o garbon deuocsid a gronynnau. Mae hyn o fudd i bobl o bob oed gan y gallai’r mesur gyfrannu at wella ansawdd bywyd pobl ac annog pobl i fod yn iachach drwy d</w:t>
      </w:r>
      <w:r w:rsidR="005F2D9F">
        <w:rPr>
          <w:rStyle w:val="normaltextrun"/>
          <w:rFonts w:ascii="Arial" w:hAnsi="Arial"/>
          <w:color w:val="000000"/>
        </w:rPr>
        <w:t>defnyddio dulliau trafnidiaeth g</w:t>
      </w:r>
      <w:r>
        <w:rPr>
          <w:rStyle w:val="normaltextrun"/>
          <w:rFonts w:ascii="Arial" w:hAnsi="Arial"/>
          <w:color w:val="000000"/>
        </w:rPr>
        <w:t>ynaliadwy</w:t>
      </w:r>
      <w:r w:rsidR="004B1932" w:rsidRPr="004B1932">
        <w:rPr>
          <w:rStyle w:val="normaltextrun"/>
          <w:rFonts w:ascii="Arial" w:hAnsi="Arial"/>
          <w:color w:val="000000"/>
          <w:vertAlign w:val="superscript"/>
        </w:rPr>
        <w:t>242</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66"/>
      </w:r>
      <w:r>
        <w:rPr>
          <w:rStyle w:val="normaltextrun"/>
          <w:rFonts w:ascii="Arial" w:hAnsi="Arial"/>
          <w:color w:val="000000"/>
        </w:rPr>
        <w:t xml:space="preserve"> </w:t>
      </w:r>
    </w:p>
    <w:p w14:paraId="51DDF0E3" w14:textId="77777777" w:rsidR="00B45FCD" w:rsidRPr="000E6DCB" w:rsidRDefault="00B45FCD" w:rsidP="00B45FCD">
      <w:pPr>
        <w:pStyle w:val="paragraph"/>
        <w:spacing w:before="0" w:beforeAutospacing="0" w:after="0" w:afterAutospacing="0"/>
        <w:textAlignment w:val="baseline"/>
        <w:rPr>
          <w:rFonts w:ascii="Arial" w:hAnsi="Arial" w:cs="Arial"/>
          <w:sz w:val="18"/>
          <w:szCs w:val="18"/>
        </w:rPr>
      </w:pPr>
    </w:p>
    <w:p w14:paraId="4A6F07C9" w14:textId="77777777" w:rsidR="00B45FCD" w:rsidRPr="000E6DCB" w:rsidRDefault="00B45FCD" w:rsidP="00B45FCD">
      <w:pPr>
        <w:pStyle w:val="paragraph"/>
        <w:spacing w:before="0" w:beforeAutospacing="0" w:after="0" w:afterAutospacing="0"/>
        <w:textAlignment w:val="baseline"/>
        <w:rPr>
          <w:rFonts w:ascii="Arial" w:hAnsi="Arial" w:cs="Arial"/>
          <w:i/>
          <w:iCs/>
          <w:sz w:val="18"/>
          <w:szCs w:val="18"/>
        </w:rPr>
      </w:pPr>
      <w:r>
        <w:rPr>
          <w:rStyle w:val="normaltextrun"/>
          <w:rFonts w:ascii="Arial" w:hAnsi="Arial"/>
          <w:i/>
          <w:color w:val="000000"/>
        </w:rPr>
        <w:t>Anabledd </w:t>
      </w:r>
      <w:r>
        <w:rPr>
          <w:rStyle w:val="eop"/>
          <w:rFonts w:ascii="Arial" w:hAnsi="Arial"/>
          <w:i/>
          <w:color w:val="000000"/>
        </w:rPr>
        <w:t> </w:t>
      </w:r>
    </w:p>
    <w:p w14:paraId="208A8343"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i/>
          <w:color w:val="000000"/>
        </w:rPr>
      </w:pPr>
    </w:p>
    <w:p w14:paraId="7CDA61A0" w14:textId="0D7113F1"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rPr>
        <w:t>Mae bwlch yn y llenyddiaeth ynghylch yr effaith y bydd lleihau’r terfyn cyflymder diofyn yn ei chael ar bobl anabl. Fodd bynnag, mae tystiolaeth ar gael o brofiadau bywyd, fel y’i mynegir drwy adborth mewn grwpiau ffocws, arolygon ac ymgynghoriadau. Tybir hefyd bod y lefelau uchel o draffig sy'n goryrru yn arwain at golli annibyniaeth symudedd i bobl anabl oherwydd y teimlad o berygl a bod croesi'r ffordd yn fwy peryglus lle mae cerbydau'n teithio'n gyflymach. Byddai terfyn cyflymder diofyn is yn arwain at effaith gadarnhaol ar bobl anabl oherwydd byddai’n creu amgylchedd stryd mwy dymunol a diogel, gan annog pobl anabl i deithio</w:t>
      </w:r>
      <w:r w:rsidR="004B1932" w:rsidRPr="004B1932">
        <w:rPr>
          <w:rStyle w:val="normaltextrun"/>
          <w:rFonts w:ascii="Arial" w:hAnsi="Arial"/>
          <w:color w:val="000000"/>
          <w:vertAlign w:val="superscript"/>
        </w:rPr>
        <w:t>243</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67"/>
      </w:r>
      <w:r>
        <w:rPr>
          <w:rStyle w:val="normaltextrun"/>
          <w:rFonts w:ascii="Arial" w:hAnsi="Arial"/>
          <w:color w:val="000000"/>
        </w:rPr>
        <w:t xml:space="preserve">Byddai hyn hefyd yn berthnasol i bobl anabl sy’n defnyddio’r ffordd i deithio, fel pobl sy’n defnyddio sgwteri symudedd. </w:t>
      </w:r>
    </w:p>
    <w:p w14:paraId="60E0317B"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13D72D5A"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i/>
          <w:color w:val="000000"/>
        </w:rPr>
      </w:pPr>
      <w:r>
        <w:rPr>
          <w:rStyle w:val="normaltextrun"/>
          <w:rFonts w:ascii="Arial" w:hAnsi="Arial"/>
          <w:i/>
          <w:color w:val="000000"/>
        </w:rPr>
        <w:t xml:space="preserve">Rhyw </w:t>
      </w:r>
    </w:p>
    <w:p w14:paraId="40F39E3A" w14:textId="77777777" w:rsidR="00B45FCD" w:rsidRPr="00E234FC" w:rsidRDefault="00B45FCD" w:rsidP="00B45FCD">
      <w:pPr>
        <w:pStyle w:val="paragraph"/>
        <w:spacing w:before="0" w:beforeAutospacing="0" w:after="0" w:afterAutospacing="0"/>
        <w:textAlignment w:val="baseline"/>
        <w:rPr>
          <w:rStyle w:val="normaltextrun"/>
          <w:rFonts w:ascii="Arial" w:hAnsi="Arial" w:cs="Arial"/>
          <w:color w:val="000000"/>
        </w:rPr>
      </w:pPr>
    </w:p>
    <w:p w14:paraId="50232AE3" w14:textId="06C1F36E" w:rsidR="008C6804" w:rsidRPr="00E234FC" w:rsidRDefault="00472EE7" w:rsidP="00B45FCD">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olor w:val="000000"/>
        </w:rPr>
        <w:t xml:space="preserve">Yn 2020, O’r holl anafiadau a achoswyd gan </w:t>
      </w:r>
      <w:r w:rsidR="0037456F">
        <w:rPr>
          <w:rStyle w:val="normaltextrun"/>
          <w:rFonts w:ascii="Arial" w:hAnsi="Arial"/>
          <w:color w:val="000000"/>
        </w:rPr>
        <w:t>wrthdrawiadau</w:t>
      </w:r>
      <w:r>
        <w:rPr>
          <w:rStyle w:val="normaltextrun"/>
          <w:rFonts w:ascii="Arial" w:hAnsi="Arial"/>
          <w:color w:val="000000"/>
        </w:rPr>
        <w:t xml:space="preserve"> ar y ffyrdd yng Nghymru roedd 61.6% yn wrywod ac roedd 38.4% yn fenywod</w:t>
      </w:r>
      <w:r w:rsidR="004B1932" w:rsidRPr="004B1932">
        <w:rPr>
          <w:rStyle w:val="normaltextrun"/>
          <w:rFonts w:ascii="Arial" w:hAnsi="Arial"/>
          <w:color w:val="000000"/>
          <w:vertAlign w:val="superscript"/>
        </w:rPr>
        <w:t>244</w:t>
      </w:r>
      <w:r w:rsidR="004B1932">
        <w:rPr>
          <w:rStyle w:val="normaltextrun"/>
          <w:rFonts w:ascii="Arial" w:hAnsi="Arial"/>
          <w:color w:val="000000"/>
        </w:rPr>
        <w:t>.</w:t>
      </w:r>
      <w:r w:rsidR="00B45FCD" w:rsidRPr="004B1932">
        <w:rPr>
          <w:rStyle w:val="FootnoteReference"/>
          <w:rFonts w:ascii="Arial" w:hAnsi="Arial" w:cs="Arial"/>
          <w:color w:val="FFFFFF" w:themeColor="background1"/>
        </w:rPr>
        <w:footnoteReference w:id="68"/>
      </w:r>
      <w:r>
        <w:rPr>
          <w:rStyle w:val="normaltextrun"/>
          <w:rFonts w:ascii="Arial" w:hAnsi="Arial"/>
          <w:color w:val="000000"/>
        </w:rPr>
        <w:t xml:space="preserve">Mae mabwysiadu terfyn cyflymder diofyn o 20mya yn ceisio lleihau nifer a difrifoldeb </w:t>
      </w:r>
      <w:r w:rsidR="0037456F">
        <w:rPr>
          <w:rStyle w:val="normaltextrun"/>
          <w:rFonts w:ascii="Arial" w:hAnsi="Arial"/>
          <w:color w:val="000000"/>
        </w:rPr>
        <w:t>gwrthdrawiadau</w:t>
      </w:r>
      <w:r>
        <w:rPr>
          <w:rStyle w:val="normaltextrun"/>
          <w:rFonts w:ascii="Arial" w:hAnsi="Arial"/>
          <w:color w:val="000000"/>
        </w:rPr>
        <w:t xml:space="preserve"> ar y ffyrdd, sydd o fudd i bawb. Fodd bynnag, mae’n bosibl y bydd dynion yn gweld y budd mwyaf o gofio bod mwy o ddynion yn cael eu hanafu mewn </w:t>
      </w:r>
      <w:r w:rsidR="0037456F">
        <w:rPr>
          <w:rStyle w:val="normaltextrun"/>
          <w:rFonts w:ascii="Arial" w:hAnsi="Arial"/>
          <w:color w:val="000000"/>
        </w:rPr>
        <w:t>gwrthdrawiadau</w:t>
      </w:r>
      <w:r>
        <w:rPr>
          <w:rStyle w:val="normaltextrun"/>
          <w:rFonts w:ascii="Arial" w:hAnsi="Arial"/>
          <w:color w:val="000000"/>
        </w:rPr>
        <w:t xml:space="preserve"> ar y ffyrdd.  </w:t>
      </w:r>
    </w:p>
    <w:p w14:paraId="14CF46E3" w14:textId="77777777" w:rsidR="006A3501" w:rsidRPr="00E234FC" w:rsidRDefault="006A3501" w:rsidP="00A361BB">
      <w:pPr>
        <w:pStyle w:val="paragraph"/>
        <w:spacing w:before="0" w:beforeAutospacing="0" w:after="0" w:afterAutospacing="0"/>
        <w:textAlignment w:val="baseline"/>
        <w:rPr>
          <w:rStyle w:val="normaltextrun"/>
          <w:rFonts w:ascii="Arial" w:hAnsi="Arial" w:cs="Arial"/>
          <w:i/>
          <w:color w:val="000000"/>
        </w:rPr>
      </w:pPr>
    </w:p>
    <w:p w14:paraId="606EF7B2" w14:textId="47DD6DEF" w:rsidR="00B45FCD" w:rsidRPr="00E234FC" w:rsidRDefault="00B45FCD" w:rsidP="00B45FCD">
      <w:pPr>
        <w:shd w:val="clear" w:color="auto" w:fill="FFFFFF"/>
        <w:rPr>
          <w:rStyle w:val="normaltextrun"/>
          <w:rFonts w:ascii="Arial" w:eastAsia="Times New Roman" w:hAnsi="Arial" w:cs="Arial"/>
          <w:i/>
          <w:color w:val="000000"/>
          <w:sz w:val="24"/>
          <w:szCs w:val="24"/>
        </w:rPr>
      </w:pPr>
      <w:r>
        <w:rPr>
          <w:rStyle w:val="normaltextrun"/>
          <w:rFonts w:ascii="Arial" w:hAnsi="Arial"/>
          <w:i/>
          <w:color w:val="000000"/>
          <w:sz w:val="24"/>
        </w:rPr>
        <w:t>Aelwydydd incwm isel</w:t>
      </w:r>
    </w:p>
    <w:p w14:paraId="1C215270" w14:textId="364DA8B6" w:rsidR="00B45FCD" w:rsidRPr="00E234FC" w:rsidRDefault="00B45FCD" w:rsidP="00B45FCD">
      <w:pPr>
        <w:shd w:val="clear" w:color="auto" w:fill="FFFFFF"/>
        <w:rPr>
          <w:rStyle w:val="normaltextrun"/>
          <w:rFonts w:ascii="Arial" w:eastAsia="Times New Roman" w:hAnsi="Arial" w:cs="Arial"/>
          <w:color w:val="000000"/>
          <w:sz w:val="24"/>
          <w:szCs w:val="24"/>
        </w:rPr>
      </w:pPr>
      <w:r>
        <w:rPr>
          <w:rStyle w:val="normaltextrun"/>
          <w:rFonts w:ascii="Arial" w:hAnsi="Arial"/>
          <w:color w:val="000000"/>
          <w:sz w:val="24"/>
        </w:rPr>
        <w:t xml:space="preserve">Nid yw aelwydydd incwm isel yn nodwedd warchodedig fel y’i diffinnir yn Neddf Cydraddoldeb 2010. Fodd bynnag, ystyrir ei bod yn briodol mynd i’r afael ag effaith y cynigion ar y grŵp hwn drwy’r Asesiad o’r Effaith ar Gydraddoldeb er mwyn </w:t>
      </w:r>
      <w:r>
        <w:rPr>
          <w:rFonts w:ascii="Arial" w:hAnsi="Arial"/>
          <w:sz w:val="24"/>
        </w:rPr>
        <w:t xml:space="preserve">gwella anghydraddoldeb canlyniadau i bobl sy’n wynebu anfantais economaidd-gymdeithasol (ac felly’n bodloni’r ddyletswydd economaidd-gymdeithasol sydd wedi’i gosod ar Lywodraeth Cymru). </w:t>
      </w:r>
    </w:p>
    <w:p w14:paraId="71B60766" w14:textId="2AF2C86D" w:rsidR="009C5BE4" w:rsidRDefault="00B45FCD" w:rsidP="00B45FCD">
      <w:pPr>
        <w:shd w:val="clear" w:color="auto" w:fill="FFFFFF"/>
        <w:rPr>
          <w:rStyle w:val="normaltextrun"/>
          <w:rFonts w:ascii="Arial" w:eastAsia="Times New Roman" w:hAnsi="Arial" w:cs="Arial"/>
          <w:color w:val="000000"/>
          <w:sz w:val="24"/>
          <w:szCs w:val="24"/>
        </w:rPr>
      </w:pPr>
      <w:r>
        <w:rPr>
          <w:rStyle w:val="normaltextrun"/>
          <w:rFonts w:ascii="Arial" w:hAnsi="Arial"/>
          <w:color w:val="000000"/>
          <w:sz w:val="24"/>
        </w:rPr>
        <w:t>Mae Grŵp Tasglu 20mya Cymru yn cydnabod bod cysylltiad cryf rhwng anafiadau traffig ffyrdd a thlodi, gyda marwolaethau cerddwyr sy’n blant mewn ardaloedd lle ceir tlodi bedair gwaith yn uwch na’r rhai mewn ardaloedd cefnog</w:t>
      </w:r>
      <w:r w:rsidR="004B1932" w:rsidRPr="004B1932">
        <w:rPr>
          <w:rStyle w:val="normaltextrun"/>
          <w:rFonts w:ascii="Arial" w:hAnsi="Arial"/>
          <w:color w:val="000000"/>
          <w:sz w:val="24"/>
          <w:vertAlign w:val="superscript"/>
        </w:rPr>
        <w:t>245</w:t>
      </w:r>
      <w:r>
        <w:rPr>
          <w:rStyle w:val="normaltextrun"/>
          <w:rFonts w:ascii="Arial" w:hAnsi="Arial"/>
          <w:color w:val="000000"/>
          <w:sz w:val="24"/>
        </w:rPr>
        <w:t>.</w:t>
      </w:r>
      <w:r w:rsidR="004B1932" w:rsidRPr="004B1932">
        <w:rPr>
          <w:rStyle w:val="FootnoteReference"/>
          <w:rFonts w:ascii="Arial" w:eastAsia="Times New Roman" w:hAnsi="Arial" w:cs="Arial"/>
          <w:color w:val="FFFFFF" w:themeColor="background1"/>
          <w:sz w:val="24"/>
          <w:szCs w:val="24"/>
        </w:rPr>
        <w:footnoteReference w:id="69"/>
      </w:r>
      <w:r>
        <w:rPr>
          <w:rStyle w:val="normaltextrun"/>
          <w:rFonts w:ascii="Arial" w:hAnsi="Arial"/>
          <w:color w:val="000000"/>
          <w:sz w:val="24"/>
        </w:rPr>
        <w:t xml:space="preserve">Byddai </w:t>
      </w:r>
      <w:r w:rsidR="00810A17">
        <w:rPr>
          <w:rStyle w:val="normaltextrun"/>
          <w:rFonts w:ascii="Arial" w:hAnsi="Arial"/>
          <w:color w:val="000000"/>
          <w:sz w:val="24"/>
        </w:rPr>
        <w:t>gostwng cyflym</w:t>
      </w:r>
      <w:r>
        <w:rPr>
          <w:rStyle w:val="normaltextrun"/>
          <w:rFonts w:ascii="Arial" w:hAnsi="Arial"/>
          <w:color w:val="000000"/>
          <w:sz w:val="24"/>
        </w:rPr>
        <w:t xml:space="preserve">der drwy </w:t>
      </w:r>
      <w:r>
        <w:rPr>
          <w:rStyle w:val="normaltextrun"/>
          <w:rFonts w:ascii="Arial" w:hAnsi="Arial"/>
          <w:color w:val="000000"/>
          <w:sz w:val="24"/>
        </w:rPr>
        <w:lastRenderedPageBreak/>
        <w:t xml:space="preserve">ddefnyddio terfynau cyflymder 20mya ledled yr ardal felly’n helpu i leihau anafiadau traffig ar y ffyrdd, gan gynnwys mewn mannau o amddifadedd cymdeithasol. </w:t>
      </w:r>
    </w:p>
    <w:p w14:paraId="4564664F" w14:textId="67230FEB" w:rsidR="00B45FCD" w:rsidRPr="00E234FC" w:rsidRDefault="009C5BE4" w:rsidP="00B45FCD">
      <w:pPr>
        <w:shd w:val="clear" w:color="auto" w:fill="FFFFFF"/>
        <w:rPr>
          <w:rStyle w:val="normaltextrun"/>
          <w:rFonts w:ascii="Arial" w:eastAsia="Times New Roman" w:hAnsi="Arial" w:cs="Arial"/>
          <w:color w:val="000000"/>
          <w:sz w:val="24"/>
          <w:szCs w:val="24"/>
        </w:rPr>
      </w:pPr>
      <w:r>
        <w:rPr>
          <w:rStyle w:val="normaltextrun"/>
          <w:rFonts w:ascii="Arial" w:hAnsi="Arial"/>
          <w:color w:val="000000"/>
          <w:sz w:val="24"/>
        </w:rPr>
        <w:t xml:space="preserve">Mae mabwysiadu terfyn cyflymder diofyn o 20mya yn ceisio annog pobl i ymgysylltu’n fwy â theithio llesol. Felly, er mwyn gwireddu manteision terfyn cyflymder diofyn o 20mya yn llwyr, mae angen sicrhau mynediad at seilwaith teithio llesol mewn ardaloedd o dlodi er mwyn caniatáu’r newid moddol hwn. </w:t>
      </w:r>
    </w:p>
    <w:p w14:paraId="37B5B373" w14:textId="77777777" w:rsidR="00B45FCD" w:rsidRPr="00E234FC" w:rsidRDefault="00B45FCD" w:rsidP="00B45FCD">
      <w:pPr>
        <w:shd w:val="clear" w:color="auto" w:fill="FFFFFF"/>
        <w:rPr>
          <w:rFonts w:ascii="Arial" w:hAnsi="Arial" w:cs="Arial"/>
          <w:b/>
          <w:sz w:val="24"/>
          <w:szCs w:val="24"/>
        </w:rPr>
      </w:pPr>
      <w:r>
        <w:rPr>
          <w:rFonts w:ascii="Arial" w:hAnsi="Arial"/>
          <w:b/>
          <w:sz w:val="24"/>
        </w:rPr>
        <w:t xml:space="preserve">Strategaeth Cyfathrebu a Marchnata </w:t>
      </w:r>
    </w:p>
    <w:p w14:paraId="50B218F2" w14:textId="77777777" w:rsidR="00B45FCD" w:rsidRPr="00E234FC" w:rsidRDefault="00B45FCD" w:rsidP="00B45FCD">
      <w:pPr>
        <w:shd w:val="clear" w:color="auto" w:fill="FFFFFF"/>
        <w:rPr>
          <w:rFonts w:ascii="Arial" w:hAnsi="Arial" w:cs="Arial"/>
          <w:sz w:val="24"/>
          <w:szCs w:val="24"/>
        </w:rPr>
      </w:pPr>
      <w:r>
        <w:rPr>
          <w:rFonts w:ascii="Arial" w:hAnsi="Arial"/>
          <w:sz w:val="24"/>
        </w:rPr>
        <w:t xml:space="preserve">Roedd y Tasglu 20mya yn cynrychioli sefydliadau â nodweddion gwarchodedig gan gynnwys Anabledd Cymru a Chŵn Tywys Cymru. </w:t>
      </w:r>
    </w:p>
    <w:p w14:paraId="5B73D168" w14:textId="4EEF8F48" w:rsidR="00B45FCD" w:rsidRPr="00E234FC" w:rsidRDefault="00B45FCD" w:rsidP="00B45FCD">
      <w:pPr>
        <w:shd w:val="clear" w:color="auto" w:fill="FFFFFF"/>
        <w:rPr>
          <w:rFonts w:ascii="Arial" w:hAnsi="Arial" w:cs="Arial"/>
          <w:sz w:val="24"/>
          <w:szCs w:val="24"/>
        </w:rPr>
      </w:pPr>
      <w:r>
        <w:rPr>
          <w:rFonts w:ascii="Arial" w:hAnsi="Arial"/>
          <w:sz w:val="24"/>
        </w:rPr>
        <w:t>Fel y nodwyd yn Adroddiad Terfynol Grŵp Gorchwyl 20mya Cymru, mae strategaeth cyfathrebu a marchnata wedi cael ei hargymell i gefnogi’r gwaith o weithredu’r polisi. Mae hyn yn cynnwys gwario ar hysbysebu a ddarlledir ac integreiddio ymgyrchoedd yn agos gan ymgysylltu’n helaeth â’r gymuned. Er mwyn sicrhau bod yr ymgysylltu’n gynhwysol ac y gall pawb gael mynediad ato, argymhellir y dylid cymryd camau i sicrhau cydraddoldeb. Gallai’r camau hyn fod yn fersiwn Hawdd ei Ddarllen o’r wybodaeth a gyhoe</w:t>
      </w:r>
      <w:r w:rsidR="00D611A0">
        <w:rPr>
          <w:rFonts w:ascii="Arial" w:hAnsi="Arial"/>
          <w:sz w:val="24"/>
        </w:rPr>
        <w:t>ddwyd, a fersiynau print bras, B</w:t>
      </w:r>
      <w:r>
        <w:rPr>
          <w:rFonts w:ascii="Arial" w:hAnsi="Arial"/>
          <w:sz w:val="24"/>
        </w:rPr>
        <w:t xml:space="preserve">raille, sain ac iaith arall ar gael ar gais. </w:t>
      </w:r>
    </w:p>
    <w:p w14:paraId="0535664A" w14:textId="77777777" w:rsidR="00B45FCD" w:rsidRPr="00E234FC" w:rsidRDefault="00B45FCD" w:rsidP="00B45FCD">
      <w:pPr>
        <w:rPr>
          <w:rFonts w:ascii="Arial" w:hAnsi="Arial" w:cs="Arial"/>
          <w:b/>
          <w:sz w:val="24"/>
          <w:szCs w:val="24"/>
        </w:rPr>
      </w:pPr>
      <w:r>
        <w:rPr>
          <w:rFonts w:ascii="Arial" w:hAnsi="Arial"/>
          <w:b/>
          <w:sz w:val="24"/>
        </w:rPr>
        <w:t>Cofnod o’r Effeithiau (yn ôl nodwedd warchodedig)</w:t>
      </w:r>
    </w:p>
    <w:p w14:paraId="175098DF" w14:textId="2CFB2E29" w:rsidR="005775CB" w:rsidRDefault="00B45FCD" w:rsidP="00B45FCD">
      <w:pPr>
        <w:rPr>
          <w:rFonts w:ascii="Arial" w:hAnsi="Arial" w:cs="Arial"/>
          <w:sz w:val="24"/>
          <w:szCs w:val="24"/>
        </w:rPr>
      </w:pPr>
      <w:r>
        <w:rPr>
          <w:rFonts w:ascii="Arial" w:hAnsi="Arial"/>
          <w:sz w:val="24"/>
        </w:rPr>
        <w:t xml:space="preserve">Mae’r tabl isod yn crynhoi canfyddiadau’r Asesiad hwn o’r Effaith ar Gydraddoldeb yn ôl nodweddion gwarchodedig. </w:t>
      </w:r>
    </w:p>
    <w:p w14:paraId="196174D7" w14:textId="77777777" w:rsidR="005775CB" w:rsidRDefault="005775CB">
      <w:pPr>
        <w:pStyle w:val="Caption"/>
        <w:rPr>
          <w:sz w:val="24"/>
          <w:szCs w:val="24"/>
        </w:rPr>
        <w:sectPr w:rsidR="005775CB" w:rsidSect="00AB0742">
          <w:footnotePr>
            <w:pos w:val="beneathText"/>
          </w:footnotePr>
          <w:pgSz w:w="11906" w:h="16838" w:code="178"/>
          <w:pgMar w:top="992" w:right="1134" w:bottom="1276" w:left="1134" w:header="709" w:footer="709" w:gutter="0"/>
          <w:cols w:space="708"/>
          <w:docGrid w:linePitch="360"/>
        </w:sectPr>
      </w:pPr>
    </w:p>
    <w:p w14:paraId="1938049D" w14:textId="0BF3D07C" w:rsidR="00B45FCD" w:rsidRPr="00832479" w:rsidRDefault="005C20CE" w:rsidP="00F6376D">
      <w:pPr>
        <w:pStyle w:val="Caption"/>
        <w:rPr>
          <w:rFonts w:ascii="Arial" w:hAnsi="Arial" w:cs="Arial"/>
          <w:color w:val="auto"/>
          <w:sz w:val="24"/>
          <w:szCs w:val="24"/>
        </w:rPr>
      </w:pPr>
      <w:r w:rsidRPr="00832479">
        <w:rPr>
          <w:rFonts w:ascii="Arial" w:hAnsi="Arial" w:cs="Arial"/>
          <w:color w:val="auto"/>
          <w:sz w:val="24"/>
          <w:szCs w:val="24"/>
        </w:rPr>
        <w:lastRenderedPageBreak/>
        <w:t xml:space="preserve">Tabl </w:t>
      </w:r>
      <w:r w:rsidRPr="00832479">
        <w:rPr>
          <w:rFonts w:ascii="Arial" w:hAnsi="Arial" w:cs="Arial"/>
          <w:color w:val="auto"/>
          <w:sz w:val="24"/>
          <w:szCs w:val="24"/>
        </w:rPr>
        <w:fldChar w:fldCharType="begin"/>
      </w:r>
      <w:r w:rsidRPr="00832479">
        <w:rPr>
          <w:rFonts w:ascii="Arial" w:hAnsi="Arial" w:cs="Arial"/>
          <w:color w:val="auto"/>
          <w:sz w:val="24"/>
          <w:szCs w:val="24"/>
        </w:rPr>
        <w:instrText xml:space="preserve"> SEQ Table \* ARABIC </w:instrText>
      </w:r>
      <w:r w:rsidRPr="00832479">
        <w:rPr>
          <w:rFonts w:ascii="Arial" w:hAnsi="Arial" w:cs="Arial"/>
          <w:color w:val="auto"/>
          <w:sz w:val="24"/>
          <w:szCs w:val="24"/>
        </w:rPr>
        <w:fldChar w:fldCharType="separate"/>
      </w:r>
      <w:r w:rsidR="008032CA" w:rsidRPr="00832479">
        <w:rPr>
          <w:rFonts w:ascii="Arial" w:hAnsi="Arial" w:cs="Arial"/>
          <w:noProof/>
          <w:color w:val="auto"/>
          <w:sz w:val="24"/>
          <w:szCs w:val="24"/>
        </w:rPr>
        <w:t>6</w:t>
      </w:r>
      <w:r w:rsidRPr="00832479">
        <w:rPr>
          <w:rFonts w:ascii="Arial" w:hAnsi="Arial" w:cs="Arial"/>
          <w:color w:val="auto"/>
          <w:sz w:val="24"/>
          <w:szCs w:val="24"/>
        </w:rPr>
        <w:fldChar w:fldCharType="end"/>
      </w:r>
      <w:r w:rsidRPr="00832479">
        <w:rPr>
          <w:rFonts w:ascii="Arial" w:hAnsi="Arial" w:cs="Arial"/>
          <w:color w:val="auto"/>
          <w:sz w:val="24"/>
          <w:szCs w:val="24"/>
        </w:rPr>
        <w:t xml:space="preserve"> Crynodeb o ganfyddiadau’r Asesiad o’r Effaith ar Gydraddoldeb</w:t>
      </w:r>
    </w:p>
    <w:tbl>
      <w:tblPr>
        <w:tblStyle w:val="ListTable3-Accent1"/>
        <w:tblW w:w="14454" w:type="dxa"/>
        <w:tblLayout w:type="fixed"/>
        <w:tblLook w:val="04A0" w:firstRow="1" w:lastRow="0" w:firstColumn="1" w:lastColumn="0" w:noHBand="0" w:noVBand="1"/>
      </w:tblPr>
      <w:tblGrid>
        <w:gridCol w:w="2890"/>
        <w:gridCol w:w="2891"/>
        <w:gridCol w:w="2891"/>
        <w:gridCol w:w="2891"/>
        <w:gridCol w:w="2891"/>
      </w:tblGrid>
      <w:tr w:rsidR="008C5F81" w:rsidRPr="00E234FC" w14:paraId="47190949" w14:textId="77777777" w:rsidTr="005B58A9">
        <w:trPr>
          <w:cnfStyle w:val="100000000000" w:firstRow="1" w:lastRow="0" w:firstColumn="0" w:lastColumn="0" w:oddVBand="0" w:evenVBand="0" w:oddHBand="0" w:evenHBand="0" w:firstRowFirstColumn="0" w:firstRowLastColumn="0" w:lastRowFirstColumn="0" w:lastRowLastColumn="0"/>
          <w:trHeight w:val="1173"/>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000000" w:themeFill="text1"/>
          </w:tcPr>
          <w:p w14:paraId="4A65096F" w14:textId="77777777" w:rsidR="008C5F81" w:rsidRPr="00E234FC" w:rsidRDefault="008C5F81" w:rsidP="008032CA">
            <w:pPr>
              <w:rPr>
                <w:rFonts w:ascii="Arial" w:hAnsi="Arial" w:cs="Arial"/>
              </w:rPr>
            </w:pPr>
            <w:r>
              <w:rPr>
                <w:rFonts w:ascii="Arial" w:hAnsi="Arial"/>
              </w:rPr>
              <w:t>Grŵp neu nodwedd warchodedig</w:t>
            </w:r>
          </w:p>
        </w:tc>
        <w:tc>
          <w:tcPr>
            <w:tcW w:w="0" w:type="dxa"/>
            <w:shd w:val="clear" w:color="auto" w:fill="000000" w:themeFill="text1"/>
          </w:tcPr>
          <w:p w14:paraId="2127CA75" w14:textId="77777777" w:rsidR="008C5F81" w:rsidRPr="00E234FC" w:rsidRDefault="008C5F81" w:rsidP="008032C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rPr>
              <w:t>Beth (os o gwbl) yw effeithiau cadarnhaol y cynnig?</w:t>
            </w:r>
          </w:p>
        </w:tc>
        <w:tc>
          <w:tcPr>
            <w:tcW w:w="0" w:type="dxa"/>
            <w:shd w:val="clear" w:color="auto" w:fill="000000" w:themeFill="text1"/>
          </w:tcPr>
          <w:p w14:paraId="0E8EA9E6" w14:textId="77777777" w:rsidR="008C5F81" w:rsidRPr="00E234FC" w:rsidRDefault="008C5F81" w:rsidP="008032C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rPr>
              <w:t xml:space="preserve">Beth (os o gwbl) yw effeithiau negyddol y cynnig? </w:t>
            </w:r>
          </w:p>
        </w:tc>
        <w:tc>
          <w:tcPr>
            <w:tcW w:w="0" w:type="dxa"/>
            <w:shd w:val="clear" w:color="auto" w:fill="000000" w:themeFill="text1"/>
          </w:tcPr>
          <w:p w14:paraId="1218834C" w14:textId="77777777" w:rsidR="008C5F81" w:rsidRPr="00E234FC" w:rsidRDefault="008C5F81" w:rsidP="008032C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rPr>
              <w:t xml:space="preserve">Rhesymau dros eich penderfyniad (gan gynnwys tystiolaeth) </w:t>
            </w:r>
          </w:p>
        </w:tc>
        <w:tc>
          <w:tcPr>
            <w:tcW w:w="0" w:type="dxa"/>
            <w:shd w:val="clear" w:color="auto" w:fill="000000" w:themeFill="text1"/>
          </w:tcPr>
          <w:p w14:paraId="5171AA90" w14:textId="77777777" w:rsidR="008C5F81" w:rsidRPr="00E234FC" w:rsidRDefault="008C5F81" w:rsidP="008032C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rPr>
              <w:t>Sut byddwch chi’n lliniaru’r effeithiau?</w:t>
            </w:r>
          </w:p>
          <w:p w14:paraId="10A939BF" w14:textId="77777777" w:rsidR="008C5F81" w:rsidRPr="00E234FC" w:rsidRDefault="008C5F81" w:rsidP="008032CA">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5F81" w:rsidRPr="00E234FC" w14:paraId="0AB32DF5" w14:textId="77777777" w:rsidTr="005B1205">
        <w:trPr>
          <w:cnfStyle w:val="000000100000" w:firstRow="0" w:lastRow="0" w:firstColumn="0" w:lastColumn="0" w:oddVBand="0" w:evenVBand="0" w:oddHBand="1" w:evenHBand="0" w:firstRowFirstColumn="0" w:firstRowLastColumn="0" w:lastRowFirstColumn="0" w:lastRowLastColumn="0"/>
          <w:trHeight w:val="2722"/>
        </w:trPr>
        <w:tc>
          <w:tcPr>
            <w:cnfStyle w:val="001000000000" w:firstRow="0" w:lastRow="0" w:firstColumn="1" w:lastColumn="0" w:oddVBand="0" w:evenVBand="0" w:oddHBand="0" w:evenHBand="0" w:firstRowFirstColumn="0" w:firstRowLastColumn="0" w:lastRowFirstColumn="0" w:lastRowLastColumn="0"/>
            <w:tcW w:w="0" w:type="dxa"/>
          </w:tcPr>
          <w:p w14:paraId="26861880" w14:textId="77777777" w:rsidR="008C5F81" w:rsidRPr="00E234FC" w:rsidRDefault="008C5F81" w:rsidP="008032CA">
            <w:pPr>
              <w:spacing w:before="120"/>
              <w:rPr>
                <w:rFonts w:ascii="Arial" w:hAnsi="Arial" w:cs="Arial"/>
                <w:color w:val="000000" w:themeColor="text1"/>
              </w:rPr>
            </w:pPr>
            <w:r>
              <w:rPr>
                <w:rFonts w:ascii="Arial" w:hAnsi="Arial"/>
                <w:color w:val="000000" w:themeColor="text1"/>
              </w:rPr>
              <w:t>Oed</w:t>
            </w:r>
          </w:p>
        </w:tc>
        <w:tc>
          <w:tcPr>
            <w:tcW w:w="0" w:type="dxa"/>
          </w:tcPr>
          <w:p w14:paraId="0166BE52"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b/>
              </w:rPr>
              <w:t>Pobl hŷn:</w:t>
            </w:r>
          </w:p>
          <w:p w14:paraId="5D9FFEC5" w14:textId="5A09A9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 xml:space="preserve">Bydd y mesur yn lleihau difrifoldeb y gwrthdrawiadau drwy greu amgylchedd diogel a saff, gan leihau’r arwahanrwydd cymdeithasol a deimlir gan bobl hŷn. </w:t>
            </w:r>
          </w:p>
          <w:p w14:paraId="5DFDA122"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rPr>
              <w:t>O ran symud ac ymarfer corff, disgwylir i’r ddeddfwriaeth newid iechyd pobl hŷn mewn ffordd fuddiol</w:t>
            </w:r>
          </w:p>
          <w:p w14:paraId="661B8B49" w14:textId="77777777" w:rsidR="008C5F81"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b/>
              </w:rPr>
              <w:t xml:space="preserve">Pobl iau:  </w:t>
            </w:r>
            <w:r>
              <w:rPr>
                <w:rFonts w:ascii="Arial" w:hAnsi="Arial"/>
              </w:rPr>
              <w:t>Gweler isod.</w:t>
            </w:r>
          </w:p>
          <w:p w14:paraId="49BB6BFA"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0" w:type="dxa"/>
          </w:tcPr>
          <w:p w14:paraId="362A2459"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09C12B99"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olor w:val="000000"/>
              </w:rPr>
              <w:t>Mae pobl hŷn yn fwy tebygol o fod yn gysylltiedig â gwrthdrawiadau angheuol ar y ffyrdd. Mae cyfraddau marwolaethau teithwyr mewn car fesul miliwn o’r boblogaeth yn arbennig o uchel ar gyfer pobl 75 oed a hŷn.</w:t>
            </w:r>
          </w:p>
          <w:p w14:paraId="52B24813"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Style w:val="normaltextrun"/>
                <w:rFonts w:ascii="Arial" w:hAnsi="Arial"/>
                <w:color w:val="000000"/>
              </w:rPr>
              <w:t>Mae cyfraddau marwolaethau cerddwyr fesul miliwn o’r boblogaeth yn arbennig o uchel ar gyfer pobl 75 oed a hŷn</w:t>
            </w:r>
            <w:r>
              <w:rPr>
                <w:rStyle w:val="superscript"/>
                <w:rFonts w:ascii="Arial" w:hAnsi="Arial"/>
                <w:color w:val="000000"/>
                <w:sz w:val="19"/>
                <w:vertAlign w:val="superscript"/>
              </w:rPr>
              <w:t>75</w:t>
            </w:r>
          </w:p>
        </w:tc>
        <w:tc>
          <w:tcPr>
            <w:tcW w:w="0" w:type="dxa"/>
          </w:tcPr>
          <w:p w14:paraId="1C83E349" w14:textId="77777777" w:rsidR="008C5F81" w:rsidRPr="00E234FC" w:rsidRDefault="008C5F81" w:rsidP="008032CA">
            <w:pPr>
              <w:spacing w:before="12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r>
      <w:tr w:rsidR="008C5F81" w:rsidRPr="00E234FC" w14:paraId="04F3FB06"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16F6B998" w14:textId="77777777" w:rsidR="008C5F81" w:rsidRPr="00E234FC" w:rsidRDefault="008C5F81" w:rsidP="008032CA">
            <w:pPr>
              <w:rPr>
                <w:rFonts w:ascii="Arial" w:hAnsi="Arial" w:cs="Arial"/>
                <w:color w:val="000000" w:themeColor="text1"/>
              </w:rPr>
            </w:pPr>
            <w:r>
              <w:rPr>
                <w:rFonts w:ascii="Arial" w:hAnsi="Arial"/>
                <w:color w:val="000000" w:themeColor="text1"/>
              </w:rPr>
              <w:t xml:space="preserve">Anabledd </w:t>
            </w:r>
          </w:p>
        </w:tc>
        <w:tc>
          <w:tcPr>
            <w:tcW w:w="0" w:type="dxa"/>
          </w:tcPr>
          <w:p w14:paraId="123AA86E" w14:textId="5864751A"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normaltextrun"/>
                <w:rFonts w:ascii="Arial" w:hAnsi="Arial"/>
                <w:color w:val="000000"/>
              </w:rPr>
              <w:t>Byddai terfyn cyflymder diofyn is yn arwain at effaith gadarnhaol ar bobl sydd â nam neu gyflwr iechyd oherwydd byddai’n creu amgylchedd stryd mwy dymunol, gan annog y grŵp hwn o bobl i deithio</w:t>
            </w:r>
            <w:r w:rsidR="004B1932" w:rsidRPr="004B1932">
              <w:rPr>
                <w:rStyle w:val="normaltextrun"/>
                <w:rFonts w:ascii="Arial" w:hAnsi="Arial"/>
                <w:color w:val="000000"/>
                <w:vertAlign w:val="superscript"/>
              </w:rPr>
              <w:t>246</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70"/>
            </w:r>
            <w:r w:rsidRPr="004B1932">
              <w:rPr>
                <w:rStyle w:val="normaltextrun"/>
                <w:rFonts w:ascii="Arial" w:hAnsi="Arial"/>
                <w:color w:val="FFFFFF" w:themeColor="background1"/>
              </w:rPr>
              <w:t xml:space="preserve"> </w:t>
            </w:r>
            <w:r>
              <w:rPr>
                <w:rFonts w:ascii="Arial" w:hAnsi="Arial"/>
              </w:rPr>
              <w:t xml:space="preserve"> </w:t>
            </w:r>
          </w:p>
        </w:tc>
        <w:tc>
          <w:tcPr>
            <w:tcW w:w="0" w:type="dxa"/>
          </w:tcPr>
          <w:p w14:paraId="6F5C3DE1"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40BECA3D" w14:textId="7F1FA4B3" w:rsidR="008C5F81" w:rsidRPr="00DA49CD" w:rsidRDefault="008C5F81" w:rsidP="003556A3">
            <w:pP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rPr>
            </w:pPr>
            <w:r>
              <w:rPr>
                <w:rFonts w:ascii="Arial" w:hAnsi="Arial"/>
                <w:color w:val="000000" w:themeColor="text1"/>
              </w:rPr>
              <w:t xml:space="preserve">Mae rhywfaint o dystiolaeth i awgrymu bod terfynau cyflymder is yn creu amgylchedd sy’n fwy diogel yn gyffredinol. Mae pobl anabl hefyd yn dweud bod cyflymder arafach yn gwneud </w:t>
            </w:r>
            <w:r>
              <w:rPr>
                <w:rFonts w:ascii="Arial" w:hAnsi="Arial"/>
                <w:color w:val="000000" w:themeColor="text1"/>
              </w:rPr>
              <w:lastRenderedPageBreak/>
              <w:t xml:space="preserve">i bobl deimlo’n fwy diogel ar y ffyrdd. </w:t>
            </w:r>
          </w:p>
        </w:tc>
        <w:tc>
          <w:tcPr>
            <w:tcW w:w="0" w:type="dxa"/>
          </w:tcPr>
          <w:p w14:paraId="72615668"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lastRenderedPageBreak/>
              <w:t>Amherthnasol</w:t>
            </w:r>
          </w:p>
          <w:p w14:paraId="1B3CC23A"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449CA3B1"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F1C164" w14:textId="77777777" w:rsidR="008C5F81" w:rsidRPr="00E234FC" w:rsidRDefault="008C5F81" w:rsidP="008032CA">
            <w:pPr>
              <w:rPr>
                <w:rFonts w:ascii="Arial" w:hAnsi="Arial" w:cs="Arial"/>
                <w:color w:val="000000" w:themeColor="text1"/>
              </w:rPr>
            </w:pPr>
            <w:r>
              <w:rPr>
                <w:rFonts w:ascii="Arial" w:hAnsi="Arial"/>
                <w:color w:val="000000" w:themeColor="text1"/>
              </w:rPr>
              <w:t>Plant a phobl ifanc hyd at 18 oed</w:t>
            </w:r>
          </w:p>
        </w:tc>
        <w:tc>
          <w:tcPr>
            <w:tcW w:w="0" w:type="dxa"/>
          </w:tcPr>
          <w:p w14:paraId="3B94D340" w14:textId="620ADD72" w:rsidR="008C5F81" w:rsidRPr="00217A33" w:rsidRDefault="008C5F81" w:rsidP="008032C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sz w:val="20"/>
                <w:szCs w:val="20"/>
              </w:rPr>
            </w:pPr>
            <w:r>
              <w:rPr>
                <w:rStyle w:val="normaltextrun"/>
                <w:rFonts w:ascii="Arial" w:hAnsi="Arial"/>
                <w:color w:val="000000"/>
                <w:sz w:val="20"/>
              </w:rPr>
              <w:t>Bydd mabwysiadu terfyn cyflymder diofyn o 20mya yn gwella diogelwch i blant sy’n defnyddio strydoedd preswyl. Bydd hyn yn ei gwneud yn haws i blant gwrdd â ffrindiau ac ymuno â grwpiau a chlybiau. Bydd hyn yn cynyddu annibyniaeth symudedd ymysg pobl ifanc gan gynnwys plant anabl.</w:t>
            </w:r>
          </w:p>
          <w:p w14:paraId="57790162"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hAnsi="Arial"/>
              </w:rPr>
              <w:t>O ran symud ac ymarfer corff, disgwylir i’r ddeddfwriaeth newid iechyd plant a phobl ifanc mewn ffordd fuddiol.</w:t>
            </w:r>
          </w:p>
        </w:tc>
        <w:tc>
          <w:tcPr>
            <w:tcW w:w="0" w:type="dxa"/>
          </w:tcPr>
          <w:p w14:paraId="58370336"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51831D10"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eop"/>
                <w:rFonts w:ascii="Arial" w:hAnsi="Arial"/>
                <w:color w:val="000000"/>
              </w:rPr>
              <w:t>Bydd mabwysiadu terfyn cyflymder diofyn o 20mya yn helpu pobl ifanc yn arbennig</w:t>
            </w:r>
            <w:r>
              <w:rPr>
                <w:rStyle w:val="normaltextrun"/>
                <w:rFonts w:ascii="Arial" w:hAnsi="Arial"/>
                <w:color w:val="000000"/>
              </w:rPr>
              <w:t>. Mae pobl iau yn fwy tebygol o fod yn gysylltiedig â gwrthdrawiadau angheuol ar y ffyrdd. Mae cyfraddau marwolaethau teithwyr mewn car fesul miliwn o’r boblogaeth yn arbennig o uchel ar gyfer pobl 17-24 oed </w:t>
            </w:r>
          </w:p>
          <w:p w14:paraId="2DFEBE9D" w14:textId="10DBD62E"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Pr>
                <w:rStyle w:val="normaltextrun"/>
                <w:rFonts w:ascii="Arial" w:hAnsi="Arial"/>
                <w:color w:val="000000"/>
              </w:rPr>
              <w:t>Yn 2018, cafodd 1137 o bobl eu lladd neu eu hanafu’n ddifrifol yng Nghymru, ac roedd 80 ohonynt yn blant. Digwyddodd y gyfran fwyaf o’r anafiadau difrifol neu angheuol hyn ar ffyrdd gyda therfyn cyflymder o 30mya</w:t>
            </w:r>
            <w:r w:rsidR="004B1932" w:rsidRPr="004B1932">
              <w:rPr>
                <w:rStyle w:val="normaltextrun"/>
                <w:rFonts w:ascii="Arial" w:hAnsi="Arial"/>
                <w:color w:val="000000"/>
                <w:vertAlign w:val="superscript"/>
              </w:rPr>
              <w:t>247</w:t>
            </w:r>
            <w:r w:rsidR="004B1932">
              <w:rPr>
                <w:rStyle w:val="normaltextrun"/>
                <w:rFonts w:ascii="Arial" w:hAnsi="Arial"/>
                <w:color w:val="000000"/>
              </w:rPr>
              <w:t>.</w:t>
            </w:r>
            <w:r w:rsidRPr="004B1932">
              <w:rPr>
                <w:rStyle w:val="normaltextrun"/>
                <w:rFonts w:ascii="Arial" w:hAnsi="Arial" w:cs="Arial"/>
                <w:color w:val="FFFFFF" w:themeColor="background1"/>
                <w:vertAlign w:val="superscript"/>
              </w:rPr>
              <w:footnoteReference w:id="71"/>
            </w:r>
          </w:p>
          <w:p w14:paraId="20E351AC"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4BC0F5A5"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r>
      <w:tr w:rsidR="008C5F81" w:rsidRPr="00E234FC" w14:paraId="5F4FD867"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48409498" w14:textId="77777777" w:rsidR="008C5F81" w:rsidRPr="00E234FC" w:rsidRDefault="008C5F81" w:rsidP="008032CA">
            <w:pPr>
              <w:rPr>
                <w:rFonts w:ascii="Arial" w:hAnsi="Arial" w:cs="Arial"/>
                <w:color w:val="000000" w:themeColor="text1"/>
              </w:rPr>
            </w:pPr>
            <w:r>
              <w:rPr>
                <w:rFonts w:ascii="Arial" w:hAnsi="Arial"/>
                <w:color w:val="000000" w:themeColor="text1"/>
              </w:rPr>
              <w:lastRenderedPageBreak/>
              <w:t>Rhyw / Rhywedd</w:t>
            </w:r>
          </w:p>
        </w:tc>
        <w:tc>
          <w:tcPr>
            <w:tcW w:w="0" w:type="dxa"/>
          </w:tcPr>
          <w:p w14:paraId="70915625" w14:textId="6C2D741D" w:rsidR="008C5F81" w:rsidRPr="00E234FC" w:rsidRDefault="008C5F81" w:rsidP="003556A3">
            <w:pPr>
              <w:cnfStyle w:val="000000000000" w:firstRow="0" w:lastRow="0" w:firstColumn="0" w:lastColumn="0" w:oddVBand="0" w:evenVBand="0" w:oddHBand="0" w:evenHBand="0" w:firstRowFirstColumn="0" w:firstRowLastColumn="0" w:lastRowFirstColumn="0" w:lastRowLastColumn="0"/>
              <w:rPr>
                <w:rFonts w:ascii="Arial" w:hAnsi="Arial" w:cs="Arial"/>
              </w:rPr>
            </w:pPr>
            <w:r>
              <w:rPr>
                <w:rStyle w:val="normaltextrun"/>
                <w:rFonts w:ascii="Arial" w:hAnsi="Arial"/>
                <w:color w:val="000000"/>
              </w:rPr>
              <w:t xml:space="preserve">Mae mabwysiadu terfyn cyflymder diofyn o 20mya yn ceisio lleihau nifer y gwrthdrawiadau traffig ffyrdd, sydd o fudd i bawb. Fodd bynnag, mae’n bosibl y bydd </w:t>
            </w:r>
            <w:r w:rsidR="003556A3">
              <w:rPr>
                <w:rStyle w:val="normaltextrun"/>
                <w:rFonts w:ascii="Arial" w:hAnsi="Arial"/>
                <w:color w:val="000000"/>
              </w:rPr>
              <w:t xml:space="preserve">unigolion gwrywaidd </w:t>
            </w:r>
            <w:r>
              <w:rPr>
                <w:rStyle w:val="normaltextrun"/>
                <w:rFonts w:ascii="Arial" w:hAnsi="Arial"/>
                <w:color w:val="000000"/>
              </w:rPr>
              <w:t xml:space="preserve">yn gweld y budd mwyaf o gofio bod mwy o ddynion yn cael eu hanafu mewn </w:t>
            </w:r>
            <w:r w:rsidR="0037456F">
              <w:rPr>
                <w:rStyle w:val="normaltextrun"/>
                <w:rFonts w:ascii="Arial" w:hAnsi="Arial"/>
                <w:color w:val="000000"/>
              </w:rPr>
              <w:t>gwrthdrawiadau</w:t>
            </w:r>
            <w:r>
              <w:rPr>
                <w:rStyle w:val="normaltextrun"/>
                <w:rFonts w:ascii="Arial" w:hAnsi="Arial"/>
                <w:color w:val="000000"/>
              </w:rPr>
              <w:t xml:space="preserve"> ar y ffyrdd.</w:t>
            </w:r>
          </w:p>
        </w:tc>
        <w:tc>
          <w:tcPr>
            <w:tcW w:w="0" w:type="dxa"/>
          </w:tcPr>
          <w:p w14:paraId="12A2BBDC"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080DA87D" w14:textId="456FE8B0" w:rsidR="008C5F81" w:rsidRPr="00E234FC" w:rsidRDefault="008C5F81" w:rsidP="003556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Style w:val="normaltextrun"/>
                <w:rFonts w:ascii="Arial" w:hAnsi="Arial"/>
                <w:color w:val="000000"/>
              </w:rPr>
              <w:t xml:space="preserve">O’r holl anafiadau a achoswyd gan </w:t>
            </w:r>
            <w:r w:rsidR="0037456F">
              <w:rPr>
                <w:rStyle w:val="normaltextrun"/>
                <w:rFonts w:ascii="Arial" w:hAnsi="Arial"/>
                <w:color w:val="000000"/>
              </w:rPr>
              <w:t>wrthdrawiadau</w:t>
            </w:r>
            <w:r>
              <w:rPr>
                <w:rStyle w:val="normaltextrun"/>
                <w:rFonts w:ascii="Arial" w:hAnsi="Arial"/>
                <w:color w:val="000000"/>
              </w:rPr>
              <w:t xml:space="preserve"> </w:t>
            </w:r>
            <w:r w:rsidR="003556A3">
              <w:rPr>
                <w:rStyle w:val="normaltextrun"/>
                <w:rFonts w:ascii="Arial" w:hAnsi="Arial"/>
                <w:color w:val="000000"/>
              </w:rPr>
              <w:t xml:space="preserve">ar y ffyrdd </w:t>
            </w:r>
            <w:r>
              <w:rPr>
                <w:rStyle w:val="normaltextrun"/>
                <w:rFonts w:ascii="Arial" w:hAnsi="Arial"/>
                <w:color w:val="000000"/>
              </w:rPr>
              <w:t>yng Nghymru roedd 61.6% yn wrywod ac roedd 38.4% yn fenywod</w:t>
            </w:r>
            <w:r w:rsidR="004B1932" w:rsidRPr="004B1932">
              <w:rPr>
                <w:rStyle w:val="normaltextrun"/>
                <w:rFonts w:ascii="Arial" w:hAnsi="Arial"/>
                <w:color w:val="000000"/>
                <w:vertAlign w:val="superscript"/>
              </w:rPr>
              <w:t>248</w:t>
            </w:r>
            <w:r w:rsidR="004B1932">
              <w:rPr>
                <w:rStyle w:val="normaltextrun"/>
                <w:rFonts w:ascii="Arial" w:hAnsi="Arial"/>
                <w:color w:val="000000"/>
              </w:rPr>
              <w:t>.</w:t>
            </w:r>
            <w:r w:rsidRPr="004B1932">
              <w:rPr>
                <w:rStyle w:val="FootnoteReference"/>
                <w:rFonts w:ascii="Arial" w:hAnsi="Arial" w:cs="Arial"/>
                <w:color w:val="FFFFFF" w:themeColor="background1"/>
              </w:rPr>
              <w:footnoteReference w:id="72"/>
            </w:r>
          </w:p>
        </w:tc>
        <w:tc>
          <w:tcPr>
            <w:tcW w:w="0" w:type="dxa"/>
          </w:tcPr>
          <w:p w14:paraId="0F05746B"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r>
      <w:tr w:rsidR="008C5F81" w:rsidRPr="00E234FC" w14:paraId="03E40DBE"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2DD5B7" w14:textId="77777777" w:rsidR="008C5F81" w:rsidRPr="00E234FC" w:rsidRDefault="008C5F81" w:rsidP="008032CA">
            <w:pPr>
              <w:rPr>
                <w:rFonts w:ascii="Arial" w:hAnsi="Arial" w:cs="Arial"/>
                <w:color w:val="000000" w:themeColor="text1"/>
              </w:rPr>
            </w:pPr>
            <w:r>
              <w:rPr>
                <w:rFonts w:ascii="Arial" w:hAnsi="Arial"/>
                <w:color w:val="000000" w:themeColor="text1"/>
              </w:rPr>
              <w:t>Aelwydydd incwm isel</w:t>
            </w:r>
          </w:p>
        </w:tc>
        <w:tc>
          <w:tcPr>
            <w:tcW w:w="0" w:type="dxa"/>
          </w:tcPr>
          <w:p w14:paraId="1A6C8F58" w14:textId="52A7C5AD"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Byddai </w:t>
            </w:r>
            <w:r w:rsidR="00810A17">
              <w:rPr>
                <w:rFonts w:ascii="Arial" w:hAnsi="Arial"/>
                <w:color w:val="000000" w:themeColor="text1"/>
              </w:rPr>
              <w:t>gostwng cyflym</w:t>
            </w:r>
            <w:r>
              <w:rPr>
                <w:rFonts w:ascii="Arial" w:hAnsi="Arial"/>
                <w:color w:val="000000" w:themeColor="text1"/>
              </w:rPr>
              <w:t xml:space="preserve">der drwy ddefnyddio terfynau cyflymder 20mya ledled yr ardal yn helpu i leihau anafiadau traffig ar y ffyrdd, gan gynnwys mewn mannau o amddifadedd cymdeithasol. </w:t>
            </w:r>
          </w:p>
          <w:p w14:paraId="51C3EFD8"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64D5193E"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5E364F51" w14:textId="72A92EF1"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Mae marwolaethau cerddwyr sy’n blant mewn ardaloedd o dlodi dros bedair gwaith yn fwy na’r rheini mewn cymdogaethau cefnog</w:t>
            </w:r>
            <w:r w:rsidR="004B1932" w:rsidRPr="004B1932">
              <w:rPr>
                <w:rFonts w:ascii="Arial" w:hAnsi="Arial"/>
                <w:color w:val="000000" w:themeColor="text1"/>
                <w:vertAlign w:val="superscript"/>
              </w:rPr>
              <w:t>249</w:t>
            </w:r>
            <w:r w:rsidRPr="004B1932">
              <w:rPr>
                <w:rFonts w:ascii="Arial" w:hAnsi="Arial" w:cs="Arial"/>
                <w:color w:val="FFFFFF" w:themeColor="background1"/>
                <w:vertAlign w:val="superscript"/>
              </w:rPr>
              <w:footnoteReference w:id="73"/>
            </w:r>
          </w:p>
          <w:p w14:paraId="648DB090"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0" w:type="dxa"/>
          </w:tcPr>
          <w:p w14:paraId="2ABB71DC" w14:textId="77777777" w:rsidR="008C5F81" w:rsidRPr="00E234FC" w:rsidRDefault="008C5F81" w:rsidP="008032CA">
            <w:pPr>
              <w:shd w:val="clear" w:color="auto" w:fill="FFFFFF"/>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Mae angen sicrhau mynediad at seilwaith teithio llesol mewn ardaloedd o dlodi er mwyn caniatáu newid moddol sy’n gwella’r buddion a nodwyd. </w:t>
            </w:r>
          </w:p>
          <w:p w14:paraId="740BCDD3"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7A3E86C0"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5EEFEFB0" w14:textId="77777777" w:rsidR="008C5F81" w:rsidRPr="00E234FC" w:rsidRDefault="008C5F81" w:rsidP="008032CA">
            <w:pPr>
              <w:rPr>
                <w:rFonts w:ascii="Arial" w:hAnsi="Arial" w:cs="Arial"/>
                <w:color w:val="000000" w:themeColor="text1"/>
              </w:rPr>
            </w:pPr>
            <w:r>
              <w:rPr>
                <w:rFonts w:ascii="Arial" w:hAnsi="Arial"/>
                <w:color w:val="000000" w:themeColor="text1"/>
              </w:rPr>
              <w:t>Ailbennu Rhywedd (y weithred o drawsnewid a Phobl Drawsryweddol)</w:t>
            </w:r>
          </w:p>
        </w:tc>
        <w:tc>
          <w:tcPr>
            <w:tcW w:w="0" w:type="dxa"/>
          </w:tcPr>
          <w:p w14:paraId="35CB1F96"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rPr>
              <w:t>Amherthnasol</w:t>
            </w:r>
          </w:p>
        </w:tc>
        <w:tc>
          <w:tcPr>
            <w:tcW w:w="0" w:type="dxa"/>
          </w:tcPr>
          <w:p w14:paraId="4C877F81"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053352AE"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1CF79662"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p w14:paraId="6150F7C7"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652BA730"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BC45E73" w14:textId="77777777" w:rsidR="008C5F81" w:rsidRPr="00E234FC" w:rsidRDefault="008C5F81" w:rsidP="008032CA">
            <w:pPr>
              <w:rPr>
                <w:rFonts w:ascii="Arial" w:hAnsi="Arial" w:cs="Arial"/>
                <w:color w:val="000000" w:themeColor="text1"/>
              </w:rPr>
            </w:pPr>
            <w:r>
              <w:rPr>
                <w:rFonts w:ascii="Arial" w:hAnsi="Arial"/>
                <w:color w:val="000000" w:themeColor="text1"/>
              </w:rPr>
              <w:lastRenderedPageBreak/>
              <w:t>Beichiogrwydd a mamolaeth</w:t>
            </w:r>
          </w:p>
        </w:tc>
        <w:tc>
          <w:tcPr>
            <w:tcW w:w="0" w:type="dxa"/>
          </w:tcPr>
          <w:p w14:paraId="47682E6E"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02CA04D6"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1B28352D"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708CB200"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p w14:paraId="609592C0"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38651241"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56B9DBAA" w14:textId="77777777" w:rsidR="008C5F81" w:rsidRPr="00E234FC" w:rsidRDefault="008C5F81" w:rsidP="008032CA">
            <w:pPr>
              <w:rPr>
                <w:rFonts w:ascii="Arial" w:hAnsi="Arial" w:cs="Arial"/>
                <w:color w:val="000000" w:themeColor="text1"/>
              </w:rPr>
            </w:pPr>
            <w:r>
              <w:rPr>
                <w:rFonts w:ascii="Arial" w:hAnsi="Arial"/>
                <w:color w:val="000000" w:themeColor="text1"/>
              </w:rPr>
              <w:t xml:space="preserve">Hil </w:t>
            </w:r>
          </w:p>
        </w:tc>
        <w:tc>
          <w:tcPr>
            <w:tcW w:w="0" w:type="dxa"/>
          </w:tcPr>
          <w:p w14:paraId="332CF2EF"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5E707D0F"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1C7A982B"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262C7CCB"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p w14:paraId="13BC430D"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r>
      <w:tr w:rsidR="008C5F81" w:rsidRPr="00E234FC" w14:paraId="4D107EFB"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7A1ADD" w14:textId="77777777" w:rsidR="008C5F81" w:rsidRPr="00E234FC" w:rsidRDefault="008C5F81" w:rsidP="008032CA">
            <w:pPr>
              <w:rPr>
                <w:rFonts w:ascii="Arial" w:hAnsi="Arial" w:cs="Arial"/>
                <w:color w:val="000000" w:themeColor="text1"/>
              </w:rPr>
            </w:pPr>
            <w:r>
              <w:rPr>
                <w:rFonts w:ascii="Arial" w:hAnsi="Arial"/>
                <w:color w:val="000000" w:themeColor="text1"/>
              </w:rPr>
              <w:t>Crefydd, cred a diffyg cred</w:t>
            </w:r>
          </w:p>
        </w:tc>
        <w:tc>
          <w:tcPr>
            <w:tcW w:w="0" w:type="dxa"/>
          </w:tcPr>
          <w:p w14:paraId="1F653C32"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09C30E94"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1B12F106"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40B541EE"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p w14:paraId="04AF1DA2"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8C5F81" w:rsidRPr="00E234FC" w14:paraId="6514927D" w14:textId="77777777" w:rsidTr="005B1205">
        <w:tc>
          <w:tcPr>
            <w:cnfStyle w:val="001000000000" w:firstRow="0" w:lastRow="0" w:firstColumn="1" w:lastColumn="0" w:oddVBand="0" w:evenVBand="0" w:oddHBand="0" w:evenHBand="0" w:firstRowFirstColumn="0" w:firstRowLastColumn="0" w:lastRowFirstColumn="0" w:lastRowLastColumn="0"/>
            <w:tcW w:w="0" w:type="dxa"/>
          </w:tcPr>
          <w:p w14:paraId="0CE446B1" w14:textId="77777777" w:rsidR="008C5F81" w:rsidRPr="00E234FC" w:rsidRDefault="008C5F81" w:rsidP="008032CA">
            <w:pPr>
              <w:rPr>
                <w:rFonts w:ascii="Arial" w:hAnsi="Arial" w:cs="Arial"/>
                <w:color w:val="000000" w:themeColor="text1"/>
              </w:rPr>
            </w:pPr>
            <w:r>
              <w:rPr>
                <w:rFonts w:ascii="Arial" w:hAnsi="Arial"/>
                <w:color w:val="000000" w:themeColor="text1"/>
              </w:rPr>
              <w:t>Cyfeiriadedd rhywiol (Lesbiaidd, Hoyw a Deurywiol)</w:t>
            </w:r>
          </w:p>
        </w:tc>
        <w:tc>
          <w:tcPr>
            <w:tcW w:w="0" w:type="dxa"/>
          </w:tcPr>
          <w:p w14:paraId="2C78B02C"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olor w:val="000000" w:themeColor="text1"/>
              </w:rPr>
              <w:t>Amherthnasol</w:t>
            </w:r>
            <w:r>
              <w:rPr>
                <w:rFonts w:ascii="Arial" w:hAnsi="Arial"/>
              </w:rPr>
              <w:t xml:space="preserve"> </w:t>
            </w:r>
          </w:p>
        </w:tc>
        <w:tc>
          <w:tcPr>
            <w:tcW w:w="0" w:type="dxa"/>
          </w:tcPr>
          <w:p w14:paraId="2D0B407B"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 xml:space="preserve">Amherthnasol </w:t>
            </w:r>
          </w:p>
        </w:tc>
        <w:tc>
          <w:tcPr>
            <w:tcW w:w="0" w:type="dxa"/>
          </w:tcPr>
          <w:p w14:paraId="23B586E0"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06041133" w14:textId="77777777" w:rsidR="008C5F81" w:rsidRPr="00E234FC" w:rsidRDefault="008C5F81" w:rsidP="008032C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r>
      <w:tr w:rsidR="008C5F81" w:rsidRPr="00E234FC" w14:paraId="6A2FFBA5" w14:textId="77777777" w:rsidTr="005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44B1C1" w14:textId="77777777" w:rsidR="008C5F81" w:rsidRPr="00E234FC" w:rsidRDefault="008C5F81" w:rsidP="008032CA">
            <w:pPr>
              <w:rPr>
                <w:rFonts w:ascii="Arial" w:hAnsi="Arial" w:cs="Arial"/>
                <w:color w:val="000000" w:themeColor="text1"/>
              </w:rPr>
            </w:pPr>
            <w:r>
              <w:rPr>
                <w:rFonts w:ascii="Arial" w:hAnsi="Arial"/>
                <w:color w:val="000000" w:themeColor="text1"/>
              </w:rPr>
              <w:t>Priodas a phartneriaeth sifil</w:t>
            </w:r>
          </w:p>
        </w:tc>
        <w:tc>
          <w:tcPr>
            <w:tcW w:w="0" w:type="dxa"/>
          </w:tcPr>
          <w:p w14:paraId="23642BFB"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54F8011E"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494FB9EF"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tc>
        <w:tc>
          <w:tcPr>
            <w:tcW w:w="0" w:type="dxa"/>
          </w:tcPr>
          <w:p w14:paraId="129CDE18"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olor w:val="000000" w:themeColor="text1"/>
              </w:rPr>
              <w:t>Amherthnasol</w:t>
            </w:r>
          </w:p>
          <w:p w14:paraId="2700F126" w14:textId="77777777" w:rsidR="008C5F81" w:rsidRPr="00E234FC" w:rsidRDefault="008C5F81" w:rsidP="008032C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bl>
    <w:p w14:paraId="34D9FD4C" w14:textId="77777777" w:rsidR="00A45EF2" w:rsidRDefault="00A45EF2" w:rsidP="00B45FCD">
      <w:pPr>
        <w:rPr>
          <w:rFonts w:ascii="Arial" w:hAnsi="Arial" w:cs="Arial"/>
          <w:b/>
          <w:sz w:val="24"/>
          <w:szCs w:val="24"/>
        </w:rPr>
        <w:sectPr w:rsidR="00A45EF2" w:rsidSect="00AB0742">
          <w:footnotePr>
            <w:pos w:val="beneathText"/>
          </w:footnotePr>
          <w:pgSz w:w="16838" w:h="11906" w:orient="landscape" w:code="178"/>
          <w:pgMar w:top="1134" w:right="992" w:bottom="1134" w:left="1276" w:header="709" w:footer="709" w:gutter="0"/>
          <w:cols w:space="708"/>
          <w:docGrid w:linePitch="360"/>
        </w:sectPr>
      </w:pPr>
    </w:p>
    <w:p w14:paraId="5554E1FD" w14:textId="556A5ED7" w:rsidR="00B45FCD" w:rsidRPr="000E6DCB" w:rsidRDefault="00B45FCD" w:rsidP="00B45FCD">
      <w:pPr>
        <w:rPr>
          <w:rFonts w:ascii="Arial" w:hAnsi="Arial" w:cs="Arial"/>
          <w:b/>
          <w:bCs/>
          <w:caps/>
          <w:color w:val="243F60" w:themeColor="accent1" w:themeShade="7F"/>
          <w:spacing w:val="15"/>
          <w:sz w:val="22"/>
          <w:szCs w:val="22"/>
        </w:rPr>
      </w:pPr>
      <w:r>
        <w:rPr>
          <w:rFonts w:ascii="Arial" w:hAnsi="Arial"/>
          <w:b/>
          <w:sz w:val="24"/>
        </w:rPr>
        <w:lastRenderedPageBreak/>
        <w:t>Hawliau Dynol a Chonfensiynau’r Cenhedloedd Unedig</w:t>
      </w:r>
    </w:p>
    <w:p w14:paraId="346E7DFA" w14:textId="77777777" w:rsidR="00B45FCD" w:rsidRPr="00E234FC" w:rsidRDefault="00B45FCD" w:rsidP="00B45FCD">
      <w:pPr>
        <w:rPr>
          <w:rFonts w:ascii="Arial" w:hAnsi="Arial" w:cs="Arial"/>
          <w:sz w:val="24"/>
          <w:szCs w:val="24"/>
        </w:rPr>
      </w:pPr>
      <w:r>
        <w:rPr>
          <w:rFonts w:ascii="Arial" w:hAnsi="Arial"/>
          <w:sz w:val="24"/>
        </w:rPr>
        <w:t xml:space="preserve">Yn gyffredinol, ystyrir y byddai’r cynigion yn cael effaith gadarnhaol ar hawliau dynol pobl am y rhesymau a amlinellir isod. </w:t>
      </w:r>
    </w:p>
    <w:p w14:paraId="0DE3BC36" w14:textId="198CC010" w:rsidR="00B45FCD" w:rsidRPr="00E234FC" w:rsidRDefault="00B45FCD" w:rsidP="00B45FCD">
      <w:pPr>
        <w:rPr>
          <w:rFonts w:ascii="Arial" w:hAnsi="Arial" w:cs="Arial"/>
          <w:sz w:val="24"/>
          <w:szCs w:val="24"/>
        </w:rPr>
      </w:pPr>
      <w:r>
        <w:rPr>
          <w:rFonts w:ascii="Arial" w:hAnsi="Arial"/>
          <w:sz w:val="24"/>
        </w:rPr>
        <w:t>Byddai mabwysiadu terfyn cyflymder o 20mya yn gwella ansawdd bywyd pobl, a’u h</w:t>
      </w:r>
      <w:r w:rsidR="00202A38">
        <w:rPr>
          <w:rFonts w:ascii="Arial" w:hAnsi="Arial"/>
          <w:sz w:val="24"/>
        </w:rPr>
        <w:t>iechyd meddwl a chorfforol</w:t>
      </w:r>
      <w:r>
        <w:rPr>
          <w:rFonts w:ascii="Arial" w:hAnsi="Arial"/>
          <w:sz w:val="24"/>
        </w:rPr>
        <w:t>. Byddai’r ddeddfwriaeth yn cael effaith niwtral neu fanteisiol ar grwpiau targed, gan gynnal neu wella mynediad pobl at waith a hamdden yn unol ag Erthyglau 2, 23 a 24 y Datganiad Cyffredinol ar Hawliau Dynol.</w:t>
      </w:r>
      <w:r w:rsidR="00934ACD" w:rsidRPr="00E234FC">
        <w:rPr>
          <w:rStyle w:val="FootnoteReference"/>
          <w:rFonts w:ascii="Arial" w:hAnsi="Arial" w:cs="Arial"/>
          <w:sz w:val="24"/>
          <w:szCs w:val="24"/>
        </w:rPr>
        <w:footnoteReference w:id="74"/>
      </w:r>
      <w:r>
        <w:rPr>
          <w:rFonts w:ascii="Arial" w:hAnsi="Arial"/>
          <w:sz w:val="24"/>
        </w:rPr>
        <w:t xml:space="preserve"> </w:t>
      </w:r>
    </w:p>
    <w:p w14:paraId="74B815AB" w14:textId="77777777" w:rsidR="00B45FCD" w:rsidRPr="00E234FC" w:rsidRDefault="00B45FCD" w:rsidP="00B45FCD">
      <w:pPr>
        <w:rPr>
          <w:rFonts w:ascii="Arial" w:hAnsi="Arial" w:cs="Arial"/>
          <w:b/>
          <w:sz w:val="24"/>
          <w:szCs w:val="24"/>
        </w:rPr>
      </w:pPr>
      <w:r>
        <w:rPr>
          <w:rFonts w:ascii="Arial" w:hAnsi="Arial"/>
          <w:b/>
          <w:sz w:val="24"/>
        </w:rPr>
        <w:t xml:space="preserve">Casgliad </w:t>
      </w:r>
    </w:p>
    <w:p w14:paraId="552427D9" w14:textId="3CEA809B" w:rsidR="00B45FCD" w:rsidRPr="00E234FC" w:rsidRDefault="00B45FCD" w:rsidP="00B45FCD">
      <w:pPr>
        <w:rPr>
          <w:rFonts w:ascii="Arial" w:hAnsi="Arial" w:cs="Arial"/>
          <w:sz w:val="24"/>
          <w:szCs w:val="24"/>
        </w:rPr>
      </w:pPr>
      <w:r>
        <w:rPr>
          <w:rFonts w:ascii="Arial" w:hAnsi="Arial"/>
          <w:sz w:val="24"/>
        </w:rPr>
        <w:t>Wrth ystyried y dystiolaeth a gyflwynwyd a’r asesiad dilynol a gynhaliwyd yn yr Asesiad hwn o’r Effaith ar Gydraddoldeb, rhagwelir y byddai effeithiau cadarnhaol ar raddfa fach neu gymedrol o ganlyniad i’r cynigion ar gydraddoldeb, a fyddai’n cael effaith niwtral ar rai grwpiau targed.</w:t>
      </w:r>
    </w:p>
    <w:p w14:paraId="67198ADE" w14:textId="7D8A466E" w:rsidR="00B45FCD" w:rsidRPr="00E234FC" w:rsidRDefault="00B45FCD" w:rsidP="00B45FCD">
      <w:pPr>
        <w:rPr>
          <w:rFonts w:ascii="Arial" w:hAnsi="Arial" w:cs="Arial"/>
          <w:sz w:val="24"/>
          <w:szCs w:val="24"/>
        </w:rPr>
      </w:pPr>
      <w:r>
        <w:rPr>
          <w:rFonts w:ascii="Arial" w:hAnsi="Arial"/>
          <w:sz w:val="24"/>
        </w:rPr>
        <w:t xml:space="preserve">Wrth gyflwyno’r argymhelliad i fabwysiadu terfyn cyflymder diofyn o 20mya, ystyrir y byddai Llywodraeth Cymru yn gweithredu yn unol â Dyletswydd Cydraddoldeb y Sector Cyhoeddus fel yr amlinellir yn Neddf Cydraddoldeb 2010. Byddai hefyd yn gweithredu o fewn ei dyletswydd i wella anghydraddoldeb canlyniadau i bobl sy’n dioddef anfantais economaidd-gymdeithasol. </w:t>
      </w:r>
    </w:p>
    <w:p w14:paraId="0D616150" w14:textId="77777777" w:rsidR="002A200A" w:rsidRPr="000E6DCB" w:rsidRDefault="002A200A" w:rsidP="002A200A">
      <w:pPr>
        <w:rPr>
          <w:rFonts w:ascii="Arial" w:hAnsi="Arial" w:cs="Arial"/>
          <w:b/>
          <w:sz w:val="24"/>
          <w:szCs w:val="18"/>
        </w:rPr>
      </w:pPr>
      <w:r>
        <w:rPr>
          <w:rFonts w:ascii="Arial" w:hAnsi="Arial"/>
          <w:b/>
          <w:sz w:val="24"/>
        </w:rPr>
        <w:t>**Tabl Tystiolaeth a Dadansoddiad o’r Bwlch**</w:t>
      </w:r>
    </w:p>
    <w:p w14:paraId="6BDEE598" w14:textId="2409CFDC" w:rsidR="002A200A" w:rsidRPr="00E234FC" w:rsidRDefault="002A200A" w:rsidP="002A200A">
      <w:pPr>
        <w:rPr>
          <w:rFonts w:ascii="Arial" w:hAnsi="Arial" w:cs="Arial"/>
          <w:sz w:val="24"/>
          <w:szCs w:val="18"/>
        </w:rPr>
      </w:pPr>
      <w:r>
        <w:rPr>
          <w:rFonts w:ascii="Arial" w:hAnsi="Arial"/>
          <w:sz w:val="24"/>
        </w:rPr>
        <w:t xml:space="preserve">Mae’r tabl isod yn crynhoi’r dystiolaeth allweddol a ddewiswyd wrth asesu’r effeithiau ar gydraddoldeb ac mae’n tynnu sylw at fylchau allweddol, os oes rhai.  </w:t>
      </w:r>
    </w:p>
    <w:tbl>
      <w:tblPr>
        <w:tblStyle w:val="ListTable3-Accent1"/>
        <w:tblW w:w="9776" w:type="dxa"/>
        <w:tblLayout w:type="fixed"/>
        <w:tblLook w:val="04A0" w:firstRow="1" w:lastRow="0" w:firstColumn="1" w:lastColumn="0" w:noHBand="0" w:noVBand="1"/>
      </w:tblPr>
      <w:tblGrid>
        <w:gridCol w:w="2263"/>
        <w:gridCol w:w="7513"/>
      </w:tblGrid>
      <w:tr w:rsidR="002A200A" w:rsidRPr="001C0888" w14:paraId="7E4079CC" w14:textId="77777777" w:rsidTr="005B58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0000" w:themeFill="text1"/>
          </w:tcPr>
          <w:p w14:paraId="611AE683" w14:textId="77777777" w:rsidR="002A200A" w:rsidRPr="00F6376D" w:rsidRDefault="002A200A" w:rsidP="006760E8">
            <w:pPr>
              <w:rPr>
                <w:rFonts w:ascii="Arial" w:hAnsi="Arial" w:cs="Arial"/>
                <w:b w:val="0"/>
                <w:sz w:val="22"/>
                <w:szCs w:val="22"/>
              </w:rPr>
            </w:pPr>
            <w:r>
              <w:rPr>
                <w:rFonts w:ascii="Arial" w:hAnsi="Arial"/>
                <w:sz w:val="22"/>
              </w:rPr>
              <w:t>Tystiolaeth/data angenrheidiol</w:t>
            </w:r>
          </w:p>
        </w:tc>
        <w:tc>
          <w:tcPr>
            <w:tcW w:w="7513" w:type="dxa"/>
            <w:shd w:val="clear" w:color="auto" w:fill="000000" w:themeFill="text1"/>
          </w:tcPr>
          <w:p w14:paraId="600A17D0" w14:textId="77777777" w:rsidR="002A200A" w:rsidRPr="00F6376D" w:rsidRDefault="002A200A"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sz w:val="22"/>
              </w:rPr>
              <w:t>Ffynhonnell</w:t>
            </w:r>
          </w:p>
        </w:tc>
      </w:tr>
      <w:tr w:rsidR="00D410C6" w:rsidRPr="001C0888" w14:paraId="3FB5AA38"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0A8D9540" w14:textId="23920490" w:rsidR="00D410C6" w:rsidRPr="00F6376D" w:rsidRDefault="00D410C6" w:rsidP="006760E8">
            <w:pPr>
              <w:rPr>
                <w:rFonts w:ascii="Arial" w:hAnsi="Arial" w:cs="Arial"/>
                <w:b w:val="0"/>
                <w:sz w:val="22"/>
                <w:szCs w:val="22"/>
              </w:rPr>
            </w:pPr>
            <w:r>
              <w:rPr>
                <w:rFonts w:ascii="Arial" w:hAnsi="Arial"/>
                <w:sz w:val="22"/>
              </w:rPr>
              <w:t xml:space="preserve">Ystadegau </w:t>
            </w:r>
          </w:p>
        </w:tc>
        <w:tc>
          <w:tcPr>
            <w:tcW w:w="7513" w:type="dxa"/>
          </w:tcPr>
          <w:p w14:paraId="0641DE45" w14:textId="6F3A66F4" w:rsidR="00D410C6"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ONS (2019) Arolwg Blynyddol o’r Boblogaeth</w:t>
            </w:r>
          </w:p>
          <w:p w14:paraId="74A381C0" w14:textId="60C525A4"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D410C6" w:rsidRPr="001C0888" w14:paraId="7B0E6E08"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37500FC5" w14:textId="77777777" w:rsidR="00D410C6" w:rsidRPr="00F6376D" w:rsidRDefault="00D410C6" w:rsidP="006760E8">
            <w:pPr>
              <w:rPr>
                <w:rFonts w:ascii="Arial" w:hAnsi="Arial" w:cs="Arial"/>
                <w:b w:val="0"/>
                <w:sz w:val="22"/>
                <w:szCs w:val="22"/>
              </w:rPr>
            </w:pPr>
          </w:p>
        </w:tc>
        <w:tc>
          <w:tcPr>
            <w:tcW w:w="7513" w:type="dxa"/>
          </w:tcPr>
          <w:p w14:paraId="1579C1D9" w14:textId="5DA0BE97"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78" w:history="1">
              <w:r w:rsidR="00832479" w:rsidRPr="00832479">
                <w:rPr>
                  <w:rStyle w:val="Hyperlink"/>
                  <w:rFonts w:ascii="Arial" w:hAnsi="Arial"/>
                  <w:sz w:val="22"/>
                </w:rPr>
                <w:t>Cydrannau newid yn y boblogaeth, yn ôl cyfnod o amser a chydran</w:t>
              </w:r>
            </w:hyperlink>
          </w:p>
        </w:tc>
      </w:tr>
      <w:tr w:rsidR="00D410C6" w:rsidRPr="001C0888" w14:paraId="3497012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3A01EB1" w14:textId="77777777" w:rsidR="00D410C6" w:rsidRPr="00F6376D" w:rsidRDefault="00D410C6" w:rsidP="006760E8">
            <w:pPr>
              <w:rPr>
                <w:rFonts w:ascii="Arial" w:hAnsi="Arial" w:cs="Arial"/>
                <w:b w:val="0"/>
                <w:sz w:val="22"/>
                <w:szCs w:val="22"/>
              </w:rPr>
            </w:pPr>
          </w:p>
        </w:tc>
        <w:tc>
          <w:tcPr>
            <w:tcW w:w="7513" w:type="dxa"/>
          </w:tcPr>
          <w:p w14:paraId="60C65AD1" w14:textId="2391E9E8"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hyperlink r:id="rId279" w:history="1">
              <w:r w:rsidR="007271E7">
                <w:rPr>
                  <w:rStyle w:val="Hyperlink"/>
                  <w:rFonts w:ascii="Arial" w:hAnsi="Arial"/>
                  <w:sz w:val="22"/>
                  <w:szCs w:val="22"/>
                </w:rPr>
                <w:t>https://statscymru.llyw.cymru/Catalogue/Population-and-Migration/Population/Components-of-Change/componentsofpopulationchange-by-timeperiod-component</w:t>
              </w:r>
            </w:hyperlink>
          </w:p>
        </w:tc>
      </w:tr>
      <w:tr w:rsidR="00D410C6" w:rsidRPr="001C0888" w14:paraId="15C0BF4B"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B7CD18A" w14:textId="77777777" w:rsidR="00D410C6" w:rsidRPr="00F6376D" w:rsidRDefault="00D410C6" w:rsidP="006760E8">
            <w:pPr>
              <w:rPr>
                <w:rFonts w:ascii="Arial" w:hAnsi="Arial" w:cs="Arial"/>
                <w:b w:val="0"/>
                <w:sz w:val="22"/>
                <w:szCs w:val="22"/>
              </w:rPr>
            </w:pPr>
          </w:p>
        </w:tc>
        <w:tc>
          <w:tcPr>
            <w:tcW w:w="7513" w:type="dxa"/>
          </w:tcPr>
          <w:p w14:paraId="1E7F53DB" w14:textId="2FC74059"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0" w:history="1">
              <w:r w:rsidR="007271E7">
                <w:rPr>
                  <w:rStyle w:val="Hyperlink"/>
                  <w:rFonts w:ascii="Arial" w:hAnsi="Arial"/>
                  <w:sz w:val="22"/>
                  <w:szCs w:val="22"/>
                </w:rPr>
                <w:t>https://statscymru.llyw.cymru/Catalogue/Population-and-Migration/Population/Components-of-Change/componentsofpopulationchange-by-timeperiod-component</w:t>
              </w:r>
            </w:hyperlink>
          </w:p>
        </w:tc>
      </w:tr>
      <w:tr w:rsidR="00D410C6" w:rsidRPr="001C0888" w14:paraId="4B9D6DF1"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3E8B2D01" w14:textId="77777777" w:rsidR="00D410C6" w:rsidRPr="00F6376D" w:rsidRDefault="00D410C6" w:rsidP="006760E8">
            <w:pPr>
              <w:rPr>
                <w:rFonts w:ascii="Arial" w:hAnsi="Arial" w:cs="Arial"/>
                <w:b w:val="0"/>
                <w:sz w:val="22"/>
                <w:szCs w:val="22"/>
              </w:rPr>
            </w:pPr>
          </w:p>
        </w:tc>
        <w:tc>
          <w:tcPr>
            <w:tcW w:w="7513" w:type="dxa"/>
          </w:tcPr>
          <w:p w14:paraId="7C4A5B4C" w14:textId="5E32B971"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ONS (2011) Data’r Cyfrifiad K206EW – Iaith yr aelwyd [llwythwyd i lawr o Nomis 23 Awst 2019]</w:t>
            </w:r>
          </w:p>
        </w:tc>
      </w:tr>
      <w:tr w:rsidR="00D410C6" w:rsidRPr="001C0888" w14:paraId="29840A2A"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5DCBE2F6" w14:textId="77777777" w:rsidR="00D410C6" w:rsidRPr="00F6376D" w:rsidRDefault="00D410C6" w:rsidP="006760E8">
            <w:pPr>
              <w:rPr>
                <w:rFonts w:ascii="Arial" w:hAnsi="Arial" w:cs="Arial"/>
                <w:b w:val="0"/>
                <w:sz w:val="22"/>
                <w:szCs w:val="22"/>
              </w:rPr>
            </w:pPr>
          </w:p>
        </w:tc>
        <w:tc>
          <w:tcPr>
            <w:tcW w:w="7513" w:type="dxa"/>
          </w:tcPr>
          <w:p w14:paraId="71CEE715" w14:textId="7A3DFE69"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1" w:history="1">
              <w:r w:rsidR="00D410C6" w:rsidRPr="005B58A9">
                <w:rPr>
                  <w:rStyle w:val="Hyperlink"/>
                  <w:rFonts w:ascii="Arial" w:hAnsi="Arial"/>
                  <w:sz w:val="22"/>
                </w:rPr>
                <w:t>StatsWales (2019) Anabledd yn ôl Oedran a Rhyw</w:t>
              </w:r>
            </w:hyperlink>
            <w:r w:rsidR="00D410C6">
              <w:rPr>
                <w:rFonts w:ascii="Arial" w:hAnsi="Arial"/>
                <w:sz w:val="22"/>
              </w:rPr>
              <w:t xml:space="preserve"> [fel ar 23 Awst 2019]</w:t>
            </w:r>
          </w:p>
        </w:tc>
      </w:tr>
      <w:tr w:rsidR="00D410C6" w:rsidRPr="001C0888" w14:paraId="1837645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2F3037B6" w14:textId="77777777" w:rsidR="00D410C6" w:rsidRPr="00F6376D" w:rsidRDefault="00D410C6" w:rsidP="006760E8">
            <w:pPr>
              <w:rPr>
                <w:rFonts w:ascii="Arial" w:hAnsi="Arial" w:cs="Arial"/>
                <w:b w:val="0"/>
                <w:sz w:val="22"/>
                <w:szCs w:val="22"/>
              </w:rPr>
            </w:pPr>
          </w:p>
        </w:tc>
        <w:tc>
          <w:tcPr>
            <w:tcW w:w="7513" w:type="dxa"/>
          </w:tcPr>
          <w:p w14:paraId="67D602D4" w14:textId="33A127FE"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82" w:history="1">
              <w:r w:rsidR="00D410C6" w:rsidRPr="00832479">
                <w:rPr>
                  <w:rStyle w:val="Hyperlink"/>
                  <w:rFonts w:ascii="Arial" w:hAnsi="Arial"/>
                  <w:sz w:val="22"/>
                </w:rPr>
                <w:t>Gofal Cymdeithasol Cymru (2018) Cymorth ataliol i oedolion sy'n ofalwyr yng Nghymru: adolygiad cyflym</w:t>
              </w:r>
            </w:hyperlink>
          </w:p>
        </w:tc>
      </w:tr>
      <w:tr w:rsidR="00D410C6" w:rsidRPr="001C0888" w14:paraId="46B46AD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718B525" w14:textId="77777777" w:rsidR="00D410C6" w:rsidRPr="00F6376D" w:rsidRDefault="00D410C6" w:rsidP="006760E8">
            <w:pPr>
              <w:rPr>
                <w:rFonts w:ascii="Arial" w:hAnsi="Arial" w:cs="Arial"/>
                <w:b w:val="0"/>
                <w:sz w:val="22"/>
                <w:szCs w:val="22"/>
              </w:rPr>
            </w:pPr>
          </w:p>
        </w:tc>
        <w:tc>
          <w:tcPr>
            <w:tcW w:w="7513" w:type="dxa"/>
          </w:tcPr>
          <w:p w14:paraId="19EA25AF" w14:textId="07E9D5FB"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3" w:history="1">
              <w:r w:rsidR="00D410C6" w:rsidRPr="00832479">
                <w:rPr>
                  <w:rStyle w:val="Hyperlink"/>
                  <w:rFonts w:ascii="Arial" w:hAnsi="Arial"/>
                  <w:sz w:val="22"/>
                </w:rPr>
                <w:t>Gofal Cymdeithasol Cymru (2018) Cymorth ataliol i oedolion sy'n ofalwyr yng Nghymru: adolygiad cyflym</w:t>
              </w:r>
            </w:hyperlink>
          </w:p>
        </w:tc>
      </w:tr>
      <w:tr w:rsidR="00D410C6" w:rsidRPr="001C0888" w14:paraId="4F59527B"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47FAF8F" w14:textId="77777777" w:rsidR="00D410C6" w:rsidRPr="00F6376D" w:rsidRDefault="00D410C6" w:rsidP="006760E8">
            <w:pPr>
              <w:rPr>
                <w:rFonts w:ascii="Arial" w:hAnsi="Arial" w:cs="Arial"/>
                <w:b w:val="0"/>
                <w:sz w:val="22"/>
                <w:szCs w:val="22"/>
              </w:rPr>
            </w:pPr>
          </w:p>
        </w:tc>
        <w:tc>
          <w:tcPr>
            <w:tcW w:w="7513" w:type="dxa"/>
          </w:tcPr>
          <w:p w14:paraId="117EFA69" w14:textId="6B13B7B8"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84" w:anchor="references" w:history="1">
              <w:r w:rsidR="00D410C6" w:rsidRPr="005B58A9">
                <w:rPr>
                  <w:rStyle w:val="Hyperlink"/>
                  <w:rFonts w:ascii="Arial" w:hAnsi="Arial"/>
                  <w:sz w:val="22"/>
                </w:rPr>
                <w:t>Diverse Cymru (2019) Anghydraddoldeb o ran Cyfeiriadedd Rhywiol yng Nghymru</w:t>
              </w:r>
            </w:hyperlink>
            <w:r w:rsidR="00D410C6">
              <w:rPr>
                <w:rFonts w:ascii="Arial" w:hAnsi="Arial"/>
                <w:sz w:val="22"/>
              </w:rPr>
              <w:t xml:space="preserve">. </w:t>
            </w:r>
          </w:p>
        </w:tc>
      </w:tr>
      <w:tr w:rsidR="00D410C6" w:rsidRPr="001C0888" w14:paraId="48DCFB5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5D7B6173" w14:textId="77777777" w:rsidR="00D410C6" w:rsidRPr="00F6376D" w:rsidRDefault="00D410C6" w:rsidP="006760E8">
            <w:pPr>
              <w:rPr>
                <w:rFonts w:ascii="Arial" w:hAnsi="Arial" w:cs="Arial"/>
                <w:b w:val="0"/>
                <w:sz w:val="22"/>
                <w:szCs w:val="22"/>
              </w:rPr>
            </w:pPr>
          </w:p>
        </w:tc>
        <w:tc>
          <w:tcPr>
            <w:tcW w:w="7513" w:type="dxa"/>
          </w:tcPr>
          <w:p w14:paraId="61565A8F" w14:textId="060C4B73"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5" w:history="1">
              <w:r w:rsidR="00D410C6" w:rsidRPr="00832479">
                <w:rPr>
                  <w:rStyle w:val="Hyperlink"/>
                  <w:rFonts w:ascii="Arial" w:hAnsi="Arial"/>
                  <w:sz w:val="22"/>
                </w:rPr>
                <w:t>ONS (2019) Cyfeiriadedd Rhywiol</w:t>
              </w:r>
            </w:hyperlink>
          </w:p>
        </w:tc>
      </w:tr>
      <w:tr w:rsidR="00D410C6" w:rsidRPr="001C0888" w14:paraId="294461AC"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7111EBB" w14:textId="77777777" w:rsidR="00D410C6" w:rsidRPr="00F6376D" w:rsidRDefault="00D410C6" w:rsidP="006760E8">
            <w:pPr>
              <w:rPr>
                <w:rFonts w:ascii="Arial" w:hAnsi="Arial" w:cs="Arial"/>
                <w:b w:val="0"/>
                <w:sz w:val="22"/>
                <w:szCs w:val="22"/>
              </w:rPr>
            </w:pPr>
          </w:p>
        </w:tc>
        <w:tc>
          <w:tcPr>
            <w:tcW w:w="7513" w:type="dxa"/>
          </w:tcPr>
          <w:p w14:paraId="06D4B585" w14:textId="3E072BB4"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86" w:history="1">
              <w:r w:rsidR="007271E7">
                <w:rPr>
                  <w:rStyle w:val="Hyperlink"/>
                  <w:rFonts w:ascii="Arial" w:hAnsi="Arial"/>
                  <w:sz w:val="22"/>
                  <w:szCs w:val="22"/>
                </w:rPr>
                <w:t>https://statscymru.llyw.cymru/Catalogue/Business-Economy-and-Labour-Market/People-and-Work/Employment/Persons-Employed</w:t>
              </w:r>
            </w:hyperlink>
          </w:p>
        </w:tc>
      </w:tr>
      <w:tr w:rsidR="00D410C6" w:rsidRPr="001C0888" w14:paraId="75E3DF3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C68FF8F" w14:textId="77777777" w:rsidR="00D410C6" w:rsidRPr="00F6376D" w:rsidRDefault="00D410C6" w:rsidP="006760E8">
            <w:pPr>
              <w:rPr>
                <w:rFonts w:ascii="Arial" w:hAnsi="Arial" w:cs="Arial"/>
                <w:b w:val="0"/>
                <w:sz w:val="22"/>
                <w:szCs w:val="22"/>
              </w:rPr>
            </w:pPr>
          </w:p>
        </w:tc>
        <w:tc>
          <w:tcPr>
            <w:tcW w:w="7513" w:type="dxa"/>
          </w:tcPr>
          <w:p w14:paraId="13210C5C" w14:textId="2DC554F9"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7" w:history="1">
              <w:r w:rsidR="00832479" w:rsidRPr="00832479">
                <w:rPr>
                  <w:rStyle w:val="Hyperlink"/>
                  <w:rFonts w:ascii="Arial" w:hAnsi="Arial"/>
                  <w:sz w:val="22"/>
                </w:rPr>
                <w:t>Lefel uchaf o gymhwyster sydd gan oedolion o oedran gweithio yn ôl awdurdod lleol</w:t>
              </w:r>
            </w:hyperlink>
          </w:p>
        </w:tc>
      </w:tr>
      <w:tr w:rsidR="00D410C6" w:rsidRPr="00DA49CD" w14:paraId="2746A4A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FD21789" w14:textId="77777777" w:rsidR="00D410C6" w:rsidRPr="00F6376D" w:rsidRDefault="00D410C6" w:rsidP="006760E8">
            <w:pPr>
              <w:rPr>
                <w:rFonts w:ascii="Arial" w:hAnsi="Arial" w:cs="Arial"/>
                <w:b w:val="0"/>
                <w:sz w:val="22"/>
                <w:szCs w:val="22"/>
              </w:rPr>
            </w:pPr>
          </w:p>
        </w:tc>
        <w:tc>
          <w:tcPr>
            <w:tcW w:w="7513" w:type="dxa"/>
          </w:tcPr>
          <w:p w14:paraId="05754081" w14:textId="364EF260" w:rsidR="00DA0428" w:rsidRPr="00832479" w:rsidRDefault="00832479" w:rsidP="006760E8">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r>
              <w:rPr>
                <w:rFonts w:ascii="Arial" w:hAnsi="Arial"/>
                <w:sz w:val="22"/>
                <w:szCs w:val="22"/>
              </w:rPr>
              <w:fldChar w:fldCharType="begin"/>
            </w:r>
            <w:r>
              <w:rPr>
                <w:rFonts w:ascii="Arial" w:hAnsi="Arial"/>
                <w:sz w:val="22"/>
                <w:szCs w:val="22"/>
              </w:rPr>
              <w:instrText>HYPERLINK "https://statscymru.llyw.cymru/Catalogue/Business-Economy-and-Labour-Market/People-and-Work/Economic-Inactivity/economicinactivityrates-by-ukcountryenglishregion-quarter"</w:instrText>
            </w:r>
            <w:r>
              <w:rPr>
                <w:rFonts w:ascii="Arial" w:hAnsi="Arial"/>
                <w:sz w:val="22"/>
                <w:szCs w:val="22"/>
              </w:rPr>
            </w:r>
            <w:r>
              <w:rPr>
                <w:rFonts w:ascii="Arial" w:hAnsi="Arial"/>
                <w:sz w:val="22"/>
                <w:szCs w:val="22"/>
              </w:rPr>
              <w:fldChar w:fldCharType="separate"/>
            </w:r>
            <w:r w:rsidR="007271E7" w:rsidRPr="00832479">
              <w:rPr>
                <w:rStyle w:val="Hyperlink"/>
                <w:rFonts w:ascii="Arial" w:hAnsi="Arial"/>
                <w:sz w:val="22"/>
                <w:szCs w:val="22"/>
              </w:rPr>
              <w:t>Enillion wythnosol gros cyfartalog (canolrif) yn ôl ardaloedd lleol yng Nghymru a blwyddyn (£).</w:t>
            </w:r>
            <w:r w:rsidR="007271E7" w:rsidRPr="00832479">
              <w:rPr>
                <w:rStyle w:val="Hyperlink"/>
                <w:rFonts w:ascii="Arial" w:hAnsi="Arial"/>
                <w:sz w:val="22"/>
              </w:rPr>
              <w:t xml:space="preserve"> </w:t>
            </w:r>
          </w:p>
          <w:p w14:paraId="6C4338CE" w14:textId="13D9371F" w:rsidR="00D410C6" w:rsidRPr="0066294D" w:rsidRDefault="00130553" w:rsidP="006760E8">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2"/>
                <w:szCs w:val="22"/>
              </w:rPr>
            </w:pPr>
            <w:r w:rsidRPr="00832479">
              <w:rPr>
                <w:rStyle w:val="Hyperlink"/>
                <w:rFonts w:ascii="Arial" w:hAnsi="Arial"/>
                <w:sz w:val="22"/>
              </w:rPr>
              <w:t>Cyfraddau anweithgarwch economaidd yn ôl gwlad yn y DU. StatsCymru</w:t>
            </w:r>
            <w:r w:rsidR="00832479">
              <w:rPr>
                <w:rFonts w:ascii="Arial" w:hAnsi="Arial"/>
                <w:sz w:val="22"/>
                <w:szCs w:val="22"/>
              </w:rPr>
              <w:fldChar w:fldCharType="end"/>
            </w:r>
            <w:r>
              <w:rPr>
                <w:rStyle w:val="Hyperlink"/>
                <w:rFonts w:ascii="Arial" w:hAnsi="Arial"/>
                <w:sz w:val="22"/>
              </w:rPr>
              <w:t xml:space="preserve">. </w:t>
            </w:r>
          </w:p>
          <w:p w14:paraId="59DDA66E" w14:textId="19E47402" w:rsidR="00D410C6" w:rsidRPr="0066294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de-DE"/>
              </w:rPr>
            </w:pPr>
          </w:p>
        </w:tc>
      </w:tr>
      <w:tr w:rsidR="00D410C6" w:rsidRPr="001C0888" w14:paraId="2F332D25"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C176F58" w14:textId="77777777" w:rsidR="00D410C6" w:rsidRPr="0066294D" w:rsidRDefault="00D410C6" w:rsidP="006760E8">
            <w:pPr>
              <w:rPr>
                <w:rFonts w:ascii="Arial" w:hAnsi="Arial" w:cs="Arial"/>
                <w:b w:val="0"/>
                <w:sz w:val="22"/>
                <w:szCs w:val="22"/>
                <w:lang w:val="de-DE"/>
              </w:rPr>
            </w:pPr>
          </w:p>
        </w:tc>
        <w:tc>
          <w:tcPr>
            <w:tcW w:w="7513" w:type="dxa"/>
          </w:tcPr>
          <w:p w14:paraId="33C6E38E" w14:textId="628BA3AA" w:rsidR="00D410C6" w:rsidRDefault="00545372"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 xml:space="preserve">Simonetta Longhi, Y Sefydliad Ymchwil Gymdeithasol ac Economaidd, Prifysgol Essex. </w:t>
            </w:r>
            <w:r>
              <w:rPr>
                <w:rFonts w:ascii="Arial" w:hAnsi="Arial"/>
                <w:i/>
                <w:sz w:val="22"/>
              </w:rPr>
              <w:t>Y Bwlch Cyflog Anabledd.</w:t>
            </w:r>
            <w:r>
              <w:rPr>
                <w:rFonts w:ascii="Arial" w:hAnsi="Arial"/>
                <w:sz w:val="22"/>
              </w:rPr>
              <w:t xml:space="preserve"> Y Comisiwn Cydraddoldeb a Hawliau Dynol (2017). Adroddiad Ymchwil 107, Ymchwil i’r bwlch cyflog. </w:t>
            </w:r>
          </w:p>
          <w:p w14:paraId="3A176965" w14:textId="4BDB3681"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410C6" w:rsidRPr="001C0888" w14:paraId="64D9DB29"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CA3F571" w14:textId="77777777" w:rsidR="00D410C6" w:rsidRPr="00F6376D" w:rsidRDefault="00D410C6" w:rsidP="006760E8">
            <w:pPr>
              <w:rPr>
                <w:rFonts w:ascii="Arial" w:hAnsi="Arial" w:cs="Arial"/>
                <w:b w:val="0"/>
                <w:sz w:val="22"/>
                <w:szCs w:val="22"/>
              </w:rPr>
            </w:pPr>
          </w:p>
        </w:tc>
        <w:tc>
          <w:tcPr>
            <w:tcW w:w="7513" w:type="dxa"/>
          </w:tcPr>
          <w:p w14:paraId="527CEE63" w14:textId="04FDF01E" w:rsidR="00D410C6"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88" w:history="1">
              <w:r w:rsidR="00D410C6" w:rsidRPr="005B58A9">
                <w:rPr>
                  <w:rStyle w:val="Hyperlink"/>
                  <w:rFonts w:ascii="Arial" w:hAnsi="Arial"/>
                  <w:sz w:val="22"/>
                </w:rPr>
                <w:t>Corlett, A. (2017)  Diverse Outcomes: Living Standards by Ethnicity</w:t>
              </w:r>
            </w:hyperlink>
          </w:p>
          <w:p w14:paraId="490BCD90" w14:textId="6607C0D1" w:rsidR="00D410C6" w:rsidRPr="00F6376D" w:rsidRDefault="00D410C6" w:rsidP="005B58A9">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59F7F14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29B9AC26" w14:textId="77777777" w:rsidR="00D410C6" w:rsidRPr="00F6376D" w:rsidRDefault="00D410C6" w:rsidP="006760E8">
            <w:pPr>
              <w:rPr>
                <w:rFonts w:ascii="Arial" w:hAnsi="Arial" w:cs="Arial"/>
                <w:b w:val="0"/>
                <w:sz w:val="22"/>
                <w:szCs w:val="22"/>
              </w:rPr>
            </w:pPr>
          </w:p>
        </w:tc>
        <w:tc>
          <w:tcPr>
            <w:tcW w:w="7513" w:type="dxa"/>
          </w:tcPr>
          <w:p w14:paraId="530DF835" w14:textId="6ED2AE03" w:rsidR="00D410C6" w:rsidRPr="00F6376D"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89" w:history="1">
              <w:r w:rsidR="00832479" w:rsidRPr="00832479">
                <w:rPr>
                  <w:rStyle w:val="Hyperlink"/>
                  <w:rFonts w:ascii="Arial" w:hAnsi="Arial"/>
                  <w:sz w:val="22"/>
                </w:rPr>
                <w:t>Cyfraddau anweithgarwch economaidd yn ôl gwlad yn y DU/rhanbarth yn Lloegr a chwarter (wedi'u haddasu'n dymhorol)</w:t>
              </w:r>
            </w:hyperlink>
          </w:p>
        </w:tc>
      </w:tr>
      <w:tr w:rsidR="00D410C6" w:rsidRPr="001C0888" w14:paraId="74413FE7"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0F62B04" w14:textId="77777777" w:rsidR="00D410C6" w:rsidRPr="00F6376D" w:rsidRDefault="00D410C6" w:rsidP="006760E8">
            <w:pPr>
              <w:rPr>
                <w:rFonts w:ascii="Arial" w:hAnsi="Arial" w:cs="Arial"/>
                <w:b w:val="0"/>
                <w:sz w:val="22"/>
                <w:szCs w:val="22"/>
              </w:rPr>
            </w:pPr>
          </w:p>
        </w:tc>
        <w:tc>
          <w:tcPr>
            <w:tcW w:w="7513" w:type="dxa"/>
          </w:tcPr>
          <w:p w14:paraId="109D00B0" w14:textId="77777777" w:rsidR="00D410C6" w:rsidRPr="00361FB8"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ONS (2011) Data Cyfrifiad 2011 - QS416EW - Argaeledd car neu fan</w:t>
            </w:r>
          </w:p>
          <w:p w14:paraId="2EDD20D4" w14:textId="557BFCC5"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262EE2AA"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4314174" w14:textId="77777777" w:rsidR="00D410C6" w:rsidRPr="00F6376D" w:rsidRDefault="00D410C6" w:rsidP="006760E8">
            <w:pPr>
              <w:rPr>
                <w:rFonts w:ascii="Arial" w:hAnsi="Arial" w:cs="Arial"/>
                <w:b w:val="0"/>
                <w:sz w:val="22"/>
                <w:szCs w:val="22"/>
              </w:rPr>
            </w:pPr>
          </w:p>
        </w:tc>
        <w:tc>
          <w:tcPr>
            <w:tcW w:w="7513" w:type="dxa"/>
          </w:tcPr>
          <w:p w14:paraId="720CB9A3" w14:textId="221297B6" w:rsidR="00D410C6" w:rsidRPr="00361FB8"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Llywodraeth Cymru (2014) Arolwg Cenedlaethol Cymru – Trafnidiaeth</w:t>
            </w:r>
          </w:p>
          <w:p w14:paraId="40A8C8DF" w14:textId="44B1BF82"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410C6" w:rsidRPr="001C0888" w14:paraId="0B439533"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A6BB385" w14:textId="77777777" w:rsidR="00D410C6" w:rsidRPr="00F6376D" w:rsidRDefault="00D410C6" w:rsidP="006760E8">
            <w:pPr>
              <w:rPr>
                <w:rFonts w:ascii="Arial" w:hAnsi="Arial" w:cs="Arial"/>
                <w:b w:val="0"/>
                <w:sz w:val="22"/>
                <w:szCs w:val="22"/>
              </w:rPr>
            </w:pPr>
          </w:p>
        </w:tc>
        <w:tc>
          <w:tcPr>
            <w:tcW w:w="7513" w:type="dxa"/>
          </w:tcPr>
          <w:p w14:paraId="496AED63" w14:textId="77777777" w:rsidR="00D410C6" w:rsidRPr="00361FB8"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sz w:val="22"/>
              </w:rPr>
              <w:t>Comisiwn Trafnidiaeth Annibynnol (2015) On the Move: Exploring attitudes to road and rail travel in Britain</w:t>
            </w:r>
          </w:p>
          <w:p w14:paraId="60D29FA6" w14:textId="0B655497" w:rsidR="00D410C6" w:rsidRPr="00F6376D" w:rsidRDefault="00D410C6"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D410C6" w:rsidRPr="001C0888" w14:paraId="1662B30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0ACE4ED5" w14:textId="77777777" w:rsidR="00D410C6" w:rsidRPr="00F6376D" w:rsidRDefault="00D410C6" w:rsidP="006760E8">
            <w:pPr>
              <w:rPr>
                <w:rFonts w:ascii="Arial" w:hAnsi="Arial" w:cs="Arial"/>
                <w:b w:val="0"/>
                <w:sz w:val="22"/>
                <w:szCs w:val="22"/>
              </w:rPr>
            </w:pPr>
          </w:p>
        </w:tc>
        <w:tc>
          <w:tcPr>
            <w:tcW w:w="7513" w:type="dxa"/>
          </w:tcPr>
          <w:p w14:paraId="27B2EE0A" w14:textId="37E55951"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Yr Adran Drafnidiaeth (2014) Arolwg Teithio Cenedlaethol, Anabledd a Theithio 2007-2014</w:t>
            </w:r>
          </w:p>
        </w:tc>
      </w:tr>
      <w:tr w:rsidR="00D410C6" w:rsidRPr="001C0888" w14:paraId="4CA47E94"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4554908" w14:textId="77777777" w:rsidR="00D410C6" w:rsidRPr="00F6376D" w:rsidRDefault="00D410C6" w:rsidP="006760E8">
            <w:pPr>
              <w:rPr>
                <w:rFonts w:ascii="Arial" w:hAnsi="Arial" w:cs="Arial"/>
                <w:b w:val="0"/>
                <w:sz w:val="22"/>
                <w:szCs w:val="22"/>
              </w:rPr>
            </w:pPr>
          </w:p>
        </w:tc>
        <w:tc>
          <w:tcPr>
            <w:tcW w:w="7513" w:type="dxa"/>
          </w:tcPr>
          <w:p w14:paraId="06DFA408" w14:textId="14BADCA4"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90" w:history="1">
              <w:r w:rsidR="00D410C6" w:rsidRPr="00832479">
                <w:rPr>
                  <w:rStyle w:val="Hyperlink"/>
                  <w:rFonts w:ascii="Arial" w:hAnsi="Arial"/>
                  <w:sz w:val="22"/>
                </w:rPr>
                <w:t>A yw Prydain yn Decach? - Cyflwr cydraddoldeb a hawliau dynol 2018 Comisiwn Cydraddoldeb a Hawliau Dynol 2018</w:t>
              </w:r>
            </w:hyperlink>
          </w:p>
        </w:tc>
      </w:tr>
      <w:tr w:rsidR="00D410C6" w:rsidRPr="001C0888" w14:paraId="3AAF5AF3"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2FE1564" w14:textId="77777777" w:rsidR="00D410C6" w:rsidRPr="00F6376D" w:rsidRDefault="00D410C6" w:rsidP="006760E8">
            <w:pPr>
              <w:rPr>
                <w:rFonts w:ascii="Arial" w:hAnsi="Arial" w:cs="Arial"/>
                <w:b w:val="0"/>
                <w:sz w:val="22"/>
                <w:szCs w:val="22"/>
              </w:rPr>
            </w:pPr>
          </w:p>
        </w:tc>
        <w:tc>
          <w:tcPr>
            <w:tcW w:w="7513" w:type="dxa"/>
          </w:tcPr>
          <w:p w14:paraId="38875407" w14:textId="0C6C1E11" w:rsidR="00D410C6" w:rsidRPr="00F6376D"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sz w:val="22"/>
              </w:rPr>
              <w:t xml:space="preserve">ONS (2011) Data Cyfrifiad 2011 WD703EW – Dull teithio i’r gwaith  </w:t>
            </w:r>
          </w:p>
        </w:tc>
      </w:tr>
      <w:tr w:rsidR="00D410C6" w:rsidRPr="001C0888" w14:paraId="02F43A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288F4F8" w14:textId="77777777" w:rsidR="00D410C6" w:rsidRPr="00F6376D" w:rsidRDefault="00D410C6" w:rsidP="006760E8">
            <w:pPr>
              <w:rPr>
                <w:rFonts w:ascii="Arial" w:hAnsi="Arial" w:cs="Arial"/>
                <w:b w:val="0"/>
                <w:sz w:val="22"/>
                <w:szCs w:val="22"/>
              </w:rPr>
            </w:pPr>
          </w:p>
        </w:tc>
        <w:tc>
          <w:tcPr>
            <w:tcW w:w="7513" w:type="dxa"/>
          </w:tcPr>
          <w:p w14:paraId="0B2AC5D5" w14:textId="703B41CB" w:rsidR="00D410C6" w:rsidRPr="00F6376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91" w:history="1">
              <w:r w:rsidR="007271E7">
                <w:rPr>
                  <w:rStyle w:val="Hyperlink"/>
                  <w:rFonts w:ascii="Arial" w:hAnsi="Arial"/>
                  <w:sz w:val="22"/>
                  <w:szCs w:val="22"/>
                </w:rPr>
                <w:t>https://statscymru.llyw.cymru/Catalogue/Transport</w:t>
              </w:r>
            </w:hyperlink>
            <w:r w:rsidR="007271E7">
              <w:rPr>
                <w:rFonts w:ascii="Arial" w:hAnsi="Arial"/>
                <w:sz w:val="22"/>
              </w:rPr>
              <w:t xml:space="preserve">   </w:t>
            </w:r>
          </w:p>
        </w:tc>
      </w:tr>
      <w:tr w:rsidR="00D410C6" w:rsidRPr="001C0888" w14:paraId="26050E0C"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2B888C6A" w14:textId="59370D47" w:rsidR="00D410C6" w:rsidRPr="00F6376D" w:rsidRDefault="00D410C6" w:rsidP="006760E8">
            <w:pPr>
              <w:rPr>
                <w:rFonts w:ascii="Arial" w:hAnsi="Arial" w:cs="Arial"/>
                <w:b w:val="0"/>
                <w:sz w:val="22"/>
                <w:szCs w:val="22"/>
              </w:rPr>
            </w:pPr>
            <w:r>
              <w:rPr>
                <w:rFonts w:ascii="Arial" w:hAnsi="Arial"/>
                <w:sz w:val="22"/>
              </w:rPr>
              <w:t>Oed</w:t>
            </w:r>
          </w:p>
        </w:tc>
        <w:tc>
          <w:tcPr>
            <w:tcW w:w="7513" w:type="dxa"/>
          </w:tcPr>
          <w:p w14:paraId="7405A4CD" w14:textId="3C842AF9" w:rsidR="00D410C6" w:rsidRPr="004712DF" w:rsidRDefault="001F7098" w:rsidP="006760E8">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2"/>
                <w:szCs w:val="22"/>
              </w:rPr>
            </w:pPr>
            <w:hyperlink r:id="rId292" w:history="1">
              <w:r w:rsidR="007271E7" w:rsidRPr="005B58A9">
                <w:rPr>
                  <w:rStyle w:val="Hyperlink"/>
                  <w:rFonts w:ascii="Arial" w:hAnsi="Arial" w:cs="Arial"/>
                  <w:sz w:val="22"/>
                  <w:szCs w:val="22"/>
                </w:rPr>
                <w:t>Adroddiad grŵp tasglu 20mya, Adolygiad o leihau’r terfyn cyflymder diofyn ar ffyrdd cyfyngedig i 20mya yng Nghymru a’r newidiadau sydd angen eu gwneud (2020)</w:t>
              </w:r>
            </w:hyperlink>
          </w:p>
          <w:p w14:paraId="307F7DAC" w14:textId="05583ED7" w:rsidR="00F0451B" w:rsidRPr="004712DF" w:rsidRDefault="00F0451B"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D410C6" w:rsidRPr="001C0888" w14:paraId="3751EEEF"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39B6AD0" w14:textId="77777777" w:rsidR="00D410C6" w:rsidRPr="00F6376D" w:rsidRDefault="00D410C6" w:rsidP="006760E8">
            <w:pPr>
              <w:rPr>
                <w:rFonts w:ascii="Arial" w:hAnsi="Arial" w:cs="Arial"/>
                <w:b w:val="0"/>
                <w:sz w:val="22"/>
                <w:szCs w:val="22"/>
              </w:rPr>
            </w:pPr>
          </w:p>
        </w:tc>
        <w:tc>
          <w:tcPr>
            <w:tcW w:w="7513" w:type="dxa"/>
          </w:tcPr>
          <w:p w14:paraId="761B5B46" w14:textId="77777777" w:rsidR="00255663" w:rsidRPr="004712DF" w:rsidRDefault="00255663"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4C5D6E01" w14:textId="760F3369" w:rsidR="00D410C6" w:rsidRPr="00CC0368" w:rsidRDefault="007271E7"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GB"/>
              </w:rPr>
            </w:pPr>
            <w:r w:rsidRPr="005B58A9">
              <w:rPr>
                <w:rFonts w:ascii="Arial" w:hAnsi="Arial" w:cs="Arial"/>
                <w:sz w:val="22"/>
                <w:szCs w:val="22"/>
                <w:lang w:val="en-GB"/>
              </w:rPr>
              <w:t>T</w:t>
            </w:r>
            <w:hyperlink r:id="rId293" w:history="1">
              <w:r w:rsidRPr="005B58A9">
                <w:rPr>
                  <w:rStyle w:val="Hyperlink"/>
                  <w:rFonts w:ascii="Arial" w:hAnsi="Arial" w:cs="Arial"/>
                  <w:sz w:val="22"/>
                  <w:szCs w:val="22"/>
                  <w:lang w:val="en-GB"/>
                </w:rPr>
                <w:t>ackling loneliness and social isolation: the role of commissioners | SCIE</w:t>
              </w:r>
            </w:hyperlink>
          </w:p>
        </w:tc>
      </w:tr>
      <w:tr w:rsidR="00D410C6" w:rsidRPr="001C0888" w14:paraId="1185CB7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7D92FEA0" w14:textId="77777777" w:rsidR="00D410C6" w:rsidRPr="00F6376D" w:rsidRDefault="00D410C6" w:rsidP="006760E8">
            <w:pPr>
              <w:rPr>
                <w:rFonts w:ascii="Arial" w:hAnsi="Arial" w:cs="Arial"/>
                <w:b w:val="0"/>
                <w:sz w:val="22"/>
                <w:szCs w:val="22"/>
              </w:rPr>
            </w:pPr>
          </w:p>
        </w:tc>
        <w:tc>
          <w:tcPr>
            <w:tcW w:w="7513" w:type="dxa"/>
          </w:tcPr>
          <w:p w14:paraId="0B3F2BF3" w14:textId="40343676" w:rsidR="00D410C6" w:rsidRPr="004712DF" w:rsidRDefault="00D410C6"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1E3F5E" w:rsidRPr="001C0888" w14:paraId="0A25A8FD" w14:textId="77777777" w:rsidTr="00F6376D">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263" w:type="dxa"/>
          </w:tcPr>
          <w:p w14:paraId="2126ED46" w14:textId="77777777" w:rsidR="001E3F5E" w:rsidRPr="00F6376D" w:rsidRDefault="001E3F5E" w:rsidP="006760E8">
            <w:pPr>
              <w:rPr>
                <w:rFonts w:ascii="Arial" w:hAnsi="Arial" w:cs="Arial"/>
                <w:sz w:val="22"/>
                <w:szCs w:val="22"/>
              </w:rPr>
            </w:pPr>
            <w:r>
              <w:rPr>
                <w:rFonts w:ascii="Arial" w:hAnsi="Arial"/>
                <w:sz w:val="22"/>
              </w:rPr>
              <w:t>Anabledd</w:t>
            </w:r>
          </w:p>
          <w:p w14:paraId="7FE565AB" w14:textId="77777777" w:rsidR="001E3F5E" w:rsidRPr="00F6376D" w:rsidRDefault="001E3F5E" w:rsidP="006760E8">
            <w:pPr>
              <w:rPr>
                <w:rFonts w:ascii="Arial" w:hAnsi="Arial" w:cs="Arial"/>
                <w:sz w:val="22"/>
                <w:szCs w:val="22"/>
              </w:rPr>
            </w:pPr>
          </w:p>
          <w:p w14:paraId="14D0458C" w14:textId="479492D3" w:rsidR="001E3F5E" w:rsidRPr="00F6376D" w:rsidRDefault="001E3F5E" w:rsidP="006760E8">
            <w:pPr>
              <w:rPr>
                <w:rFonts w:ascii="Arial" w:hAnsi="Arial" w:cs="Arial"/>
                <w:b w:val="0"/>
                <w:sz w:val="22"/>
                <w:szCs w:val="22"/>
              </w:rPr>
            </w:pPr>
          </w:p>
        </w:tc>
        <w:tc>
          <w:tcPr>
            <w:tcW w:w="7513" w:type="dxa"/>
          </w:tcPr>
          <w:p w14:paraId="1508B573" w14:textId="5B12AC1A" w:rsidR="001E3F5E" w:rsidRPr="005B58A9"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94" w:history="1">
              <w:r w:rsidR="006C6037" w:rsidRPr="005B58A9">
                <w:rPr>
                  <w:rStyle w:val="Hyperlink"/>
                  <w:rFonts w:ascii="Arial" w:hAnsi="Arial" w:cs="Arial"/>
                  <w:sz w:val="22"/>
                  <w:szCs w:val="22"/>
                </w:rPr>
                <w:t>Memorandwm gan Transport 2000 (RTS 08</w:t>
              </w:r>
              <w:r w:rsidR="004712DF" w:rsidRPr="005B58A9">
                <w:rPr>
                  <w:rStyle w:val="Hyperlink"/>
                  <w:rFonts w:ascii="Arial" w:hAnsi="Arial" w:cs="Arial"/>
                  <w:sz w:val="22"/>
                  <w:szCs w:val="22"/>
                </w:rPr>
                <w:t>)</w:t>
              </w:r>
              <w:r w:rsidR="006C6037" w:rsidRPr="005B58A9">
                <w:rPr>
                  <w:rStyle w:val="Hyperlink"/>
                  <w:rFonts w:ascii="Arial" w:hAnsi="Arial" w:cs="Arial"/>
                  <w:sz w:val="22"/>
                  <w:szCs w:val="22"/>
                </w:rPr>
                <w:t xml:space="preserve">, </w:t>
              </w:r>
              <w:r w:rsidR="006C6037" w:rsidRPr="005B58A9">
                <w:rPr>
                  <w:rStyle w:val="Hyperlink"/>
                  <w:rFonts w:ascii="Arial" w:hAnsi="Arial" w:cs="Arial"/>
                  <w:sz w:val="22"/>
                  <w:szCs w:val="22"/>
                  <w:lang w:val="en-GB"/>
                </w:rPr>
                <w:t>The nature and effects of illegal and inappropriate speed in the UK</w:t>
              </w:r>
            </w:hyperlink>
          </w:p>
        </w:tc>
      </w:tr>
      <w:tr w:rsidR="00D64949" w:rsidRPr="001C0888" w14:paraId="374A9FFE" w14:textId="77777777" w:rsidTr="00F6376D">
        <w:tc>
          <w:tcPr>
            <w:cnfStyle w:val="001000000000" w:firstRow="0" w:lastRow="0" w:firstColumn="1" w:lastColumn="0" w:oddVBand="0" w:evenVBand="0" w:oddHBand="0" w:evenHBand="0" w:firstRowFirstColumn="0" w:firstRowLastColumn="0" w:lastRowFirstColumn="0" w:lastRowLastColumn="0"/>
            <w:tcW w:w="2263" w:type="dxa"/>
          </w:tcPr>
          <w:p w14:paraId="4C96E621" w14:textId="561CE8EC" w:rsidR="00D64949" w:rsidRPr="00F6376D" w:rsidRDefault="00D64949" w:rsidP="006760E8">
            <w:pPr>
              <w:rPr>
                <w:rFonts w:ascii="Arial" w:hAnsi="Arial" w:cs="Arial"/>
                <w:b w:val="0"/>
                <w:sz w:val="22"/>
                <w:szCs w:val="22"/>
              </w:rPr>
            </w:pPr>
            <w:r>
              <w:rPr>
                <w:rFonts w:ascii="Arial" w:hAnsi="Arial"/>
                <w:sz w:val="22"/>
              </w:rPr>
              <w:t>Rhyw</w:t>
            </w:r>
          </w:p>
        </w:tc>
        <w:tc>
          <w:tcPr>
            <w:tcW w:w="7513" w:type="dxa"/>
          </w:tcPr>
          <w:p w14:paraId="54074E10" w14:textId="1C0009E2" w:rsidR="00D64949" w:rsidRPr="004712DF" w:rsidRDefault="001F7098" w:rsidP="00E44D3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295" w:history="1">
              <w:r w:rsidR="007271E7" w:rsidRPr="004712DF">
                <w:rPr>
                  <w:rStyle w:val="Hyperlink"/>
                  <w:rFonts w:ascii="Arial" w:hAnsi="Arial" w:cs="Arial"/>
                  <w:sz w:val="22"/>
                  <w:szCs w:val="22"/>
                </w:rPr>
                <w:t xml:space="preserve">Anafusion yn ôl Awdurdod Lleol, y math o gerbyd, rhyw, difrifoldeb (2020) </w:t>
              </w:r>
            </w:hyperlink>
          </w:p>
        </w:tc>
      </w:tr>
      <w:tr w:rsidR="001E3F5E" w:rsidRPr="001C0888" w14:paraId="1A85833F" w14:textId="77777777" w:rsidTr="00F6376D">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263" w:type="dxa"/>
          </w:tcPr>
          <w:p w14:paraId="4C8C40F2" w14:textId="77777777" w:rsidR="001E3F5E" w:rsidRPr="00F6376D" w:rsidRDefault="001E3F5E" w:rsidP="006760E8">
            <w:pPr>
              <w:rPr>
                <w:rFonts w:ascii="Arial" w:hAnsi="Arial" w:cs="Arial"/>
                <w:sz w:val="22"/>
                <w:szCs w:val="22"/>
              </w:rPr>
            </w:pPr>
            <w:r>
              <w:rPr>
                <w:rFonts w:ascii="Arial" w:hAnsi="Arial"/>
                <w:sz w:val="22"/>
              </w:rPr>
              <w:t>Aelwydydd incwm isel</w:t>
            </w:r>
          </w:p>
          <w:p w14:paraId="2A93D376" w14:textId="77777777" w:rsidR="001E3F5E" w:rsidRPr="00F6376D" w:rsidRDefault="001E3F5E" w:rsidP="006760E8">
            <w:pPr>
              <w:rPr>
                <w:rFonts w:ascii="Arial" w:hAnsi="Arial" w:cs="Arial"/>
                <w:sz w:val="22"/>
                <w:szCs w:val="22"/>
              </w:rPr>
            </w:pPr>
          </w:p>
          <w:p w14:paraId="745CAAB8" w14:textId="3692D49E" w:rsidR="001E3F5E" w:rsidRPr="00F6376D" w:rsidRDefault="001E3F5E" w:rsidP="006760E8">
            <w:pPr>
              <w:rPr>
                <w:rFonts w:ascii="Arial" w:hAnsi="Arial" w:cs="Arial"/>
                <w:b w:val="0"/>
                <w:sz w:val="22"/>
                <w:szCs w:val="22"/>
              </w:rPr>
            </w:pPr>
          </w:p>
        </w:tc>
        <w:tc>
          <w:tcPr>
            <w:tcW w:w="7513" w:type="dxa"/>
          </w:tcPr>
          <w:p w14:paraId="220E52A7" w14:textId="32895B97" w:rsidR="001E3F5E" w:rsidRPr="004712DF" w:rsidRDefault="001F7098" w:rsidP="004712DF">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296" w:history="1">
              <w:r w:rsidR="001E3F5E" w:rsidRPr="005B58A9">
                <w:rPr>
                  <w:rStyle w:val="Hyperlink"/>
                  <w:rFonts w:ascii="Arial" w:hAnsi="Arial" w:cs="Arial"/>
                  <w:sz w:val="22"/>
                  <w:szCs w:val="22"/>
                </w:rPr>
                <w:t xml:space="preserve">Abdalla, I., Barker, D., Raeside, R. 1997. </w:t>
              </w:r>
              <w:r w:rsidR="001E3F5E" w:rsidRPr="005B58A9">
                <w:rPr>
                  <w:rStyle w:val="Hyperlink"/>
                  <w:rFonts w:ascii="Arial" w:hAnsi="Arial" w:cs="Arial"/>
                  <w:sz w:val="22"/>
                  <w:szCs w:val="22"/>
                  <w:lang w:val="en-GB"/>
                </w:rPr>
                <w:t xml:space="preserve">Road accident characteristics and socio-economic deprivation. </w:t>
              </w:r>
              <w:r w:rsidR="001E3F5E" w:rsidRPr="005B58A9">
                <w:rPr>
                  <w:rStyle w:val="Hyperlink"/>
                  <w:rFonts w:ascii="Arial" w:hAnsi="Arial" w:cs="Arial"/>
                  <w:sz w:val="22"/>
                  <w:szCs w:val="22"/>
                </w:rPr>
                <w:t>Traffic Engineering and Control</w:t>
              </w:r>
            </w:hyperlink>
            <w:r w:rsidR="001E3F5E" w:rsidRPr="004712DF">
              <w:rPr>
                <w:rFonts w:ascii="Arial" w:hAnsi="Arial" w:cs="Arial"/>
                <w:sz w:val="22"/>
                <w:szCs w:val="22"/>
              </w:rPr>
              <w:t xml:space="preserve">, </w:t>
            </w:r>
            <w:r w:rsidR="004712DF">
              <w:rPr>
                <w:rFonts w:ascii="Arial" w:hAnsi="Arial" w:cs="Arial"/>
                <w:sz w:val="22"/>
                <w:szCs w:val="22"/>
              </w:rPr>
              <w:t>Rhagfyr</w:t>
            </w:r>
            <w:r w:rsidR="001E3F5E" w:rsidRPr="004712DF">
              <w:rPr>
                <w:rFonts w:ascii="Arial" w:hAnsi="Arial" w:cs="Arial"/>
                <w:sz w:val="22"/>
                <w:szCs w:val="22"/>
              </w:rPr>
              <w:t>, 672-676</w:t>
            </w:r>
          </w:p>
        </w:tc>
      </w:tr>
      <w:tr w:rsidR="00446DC6" w:rsidRPr="001C0888" w14:paraId="27F54A12" w14:textId="77777777" w:rsidTr="005B58A9">
        <w:trPr>
          <w:trHeight w:val="357"/>
        </w:trPr>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59302B2D" w14:textId="0932EABE" w:rsidR="00446DC6" w:rsidRPr="00F6376D" w:rsidRDefault="00446DC6" w:rsidP="00E44D3E">
            <w:pPr>
              <w:rPr>
                <w:rFonts w:ascii="Arial" w:hAnsi="Arial" w:cs="Arial"/>
                <w:color w:val="FFFFFF" w:themeColor="background1"/>
                <w:sz w:val="22"/>
                <w:szCs w:val="22"/>
              </w:rPr>
            </w:pPr>
            <w:r>
              <w:rPr>
                <w:rFonts w:ascii="Arial" w:hAnsi="Arial"/>
                <w:color w:val="FFFFFF" w:themeColor="background1"/>
                <w:sz w:val="22"/>
              </w:rPr>
              <w:t>Tystiolaeth ofynnol</w:t>
            </w:r>
          </w:p>
        </w:tc>
      </w:tr>
      <w:tr w:rsidR="00446DC6" w:rsidRPr="001C0888" w14:paraId="2756CA1E" w14:textId="77777777" w:rsidTr="00F6376D">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776" w:type="dxa"/>
            <w:gridSpan w:val="2"/>
          </w:tcPr>
          <w:p w14:paraId="5E4C11E1" w14:textId="327E8707" w:rsidR="00446DC6" w:rsidRPr="00F6376D" w:rsidRDefault="000D18C5" w:rsidP="00E44D3E">
            <w:pPr>
              <w:rPr>
                <w:rFonts w:ascii="Arial" w:hAnsi="Arial" w:cs="Arial"/>
                <w:b w:val="0"/>
                <w:bCs w:val="0"/>
                <w:color w:val="000000" w:themeColor="text1"/>
                <w:sz w:val="22"/>
                <w:szCs w:val="22"/>
              </w:rPr>
            </w:pPr>
            <w:r>
              <w:rPr>
                <w:rFonts w:ascii="Arial" w:hAnsi="Arial"/>
                <w:sz w:val="22"/>
              </w:rPr>
              <w:t>Data ynghylch yr effaith o leihau’r terfyn cyflymder diofyn ar bobl anabl.</w:t>
            </w:r>
          </w:p>
        </w:tc>
      </w:tr>
      <w:tr w:rsidR="00346452" w:rsidRPr="001C0888" w14:paraId="516ADF50" w14:textId="77777777" w:rsidTr="00F6376D">
        <w:trPr>
          <w:trHeight w:val="922"/>
        </w:trPr>
        <w:tc>
          <w:tcPr>
            <w:cnfStyle w:val="001000000000" w:firstRow="0" w:lastRow="0" w:firstColumn="1" w:lastColumn="0" w:oddVBand="0" w:evenVBand="0" w:oddHBand="0" w:evenHBand="0" w:firstRowFirstColumn="0" w:firstRowLastColumn="0" w:lastRowFirstColumn="0" w:lastRowLastColumn="0"/>
            <w:tcW w:w="9776" w:type="dxa"/>
            <w:gridSpan w:val="2"/>
          </w:tcPr>
          <w:p w14:paraId="27CF2929" w14:textId="7588590B" w:rsidR="00346452" w:rsidRPr="00F6376D" w:rsidRDefault="008F0ED1" w:rsidP="00E44D3E">
            <w:pPr>
              <w:rPr>
                <w:rFonts w:ascii="Arial" w:hAnsi="Arial" w:cs="Arial"/>
                <w:b w:val="0"/>
                <w:bCs w:val="0"/>
                <w:sz w:val="22"/>
                <w:szCs w:val="22"/>
              </w:rPr>
            </w:pPr>
            <w:r>
              <w:rPr>
                <w:rFonts w:ascii="Arial" w:hAnsi="Arial"/>
                <w:sz w:val="22"/>
              </w:rPr>
              <w:t>Mae angen monitro’n ofalus faint o effaith y bydd terfyn cyflymder diofyn o 20mya yn ei chael ar aelwydydd incwm isel ac ar oedran.</w:t>
            </w:r>
          </w:p>
        </w:tc>
      </w:tr>
    </w:tbl>
    <w:p w14:paraId="249306D3" w14:textId="77777777" w:rsidR="008C6804" w:rsidRPr="000E6DCB" w:rsidRDefault="008C6804">
      <w:pPr>
        <w:rPr>
          <w:rFonts w:ascii="Arial" w:hAnsi="Arial" w:cs="Arial"/>
          <w:caps/>
          <w:color w:val="000000" w:themeColor="text1"/>
          <w:spacing w:val="15"/>
          <w:sz w:val="28"/>
          <w:szCs w:val="22"/>
        </w:rPr>
      </w:pPr>
      <w:bookmarkStart w:id="102" w:name="_Ref510073333"/>
      <w:bookmarkStart w:id="103" w:name="_Toc23854955"/>
      <w:r>
        <w:br w:type="page"/>
      </w:r>
    </w:p>
    <w:p w14:paraId="09764563" w14:textId="6025050C" w:rsidR="00F16A39" w:rsidRPr="00F6376D" w:rsidRDefault="00F16A39" w:rsidP="00F16A39">
      <w:pPr>
        <w:pStyle w:val="Heading1"/>
        <w:numPr>
          <w:ilvl w:val="0"/>
          <w:numId w:val="4"/>
        </w:numPr>
        <w:ind w:left="360"/>
        <w:rPr>
          <w:rFonts w:ascii="Arial" w:hAnsi="Arial" w:cs="Arial"/>
          <w:sz w:val="28"/>
        </w:rPr>
      </w:pPr>
      <w:bookmarkStart w:id="104" w:name="_Toc80822994"/>
      <w:bookmarkStart w:id="105" w:name="_Toc104880642"/>
      <w:r>
        <w:rPr>
          <w:rFonts w:ascii="Arial" w:hAnsi="Arial"/>
          <w:sz w:val="28"/>
        </w:rPr>
        <w:lastRenderedPageBreak/>
        <w:t>Asesiad o’r Effaith ar Hawliau Plant</w:t>
      </w:r>
      <w:bookmarkEnd w:id="102"/>
      <w:bookmarkEnd w:id="103"/>
      <w:bookmarkEnd w:id="104"/>
      <w:bookmarkEnd w:id="105"/>
    </w:p>
    <w:p w14:paraId="0DD90077" w14:textId="437A03B8" w:rsidR="002F4185" w:rsidRPr="002F4185" w:rsidRDefault="002F4185" w:rsidP="00F16A39">
      <w:pPr>
        <w:rPr>
          <w:rFonts w:ascii="Arial" w:hAnsi="Arial" w:cs="Arial"/>
          <w:b/>
          <w:bCs/>
          <w:sz w:val="24"/>
          <w:szCs w:val="24"/>
        </w:rPr>
      </w:pPr>
      <w:r>
        <w:rPr>
          <w:rFonts w:ascii="Arial" w:hAnsi="Arial"/>
          <w:b/>
          <w:sz w:val="24"/>
        </w:rPr>
        <w:t>Trosolwg</w:t>
      </w:r>
    </w:p>
    <w:p w14:paraId="64016E48" w14:textId="6A19FE39" w:rsidR="007F40B2" w:rsidRDefault="00014F87" w:rsidP="00F16A39">
      <w:pPr>
        <w:rPr>
          <w:rFonts w:ascii="Arial" w:hAnsi="Arial" w:cs="Arial"/>
          <w:sz w:val="24"/>
          <w:szCs w:val="24"/>
        </w:rPr>
      </w:pPr>
      <w:r>
        <w:rPr>
          <w:rFonts w:ascii="Arial" w:hAnsi="Arial"/>
          <w:sz w:val="24"/>
        </w:rPr>
        <w:t xml:space="preserve">Mae’r Asesiad hwn o’r Effaith ar Hawliau Plant yn ymwneud â chynnig Llywodraeth Cymru i newid y terfyn cyflymder diofyn ar gyfer ffyrdd cyfyngedig yng Nghymru i 20mya. Ym mis Mai 2019, ffurfiwyd Grŵp Gorchwyl 20mya Cymru a oedd yn nodi’r canlyniadau a fyddai’n ddisgwyliedig o newid y terfyn cyflymder diofyn ar gyfer ffyrdd cyfyngedig yng Nghymru i 20mya, gan gynnwys effaith debygol y newidiadau arfaethedig ar blant a phobl ifanc yng Nghymru. I gael rhagor o wybodaeth am natur a diben y cynnig, edrychwch ar y Trosolwg ac Adran 1 yr Asesiad Effaith Integredig hwn. </w:t>
      </w:r>
    </w:p>
    <w:p w14:paraId="1C34B6DF" w14:textId="47B6AC91" w:rsidR="002F4185" w:rsidRPr="003E2458" w:rsidRDefault="00DA58A3" w:rsidP="00F16A39">
      <w:pPr>
        <w:rPr>
          <w:rFonts w:ascii="Arial" w:hAnsi="Arial" w:cs="Arial"/>
          <w:b/>
          <w:bCs/>
          <w:sz w:val="24"/>
          <w:szCs w:val="24"/>
        </w:rPr>
      </w:pPr>
      <w:r>
        <w:rPr>
          <w:rFonts w:ascii="Arial" w:hAnsi="Arial"/>
          <w:b/>
          <w:sz w:val="24"/>
        </w:rPr>
        <w:t>Effaith y cynnig ar blant a phobl ifanc</w:t>
      </w:r>
    </w:p>
    <w:p w14:paraId="1950ADED" w14:textId="3144170A" w:rsidR="00F16A39" w:rsidRPr="00E234FC" w:rsidRDefault="008845F3" w:rsidP="00F16A39">
      <w:pPr>
        <w:rPr>
          <w:rFonts w:ascii="Arial" w:hAnsi="Arial" w:cs="Arial"/>
          <w:sz w:val="24"/>
          <w:szCs w:val="24"/>
        </w:rPr>
      </w:pPr>
      <w:r>
        <w:rPr>
          <w:rFonts w:ascii="Arial" w:hAnsi="Arial"/>
          <w:sz w:val="24"/>
        </w:rPr>
        <w:t xml:space="preserve">Mae arolygon o’r modd y mae plant yn teithio i’r ysgol yn dangos mai prif bryder rhieni/gwarcheidwaid ar draws y DU yw ofn traffig moduron. Mae’r ofn hwn wedyn yn arwain at y cylch dieflig o berygl cynyddol wrth i fwy o bobl yrru eu plant i’r ysgol, gan arwain at fwy o berygl o draffig o gwmpas giatiau’r ysgol ac i’r rheini sy’n dewis cerdded. Gall hefyd arwain at blentyn yn colli ei sgiliau teithio annibynnol, sy’n gysylltiedig â cholli manteision sylweddol o ran iechyd corfforol, meddyliol a chymdeithasol, a gall sefydlu ymddygiad eisteddol cyson drwy gydol ei fywyd. </w:t>
      </w:r>
    </w:p>
    <w:p w14:paraId="472D1119" w14:textId="3B0EE95E" w:rsidR="00F16A39" w:rsidRPr="00E234FC" w:rsidRDefault="00F16A39" w:rsidP="00F16A39">
      <w:pPr>
        <w:rPr>
          <w:rFonts w:ascii="Arial" w:hAnsi="Arial" w:cs="Arial"/>
          <w:sz w:val="24"/>
          <w:szCs w:val="24"/>
        </w:rPr>
      </w:pPr>
      <w:r>
        <w:rPr>
          <w:rFonts w:ascii="Arial" w:hAnsi="Arial"/>
          <w:sz w:val="24"/>
        </w:rPr>
        <w:t>Mae ymchwil wedi helpu i ddeall y problemau a’r cyfleoedd posibl sy’n gysylltiedig â’r cynigion a phlant a phobl ifanc. Mae’r pwyntiau perthnasol yn cynnwys:</w:t>
      </w:r>
    </w:p>
    <w:p w14:paraId="26F5C82C" w14:textId="4202FA6E" w:rsidR="00F16A39" w:rsidRPr="00E234FC" w:rsidRDefault="00F16A39" w:rsidP="00EA5777">
      <w:pPr>
        <w:pStyle w:val="ListParagraph"/>
        <w:numPr>
          <w:ilvl w:val="0"/>
          <w:numId w:val="50"/>
        </w:numPr>
        <w:spacing w:before="200"/>
        <w:rPr>
          <w:rFonts w:ascii="Arial" w:hAnsi="Arial" w:cs="Arial"/>
          <w:sz w:val="24"/>
          <w:szCs w:val="24"/>
        </w:rPr>
      </w:pPr>
      <w:r>
        <w:rPr>
          <w:rFonts w:ascii="Arial" w:hAnsi="Arial"/>
          <w:sz w:val="24"/>
        </w:rPr>
        <w:t>Yn 2018, cafodd 1137 o bobl eu lladd neu eu hanafu’n ddifrifol yng Nghymru, ac roedd 80 ohonynt yn blant. Digwyddodd y gyfran fwyaf o’r anafiadau difrifol neu angheuol hyn ar ffyrdd gyda therfyn cyflymder o 30mya</w:t>
      </w:r>
      <w:r w:rsidR="007035FE" w:rsidRPr="007035FE">
        <w:rPr>
          <w:rFonts w:ascii="Arial" w:hAnsi="Arial"/>
          <w:sz w:val="24"/>
          <w:vertAlign w:val="superscript"/>
        </w:rPr>
        <w:t>251</w:t>
      </w:r>
      <w:r w:rsidR="007035FE">
        <w:rPr>
          <w:rFonts w:ascii="Arial" w:hAnsi="Arial"/>
          <w:sz w:val="24"/>
        </w:rPr>
        <w:t>.</w:t>
      </w:r>
      <w:r w:rsidRPr="007035FE">
        <w:rPr>
          <w:rStyle w:val="FootnoteReference"/>
          <w:rFonts w:ascii="Arial" w:hAnsi="Arial" w:cs="Arial"/>
          <w:color w:val="FFFFFF" w:themeColor="background1"/>
          <w:sz w:val="24"/>
          <w:szCs w:val="24"/>
        </w:rPr>
        <w:footnoteReference w:id="75"/>
      </w:r>
    </w:p>
    <w:p w14:paraId="3E0CFC87" w14:textId="5DE05F78" w:rsidR="00F16A39" w:rsidRPr="00E234FC" w:rsidRDefault="00F16A39" w:rsidP="00EA5777">
      <w:pPr>
        <w:pStyle w:val="ListParagraph"/>
        <w:numPr>
          <w:ilvl w:val="0"/>
          <w:numId w:val="50"/>
        </w:numPr>
        <w:spacing w:before="200"/>
        <w:rPr>
          <w:rFonts w:ascii="Arial" w:hAnsi="Arial" w:cs="Arial"/>
          <w:sz w:val="24"/>
          <w:szCs w:val="24"/>
        </w:rPr>
      </w:pPr>
      <w:r>
        <w:rPr>
          <w:rFonts w:ascii="Arial" w:hAnsi="Arial"/>
          <w:sz w:val="24"/>
        </w:rPr>
        <w:t>Mae marwolaethau cerddwyr sy’n blant mewn cymdogaethau difreintiedig dros bedair gwaith yn fwy na’r rheini mewn cymdogaethau cefnog</w:t>
      </w:r>
      <w:r w:rsidR="007035FE" w:rsidRPr="007035FE">
        <w:rPr>
          <w:rFonts w:ascii="Arial" w:hAnsi="Arial"/>
          <w:sz w:val="24"/>
          <w:vertAlign w:val="superscript"/>
        </w:rPr>
        <w:t>252</w:t>
      </w:r>
      <w:r w:rsidR="007035FE">
        <w:rPr>
          <w:rFonts w:ascii="Arial" w:hAnsi="Arial"/>
          <w:sz w:val="24"/>
        </w:rPr>
        <w:t xml:space="preserve">. </w:t>
      </w:r>
      <w:r w:rsidRPr="007035FE">
        <w:rPr>
          <w:rStyle w:val="FootnoteReference"/>
          <w:rFonts w:ascii="Arial" w:hAnsi="Arial" w:cs="Arial"/>
          <w:color w:val="FFFFFF" w:themeColor="background1"/>
          <w:sz w:val="24"/>
          <w:szCs w:val="24"/>
        </w:rPr>
        <w:footnoteReference w:id="76"/>
      </w:r>
      <w:r>
        <w:rPr>
          <w:rFonts w:ascii="Arial" w:hAnsi="Arial"/>
          <w:sz w:val="24"/>
        </w:rPr>
        <w:t xml:space="preserve"> </w:t>
      </w:r>
    </w:p>
    <w:p w14:paraId="134097E5" w14:textId="0D06AEBF" w:rsidR="00F16A39" w:rsidRPr="00E234FC" w:rsidRDefault="00F16A39" w:rsidP="00EA5777">
      <w:pPr>
        <w:pStyle w:val="ListParagraph"/>
        <w:numPr>
          <w:ilvl w:val="0"/>
          <w:numId w:val="50"/>
        </w:numPr>
        <w:spacing w:before="200"/>
        <w:rPr>
          <w:rFonts w:ascii="Arial" w:hAnsi="Arial" w:cs="Arial"/>
          <w:sz w:val="24"/>
          <w:szCs w:val="24"/>
        </w:rPr>
      </w:pPr>
      <w:r>
        <w:rPr>
          <w:rFonts w:ascii="Arial" w:hAnsi="Arial"/>
          <w:sz w:val="24"/>
        </w:rPr>
        <w:t>Roedd cyflwyno parthau 20mya yn ymddangos yn effeithiol o ran lleihau nifer a difrifoldeb y gwrthdrawiadau a’r anafiadau (naw astudiaeth, chwech o’r DU)</w:t>
      </w:r>
      <w:r w:rsidR="007035FE" w:rsidRPr="007035FE">
        <w:rPr>
          <w:rFonts w:ascii="Arial" w:hAnsi="Arial"/>
          <w:sz w:val="24"/>
          <w:vertAlign w:val="superscript"/>
        </w:rPr>
        <w:t>253</w:t>
      </w:r>
      <w:r w:rsidR="007035FE">
        <w:rPr>
          <w:rFonts w:ascii="Arial" w:hAnsi="Arial"/>
          <w:sz w:val="24"/>
        </w:rPr>
        <w:t>.</w:t>
      </w:r>
      <w:r w:rsidRPr="007035FE">
        <w:rPr>
          <w:rStyle w:val="FootnoteReference"/>
          <w:rFonts w:ascii="Arial" w:hAnsi="Arial" w:cs="Arial"/>
          <w:color w:val="FFFFFF" w:themeColor="background1"/>
          <w:sz w:val="24"/>
          <w:szCs w:val="24"/>
        </w:rPr>
        <w:footnoteReference w:id="77"/>
      </w:r>
    </w:p>
    <w:p w14:paraId="6BF61570" w14:textId="7BC70676" w:rsidR="00F16A39" w:rsidRPr="00E234FC" w:rsidRDefault="00F16A39" w:rsidP="009D4804">
      <w:pPr>
        <w:pStyle w:val="ListParagraph"/>
        <w:numPr>
          <w:ilvl w:val="0"/>
          <w:numId w:val="50"/>
        </w:numPr>
        <w:spacing w:before="200"/>
        <w:rPr>
          <w:rFonts w:ascii="Arial" w:hAnsi="Arial" w:cs="Arial"/>
          <w:sz w:val="24"/>
          <w:szCs w:val="24"/>
        </w:rPr>
      </w:pPr>
      <w:r>
        <w:rPr>
          <w:rFonts w:ascii="Arial" w:hAnsi="Arial"/>
          <w:sz w:val="24"/>
        </w:rPr>
        <w:t>Mae pobl ifanc, yn enwedig y rheini rhwng 17 ac 20 oed, yn fwy dibynnol ar fysiau nag unrhyw grŵp arall, gan ddefnyddio gwasanaethau rhwng yr ysgol a’r cartref yn bennaf</w:t>
      </w:r>
      <w:r w:rsidR="007035FE" w:rsidRPr="007035FE">
        <w:rPr>
          <w:rFonts w:ascii="Arial" w:hAnsi="Arial"/>
          <w:sz w:val="24"/>
          <w:vertAlign w:val="superscript"/>
        </w:rPr>
        <w:t>254</w:t>
      </w:r>
      <w:r w:rsidR="007035FE">
        <w:rPr>
          <w:rFonts w:ascii="Arial" w:hAnsi="Arial"/>
          <w:sz w:val="24"/>
        </w:rPr>
        <w:t>.</w:t>
      </w:r>
      <w:r w:rsidRPr="007035FE">
        <w:rPr>
          <w:rStyle w:val="FootnoteReference"/>
          <w:rFonts w:ascii="Arial" w:hAnsi="Arial" w:cs="Arial"/>
          <w:color w:val="FFFFFF" w:themeColor="background1"/>
          <w:sz w:val="24"/>
          <w:szCs w:val="24"/>
        </w:rPr>
        <w:footnoteReference w:id="78"/>
      </w:r>
    </w:p>
    <w:p w14:paraId="5AA157AE" w14:textId="745AFC2E" w:rsidR="00F16A39" w:rsidRPr="00E234FC" w:rsidRDefault="00F16A39" w:rsidP="00EA5777">
      <w:pPr>
        <w:pStyle w:val="ListParagraph"/>
        <w:numPr>
          <w:ilvl w:val="0"/>
          <w:numId w:val="50"/>
        </w:numPr>
        <w:spacing w:before="200"/>
        <w:rPr>
          <w:rFonts w:ascii="Arial" w:hAnsi="Arial" w:cs="Arial"/>
          <w:sz w:val="24"/>
          <w:szCs w:val="24"/>
        </w:rPr>
      </w:pPr>
      <w:r>
        <w:rPr>
          <w:rFonts w:ascii="Arial" w:hAnsi="Arial"/>
          <w:sz w:val="24"/>
        </w:rPr>
        <w:lastRenderedPageBreak/>
        <w:t>Mae 40% o’r holl blant sy’n cael eu hanafu ar y ffyrdd yn gerddwyr ac mae 13% o’r holl blant sy’n cael eu hanafu ar y ffyrdd yn feicwyr</w:t>
      </w:r>
      <w:r w:rsidR="007035FE" w:rsidRPr="007035FE">
        <w:rPr>
          <w:rFonts w:ascii="Arial" w:hAnsi="Arial"/>
          <w:sz w:val="24"/>
          <w:vertAlign w:val="superscript"/>
        </w:rPr>
        <w:t>255</w:t>
      </w:r>
      <w:r w:rsidR="007035FE">
        <w:rPr>
          <w:rFonts w:ascii="Arial" w:hAnsi="Arial"/>
          <w:sz w:val="24"/>
        </w:rPr>
        <w:t xml:space="preserve">. </w:t>
      </w:r>
      <w:r w:rsidRPr="007035FE">
        <w:rPr>
          <w:rStyle w:val="FootnoteReference"/>
          <w:rFonts w:ascii="Arial" w:hAnsi="Arial" w:cs="Arial"/>
          <w:color w:val="FFFFFF" w:themeColor="background1"/>
          <w:sz w:val="24"/>
          <w:szCs w:val="24"/>
        </w:rPr>
        <w:footnoteReference w:id="79"/>
      </w:r>
      <w:r>
        <w:rPr>
          <w:rFonts w:ascii="Arial" w:hAnsi="Arial"/>
          <w:sz w:val="24"/>
        </w:rPr>
        <w:t xml:space="preserve"> </w:t>
      </w:r>
    </w:p>
    <w:p w14:paraId="7AADA0EC" w14:textId="1A3AD70F" w:rsidR="00F16A39" w:rsidRPr="00E234FC" w:rsidRDefault="00F16A39" w:rsidP="00EA5777">
      <w:pPr>
        <w:pStyle w:val="ListParagraph"/>
        <w:numPr>
          <w:ilvl w:val="0"/>
          <w:numId w:val="50"/>
        </w:numPr>
        <w:spacing w:before="200"/>
        <w:rPr>
          <w:rFonts w:ascii="Arial" w:hAnsi="Arial" w:cs="Arial"/>
          <w:sz w:val="24"/>
          <w:szCs w:val="24"/>
        </w:rPr>
      </w:pPr>
      <w:r>
        <w:rPr>
          <w:rFonts w:ascii="Arial" w:hAnsi="Arial"/>
          <w:sz w:val="24"/>
        </w:rPr>
        <w:t>Mae gwahaniaethau mawr o ran dosbarthiad daearyddol a rhywedd yng nghyfradd y plant sy’n cael eu hanafu – roedd y cyfraddau ar eu huchaf mewn ardaloedd trefol ac roedd bechgyn mewn mwy o berygl o gael eu brifo na merched drwy gydol eu plentyndod ac ar draws pob math o drafnidiaeth</w:t>
      </w:r>
      <w:r w:rsidR="007035FE" w:rsidRPr="007035FE">
        <w:rPr>
          <w:rFonts w:ascii="Arial" w:hAnsi="Arial"/>
          <w:sz w:val="24"/>
          <w:vertAlign w:val="superscript"/>
        </w:rPr>
        <w:t>256</w:t>
      </w:r>
      <w:r w:rsidR="007035FE">
        <w:rPr>
          <w:rFonts w:ascii="Arial" w:hAnsi="Arial"/>
          <w:sz w:val="24"/>
        </w:rPr>
        <w:t xml:space="preserve">. </w:t>
      </w:r>
      <w:r w:rsidRPr="007035FE">
        <w:rPr>
          <w:rStyle w:val="FootnoteReference"/>
          <w:rFonts w:ascii="Arial" w:hAnsi="Arial" w:cs="Arial"/>
          <w:color w:val="FFFFFF" w:themeColor="background1"/>
          <w:sz w:val="24"/>
          <w:szCs w:val="24"/>
        </w:rPr>
        <w:footnoteReference w:id="80"/>
      </w:r>
      <w:r>
        <w:rPr>
          <w:rFonts w:ascii="Arial" w:hAnsi="Arial"/>
          <w:sz w:val="24"/>
        </w:rPr>
        <w:t xml:space="preserve"> </w:t>
      </w:r>
    </w:p>
    <w:p w14:paraId="0B8A4BEF" w14:textId="77777777" w:rsidR="00F16A39" w:rsidRPr="00E234FC" w:rsidRDefault="00F16A39" w:rsidP="00F16A39">
      <w:pPr>
        <w:rPr>
          <w:rFonts w:ascii="Arial" w:hAnsi="Arial" w:cs="Arial"/>
          <w:sz w:val="24"/>
          <w:szCs w:val="24"/>
        </w:rPr>
      </w:pPr>
      <w:r>
        <w:rPr>
          <w:rFonts w:ascii="Arial" w:hAnsi="Arial"/>
          <w:sz w:val="24"/>
        </w:rPr>
        <w:t xml:space="preserve">Dywedodd Mark Drakeford, Prif Weinidog Cymru: </w:t>
      </w:r>
    </w:p>
    <w:p w14:paraId="538FCEFD" w14:textId="3BDAB1AE" w:rsidR="00F16A39" w:rsidRPr="00E234FC" w:rsidRDefault="00F16A39" w:rsidP="00F16A39">
      <w:pPr>
        <w:jc w:val="center"/>
        <w:rPr>
          <w:rFonts w:ascii="Arial" w:hAnsi="Arial" w:cs="Arial"/>
          <w:i/>
          <w:sz w:val="24"/>
          <w:szCs w:val="24"/>
          <w:highlight w:val="yellow"/>
        </w:rPr>
      </w:pPr>
      <w:r>
        <w:rPr>
          <w:rFonts w:ascii="Arial" w:hAnsi="Arial"/>
          <w:i/>
          <w:sz w:val="24"/>
        </w:rPr>
        <w:t>“Gwyddom fod parthau 20mya yn arafu traffig, yn lleihau damweiniau – yn enwedig damweiniau i blant – ac rydyn ni am weld hynny’n dod yn sefyllfa ddiofyn ledled Cymru</w:t>
      </w:r>
      <w:r w:rsidR="007035FE" w:rsidRPr="007035FE">
        <w:rPr>
          <w:rFonts w:ascii="Arial" w:hAnsi="Arial"/>
          <w:i/>
          <w:sz w:val="24"/>
        </w:rPr>
        <w:t>”</w:t>
      </w:r>
      <w:r w:rsidR="007035FE" w:rsidRPr="007035FE">
        <w:rPr>
          <w:rFonts w:ascii="Arial" w:hAnsi="Arial"/>
          <w:i/>
          <w:sz w:val="24"/>
          <w:vertAlign w:val="superscript"/>
        </w:rPr>
        <w:t>257</w:t>
      </w:r>
      <w:r w:rsidR="00F36853" w:rsidRPr="007035FE">
        <w:rPr>
          <w:rStyle w:val="FootnoteReference"/>
          <w:rFonts w:ascii="Arial" w:hAnsi="Arial" w:cs="Arial"/>
          <w:i/>
          <w:color w:val="FFFFFF" w:themeColor="background1"/>
          <w:sz w:val="24"/>
          <w:szCs w:val="24"/>
        </w:rPr>
        <w:footnoteReference w:id="81"/>
      </w:r>
    </w:p>
    <w:p w14:paraId="4F049E78" w14:textId="517E6C4F" w:rsidR="00F16A39" w:rsidRPr="00E234FC" w:rsidRDefault="00F16A39" w:rsidP="00F16A39">
      <w:pPr>
        <w:rPr>
          <w:rFonts w:ascii="Arial" w:hAnsi="Arial" w:cs="Arial"/>
          <w:sz w:val="24"/>
          <w:szCs w:val="24"/>
          <w:highlight w:val="yellow"/>
        </w:rPr>
      </w:pPr>
      <w:r>
        <w:rPr>
          <w:rFonts w:ascii="Arial" w:hAnsi="Arial"/>
          <w:sz w:val="24"/>
        </w:rPr>
        <w:t>Byddai mabwysiadu terfyn cyflymder diofyn o 20mya yn chwarae rhan bwysig o ran mynd i’r afael â pherygl ar y ffyrdd. Ceir tystiolaeth aruthrol fod cyflymder is yn arwain at lai o wrthdrawiadau ac at wrthdrawiadau ac anafiadau llai difrifol</w:t>
      </w:r>
      <w:r w:rsidR="007035FE" w:rsidRPr="007035FE">
        <w:rPr>
          <w:rFonts w:ascii="Arial" w:hAnsi="Arial"/>
          <w:sz w:val="24"/>
          <w:vertAlign w:val="superscript"/>
        </w:rPr>
        <w:t>258</w:t>
      </w:r>
      <w:r w:rsidR="007035FE">
        <w:rPr>
          <w:rFonts w:ascii="Arial" w:hAnsi="Arial"/>
          <w:sz w:val="24"/>
        </w:rPr>
        <w:t>.</w:t>
      </w:r>
      <w:r w:rsidRPr="007035FE">
        <w:rPr>
          <w:rStyle w:val="FootnoteReference"/>
          <w:rFonts w:ascii="Arial" w:hAnsi="Arial" w:cs="Arial"/>
          <w:color w:val="FFFFFF" w:themeColor="background1"/>
          <w:sz w:val="24"/>
          <w:szCs w:val="24"/>
        </w:rPr>
        <w:footnoteReference w:id="82"/>
      </w:r>
      <w:r>
        <w:rPr>
          <w:rFonts w:ascii="Arial" w:hAnsi="Arial"/>
          <w:sz w:val="24"/>
        </w:rPr>
        <w:t>Po fwyaf yw’r cyflymder, yr hiraf y mae’n ei gymryd i stopio’r cerbyd a’r mwyaf yw’r niwed yn sgil yr ergyd. Ar y pwynt hwn, byddai car 20mya wedi stopio, byddai car 30mya yn dal i wneud 24mya</w:t>
      </w:r>
      <w:r w:rsidR="007035FE" w:rsidRPr="007035FE">
        <w:rPr>
          <w:rFonts w:ascii="Arial" w:hAnsi="Arial"/>
          <w:sz w:val="24"/>
          <w:vertAlign w:val="superscript"/>
        </w:rPr>
        <w:t>259</w:t>
      </w:r>
      <w:r w:rsidRPr="007035FE">
        <w:rPr>
          <w:rStyle w:val="FootnoteReference"/>
          <w:rFonts w:ascii="Arial" w:hAnsi="Arial" w:cs="Arial"/>
          <w:color w:val="FFFFFF" w:themeColor="background1"/>
          <w:sz w:val="24"/>
          <w:szCs w:val="24"/>
        </w:rPr>
        <w:footnoteReference w:id="83"/>
      </w:r>
      <w:r>
        <w:rPr>
          <w:rFonts w:ascii="Arial" w:hAnsi="Arial"/>
          <w:sz w:val="24"/>
        </w:rPr>
        <w:t xml:space="preserve">. </w:t>
      </w:r>
    </w:p>
    <w:p w14:paraId="7F404445" w14:textId="3CDBF114" w:rsidR="00F16A39" w:rsidRPr="00E234FC" w:rsidRDefault="00F16A39" w:rsidP="00F16A39">
      <w:pPr>
        <w:rPr>
          <w:rFonts w:ascii="Arial" w:hAnsi="Arial" w:cs="Arial"/>
          <w:sz w:val="24"/>
          <w:szCs w:val="24"/>
        </w:rPr>
      </w:pPr>
      <w:r>
        <w:rPr>
          <w:rFonts w:ascii="Arial" w:hAnsi="Arial"/>
          <w:sz w:val="24"/>
        </w:rPr>
        <w:t>Gallai mabwysiadu terfyn cyflymder diofyn o 20mya hefyd annog pobl i ddefnyddio dulliau teithio llesol fel cerdded a beicio yn amlach. Mae Teithio Llesol yn dda i iechyd meddwl a chorfforol pobl (gan gynnwys iechyd meddwl plant a phobl ifanc) o ganlyniad i fwy o weithgarwch corfforol, a phan fydd yn disodli taith mewn car, mae’n helpu i leihau allyriadau carbon a gwella ansawdd yr aer. Yn ogystal, mae mwy o gerdded a beicio yn creu cymunedau mwy cydlynol a diogel i bobl fyw, gweithio a chymdeithasu ynddynt.</w:t>
      </w:r>
    </w:p>
    <w:p w14:paraId="5F8813BC" w14:textId="74628101" w:rsidR="00F16A39" w:rsidRPr="00E234FC" w:rsidRDefault="00F16A39" w:rsidP="00F16A39">
      <w:pPr>
        <w:rPr>
          <w:rFonts w:ascii="Arial" w:hAnsi="Arial" w:cs="Arial"/>
          <w:sz w:val="24"/>
          <w:szCs w:val="24"/>
        </w:rPr>
      </w:pPr>
      <w:r>
        <w:rPr>
          <w:rFonts w:ascii="Arial" w:hAnsi="Arial"/>
          <w:sz w:val="24"/>
        </w:rPr>
        <w:t xml:space="preserve">Mae cyflymder traffig arafach yn ffordd bwysig o leihau canfyddiad pobl (gan gynnwys plant a phobl ifanc) o berygl ar y ffordd, gan annog mwy o bobl i gerdded a beicio. Mae’r </w:t>
      </w:r>
      <w:r w:rsidR="0092007D">
        <w:rPr>
          <w:rFonts w:ascii="Arial" w:hAnsi="Arial"/>
          <w:sz w:val="24"/>
        </w:rPr>
        <w:t>c</w:t>
      </w:r>
      <w:r>
        <w:rPr>
          <w:rFonts w:ascii="Arial" w:hAnsi="Arial"/>
          <w:sz w:val="24"/>
        </w:rPr>
        <w:t>anllawiau statudol a gyhoeddwyd gan Lywodraeth Cymru ar Deithio Llesol</w:t>
      </w:r>
      <w:r w:rsidR="007035FE" w:rsidRPr="007035FE">
        <w:rPr>
          <w:rFonts w:ascii="Arial" w:hAnsi="Arial"/>
          <w:sz w:val="24"/>
          <w:vertAlign w:val="superscript"/>
        </w:rPr>
        <w:t>26</w:t>
      </w:r>
      <w:r w:rsidR="004B1932">
        <w:rPr>
          <w:rFonts w:ascii="Arial" w:hAnsi="Arial"/>
          <w:sz w:val="24"/>
          <w:vertAlign w:val="superscript"/>
        </w:rPr>
        <w:t>0</w:t>
      </w:r>
      <w:r w:rsidRPr="007035FE">
        <w:rPr>
          <w:color w:val="FFFFFF" w:themeColor="background1"/>
        </w:rPr>
        <w:footnoteReference w:id="84"/>
      </w:r>
      <w:r>
        <w:rPr>
          <w:rFonts w:ascii="Arial" w:hAnsi="Arial"/>
          <w:sz w:val="24"/>
        </w:rPr>
        <w:t xml:space="preserve">yn nodi: </w:t>
      </w:r>
    </w:p>
    <w:p w14:paraId="721015C3" w14:textId="0A68BDF7" w:rsidR="00C756C8" w:rsidRPr="00E234FC" w:rsidRDefault="00F16A39" w:rsidP="00131481">
      <w:pPr>
        <w:jc w:val="center"/>
        <w:rPr>
          <w:rFonts w:ascii="Arial" w:hAnsi="Arial" w:cs="Arial"/>
          <w:i/>
          <w:sz w:val="24"/>
          <w:szCs w:val="24"/>
        </w:rPr>
      </w:pPr>
      <w:r>
        <w:rPr>
          <w:rFonts w:ascii="Arial" w:hAnsi="Arial"/>
          <w:i/>
          <w:sz w:val="24"/>
        </w:rPr>
        <w:t>“Mae pennu terfynau cyflymder priodol yn dod â buddion sylweddol i gerddwyr a beicwyr, ac mae Llywodraeth</w:t>
      </w:r>
      <w:r w:rsidR="00131481">
        <w:rPr>
          <w:rFonts w:ascii="Arial" w:hAnsi="Arial"/>
          <w:i/>
          <w:sz w:val="24"/>
        </w:rPr>
        <w:t xml:space="preserve"> C</w:t>
      </w:r>
      <w:r>
        <w:rPr>
          <w:rFonts w:ascii="Arial" w:hAnsi="Arial"/>
          <w:i/>
          <w:sz w:val="24"/>
        </w:rPr>
        <w:t>ymru yn cymell ac yn cefnogi’r defn</w:t>
      </w:r>
      <w:r w:rsidR="00131481">
        <w:rPr>
          <w:rFonts w:ascii="Arial" w:hAnsi="Arial"/>
          <w:i/>
          <w:sz w:val="24"/>
        </w:rPr>
        <w:t xml:space="preserve">ydd o derfyn cyflymder 20mya, </w:t>
      </w:r>
      <w:r>
        <w:rPr>
          <w:rFonts w:ascii="Arial" w:hAnsi="Arial"/>
          <w:i/>
          <w:sz w:val="24"/>
        </w:rPr>
        <w:t>yn enwedig mewn ardaloedd preswyl”</w:t>
      </w:r>
    </w:p>
    <w:p w14:paraId="2985100A" w14:textId="278E508C" w:rsidR="00ED43B2" w:rsidRDefault="00ED43B2" w:rsidP="00F16A39">
      <w:pPr>
        <w:rPr>
          <w:rFonts w:ascii="Arial" w:hAnsi="Arial" w:cs="Arial"/>
          <w:i/>
          <w:sz w:val="24"/>
          <w:szCs w:val="24"/>
        </w:rPr>
      </w:pPr>
    </w:p>
    <w:p w14:paraId="368714B2" w14:textId="5B1E03CF" w:rsidR="00F16A39" w:rsidRPr="00E234FC" w:rsidRDefault="00F16A39" w:rsidP="00F16A39">
      <w:pPr>
        <w:rPr>
          <w:rFonts w:ascii="Arial" w:hAnsi="Arial" w:cs="Arial"/>
          <w:i/>
          <w:sz w:val="24"/>
          <w:szCs w:val="24"/>
        </w:rPr>
      </w:pPr>
      <w:r>
        <w:rPr>
          <w:rFonts w:ascii="Arial" w:hAnsi="Arial"/>
          <w:i/>
          <w:sz w:val="24"/>
        </w:rPr>
        <w:t>Plant mewn Tlodi</w:t>
      </w:r>
    </w:p>
    <w:p w14:paraId="7731C2DC" w14:textId="6B8ECA06" w:rsidR="00F16A39" w:rsidRDefault="00F16A39" w:rsidP="00F16A39">
      <w:pPr>
        <w:rPr>
          <w:rFonts w:ascii="Arial" w:hAnsi="Arial" w:cs="Arial"/>
          <w:sz w:val="24"/>
          <w:szCs w:val="24"/>
        </w:rPr>
      </w:pPr>
      <w:r>
        <w:rPr>
          <w:rFonts w:ascii="Arial" w:hAnsi="Arial"/>
          <w:sz w:val="24"/>
        </w:rPr>
        <w:t>Mae cysylltiad cryf hefyd rhwng anafiadau traffig ar y ffyrdd a thlodi</w:t>
      </w:r>
      <w:r w:rsidR="004B1932" w:rsidRPr="004B1932">
        <w:rPr>
          <w:rFonts w:ascii="Arial" w:hAnsi="Arial"/>
          <w:sz w:val="24"/>
          <w:vertAlign w:val="superscript"/>
        </w:rPr>
        <w:t>261</w:t>
      </w:r>
      <w:r w:rsidR="004B1932">
        <w:rPr>
          <w:rFonts w:ascii="Arial" w:hAnsi="Arial"/>
          <w:sz w:val="24"/>
        </w:rPr>
        <w:t>.</w:t>
      </w:r>
      <w:r w:rsidRPr="004B1932">
        <w:rPr>
          <w:rStyle w:val="FootnoteReference"/>
          <w:rFonts w:ascii="Arial" w:hAnsi="Arial" w:cs="Arial"/>
          <w:color w:val="FFFFFF" w:themeColor="background1"/>
          <w:sz w:val="24"/>
          <w:szCs w:val="24"/>
        </w:rPr>
        <w:footnoteReference w:id="85"/>
      </w:r>
      <w:r>
        <w:rPr>
          <w:rFonts w:ascii="Arial" w:hAnsi="Arial"/>
          <w:sz w:val="24"/>
        </w:rPr>
        <w:t>Cymru sydd â’r gyfradd uchaf o dlodi plant nag unrhyw un o wledydd eraill y DU, gydag oddeutu 200,000 o blant yn byw mewn tlodi</w:t>
      </w:r>
      <w:r w:rsidR="004B1932" w:rsidRPr="004B1932">
        <w:rPr>
          <w:rFonts w:ascii="Arial" w:hAnsi="Arial"/>
          <w:sz w:val="24"/>
          <w:vertAlign w:val="superscript"/>
        </w:rPr>
        <w:t>262</w:t>
      </w:r>
      <w:r w:rsidR="004B1932">
        <w:rPr>
          <w:rFonts w:ascii="Arial" w:hAnsi="Arial"/>
          <w:sz w:val="24"/>
        </w:rPr>
        <w:t>.</w:t>
      </w:r>
      <w:r w:rsidRPr="004B1932">
        <w:rPr>
          <w:rStyle w:val="FootnoteReference"/>
          <w:rFonts w:ascii="Arial" w:hAnsi="Arial" w:cs="Arial"/>
          <w:color w:val="FFFFFF" w:themeColor="background1"/>
          <w:sz w:val="24"/>
          <w:szCs w:val="24"/>
        </w:rPr>
        <w:footnoteReference w:id="86"/>
      </w:r>
      <w:r>
        <w:rPr>
          <w:rFonts w:ascii="Arial" w:hAnsi="Arial"/>
          <w:sz w:val="24"/>
        </w:rPr>
        <w:t>O ystyried bod marwolaethau ymysg cerddwyr sy’n blant dros bedair gwaith yn uwch na’r rheini mewn cymdogaethau cefnog</w:t>
      </w:r>
      <w:r w:rsidR="004B1932" w:rsidRPr="004B1932">
        <w:rPr>
          <w:rFonts w:ascii="Arial" w:hAnsi="Arial"/>
          <w:sz w:val="24"/>
          <w:vertAlign w:val="superscript"/>
        </w:rPr>
        <w:t>263</w:t>
      </w:r>
      <w:r w:rsidR="004B1932">
        <w:rPr>
          <w:rFonts w:ascii="Arial" w:hAnsi="Arial"/>
          <w:sz w:val="24"/>
        </w:rPr>
        <w:t>,</w:t>
      </w:r>
      <w:r w:rsidRPr="004B1932">
        <w:rPr>
          <w:rStyle w:val="FootnoteReference"/>
          <w:rFonts w:ascii="Arial" w:hAnsi="Arial" w:cs="Arial"/>
          <w:color w:val="FFFFFF" w:themeColor="background1"/>
          <w:sz w:val="24"/>
          <w:szCs w:val="24"/>
        </w:rPr>
        <w:footnoteReference w:id="87"/>
      </w:r>
      <w:r>
        <w:rPr>
          <w:rFonts w:ascii="Arial" w:hAnsi="Arial"/>
          <w:sz w:val="24"/>
        </w:rPr>
        <w:t xml:space="preserve">byddai cyflwyno terfyn cyflymder diofyn o 20mya mewn ardaloedd preswyl yn helpu i wella ymddygiad sy’n gysylltiedig â rhyngweithio rhwng cerbydau a cherddwyr, gan leihau marwolaethau cerddwyr sy’n blant yn enwedig ymysg y rheini sydd mewn tlodi. </w:t>
      </w:r>
    </w:p>
    <w:p w14:paraId="7F53941F" w14:textId="04E0A435" w:rsidR="00532279" w:rsidRPr="00E234FC" w:rsidRDefault="00532279" w:rsidP="00F16A39">
      <w:pPr>
        <w:rPr>
          <w:rFonts w:ascii="Arial" w:hAnsi="Arial" w:cs="Arial"/>
          <w:sz w:val="24"/>
          <w:szCs w:val="24"/>
        </w:rPr>
      </w:pPr>
      <w:r>
        <w:rPr>
          <w:rFonts w:ascii="Arial" w:hAnsi="Arial"/>
          <w:sz w:val="24"/>
        </w:rPr>
        <w:t>Canfu astudiaeth a gynhaliwyd gan Smith, Jones a Hanna (2022) mai bechgyn 11-16 oed oedd â’r cyfraddau uchaf o anafiadau ar y ffordd rhwng 2017 a 2019. Roedd yr anafiadau hyn ar eu huchaf yn ystod amser teithio i’r/o’r ysgol ac yn bennaf mewn ardaloedd difreintiedig. Daeth yr astudiaeth i’r casgliad bod angen gwell diogelwch ar y ffyrdd ym mhob cymuned ond bod yn rhaid ei wella yn yr ardaloedd mwyaf difreintiedig</w:t>
      </w:r>
      <w:r w:rsidR="004B1932" w:rsidRPr="004B1932">
        <w:rPr>
          <w:rFonts w:ascii="Arial" w:hAnsi="Arial"/>
          <w:sz w:val="24"/>
          <w:vertAlign w:val="superscript"/>
        </w:rPr>
        <w:t>264</w:t>
      </w:r>
      <w:r w:rsidR="004B1932">
        <w:rPr>
          <w:rFonts w:ascii="Arial" w:hAnsi="Arial"/>
          <w:sz w:val="24"/>
        </w:rPr>
        <w:t>.</w:t>
      </w:r>
      <w:r w:rsidR="00315580" w:rsidRPr="004B1932">
        <w:rPr>
          <w:rStyle w:val="FootnoteReference"/>
          <w:rFonts w:ascii="Arial" w:hAnsi="Arial" w:cs="Arial"/>
          <w:color w:val="FFFFFF" w:themeColor="background1"/>
          <w:sz w:val="24"/>
          <w:szCs w:val="24"/>
        </w:rPr>
        <w:footnoteReference w:id="88"/>
      </w:r>
      <w:r>
        <w:rPr>
          <w:rFonts w:ascii="Arial" w:hAnsi="Arial"/>
          <w:sz w:val="24"/>
        </w:rPr>
        <w:t xml:space="preserve"> </w:t>
      </w:r>
    </w:p>
    <w:p w14:paraId="4B0D6CBB" w14:textId="77777777" w:rsidR="00F16A39" w:rsidRPr="00217A33" w:rsidRDefault="00F16A39" w:rsidP="00F16A39">
      <w:pPr>
        <w:rPr>
          <w:rFonts w:ascii="Arial" w:hAnsi="Arial" w:cs="Arial"/>
          <w:sz w:val="24"/>
          <w:szCs w:val="24"/>
        </w:rPr>
      </w:pPr>
      <w:r>
        <w:rPr>
          <w:rFonts w:ascii="Arial" w:hAnsi="Arial"/>
          <w:sz w:val="24"/>
        </w:rPr>
        <w:t>Ym mis Mawrth 2019, cyhoeddodd Comisiynydd Plant Cymru Siarter ar gyfer Newid: Amddiffyn Plant yng Nghymru rhag Effaith Tlodi. Roedd hyn yn benllanw gwaith gyda 550 o blant a phobl ifanc, yn ogystal â gweithwyr proffesiynol a rhieni, a oedd yn ceisio canfod y newidiadau ymarferol y gellid eu gwneud yng Nghymru i leddfu effaith tlodi plant ar deuluoedd. Roedd cost ac argaeledd cludiant yn rhywbeth yr oedd plant a phobl ifanc yn teimlo’n angerddol yn ei gylch. Roedd hyn yn arbennig o wir am blant a phobl ifanc mewn ardaloedd gwledig ond roedd yn amlwg i’r rheini a oedd yn byw mewn maestrefi trefol neu ddinesig hefyd.</w:t>
      </w:r>
    </w:p>
    <w:p w14:paraId="5D1110AF" w14:textId="7D112AE5" w:rsidR="00F16A39" w:rsidRDefault="00F16A39" w:rsidP="00F16A39">
      <w:pPr>
        <w:rPr>
          <w:rFonts w:ascii="Arial" w:hAnsi="Arial" w:cs="Arial"/>
          <w:sz w:val="24"/>
          <w:szCs w:val="24"/>
        </w:rPr>
      </w:pPr>
      <w:r>
        <w:rPr>
          <w:rFonts w:ascii="Arial" w:hAnsi="Arial"/>
          <w:sz w:val="24"/>
        </w:rPr>
        <w:t xml:space="preserve">Nod mabwysiadu terfyn cyflymder diofyn o 20mya yw hyrwyddo newid moddol ar gyfer y rheini sy’n teithio i’r ysgol o’r car i drafnidiaeth gyhoeddus a dulliau teithio llesol. Fodd bynnag, wrth ystyried y canfyddiad yn ‘Siarter ar gyfer Newid: Amddiffyn Plant yng Nghymru rhag Effaith Tlodi’, er mwyn i fanteision terfyn cyflymder diofyn o 20mya gael eu gwireddu’n llwyr, mae angen sicrhau mynediad at seilwaith teithio llesol a thrafnidiaeth gyhoeddus ddibynadwy a rhad mewn ardaloedd o dlodi er mwyn caniatáu'r newid moddol hwn.  </w:t>
      </w:r>
    </w:p>
    <w:p w14:paraId="55C6A4C9" w14:textId="77777777" w:rsidR="00ED43B2" w:rsidRDefault="00ED43B2" w:rsidP="00B92F86">
      <w:pPr>
        <w:rPr>
          <w:rFonts w:ascii="Arial" w:hAnsi="Arial" w:cs="Arial"/>
          <w:i/>
          <w:sz w:val="24"/>
          <w:szCs w:val="24"/>
        </w:rPr>
      </w:pPr>
    </w:p>
    <w:p w14:paraId="62E2A069" w14:textId="70C5226D" w:rsidR="00B92F86" w:rsidRPr="005A32C5" w:rsidRDefault="00B92F86" w:rsidP="00B92F86">
      <w:pPr>
        <w:rPr>
          <w:rFonts w:ascii="Arial" w:hAnsi="Arial" w:cs="Arial"/>
          <w:i/>
          <w:sz w:val="24"/>
          <w:szCs w:val="24"/>
        </w:rPr>
      </w:pPr>
      <w:r>
        <w:rPr>
          <w:rFonts w:ascii="Arial" w:hAnsi="Arial"/>
          <w:i/>
          <w:sz w:val="24"/>
        </w:rPr>
        <w:t>Mesur Plant a Theuluoedd (Cymru) 2010</w:t>
      </w:r>
    </w:p>
    <w:p w14:paraId="57C9F86C" w14:textId="091E5A03" w:rsidR="008A094A" w:rsidRDefault="008A094A" w:rsidP="008A094A">
      <w:pPr>
        <w:rPr>
          <w:rFonts w:ascii="Arial" w:hAnsi="Arial" w:cs="Arial"/>
          <w:iCs/>
          <w:sz w:val="24"/>
          <w:szCs w:val="24"/>
        </w:rPr>
      </w:pPr>
      <w:r>
        <w:rPr>
          <w:rFonts w:ascii="Arial" w:hAnsi="Arial"/>
          <w:sz w:val="24"/>
        </w:rPr>
        <w:t xml:space="preserve">Nod Mesur Plant a Theuluoedd (Cymru) 2010 yw mynd i’r afael â thlodi plant yng Nghymru. Mae adran 11 o’r Mesur yn rhoi dyletswydd ar awdurdodau lleol i sicrhau cyfleoedd chwarae digonol i blant yn eu hardaloedd, i'r graddau y mae hynny’n rhesymol ymarferol, gan roi sylw i’w hasesiadau digonolrwydd chwarae. Mae hefyd yn ofynnol i awdurdodau lleol gyhoeddi gwybodaeth am gyfleoedd chwarae yn eu hardaloedd a diweddaru’r wybodaeth hon.  </w:t>
      </w:r>
    </w:p>
    <w:p w14:paraId="2E09E3C5" w14:textId="405F98B9" w:rsidR="006F0F13" w:rsidRDefault="006F0F13" w:rsidP="008A094A">
      <w:pPr>
        <w:rPr>
          <w:rFonts w:ascii="Arial" w:hAnsi="Arial" w:cs="Arial"/>
          <w:iCs/>
          <w:sz w:val="24"/>
          <w:szCs w:val="24"/>
        </w:rPr>
      </w:pPr>
      <w:r>
        <w:rPr>
          <w:rFonts w:ascii="Arial" w:hAnsi="Arial"/>
          <w:sz w:val="24"/>
        </w:rPr>
        <w:t xml:space="preserve">Rhagwelir y gallai’r cynigion helpu awdurdodau lleol i lunio eu hasesiadau digonolrwydd chwarae a chaniatáu iddynt gyflawni eu dyletswyddau o dan Fesur Plant a Theuluoedd (Cymru) 2010, gan gael effaith gadarnhaol ar blant a phobl ifanc.  </w:t>
      </w:r>
    </w:p>
    <w:p w14:paraId="78812582" w14:textId="27568F5A" w:rsidR="008A094A" w:rsidRDefault="008A094A" w:rsidP="008A094A">
      <w:pPr>
        <w:rPr>
          <w:rFonts w:ascii="Arial" w:hAnsi="Arial" w:cs="Arial"/>
          <w:iCs/>
          <w:sz w:val="24"/>
          <w:szCs w:val="24"/>
        </w:rPr>
      </w:pPr>
      <w:r>
        <w:rPr>
          <w:rFonts w:ascii="Arial" w:hAnsi="Arial"/>
          <w:sz w:val="24"/>
        </w:rPr>
        <w:t>Ystyrir y byddai absenoldeb chwarae o fywyd plentyn yn niweidiol i’r plentyn, i’w deulu ac i gymdeithas yn gyffredinol</w:t>
      </w:r>
      <w:r w:rsidR="004B1932" w:rsidRPr="004B1932">
        <w:rPr>
          <w:rFonts w:ascii="Arial" w:hAnsi="Arial"/>
          <w:sz w:val="24"/>
          <w:vertAlign w:val="superscript"/>
        </w:rPr>
        <w:t>265</w:t>
      </w:r>
      <w:r w:rsidR="004B1932">
        <w:rPr>
          <w:rFonts w:ascii="Arial" w:hAnsi="Arial"/>
          <w:sz w:val="24"/>
        </w:rPr>
        <w:t>.</w:t>
      </w:r>
      <w:r w:rsidRPr="004B1932">
        <w:rPr>
          <w:rStyle w:val="FootnoteReference"/>
          <w:rFonts w:ascii="Arial" w:hAnsi="Arial" w:cs="Arial"/>
          <w:iCs/>
          <w:color w:val="FFFFFF" w:themeColor="background1"/>
          <w:sz w:val="24"/>
          <w:szCs w:val="24"/>
        </w:rPr>
        <w:footnoteReference w:id="89"/>
      </w:r>
      <w:r>
        <w:rPr>
          <w:rFonts w:ascii="Arial" w:hAnsi="Arial"/>
          <w:sz w:val="24"/>
        </w:rPr>
        <w:t>Mae chwarae yn hanfodol gan ei fod yn galluogi plant i ddefnyddio eu “creadigrwydd wrth ddatblygu eu dychymyg, eu deheurwydd a’u cryfder corfforol, gwybyddol ac emosiynol”</w:t>
      </w:r>
      <w:r w:rsidR="004B1932" w:rsidRPr="004B1932">
        <w:rPr>
          <w:rFonts w:ascii="Arial" w:hAnsi="Arial"/>
          <w:sz w:val="24"/>
          <w:vertAlign w:val="superscript"/>
        </w:rPr>
        <w:t>266</w:t>
      </w:r>
      <w:r w:rsidR="004B1932">
        <w:rPr>
          <w:rFonts w:ascii="Arial" w:hAnsi="Arial"/>
          <w:sz w:val="24"/>
        </w:rPr>
        <w:t>.</w:t>
      </w:r>
      <w:r w:rsidRPr="004B1932">
        <w:rPr>
          <w:rStyle w:val="FootnoteReference"/>
          <w:rFonts w:ascii="Arial" w:hAnsi="Arial" w:cs="Arial"/>
          <w:iCs/>
          <w:color w:val="FFFFFF" w:themeColor="background1"/>
          <w:sz w:val="24"/>
          <w:szCs w:val="24"/>
        </w:rPr>
        <w:footnoteReference w:id="90"/>
      </w:r>
      <w:r>
        <w:rPr>
          <w:rFonts w:ascii="Arial" w:hAnsi="Arial"/>
          <w:sz w:val="24"/>
        </w:rPr>
        <w:t xml:space="preserve">Mae chwarae yn galluogi plant i ddysgu sut </w:t>
      </w:r>
      <w:r w:rsidR="00D52E49">
        <w:rPr>
          <w:rFonts w:ascii="Arial" w:hAnsi="Arial"/>
          <w:sz w:val="24"/>
        </w:rPr>
        <w:t>mae g</w:t>
      </w:r>
      <w:r>
        <w:rPr>
          <w:rFonts w:ascii="Arial" w:hAnsi="Arial"/>
          <w:sz w:val="24"/>
        </w:rPr>
        <w:t>weithio mewn grwpiau, negodi a meithrin hyder a sgiliau hunan-eiriolaeth. Os oes prinder cyfleoedd chwarae, gall plant ddioddef o ddiffyg chwarae, a gaiff ei achosi gan amddifadedd chwarae; naill ai oherwydd diffyg rhyngweithio synhwyraidd cronig â’r byd, neu ryngweithio niwrotig, afreolaidd, neu ragfarn chwarae; gormod o chwarae mewn un maes profiad penodol, sy’n eithrio’r plentyn o rai rannau o’r profiad chwarae cyflawn</w:t>
      </w:r>
      <w:r w:rsidR="004B1932" w:rsidRPr="004B1932">
        <w:rPr>
          <w:rFonts w:ascii="Arial" w:hAnsi="Arial"/>
          <w:sz w:val="24"/>
          <w:vertAlign w:val="superscript"/>
        </w:rPr>
        <w:t>267</w:t>
      </w:r>
      <w:r w:rsidR="004B1932">
        <w:rPr>
          <w:rFonts w:ascii="Arial" w:hAnsi="Arial"/>
          <w:sz w:val="24"/>
        </w:rPr>
        <w:t>.</w:t>
      </w:r>
      <w:r w:rsidRPr="004B1932">
        <w:rPr>
          <w:rStyle w:val="FootnoteReference"/>
          <w:rFonts w:ascii="Arial" w:hAnsi="Arial" w:cs="Arial"/>
          <w:iCs/>
          <w:color w:val="FFFFFF" w:themeColor="background1"/>
          <w:sz w:val="24"/>
          <w:szCs w:val="24"/>
        </w:rPr>
        <w:footnoteReference w:id="91"/>
      </w:r>
      <w:r w:rsidRPr="004B1932">
        <w:rPr>
          <w:rFonts w:ascii="Arial" w:hAnsi="Arial"/>
          <w:color w:val="FFFFFF" w:themeColor="background1"/>
          <w:sz w:val="24"/>
        </w:rPr>
        <w:t xml:space="preserve"> </w:t>
      </w:r>
    </w:p>
    <w:p w14:paraId="22BB8878" w14:textId="2A002857" w:rsidR="009F570D" w:rsidRDefault="000630E3" w:rsidP="00F16A39">
      <w:pPr>
        <w:rPr>
          <w:rFonts w:ascii="Arial" w:hAnsi="Arial" w:cs="Arial"/>
          <w:iCs/>
          <w:sz w:val="24"/>
          <w:szCs w:val="24"/>
        </w:rPr>
      </w:pPr>
      <w:r>
        <w:rPr>
          <w:rFonts w:ascii="Arial" w:hAnsi="Arial"/>
          <w:sz w:val="24"/>
        </w:rPr>
        <w:t xml:space="preserve">Mae Chwarae Cymru, elusen genedlaethol ar gyfer chwarae plant, yn cefnogi mentrau sy’n adfer y strydoedd a chymdogaethau er mwyn i blant a phobl yn eu harddegau chwarae ynddynt. Roedd ymateb Chwarae Cymru i’r ymgynghoriad cyhoeddus 20mya yn nodi bod rhai rhwystrau sy’n atal plant rhag chwarae y tu allan ar strydoedd yn cynnwys ofnau rhieni am faint a chyflymder y traffig sy’n creu amgylchedd anniogel i’w plant. </w:t>
      </w:r>
    </w:p>
    <w:p w14:paraId="188D62A8" w14:textId="780CFB1E" w:rsidR="00094A00" w:rsidRPr="00DA49CD" w:rsidRDefault="007158E7" w:rsidP="00DA49CD">
      <w:pPr>
        <w:rPr>
          <w:rFonts w:ascii="Arial" w:hAnsi="Arial"/>
          <w:sz w:val="24"/>
        </w:rPr>
      </w:pPr>
      <w:r>
        <w:rPr>
          <w:rFonts w:ascii="Arial" w:hAnsi="Arial"/>
          <w:sz w:val="24"/>
        </w:rPr>
        <w:t xml:space="preserve">Mewn ymateb i’r cynnig, tynnodd Chwarae Cymru sylw at lwyddiant eu digwyddiadau chwarae allan lle mae ffordd breswyl ar gau i draffig er mwyn sicrhau diogelwch a rhyddid y cyfranogwyr i symud. Er bod y digwyddiadau chwarae yn golygu cau ffyrdd ac nid rhoi terfyn cyflymder o 20mya ar waith, gwelwyd bod y gostyngiad yn nifer a chyflymder y traffig o ganlyniad i’r digwyddiadau chwarae allan wedi golygu bod plant 3 i 5 gwaith yn fwy bywiog nag y byddent ar ddiwrnod ‘arferol’ ar ôl yr ysgol. Canfuwyd hefyd fod plant yn </w:t>
      </w:r>
      <w:r>
        <w:rPr>
          <w:rFonts w:ascii="Arial" w:hAnsi="Arial"/>
          <w:sz w:val="24"/>
        </w:rPr>
        <w:lastRenderedPageBreak/>
        <w:t>dysgu am ddiogelwch ar y ffyrdd yn ystod sesiynau chwarae allan. Canfu arolwg o’r strydoedd chwarae allan a gynhaliwyd yn 2017 hefyd fod y rhan fwyaf wedi dweud bod plant wedi dysgu neu wella sgiliau, gan gynnwys reidio beic (80%), reidio sgwter (85%), sglefr-rolio (63%) a sgipio (66%)</w:t>
      </w:r>
      <w:r w:rsidR="004B1932" w:rsidRPr="004B1932">
        <w:rPr>
          <w:rFonts w:ascii="Arial" w:hAnsi="Arial"/>
          <w:sz w:val="24"/>
          <w:vertAlign w:val="superscript"/>
        </w:rPr>
        <w:t>268</w:t>
      </w:r>
      <w:r w:rsidR="00D52E49">
        <w:rPr>
          <w:rFonts w:ascii="Arial" w:hAnsi="Arial"/>
          <w:sz w:val="24"/>
        </w:rPr>
        <w:t>.</w:t>
      </w:r>
      <w:r w:rsidR="00611E8E" w:rsidRPr="004B1932">
        <w:rPr>
          <w:rStyle w:val="FootnoteReference"/>
          <w:rFonts w:ascii="Arial" w:hAnsi="Arial" w:cs="Arial"/>
          <w:iCs/>
          <w:color w:val="FFFFFF" w:themeColor="background1"/>
          <w:sz w:val="24"/>
          <w:szCs w:val="24"/>
        </w:rPr>
        <w:footnoteReference w:id="92"/>
      </w:r>
    </w:p>
    <w:p w14:paraId="69067036" w14:textId="19FA8746" w:rsidR="007F0812" w:rsidRDefault="002A1CA6" w:rsidP="007F0812">
      <w:pPr>
        <w:rPr>
          <w:rFonts w:ascii="Arial" w:hAnsi="Arial" w:cs="Arial"/>
          <w:iCs/>
          <w:sz w:val="24"/>
          <w:szCs w:val="24"/>
        </w:rPr>
      </w:pPr>
      <w:r>
        <w:rPr>
          <w:rFonts w:ascii="Arial" w:hAnsi="Arial"/>
          <w:sz w:val="24"/>
        </w:rPr>
        <w:t xml:space="preserve">Mae’n rhesymol casglu, ar sail y dystiolaeth uchod, y byddai </w:t>
      </w:r>
      <w:r w:rsidR="00810A17">
        <w:rPr>
          <w:rFonts w:ascii="Arial" w:hAnsi="Arial"/>
          <w:sz w:val="24"/>
        </w:rPr>
        <w:t>gostwng cyflym</w:t>
      </w:r>
      <w:r>
        <w:rPr>
          <w:rFonts w:ascii="Arial" w:hAnsi="Arial"/>
          <w:sz w:val="24"/>
        </w:rPr>
        <w:t>der y traffig sy’n gysylltiedig â’r polisi 20mya hefyd yn cael effaith gadarnhaol ar lefel y gweithgarwch awyr agored ymysg plant. Mae llwyddiant y digwyddiadau chwarae allan yn dangos yr effaith gadarnhaol y gallai lleihau’r terfyn cyflymder diofyn ei chael ar blant, eu teimladau o ddiogelwch, eu gallu i chwarae a’u symudedd.</w:t>
      </w:r>
      <w:r w:rsidR="00D52E49">
        <w:rPr>
          <w:rFonts w:ascii="Arial" w:hAnsi="Arial"/>
          <w:sz w:val="24"/>
        </w:rPr>
        <w:t xml:space="preserve"> Canfuwyd hefyd b</w:t>
      </w:r>
      <w:r>
        <w:rPr>
          <w:rFonts w:ascii="Arial" w:hAnsi="Arial"/>
          <w:sz w:val="24"/>
        </w:rPr>
        <w:t xml:space="preserve">od y digwyddiadau chwarae allan yn fwyaf cyffredin mewn ardaloedd cefnog lle mae rhieni sy’n gweithio ac sydd wedi’u haddysgu yn byw. Fel y cyfryw, gallai’r newid cyflymder arfaethedig gael mwy o effaith gadarnhaol ar blant sy’n byw mewn ardaloedd difreintiedig nad ydynt o bosibl yn gallu cael gafael ar yr adnoddau i gynnal digwyddiad chwarae allan ar eu stryd. Gallai </w:t>
      </w:r>
      <w:r w:rsidR="00810A17">
        <w:rPr>
          <w:rFonts w:ascii="Arial" w:hAnsi="Arial"/>
          <w:sz w:val="24"/>
        </w:rPr>
        <w:t>gostwng cyflym</w:t>
      </w:r>
      <w:r>
        <w:rPr>
          <w:rFonts w:ascii="Arial" w:hAnsi="Arial"/>
          <w:sz w:val="24"/>
        </w:rPr>
        <w:t xml:space="preserve">der cerbydau o ganlyniad i’r cynnig ddarparu’r manteision a geir o’r digwyddiadau chwarae allan ar strydoedd mewn ardaloedd difreintiedig yn barhaol. </w:t>
      </w:r>
    </w:p>
    <w:p w14:paraId="5B82C4E5" w14:textId="77777777" w:rsidR="007F0812" w:rsidRPr="00E234FC" w:rsidRDefault="007F0812" w:rsidP="00F16A39">
      <w:pPr>
        <w:rPr>
          <w:rFonts w:ascii="Arial" w:hAnsi="Arial" w:cs="Arial"/>
          <w:sz w:val="24"/>
          <w:szCs w:val="24"/>
        </w:rPr>
      </w:pPr>
    </w:p>
    <w:p w14:paraId="72B9DFBD" w14:textId="3AF5E093" w:rsidR="00F16A39" w:rsidRPr="00E234FC" w:rsidRDefault="00F16A39" w:rsidP="00F16A39">
      <w:pPr>
        <w:rPr>
          <w:rFonts w:ascii="Arial" w:hAnsi="Arial" w:cs="Arial"/>
          <w:i/>
          <w:sz w:val="24"/>
          <w:szCs w:val="24"/>
        </w:rPr>
      </w:pPr>
      <w:r>
        <w:rPr>
          <w:rFonts w:ascii="Arial" w:hAnsi="Arial"/>
          <w:i/>
          <w:sz w:val="24"/>
        </w:rPr>
        <w:t>Iechyd plant</w:t>
      </w:r>
    </w:p>
    <w:p w14:paraId="42EED4BE" w14:textId="5086BB10" w:rsidR="00756DF1" w:rsidRPr="00D52E49" w:rsidRDefault="00756DF1" w:rsidP="00756DF1">
      <w:pPr>
        <w:rPr>
          <w:rFonts w:ascii="Arial" w:hAnsi="Arial" w:cs="Arial"/>
          <w:sz w:val="24"/>
          <w:szCs w:val="24"/>
        </w:rPr>
      </w:pPr>
      <w:r>
        <w:rPr>
          <w:rFonts w:ascii="Arial" w:hAnsi="Arial"/>
          <w:sz w:val="24"/>
        </w:rPr>
        <w:t xml:space="preserve">O ran symud ac ymarfer corff, disgwylir i’r polisi 20mya gael effaith fuddiol ar iechyd plant a phobl ifanc. Mae hyn oherwydd cynnydd disgwyliedig mewn cerdded a beicio (wrth i </w:t>
      </w:r>
      <w:r w:rsidRPr="00D52E49">
        <w:rPr>
          <w:rFonts w:ascii="Arial" w:hAnsi="Arial" w:cs="Arial"/>
          <w:sz w:val="24"/>
          <w:szCs w:val="24"/>
        </w:rPr>
        <w:t xml:space="preserve">ganfyddiadau o ddiogelwch wella), gan arwain at gynnydd mewn gweithgarwch corfforol ymysg plant, ac felly at fanteision iechyd cysylltiedig.  </w:t>
      </w:r>
    </w:p>
    <w:p w14:paraId="2F5F819F" w14:textId="0B2E3D2A" w:rsidR="00043F31" w:rsidRPr="00D52E49" w:rsidRDefault="00756DF1" w:rsidP="00756DF1">
      <w:pPr>
        <w:rPr>
          <w:rFonts w:ascii="Arial" w:hAnsi="Arial" w:cs="Arial"/>
          <w:sz w:val="24"/>
          <w:szCs w:val="24"/>
        </w:rPr>
      </w:pPr>
      <w:r w:rsidRPr="00D52E49">
        <w:rPr>
          <w:rFonts w:ascii="Arial" w:hAnsi="Arial" w:cs="Arial"/>
          <w:sz w:val="24"/>
          <w:szCs w:val="24"/>
        </w:rPr>
        <w:t xml:space="preserve">Rhwng mis Ebrill 2010 a mis Gorffennaf 2014 </w:t>
      </w:r>
      <w:r w:rsidR="00D52E49">
        <w:rPr>
          <w:rFonts w:ascii="Arial" w:hAnsi="Arial" w:cs="Arial"/>
          <w:sz w:val="24"/>
          <w:szCs w:val="24"/>
        </w:rPr>
        <w:t>fe wnaeth n</w:t>
      </w:r>
      <w:r w:rsidRPr="00D52E49">
        <w:rPr>
          <w:rFonts w:ascii="Arial" w:hAnsi="Arial" w:cs="Arial"/>
          <w:sz w:val="24"/>
          <w:szCs w:val="24"/>
        </w:rPr>
        <w:t xml:space="preserve">ifer yr atgyfeiriadau CAMHS (Gwasanaeth Iechyd Meddwl </w:t>
      </w:r>
      <w:r w:rsidR="00D52E49">
        <w:rPr>
          <w:rFonts w:ascii="Arial" w:hAnsi="Arial" w:cs="Arial"/>
          <w:sz w:val="24"/>
          <w:szCs w:val="24"/>
        </w:rPr>
        <w:t>Plant a’r Glasoed yng Nghymru) at driniaeth yng Nghymru d</w:t>
      </w:r>
      <w:r w:rsidRPr="00D52E49">
        <w:rPr>
          <w:rFonts w:ascii="Arial" w:hAnsi="Arial" w:cs="Arial"/>
          <w:sz w:val="24"/>
          <w:szCs w:val="24"/>
        </w:rPr>
        <w:t>dyblu</w:t>
      </w:r>
      <w:r w:rsidR="004B1932" w:rsidRPr="004B1932">
        <w:rPr>
          <w:rFonts w:ascii="Arial" w:hAnsi="Arial" w:cs="Arial"/>
          <w:sz w:val="24"/>
          <w:szCs w:val="24"/>
          <w:vertAlign w:val="superscript"/>
        </w:rPr>
        <w:t>269</w:t>
      </w:r>
      <w:r w:rsidR="004B1932">
        <w:rPr>
          <w:rFonts w:ascii="Arial" w:hAnsi="Arial" w:cs="Arial"/>
          <w:sz w:val="24"/>
          <w:szCs w:val="24"/>
        </w:rPr>
        <w:t>,</w:t>
      </w:r>
      <w:r w:rsidRPr="004B1932">
        <w:rPr>
          <w:rStyle w:val="FootnoteReference"/>
          <w:rFonts w:ascii="Arial" w:hAnsi="Arial" w:cs="Arial"/>
          <w:color w:val="FFFFFF" w:themeColor="background1"/>
          <w:sz w:val="24"/>
          <w:szCs w:val="24"/>
        </w:rPr>
        <w:footnoteReference w:id="93"/>
      </w:r>
      <w:r w:rsidRPr="00D52E49">
        <w:rPr>
          <w:rFonts w:ascii="Arial" w:hAnsi="Arial" w:cs="Arial"/>
          <w:sz w:val="24"/>
          <w:szCs w:val="24"/>
        </w:rPr>
        <w:t>ac mae mwy o straen a phryder ymysg plant yn dilyn argyfwng iechyd meddwl pandemig Covid-19</w:t>
      </w:r>
      <w:r w:rsidR="004B1932" w:rsidRPr="004B1932">
        <w:rPr>
          <w:rFonts w:ascii="Arial" w:hAnsi="Arial" w:cs="Arial"/>
          <w:sz w:val="24"/>
          <w:szCs w:val="24"/>
          <w:vertAlign w:val="superscript"/>
        </w:rPr>
        <w:t>270</w:t>
      </w:r>
      <w:r w:rsidRPr="004B1932">
        <w:rPr>
          <w:rStyle w:val="FootnoteReference"/>
          <w:rFonts w:ascii="Arial" w:hAnsi="Arial" w:cs="Arial"/>
          <w:color w:val="FFFFFF" w:themeColor="background1"/>
          <w:sz w:val="24"/>
          <w:szCs w:val="24"/>
        </w:rPr>
        <w:footnoteReference w:id="94"/>
      </w:r>
      <w:r w:rsidRPr="00D52E49">
        <w:rPr>
          <w:rFonts w:ascii="Arial" w:hAnsi="Arial" w:cs="Arial"/>
          <w:sz w:val="24"/>
          <w:szCs w:val="24"/>
        </w:rPr>
        <w:t>yng Nghymru wedi dod yn broblem gyffredin.</w:t>
      </w:r>
    </w:p>
    <w:p w14:paraId="6119C6C7" w14:textId="265B3020" w:rsidR="000E6C62" w:rsidRDefault="00756DF1" w:rsidP="00756DF1">
      <w:pPr>
        <w:rPr>
          <w:rFonts w:ascii="Arial" w:hAnsi="Arial" w:cs="Arial"/>
          <w:sz w:val="24"/>
          <w:szCs w:val="24"/>
        </w:rPr>
      </w:pPr>
      <w:r w:rsidRPr="00D52E49">
        <w:rPr>
          <w:rFonts w:ascii="Arial" w:hAnsi="Arial" w:cs="Arial"/>
          <w:sz w:val="24"/>
          <w:szCs w:val="24"/>
        </w:rPr>
        <w:t xml:space="preserve">Byddai mabwysiadu terfyn cyflymder diofyn o 20mya yn arwain at gyflymderau arafach sy’n debygol o greu amgylchedd </w:t>
      </w:r>
      <w:r w:rsidR="00D52E49">
        <w:rPr>
          <w:rFonts w:ascii="Arial" w:hAnsi="Arial" w:cs="Arial"/>
          <w:sz w:val="24"/>
          <w:szCs w:val="24"/>
        </w:rPr>
        <w:t xml:space="preserve">lle mae’n </w:t>
      </w:r>
      <w:r w:rsidRPr="00D52E49">
        <w:rPr>
          <w:rFonts w:ascii="Arial" w:hAnsi="Arial" w:cs="Arial"/>
          <w:sz w:val="24"/>
          <w:szCs w:val="24"/>
        </w:rPr>
        <w:t>fwy diogel i blant deithio</w:t>
      </w:r>
      <w:r>
        <w:rPr>
          <w:rFonts w:ascii="Arial" w:hAnsi="Arial"/>
          <w:sz w:val="24"/>
        </w:rPr>
        <w:t xml:space="preserve">, gan helpu i annog plant i dreulio amser y tu allan a chynyddu eu lefelau gweithgarwch corfforol. Mae </w:t>
      </w:r>
      <w:r>
        <w:rPr>
          <w:rFonts w:ascii="Arial" w:hAnsi="Arial"/>
          <w:sz w:val="24"/>
        </w:rPr>
        <w:lastRenderedPageBreak/>
        <w:t xml:space="preserve">astudiaethau wedi canfod bod mwy o weithgarwch corfforol ac amser a dreulir yn yr awyr agored yn arwain at well iechyd meddwl a </w:t>
      </w:r>
      <w:r w:rsidR="00810A17">
        <w:rPr>
          <w:rFonts w:ascii="Arial" w:hAnsi="Arial"/>
          <w:sz w:val="24"/>
        </w:rPr>
        <w:t xml:space="preserve">llesiant </w:t>
      </w:r>
      <w:r>
        <w:rPr>
          <w:rFonts w:ascii="Arial" w:hAnsi="Arial"/>
          <w:sz w:val="24"/>
        </w:rPr>
        <w:t>ymysg plant a phobl ifanc</w:t>
      </w:r>
      <w:r w:rsidR="004B1932" w:rsidRPr="004B1932">
        <w:rPr>
          <w:rFonts w:ascii="Arial" w:hAnsi="Arial"/>
          <w:sz w:val="24"/>
          <w:vertAlign w:val="superscript"/>
        </w:rPr>
        <w:t>271,272</w:t>
      </w:r>
      <w:r w:rsidR="004B1932">
        <w:rPr>
          <w:rFonts w:ascii="Arial" w:hAnsi="Arial"/>
          <w:sz w:val="24"/>
        </w:rPr>
        <w:t xml:space="preserve">. </w:t>
      </w:r>
      <w:r w:rsidR="00DF20CC" w:rsidRPr="004B1932">
        <w:rPr>
          <w:rStyle w:val="FootnoteReference"/>
          <w:rFonts w:ascii="Arial" w:hAnsi="Arial" w:cs="Arial"/>
          <w:color w:val="FFFFFF" w:themeColor="background1"/>
          <w:sz w:val="24"/>
          <w:szCs w:val="24"/>
        </w:rPr>
        <w:footnoteReference w:id="95"/>
      </w:r>
      <w:r w:rsidR="00A43F4D" w:rsidRPr="004B1932">
        <w:rPr>
          <w:rStyle w:val="FootnoteReference"/>
          <w:rFonts w:ascii="Arial" w:hAnsi="Arial" w:cs="Arial"/>
          <w:color w:val="FFFFFF" w:themeColor="background1"/>
          <w:sz w:val="24"/>
          <w:szCs w:val="24"/>
        </w:rPr>
        <w:footnoteReference w:id="96"/>
      </w:r>
      <w:r w:rsidRPr="004B1932">
        <w:rPr>
          <w:rFonts w:ascii="Arial" w:hAnsi="Arial"/>
          <w:color w:val="FFFFFF" w:themeColor="background1"/>
          <w:sz w:val="24"/>
        </w:rPr>
        <w:t xml:space="preserve"> </w:t>
      </w:r>
    </w:p>
    <w:p w14:paraId="24B34CFF" w14:textId="6B0CAD0D" w:rsidR="00756DF1" w:rsidRPr="00E234FC" w:rsidRDefault="00756DF1" w:rsidP="00756DF1">
      <w:pPr>
        <w:rPr>
          <w:rFonts w:ascii="Arial" w:hAnsi="Arial" w:cs="Arial"/>
          <w:sz w:val="24"/>
          <w:szCs w:val="24"/>
        </w:rPr>
      </w:pPr>
      <w:r>
        <w:rPr>
          <w:rFonts w:ascii="Arial" w:hAnsi="Arial"/>
          <w:sz w:val="24"/>
        </w:rPr>
        <w:t xml:space="preserve">Gallai lleihau’r terfyn cyflymder diofyn o 30mya i 20mya hefyd roi mwy o hyder i rieni a phlant ynghylch symudedd annibynnol plant. Mae hyn yn arbennig o berthnasol i blant anabl. </w:t>
      </w:r>
    </w:p>
    <w:p w14:paraId="0D9DA3A3" w14:textId="55CF01FE" w:rsidR="00756DF1" w:rsidRDefault="00756DF1" w:rsidP="00756DF1">
      <w:pPr>
        <w:rPr>
          <w:rFonts w:ascii="Arial" w:hAnsi="Arial" w:cs="Arial"/>
          <w:sz w:val="24"/>
          <w:szCs w:val="24"/>
        </w:rPr>
      </w:pPr>
      <w:r>
        <w:rPr>
          <w:rFonts w:ascii="Arial" w:hAnsi="Arial"/>
          <w:sz w:val="24"/>
        </w:rPr>
        <w:t xml:space="preserve">Yn 2018, bu Comisiynydd Plant Cymru hefyd yn gweithio gyda Chydweithrediadau Polisi Ymchwil Gweithredu Cymunedol (CARP) i ymgysylltu â phlant a phobl ifanc ag anawsterau dysgu a’u teuluoedd i drafod y llwybr tuag at deithio’n annibynnol. Dywedodd y bobl ifanc eu bod yn ofni cael eu hynysu’n gymdeithasol, a dywedodd y rhieni eu bod yn dibynnu arnynt am gludiant. Byddai mabwysiadu terfyn cyflymder diofyn o 20mya yn atal plant a phlant anabl rhag cael eu hynysu’n gymdeithasol oherwydd gwell diogelwch ar y ffyrdd, llai o anafiadau i blant a mwy o hyder yng ngallu’r plentyn i symud yn annibynnol.  </w:t>
      </w:r>
    </w:p>
    <w:p w14:paraId="59046984" w14:textId="5F674C4E" w:rsidR="00FE54EB" w:rsidRDefault="00FE54EB" w:rsidP="00FE54EB">
      <w:pPr>
        <w:rPr>
          <w:rFonts w:ascii="Arial" w:hAnsi="Arial" w:cs="Arial"/>
          <w:sz w:val="24"/>
          <w:szCs w:val="24"/>
        </w:rPr>
      </w:pPr>
      <w:r>
        <w:rPr>
          <w:rFonts w:ascii="Arial" w:hAnsi="Arial"/>
          <w:sz w:val="24"/>
        </w:rPr>
        <w:t>Ansawdd aer gwael yw’r risg amgylcheddol fwyaf i iechyd y cyhoedd yn y DU, gyda llygredd aer yn y tymor hir yn achosi cyflyrau fel clefyd cardiofasgwlaidd a chlefydau resbiradol</w:t>
      </w:r>
      <w:r w:rsidR="004B1932" w:rsidRPr="004B1932">
        <w:rPr>
          <w:rFonts w:ascii="Arial" w:hAnsi="Arial"/>
          <w:sz w:val="24"/>
          <w:vertAlign w:val="superscript"/>
        </w:rPr>
        <w:t>273</w:t>
      </w:r>
      <w:r w:rsidR="004B1932">
        <w:rPr>
          <w:rFonts w:ascii="Arial" w:hAnsi="Arial"/>
          <w:sz w:val="24"/>
        </w:rPr>
        <w:t>.</w:t>
      </w:r>
      <w:r w:rsidRPr="004B1932">
        <w:rPr>
          <w:rStyle w:val="FootnoteReference"/>
          <w:rFonts w:ascii="Arial" w:hAnsi="Arial" w:cs="Arial"/>
          <w:color w:val="FFFFFF" w:themeColor="background1"/>
          <w:sz w:val="24"/>
          <w:szCs w:val="24"/>
        </w:rPr>
        <w:footnoteReference w:id="97"/>
      </w:r>
      <w:r>
        <w:rPr>
          <w:rFonts w:ascii="Arial" w:hAnsi="Arial"/>
          <w:sz w:val="24"/>
        </w:rPr>
        <w:t>Yn y DU amcangyfrifir bod amlygiad tymor hir i lygredd aer a wnaed gan ddyn yn y DU wedi arwain at 28,000 i 36,000 o farwolaethau bob blwyddyn</w:t>
      </w:r>
      <w:r w:rsidR="004B1932" w:rsidRPr="004B1932">
        <w:rPr>
          <w:rFonts w:ascii="Arial" w:hAnsi="Arial"/>
          <w:sz w:val="24"/>
          <w:vertAlign w:val="superscript"/>
        </w:rPr>
        <w:t>274</w:t>
      </w:r>
      <w:r w:rsidR="004B1932">
        <w:rPr>
          <w:rFonts w:ascii="Arial" w:hAnsi="Arial"/>
          <w:sz w:val="24"/>
        </w:rPr>
        <w:t>.</w:t>
      </w:r>
      <w:r w:rsidRPr="004B1932">
        <w:rPr>
          <w:rStyle w:val="FootnoteReference"/>
          <w:rFonts w:ascii="Arial" w:hAnsi="Arial" w:cs="Arial"/>
          <w:color w:val="FFFFFF" w:themeColor="background1"/>
          <w:sz w:val="24"/>
          <w:szCs w:val="24"/>
        </w:rPr>
        <w:footnoteReference w:id="98"/>
      </w:r>
      <w:r w:rsidRPr="004B1932">
        <w:rPr>
          <w:rFonts w:ascii="Arial" w:hAnsi="Arial"/>
          <w:color w:val="FFFFFF" w:themeColor="background1"/>
          <w:sz w:val="24"/>
        </w:rPr>
        <w:t xml:space="preserve"> </w:t>
      </w:r>
    </w:p>
    <w:p w14:paraId="2874CF8F" w14:textId="1C35467C" w:rsidR="00FE54EB" w:rsidRPr="00E234FC" w:rsidRDefault="00FE54EB" w:rsidP="00756DF1">
      <w:pPr>
        <w:rPr>
          <w:rFonts w:ascii="Arial" w:hAnsi="Arial" w:cs="Arial"/>
          <w:sz w:val="24"/>
          <w:szCs w:val="24"/>
        </w:rPr>
      </w:pPr>
      <w:r>
        <w:rPr>
          <w:rFonts w:ascii="Arial" w:hAnsi="Arial"/>
          <w:color w:val="000000" w:themeColor="text1"/>
          <w:sz w:val="24"/>
        </w:rPr>
        <w:t xml:space="preserve">Mae angen mwy o ymchwil i bennu’r berthynas rhwng terfyn cyflymder 20mya ac unrhyw gynnydd mewn newid moddol tuag at deithio mwy llesol, a defnyddio llai o geir preifat. O safbwynt ansawdd aer, os bydd llai o bobl yn defnyddio ceir preifat, gellir lleihau allyriadau. </w:t>
      </w:r>
      <w:r>
        <w:rPr>
          <w:rFonts w:ascii="Arial" w:hAnsi="Arial"/>
          <w:sz w:val="24"/>
        </w:rPr>
        <w:t xml:space="preserve">Byddai hyn yn newid arbennig o fuddiol i iechyd plant a phobl ifanc gan eu bod yn agored iawn i niwed oherwydd newidiadau yn ansawdd yr aer. Wrth i ragor o ddata gael ei gasglu am y ffordd y mae cyflymderau is yn effeithio ar ansawdd aer, gellir gwneud asesiadau mwy gwybodus o’r effaith y gallai’r cynigion ei chael ar iechyd corfforol plant a phobl ifanc. </w:t>
      </w:r>
    </w:p>
    <w:p w14:paraId="739B6540" w14:textId="2516821F" w:rsidR="00756DF1" w:rsidRPr="00E234FC" w:rsidRDefault="00756DF1" w:rsidP="00756DF1">
      <w:pPr>
        <w:rPr>
          <w:rFonts w:ascii="Arial" w:hAnsi="Arial" w:cs="Arial"/>
          <w:sz w:val="24"/>
          <w:szCs w:val="24"/>
          <w:highlight w:val="yellow"/>
        </w:rPr>
      </w:pPr>
      <w:r>
        <w:rPr>
          <w:rFonts w:ascii="Arial" w:hAnsi="Arial"/>
          <w:sz w:val="24"/>
        </w:rPr>
        <w:t xml:space="preserve">Yn gyffredinol, disgwylir y bydd mabwysiadu terfyn cyflymder 20mya yn arwain at fanteision i </w:t>
      </w:r>
      <w:r w:rsidR="00202A38">
        <w:rPr>
          <w:rFonts w:ascii="Arial" w:hAnsi="Arial"/>
          <w:sz w:val="24"/>
        </w:rPr>
        <w:t>iechyd meddwl a chorfforol</w:t>
      </w:r>
      <w:r>
        <w:rPr>
          <w:rFonts w:ascii="Arial" w:hAnsi="Arial"/>
          <w:sz w:val="24"/>
        </w:rPr>
        <w:t xml:space="preserve"> plant a phobl ifanc. Mae hyn o ganlyniad i fwy o annibyniaeth o ran symudedd, mwy o weithgarwch corfforol, a llai o arwahanrwydd cymdeithasol o ganlyniad i hwyluso pobl ifanc i gwrdd â ffrindiau ac ymuno â grwpiau a chlybiau mewn amgylchedd mwy diogel. </w:t>
      </w:r>
    </w:p>
    <w:p w14:paraId="2B883B91" w14:textId="77777777" w:rsidR="00756DF1" w:rsidRPr="00E234FC" w:rsidRDefault="00756DF1" w:rsidP="00756DF1">
      <w:pPr>
        <w:rPr>
          <w:rFonts w:ascii="Arial" w:hAnsi="Arial" w:cs="Arial"/>
          <w:i/>
          <w:sz w:val="24"/>
          <w:szCs w:val="24"/>
        </w:rPr>
      </w:pPr>
      <w:r>
        <w:rPr>
          <w:rFonts w:ascii="Arial" w:hAnsi="Arial"/>
          <w:i/>
          <w:sz w:val="24"/>
        </w:rPr>
        <w:t>Addysg</w:t>
      </w:r>
    </w:p>
    <w:p w14:paraId="2461F222" w14:textId="40650F11" w:rsidR="00756DF1" w:rsidRPr="00E234FC" w:rsidRDefault="00756DF1" w:rsidP="00756DF1">
      <w:pPr>
        <w:rPr>
          <w:rFonts w:ascii="Arial" w:hAnsi="Arial" w:cs="Arial"/>
          <w:sz w:val="24"/>
          <w:szCs w:val="24"/>
        </w:rPr>
      </w:pPr>
      <w:r>
        <w:rPr>
          <w:rFonts w:ascii="Arial" w:hAnsi="Arial"/>
          <w:sz w:val="24"/>
        </w:rPr>
        <w:lastRenderedPageBreak/>
        <w:t>Yn y DU, nid yw bron i ddwy ran o dair o rieni yn hyderus bod gan eu plant ddealltwriaeth dda o beryglon y ffordd, gyda 17% o rieni yn meddwl bod eu plant yn gwybod y rheolau ond nad ydynt yn canolbwyntio wrth ymyl ffyrdd</w:t>
      </w:r>
      <w:r w:rsidR="004B1932" w:rsidRPr="004B1932">
        <w:rPr>
          <w:rFonts w:ascii="Arial" w:hAnsi="Arial"/>
          <w:sz w:val="24"/>
          <w:vertAlign w:val="superscript"/>
        </w:rPr>
        <w:t>275</w:t>
      </w:r>
      <w:r w:rsidR="004B1932">
        <w:rPr>
          <w:rFonts w:ascii="Arial" w:hAnsi="Arial"/>
          <w:sz w:val="24"/>
        </w:rPr>
        <w:t>.</w:t>
      </w:r>
      <w:r w:rsidRPr="004B1932">
        <w:rPr>
          <w:rStyle w:val="FootnoteReference"/>
          <w:rFonts w:ascii="Arial" w:hAnsi="Arial" w:cs="Arial"/>
          <w:color w:val="FFFFFF" w:themeColor="background1"/>
          <w:sz w:val="24"/>
          <w:szCs w:val="24"/>
        </w:rPr>
        <w:footnoteReference w:id="99"/>
      </w:r>
      <w:r>
        <w:rPr>
          <w:rFonts w:ascii="Arial" w:hAnsi="Arial"/>
          <w:sz w:val="24"/>
        </w:rPr>
        <w:t>Mae Diogelwch y Ffyrdd Cymru</w:t>
      </w:r>
      <w:r w:rsidR="004B1932" w:rsidRPr="004B1932">
        <w:rPr>
          <w:rFonts w:ascii="Arial" w:hAnsi="Arial"/>
          <w:sz w:val="24"/>
          <w:vertAlign w:val="superscript"/>
        </w:rPr>
        <w:t>27</w:t>
      </w:r>
      <w:r w:rsidR="004B1932">
        <w:rPr>
          <w:rFonts w:ascii="Arial" w:hAnsi="Arial"/>
          <w:sz w:val="24"/>
          <w:vertAlign w:val="superscript"/>
        </w:rPr>
        <w:t>6</w:t>
      </w:r>
      <w:r>
        <w:rPr>
          <w:rFonts w:ascii="Arial" w:hAnsi="Arial"/>
          <w:sz w:val="24"/>
        </w:rPr>
        <w:t>,</w:t>
      </w:r>
      <w:r w:rsidR="002A1CA6" w:rsidRPr="004B1932">
        <w:rPr>
          <w:rStyle w:val="FootnoteReference"/>
          <w:rFonts w:ascii="Arial" w:hAnsi="Arial" w:cs="Arial"/>
          <w:color w:val="FFFFFF" w:themeColor="background1"/>
          <w:sz w:val="24"/>
          <w:szCs w:val="24"/>
        </w:rPr>
        <w:footnoteReference w:id="100"/>
      </w:r>
      <w:r>
        <w:rPr>
          <w:rFonts w:ascii="Arial" w:hAnsi="Arial"/>
          <w:sz w:val="24"/>
        </w:rPr>
        <w:t xml:space="preserve"> sy’n gyfrifol am hyrwyddo diogelwch ar y ffyrdd, yn tynnu sylw at bwysigrwydd hyrwyddo addysg diogelwch ar y ffyrdd i blant a chynghori a chefnogi rhieni, gofalwyr, staff cyn ysgol ac athrawon ynghylch yr arferion gorau a’r adnoddau sydd ar gael iddynt</w:t>
      </w:r>
      <w:r w:rsidR="004B1932" w:rsidRPr="004B1932">
        <w:rPr>
          <w:rFonts w:ascii="Arial" w:hAnsi="Arial"/>
          <w:sz w:val="24"/>
          <w:vertAlign w:val="superscript"/>
        </w:rPr>
        <w:t>277</w:t>
      </w:r>
      <w:r w:rsidR="004B1932">
        <w:rPr>
          <w:rFonts w:ascii="Arial" w:hAnsi="Arial"/>
          <w:sz w:val="24"/>
        </w:rPr>
        <w:t>.</w:t>
      </w:r>
      <w:r w:rsidRPr="004B1932">
        <w:rPr>
          <w:rStyle w:val="FootnoteReference"/>
          <w:rFonts w:ascii="Arial" w:hAnsi="Arial" w:cs="Arial"/>
          <w:color w:val="FFFFFF" w:themeColor="background1"/>
          <w:sz w:val="24"/>
          <w:szCs w:val="24"/>
        </w:rPr>
        <w:footnoteReference w:id="101"/>
      </w:r>
    </w:p>
    <w:p w14:paraId="5C92CEA1" w14:textId="77777777" w:rsidR="00756DF1" w:rsidRPr="00E234FC" w:rsidRDefault="00756DF1" w:rsidP="00756DF1">
      <w:pPr>
        <w:rPr>
          <w:rFonts w:ascii="Arial" w:hAnsi="Arial" w:cs="Arial"/>
          <w:sz w:val="24"/>
          <w:szCs w:val="24"/>
        </w:rPr>
      </w:pPr>
      <w:r>
        <w:rPr>
          <w:rFonts w:ascii="Arial" w:hAnsi="Arial"/>
          <w:sz w:val="24"/>
        </w:rPr>
        <w:t>Mae cynlluniau a rhaglenni ar waith yng Nghymru ar hyn o bryd sy’n ceisio addysgu plant a phobl ifanc am ddiogelwch ar y ffyrdd yn ystod addysg gynradd ac uwchradd. Mae’r rhain yn cynnwys:</w:t>
      </w:r>
    </w:p>
    <w:p w14:paraId="070DCCE2" w14:textId="77777777" w:rsidR="00756DF1" w:rsidRPr="00E234FC" w:rsidRDefault="00756DF1" w:rsidP="00756DF1">
      <w:pPr>
        <w:pStyle w:val="ListParagraph"/>
        <w:numPr>
          <w:ilvl w:val="0"/>
          <w:numId w:val="51"/>
        </w:numPr>
        <w:spacing w:before="200"/>
        <w:rPr>
          <w:rFonts w:ascii="Arial" w:hAnsi="Arial" w:cs="Arial"/>
          <w:sz w:val="24"/>
          <w:szCs w:val="24"/>
        </w:rPr>
      </w:pPr>
      <w:r>
        <w:rPr>
          <w:rFonts w:ascii="Arial" w:hAnsi="Arial"/>
          <w:sz w:val="24"/>
        </w:rPr>
        <w:t xml:space="preserve">Hyfforddiant i Blant sy’n Gerddwyr; </w:t>
      </w:r>
    </w:p>
    <w:p w14:paraId="3779BE23" w14:textId="77777777" w:rsidR="00756DF1" w:rsidRPr="00E234FC" w:rsidRDefault="00756DF1" w:rsidP="00756DF1">
      <w:pPr>
        <w:pStyle w:val="ListParagraph"/>
        <w:numPr>
          <w:ilvl w:val="0"/>
          <w:numId w:val="51"/>
        </w:numPr>
        <w:spacing w:before="200"/>
        <w:rPr>
          <w:rFonts w:ascii="Arial" w:hAnsi="Arial" w:cs="Arial"/>
          <w:sz w:val="24"/>
          <w:szCs w:val="24"/>
        </w:rPr>
      </w:pPr>
      <w:r>
        <w:rPr>
          <w:rFonts w:ascii="Arial" w:hAnsi="Arial"/>
          <w:sz w:val="24"/>
        </w:rPr>
        <w:t xml:space="preserve">Hyfforddiant Beicio; </w:t>
      </w:r>
    </w:p>
    <w:p w14:paraId="54801BDB" w14:textId="77777777" w:rsidR="00756DF1" w:rsidRPr="00E234FC" w:rsidRDefault="00756DF1" w:rsidP="00756DF1">
      <w:pPr>
        <w:pStyle w:val="ListParagraph"/>
        <w:numPr>
          <w:ilvl w:val="0"/>
          <w:numId w:val="51"/>
        </w:numPr>
        <w:spacing w:before="200"/>
        <w:rPr>
          <w:rFonts w:ascii="Arial" w:hAnsi="Arial" w:cs="Arial"/>
          <w:sz w:val="24"/>
          <w:szCs w:val="24"/>
        </w:rPr>
      </w:pPr>
      <w:r w:rsidRPr="002A0891">
        <w:rPr>
          <w:rFonts w:ascii="Arial" w:hAnsi="Arial"/>
          <w:sz w:val="24"/>
          <w:lang w:val="en-GB"/>
        </w:rPr>
        <w:t>Pass Plus</w:t>
      </w:r>
      <w:r>
        <w:rPr>
          <w:rFonts w:ascii="Arial" w:hAnsi="Arial"/>
          <w:sz w:val="24"/>
        </w:rPr>
        <w:t xml:space="preserve">; a </w:t>
      </w:r>
    </w:p>
    <w:p w14:paraId="51B983EA" w14:textId="6F07E591" w:rsidR="00756DF1" w:rsidRPr="00E234FC" w:rsidRDefault="00756DF1" w:rsidP="00756DF1">
      <w:pPr>
        <w:pStyle w:val="ListParagraph"/>
        <w:numPr>
          <w:ilvl w:val="0"/>
          <w:numId w:val="51"/>
        </w:numPr>
        <w:spacing w:before="200"/>
        <w:rPr>
          <w:rFonts w:ascii="Arial" w:hAnsi="Arial" w:cs="Arial"/>
          <w:sz w:val="24"/>
          <w:szCs w:val="24"/>
        </w:rPr>
      </w:pPr>
      <w:r w:rsidRPr="002A0891">
        <w:rPr>
          <w:rFonts w:ascii="Arial" w:hAnsi="Arial"/>
          <w:sz w:val="24"/>
          <w:lang w:val="en-GB"/>
        </w:rPr>
        <w:t>Mega Drive</w:t>
      </w:r>
      <w:r w:rsidR="00D52D1E">
        <w:rPr>
          <w:rFonts w:ascii="Arial" w:hAnsi="Arial"/>
          <w:sz w:val="24"/>
        </w:rPr>
        <w:t>.</w:t>
      </w:r>
    </w:p>
    <w:p w14:paraId="55067C4D" w14:textId="549A9323" w:rsidR="00756DF1" w:rsidRPr="00E234FC" w:rsidRDefault="00756DF1" w:rsidP="00756DF1">
      <w:pPr>
        <w:rPr>
          <w:rFonts w:ascii="Arial" w:hAnsi="Arial" w:cs="Arial"/>
          <w:sz w:val="24"/>
          <w:szCs w:val="24"/>
        </w:rPr>
      </w:pPr>
      <w:r>
        <w:rPr>
          <w:rFonts w:ascii="Arial" w:hAnsi="Arial"/>
          <w:sz w:val="24"/>
        </w:rPr>
        <w:t xml:space="preserve">Disgwylir y bydd mabwysiadu terfyn cyflymder </w:t>
      </w:r>
      <w:r w:rsidR="00D52D1E">
        <w:rPr>
          <w:rFonts w:ascii="Arial" w:hAnsi="Arial"/>
          <w:sz w:val="24"/>
        </w:rPr>
        <w:t xml:space="preserve">diofyn o </w:t>
      </w:r>
      <w:r>
        <w:rPr>
          <w:rFonts w:ascii="Arial" w:hAnsi="Arial"/>
          <w:sz w:val="24"/>
        </w:rPr>
        <w:t xml:space="preserve">20mya ychydig o fudd i addysg plant o ran diogelwch ar y ffyrdd, yn enwedig wrth orfodi’r </w:t>
      </w:r>
      <w:r w:rsidR="008032CA">
        <w:rPr>
          <w:rFonts w:ascii="Arial" w:hAnsi="Arial"/>
          <w:sz w:val="24"/>
        </w:rPr>
        <w:t>terfyn cyf</w:t>
      </w:r>
      <w:r>
        <w:rPr>
          <w:rFonts w:ascii="Arial" w:hAnsi="Arial"/>
          <w:sz w:val="24"/>
        </w:rPr>
        <w:t>lymder 20mya. Mae adroddiad Grŵp y Tasglu 20mya</w:t>
      </w:r>
      <w:r w:rsidR="004B1932" w:rsidRPr="004B1932">
        <w:rPr>
          <w:rFonts w:ascii="Arial" w:hAnsi="Arial"/>
          <w:sz w:val="24"/>
          <w:vertAlign w:val="superscript"/>
        </w:rPr>
        <w:t>278</w:t>
      </w:r>
      <w:r w:rsidR="001605E7" w:rsidRPr="004B1932">
        <w:rPr>
          <w:rStyle w:val="FootnoteReference"/>
          <w:rFonts w:ascii="Arial" w:hAnsi="Arial" w:cs="Arial"/>
          <w:color w:val="FFFFFF" w:themeColor="background1"/>
          <w:sz w:val="24"/>
          <w:szCs w:val="24"/>
        </w:rPr>
        <w:footnoteReference w:id="102"/>
      </w:r>
      <w:r>
        <w:rPr>
          <w:rFonts w:ascii="Arial" w:hAnsi="Arial"/>
          <w:sz w:val="24"/>
        </w:rPr>
        <w:t xml:space="preserve">yn nodi y gellid gorfodi ar ffurf </w:t>
      </w:r>
      <w:r w:rsidRPr="002A0891">
        <w:rPr>
          <w:rFonts w:ascii="Arial" w:hAnsi="Arial"/>
          <w:sz w:val="24"/>
          <w:lang w:val="en-GB"/>
        </w:rPr>
        <w:t>Junior Speedwatch</w:t>
      </w:r>
      <w:r>
        <w:rPr>
          <w:rFonts w:ascii="Arial" w:hAnsi="Arial"/>
          <w:sz w:val="24"/>
        </w:rPr>
        <w:t xml:space="preserve"> yn ogystal â safleoedd camerâu craidd a swyddogion heddlu ar y ffordd. Mae’r Heddlu Metropolitanaidd yn Llundain wedi mabwysiadu dull tebyg. </w:t>
      </w:r>
    </w:p>
    <w:p w14:paraId="74DB7D12" w14:textId="2AA01A34" w:rsidR="00756DF1" w:rsidRDefault="00756DF1" w:rsidP="00756DF1">
      <w:pPr>
        <w:rPr>
          <w:rFonts w:ascii="Arial" w:hAnsi="Arial" w:cs="Arial"/>
          <w:sz w:val="24"/>
          <w:szCs w:val="24"/>
        </w:rPr>
      </w:pPr>
      <w:r>
        <w:rPr>
          <w:rFonts w:ascii="Arial" w:hAnsi="Arial"/>
          <w:sz w:val="24"/>
        </w:rPr>
        <w:t xml:space="preserve">Mae’r Heddlu Metropolitanaidd wedi creu </w:t>
      </w:r>
      <w:r w:rsidRPr="002A0891">
        <w:rPr>
          <w:rFonts w:ascii="Arial" w:hAnsi="Arial"/>
          <w:sz w:val="24"/>
          <w:lang w:val="en-GB"/>
        </w:rPr>
        <w:t>Junior Speedwatch</w:t>
      </w:r>
      <w:r>
        <w:rPr>
          <w:rFonts w:ascii="Arial" w:hAnsi="Arial"/>
          <w:sz w:val="24"/>
        </w:rPr>
        <w:t xml:space="preserve"> gan ddefnyddio plant ysgol i addysgu gyrwyr sy’n cael eu dal yn goryrru’n rhy agos at ysgolion. Bydd hyn hefyd yn addysgu plant ysgol am bryderon, ofnau a rhyddid y cyhoedd i ddewis ffyrdd iachach o fyw yng nghyswllt teithio. Mae hyn hefyd yn cyd-fynd â Deddf Llesiant Cenedlaethau’r Dyfodol (2015) gan y byddai addysgu plant a phobl ifanc am fanteision terfyn cyflymder diofyn is yn cyfrannu at greu Cymru sy’n Gyfrifol yn Fyd-eang. Fodd bynnag, mae trefniadau cyllido a llywodraethu, yn ogystal â maint a natur yr ardaloedd dan sylw, yn amrywio rhwng ardaloedd yr Heddlu ledled y DU ac felly efallai na fydd polisi ac ymarfer yr Heddluoedd hyn yn briodol i Gymru</w:t>
      </w:r>
      <w:r w:rsidR="004B1932" w:rsidRPr="004B1932">
        <w:rPr>
          <w:rFonts w:ascii="Arial" w:hAnsi="Arial"/>
          <w:sz w:val="24"/>
          <w:vertAlign w:val="superscript"/>
        </w:rPr>
        <w:t>279</w:t>
      </w:r>
      <w:r w:rsidR="004B1932">
        <w:rPr>
          <w:rFonts w:ascii="Arial" w:hAnsi="Arial"/>
          <w:sz w:val="24"/>
        </w:rPr>
        <w:t xml:space="preserve">. </w:t>
      </w:r>
      <w:r w:rsidRPr="004B1932">
        <w:rPr>
          <w:rFonts w:ascii="Arial" w:hAnsi="Arial" w:cs="Arial"/>
          <w:color w:val="FFFFFF" w:themeColor="background1"/>
          <w:sz w:val="24"/>
          <w:szCs w:val="24"/>
          <w:vertAlign w:val="superscript"/>
        </w:rPr>
        <w:footnoteReference w:id="103"/>
      </w:r>
      <w:r>
        <w:rPr>
          <w:rFonts w:ascii="Arial" w:hAnsi="Arial"/>
          <w:sz w:val="24"/>
        </w:rPr>
        <w:t xml:space="preserve"> </w:t>
      </w:r>
    </w:p>
    <w:p w14:paraId="77413B04" w14:textId="77777777" w:rsidR="008E2573" w:rsidRDefault="008E2573" w:rsidP="00756DF1">
      <w:pPr>
        <w:rPr>
          <w:rFonts w:ascii="Arial" w:hAnsi="Arial"/>
          <w:i/>
          <w:sz w:val="24"/>
        </w:rPr>
      </w:pPr>
    </w:p>
    <w:p w14:paraId="235A1959" w14:textId="51AD0FBA" w:rsidR="00756DF1" w:rsidRPr="00AC0298" w:rsidRDefault="00756DF1" w:rsidP="00756DF1">
      <w:pPr>
        <w:rPr>
          <w:rFonts w:ascii="Arial" w:hAnsi="Arial" w:cs="Arial"/>
          <w:i/>
          <w:iCs/>
          <w:sz w:val="24"/>
          <w:szCs w:val="24"/>
        </w:rPr>
      </w:pPr>
      <w:r>
        <w:rPr>
          <w:rFonts w:ascii="Arial" w:hAnsi="Arial"/>
          <w:i/>
          <w:sz w:val="24"/>
        </w:rPr>
        <w:t>Ymgynghoriad</w:t>
      </w:r>
    </w:p>
    <w:p w14:paraId="528B1DE8" w14:textId="6CB54C5D" w:rsidR="00756DF1" w:rsidRPr="00AC0298" w:rsidRDefault="00756DF1" w:rsidP="00756DF1">
      <w:pPr>
        <w:rPr>
          <w:rFonts w:ascii="Arial" w:hAnsi="Arial" w:cs="Arial"/>
          <w:sz w:val="24"/>
          <w:szCs w:val="24"/>
        </w:rPr>
      </w:pPr>
      <w:r>
        <w:rPr>
          <w:rFonts w:ascii="Arial" w:hAnsi="Arial"/>
          <w:sz w:val="24"/>
        </w:rPr>
        <w:lastRenderedPageBreak/>
        <w:t xml:space="preserve">Canfu’r ymgynghoriad cyhoeddus ar leihau’r terfyn cyflymder i 20mya ar ffyrdd cyfyngedig yng Nghymru fod 74% o’r ymatebwyr yn bryderus a 52% yn bryderus iawn ynghylch damweiniau sy’n ymwneud â phlant.  Ymysg yr ymatebion gan y sefydliadau, un o’r prif resymau dros gefnogi’r newid mewn cyflymder oedd y byddai’n gwella diogelwch preswylwyr, cymunedau ac yn enwedig plant a’u gallu i chwarae’n fwy diogel. Roedd pobl 16 oed a hŷn yn gallu cymryd rhan yn yr ymgynghoriad ac roedd gwahaniaeth barn amlwg ymysg grwpiau oedran ynghylch yr angen i leihau’r terfyn cyflymder ar ffyrdd cyfyngedig; roedd 18% o’r rheini yn y grŵp oedran ieuengaf (16-24) o blaid y cynnig o gymharu â 60% o’r grŵp oedran hynaf (60 oed a hŷn). </w:t>
      </w:r>
    </w:p>
    <w:p w14:paraId="3E073E6C" w14:textId="77777777" w:rsidR="00756DF1" w:rsidRPr="00AC0298" w:rsidRDefault="00756DF1" w:rsidP="00756DF1">
      <w:pPr>
        <w:rPr>
          <w:rFonts w:ascii="Arial" w:hAnsi="Arial" w:cs="Arial"/>
          <w:sz w:val="24"/>
          <w:szCs w:val="24"/>
        </w:rPr>
      </w:pPr>
      <w:r>
        <w:rPr>
          <w:rFonts w:ascii="Arial" w:hAnsi="Arial"/>
          <w:sz w:val="24"/>
        </w:rPr>
        <w:t xml:space="preserve">Dywedodd ymatebwyr o ardaloedd peilot Saint-y-brid, Llandudoch a Gogledd Llanelli hefyd fod cyflwyno terfyn cyflymder o 20mya wedi creu amgylchedd chwarae mwy diogel i blant sy’n chwarae y tu allan i dai. Mae traffig arafach hefyd yn gwneud i gerddwyr deimlo’n fwy diogel pan fyddant yn cerdded wrth ymyl priffordd ac wrth gerdded plant i’r ysgol neu wrth groesi’r ffordd. </w:t>
      </w:r>
    </w:p>
    <w:p w14:paraId="36F299B7" w14:textId="0DB2D4DF" w:rsidR="00756DF1" w:rsidRDefault="00756DF1" w:rsidP="00756DF1">
      <w:pPr>
        <w:rPr>
          <w:rFonts w:ascii="Arial" w:hAnsi="Arial" w:cs="Arial"/>
          <w:sz w:val="24"/>
          <w:szCs w:val="24"/>
        </w:rPr>
      </w:pPr>
      <w:r>
        <w:rPr>
          <w:rFonts w:ascii="Arial" w:hAnsi="Arial"/>
          <w:sz w:val="24"/>
        </w:rPr>
        <w:t>Roedd yr ymgynghoriad yn gofyn i’r rheini sydd â phlant oed ysgol a fydden nhw a’u plant yn defnyddio dulliau teithio llesol yn amlach i gyrraedd yr ysgol pe bai’r terfyn cyflymder ar ffyrdd cyfyngedig yn cael ei ostwng i 20mya. At ei gilydd, dywedodd tua</w:t>
      </w:r>
      <w:r w:rsidR="00B21ECD">
        <w:rPr>
          <w:rFonts w:ascii="Arial" w:hAnsi="Arial"/>
          <w:sz w:val="24"/>
        </w:rPr>
        <w:t>g</w:t>
      </w:r>
      <w:r>
        <w:rPr>
          <w:rFonts w:ascii="Arial" w:hAnsi="Arial"/>
          <w:sz w:val="24"/>
        </w:rPr>
        <w:t xml:space="preserve"> un o bob pedwar rhiant i blant oed ysgol (27%) y byddent yn gwneud hynny’n amlach, ond dywedodd dwywaith cymaint ohonynt (54%) na fyddent yn gwneud hynny. Ni roddodd yr 19% arall ateb. Ymysg y rheini sydd o blaid lleihau’r terfyn cyflymder, dywedodd y mwyafrif o bron i chwech o bob deg rhiant (57%) y byddent yn defnyddio dull</w:t>
      </w:r>
      <w:r w:rsidR="00B21ECD">
        <w:rPr>
          <w:rFonts w:ascii="Arial" w:hAnsi="Arial"/>
          <w:sz w:val="24"/>
        </w:rPr>
        <w:t>iau teithio llesol yn amlach, o</w:t>
      </w:r>
      <w:r>
        <w:rPr>
          <w:rFonts w:ascii="Arial" w:hAnsi="Arial"/>
          <w:sz w:val="24"/>
        </w:rPr>
        <w:t xml:space="preserve"> gymharu ag 1% o rieni a oedd yn gwrthwynebu’r newid.</w:t>
      </w:r>
    </w:p>
    <w:p w14:paraId="13FFCB37" w14:textId="77777777" w:rsidR="00756DF1" w:rsidRDefault="00756DF1" w:rsidP="00756DF1">
      <w:pPr>
        <w:rPr>
          <w:rFonts w:ascii="Arial" w:hAnsi="Arial" w:cs="Arial"/>
          <w:sz w:val="24"/>
          <w:szCs w:val="24"/>
        </w:rPr>
      </w:pPr>
      <w:r>
        <w:rPr>
          <w:rFonts w:ascii="Arial" w:hAnsi="Arial"/>
          <w:sz w:val="24"/>
        </w:rPr>
        <w:t xml:space="preserve">Mynegwyd pryder y gallai’r newid o 30mya i 20mya beri i bobl deimlo’n fwy diogel ac y gallai hyn arwain yn anfwriadol at blant yn croesi’r ffordd yn fwy diofal nag y maent ar hyn o bryd gyda therfyn cyflymder o 30mya.   </w:t>
      </w:r>
    </w:p>
    <w:p w14:paraId="5723A644" w14:textId="46753C4E" w:rsidR="00756DF1" w:rsidRPr="00F7445A" w:rsidRDefault="00756DF1" w:rsidP="00756DF1">
      <w:pPr>
        <w:rPr>
          <w:rFonts w:ascii="Arial" w:hAnsi="Arial" w:cs="Arial"/>
          <w:sz w:val="24"/>
          <w:szCs w:val="24"/>
        </w:rPr>
      </w:pPr>
      <w:r>
        <w:rPr>
          <w:rFonts w:ascii="Arial" w:hAnsi="Arial"/>
          <w:sz w:val="24"/>
        </w:rPr>
        <w:t xml:space="preserve">Mewn ymateb i’r ymgynghoriad cyhoeddus a godwyd yn y drafodaeth, dywedodd Chwarae Cymru eu bod yn gryf o blaid y cynnig i leihau’r terfyn cyflymder diofyn i 20mya a thynnodd sylw at sut mae’r cynnig yn ategu eu menter o gynnal digwyddiadau chwarae allan. Nododd Chwarae Cymru fod rhieni a phlant yn aml yn dweud bod traffig ac oedolion dieithr yn ffactor sy’n cyfyngu ar chwarae mewn cymdogaethau. Mae Chwarae Cymru yn credu bod y cynnig yn ateb arloesol a chreadigol i’r gymuned a fydd yn cael yr effaith fwyaf ar blant a phobl ifanc. Ystyrir bod cael mwy o bobl yn chwarae y tu allan yn amlach yn gallu gwella cydlyniant cymunedol a chryfhau cysylltiadau rhwng y cenedlaethau, yn ogystal â gwneud plant yn fwy hyfyw yn eu cymunedau. </w:t>
      </w:r>
    </w:p>
    <w:p w14:paraId="7503389B" w14:textId="6701B9C8" w:rsidR="00756DF1" w:rsidRPr="00F7445A" w:rsidRDefault="00756DF1" w:rsidP="00756DF1">
      <w:pPr>
        <w:rPr>
          <w:rFonts w:ascii="Arial" w:hAnsi="Arial" w:cs="Arial"/>
          <w:sz w:val="24"/>
          <w:szCs w:val="24"/>
        </w:rPr>
      </w:pPr>
      <w:r>
        <w:rPr>
          <w:rFonts w:ascii="Arial" w:hAnsi="Arial"/>
          <w:sz w:val="24"/>
        </w:rPr>
        <w:t xml:space="preserve">Ym mis Mawrth 2022, cynhaliodd Plant yng Nghymru grŵp ffocws ar gyfer Plant a Phobl Ifanc a oedd yn trafod lleihau’r terfyn cyflymder i 20mya. Daeth pedwar o bobl i’r grŵp ffocws hwn ac felly nid oedd y grŵp yn cynrychioli’r holl blant a phobl ifanc yng Nghymru. Fodd bynnag, roedd y grŵp ffocws yn caniatáu i Lywodraeth Cymru gydnabod barn pobl ifanc am y cynnig a’r effaith bosibl y gallai’r cynnig ei chael ar blant a phobl ifanc. Dywedodd y rhai a oedd yn bresennol fod problem gyda sŵn a dirgryndod cerbydau, ceir </w:t>
      </w:r>
      <w:r>
        <w:rPr>
          <w:rFonts w:ascii="Arial" w:hAnsi="Arial"/>
          <w:sz w:val="24"/>
        </w:rPr>
        <w:lastRenderedPageBreak/>
        <w:t xml:space="preserve">yn goryrru a phlant ddim yn edrych wrth groesi’r ffordd. Codwyd mater hefyd ynghylch diogelwch ar y ffyrdd a pheidio â theimlo’n ddiogel wrth feicio ar y ffordd. Awgrymwyd y gallai gweithredu terfyn cyflymder o 20mya gynyddu lefelau beicio, cerdded a thrafnidiaeth gyhoeddus ymysg plant a phobl ifanc ac y byddai’n creu amgylchedd mwy diogel. Fodd bynnag, dywedwyd nad oedd y grŵp yn credu y byddai pobl yn dilyn y terfyn cyflymder newydd ac y gallai gweithredu </w:t>
      </w:r>
      <w:r w:rsidR="008032CA">
        <w:rPr>
          <w:rFonts w:ascii="Arial" w:hAnsi="Arial"/>
          <w:sz w:val="24"/>
        </w:rPr>
        <w:t>terfyn cyf</w:t>
      </w:r>
      <w:r>
        <w:rPr>
          <w:rFonts w:ascii="Arial" w:hAnsi="Arial"/>
          <w:sz w:val="24"/>
        </w:rPr>
        <w:t xml:space="preserve">lymder o 20mya fod yn fwy priodol ar ffyrdd o gwmpas ysgolion yn unig. Tynnwyd sylw hefyd at y ffaith bod angen ystyried gweithredu terfyn cyflymder 20mya ymysg strategaethau eraill i wneud i gymunedau deimlo’n fwy diogel a hapus. </w:t>
      </w:r>
    </w:p>
    <w:p w14:paraId="179F7A50" w14:textId="77777777" w:rsidR="00756DF1" w:rsidRPr="00E234FC" w:rsidRDefault="00756DF1" w:rsidP="00756DF1">
      <w:pPr>
        <w:rPr>
          <w:rFonts w:ascii="Arial" w:hAnsi="Arial" w:cs="Arial"/>
          <w:b/>
          <w:sz w:val="24"/>
          <w:szCs w:val="24"/>
        </w:rPr>
      </w:pPr>
      <w:r>
        <w:rPr>
          <w:rFonts w:ascii="Arial" w:hAnsi="Arial"/>
          <w:b/>
          <w:sz w:val="24"/>
        </w:rPr>
        <w:t xml:space="preserve">Casgliadau a monitro </w:t>
      </w:r>
    </w:p>
    <w:p w14:paraId="5C240708" w14:textId="4C4C53F0" w:rsidR="00756DF1" w:rsidRPr="00E234FC" w:rsidRDefault="00756DF1" w:rsidP="00756DF1">
      <w:pPr>
        <w:rPr>
          <w:rFonts w:ascii="Arial" w:hAnsi="Arial" w:cs="Arial"/>
          <w:sz w:val="24"/>
          <w:szCs w:val="24"/>
        </w:rPr>
      </w:pPr>
      <w:r>
        <w:rPr>
          <w:rFonts w:ascii="Arial" w:hAnsi="Arial"/>
          <w:sz w:val="24"/>
        </w:rPr>
        <w:t>Mae’r Erthyglau perthnasol sydd wedi’u nodi ym Mesur Hawliau Plant a Phobl Ifanc (Cymru) 2011 wedi cael eu hystyried yn ofalus. Mae’r dull o ddatblygu’r ddeddfwriaeth wedi ystyried hawliau plant a phobl ifanc, a bydd yn parhau i wneud hynny. Ystyrir bod yr Erthyglau canlynol yn y Mesur yn fwyaf perthnasol o ran yr effeithiau tebygol ar blant a phobl ifanc:</w:t>
      </w:r>
    </w:p>
    <w:p w14:paraId="6D2EB20B" w14:textId="57BA296D" w:rsidR="00756DF1" w:rsidRPr="00E234FC" w:rsidRDefault="00756DF1" w:rsidP="00756DF1">
      <w:pPr>
        <w:rPr>
          <w:rFonts w:ascii="Arial" w:hAnsi="Arial" w:cs="Arial"/>
          <w:sz w:val="24"/>
          <w:szCs w:val="24"/>
        </w:rPr>
      </w:pPr>
      <w:r>
        <w:rPr>
          <w:rFonts w:ascii="Arial" w:hAnsi="Arial"/>
          <w:sz w:val="24"/>
        </w:rPr>
        <w:t xml:space="preserve">Erthygl 15 – </w:t>
      </w:r>
      <w:r w:rsidR="00AF4C47">
        <w:rPr>
          <w:rFonts w:ascii="Arial" w:hAnsi="Arial"/>
          <w:sz w:val="24"/>
        </w:rPr>
        <w:t>“</w:t>
      </w:r>
      <w:r>
        <w:rPr>
          <w:rFonts w:ascii="Arial" w:hAnsi="Arial"/>
          <w:sz w:val="24"/>
        </w:rPr>
        <w:t>Eich hawl i gwrdd â ffrindiau ac ymuno â grwpiau a chlybiau</w:t>
      </w:r>
      <w:r w:rsidR="00AF4C47">
        <w:rPr>
          <w:rFonts w:ascii="Arial" w:hAnsi="Arial"/>
          <w:sz w:val="24"/>
        </w:rPr>
        <w:t>”</w:t>
      </w:r>
      <w:r>
        <w:rPr>
          <w:rFonts w:ascii="Arial" w:hAnsi="Arial"/>
          <w:sz w:val="24"/>
        </w:rPr>
        <w:t xml:space="preserve">; byddai’r cynnig yn creu amgylchedd stryd mwy diogel a fyddai’n hybu plant a phobl ifanc i symud o gwmpas, gan gynnwys eu gallu i gwrdd â ffrindiau a grwpiau. </w:t>
      </w:r>
    </w:p>
    <w:p w14:paraId="7CB8B098" w14:textId="42C48E4C" w:rsidR="00912353" w:rsidRPr="002C7CA2" w:rsidRDefault="00756DF1" w:rsidP="00756DF1">
      <w:pPr>
        <w:rPr>
          <w:rFonts w:ascii="Arial" w:hAnsi="Arial" w:cs="Arial"/>
          <w:sz w:val="24"/>
          <w:szCs w:val="24"/>
        </w:rPr>
      </w:pPr>
      <w:r w:rsidRPr="002C7CA2">
        <w:rPr>
          <w:rFonts w:ascii="Arial" w:hAnsi="Arial" w:cs="Arial"/>
          <w:sz w:val="24"/>
        </w:rPr>
        <w:t xml:space="preserve">Erthygl 23 </w:t>
      </w:r>
      <w:r w:rsidR="00AF4C47">
        <w:rPr>
          <w:rFonts w:ascii="Arial" w:hAnsi="Arial" w:cs="Arial"/>
          <w:sz w:val="24"/>
        </w:rPr>
        <w:t>–</w:t>
      </w:r>
      <w:r w:rsidRPr="002C7CA2">
        <w:rPr>
          <w:rFonts w:ascii="Arial" w:hAnsi="Arial" w:cs="Arial"/>
          <w:sz w:val="24"/>
        </w:rPr>
        <w:t xml:space="preserve"> </w:t>
      </w:r>
      <w:r w:rsidR="00AF4C47">
        <w:rPr>
          <w:rFonts w:ascii="Arial" w:hAnsi="Arial" w:cs="Arial"/>
          <w:sz w:val="24"/>
        </w:rPr>
        <w:t>“</w:t>
      </w:r>
      <w:r w:rsidRPr="002C7CA2">
        <w:rPr>
          <w:rFonts w:ascii="Arial" w:hAnsi="Arial" w:cs="Arial"/>
          <w:sz w:val="24"/>
        </w:rPr>
        <w:t xml:space="preserve">Eich hawl i ofal a chymorth arbennig os oes gennych chi anabledd er mwyn i chi allu </w:t>
      </w:r>
      <w:r w:rsidR="002C7CA2">
        <w:rPr>
          <w:rFonts w:ascii="Arial" w:hAnsi="Arial" w:cs="Arial"/>
          <w:sz w:val="24"/>
        </w:rPr>
        <w:t>byw bywyd llawn ac annibynnol</w:t>
      </w:r>
      <w:r w:rsidR="00AF4C47">
        <w:rPr>
          <w:rFonts w:ascii="Arial" w:hAnsi="Arial" w:cs="Arial"/>
          <w:sz w:val="24"/>
        </w:rPr>
        <w:t>”</w:t>
      </w:r>
      <w:r w:rsidR="002C7CA2">
        <w:rPr>
          <w:rFonts w:ascii="Arial" w:hAnsi="Arial" w:cs="Arial"/>
          <w:sz w:val="24"/>
        </w:rPr>
        <w:t>; b</w:t>
      </w:r>
      <w:r w:rsidRPr="002C7CA2">
        <w:rPr>
          <w:rFonts w:ascii="Arial" w:hAnsi="Arial" w:cs="Arial"/>
          <w:sz w:val="24"/>
        </w:rPr>
        <w:t>yddai terfyn cyflymder diofyn is yn arwain at effaith gadarnhaol ar bobl anabl yn sgil creu amgylchedd stryd mwy dymunol a diogel, gan annog pobl anabl, yn cynnwys plant anabl, i deithio</w:t>
      </w:r>
      <w:r w:rsidR="004B1932" w:rsidRPr="004B1932">
        <w:rPr>
          <w:rFonts w:ascii="Arial" w:hAnsi="Arial" w:cs="Arial"/>
          <w:sz w:val="24"/>
          <w:vertAlign w:val="superscript"/>
        </w:rPr>
        <w:t>280</w:t>
      </w:r>
      <w:r w:rsidR="004B1932" w:rsidRPr="002C7CA2">
        <w:rPr>
          <w:rFonts w:ascii="Arial" w:hAnsi="Arial" w:cs="Arial"/>
          <w:sz w:val="24"/>
        </w:rPr>
        <w:t>.</w:t>
      </w:r>
      <w:r w:rsidR="00DB678B" w:rsidRPr="004B1932">
        <w:rPr>
          <w:rStyle w:val="FootnoteReference"/>
          <w:rFonts w:ascii="Arial" w:hAnsi="Arial" w:cs="Arial"/>
          <w:color w:val="FFFFFF" w:themeColor="background1"/>
          <w:sz w:val="24"/>
          <w:szCs w:val="24"/>
        </w:rPr>
        <w:footnoteReference w:id="104"/>
      </w:r>
    </w:p>
    <w:p w14:paraId="1C36DFF2" w14:textId="3224C9BC" w:rsidR="00B6402E" w:rsidRPr="00E234FC" w:rsidRDefault="00756DF1" w:rsidP="00756DF1">
      <w:pPr>
        <w:rPr>
          <w:rFonts w:ascii="Arial" w:hAnsi="Arial" w:cs="Arial"/>
          <w:sz w:val="24"/>
          <w:szCs w:val="24"/>
        </w:rPr>
      </w:pPr>
      <w:r>
        <w:rPr>
          <w:rFonts w:ascii="Arial" w:hAnsi="Arial"/>
          <w:sz w:val="24"/>
        </w:rPr>
        <w:t xml:space="preserve">Erthygl 28 </w:t>
      </w:r>
      <w:r w:rsidR="00AF4C47">
        <w:rPr>
          <w:rFonts w:ascii="Arial" w:hAnsi="Arial"/>
          <w:sz w:val="24"/>
        </w:rPr>
        <w:t>–</w:t>
      </w:r>
      <w:r>
        <w:rPr>
          <w:rFonts w:ascii="Arial" w:hAnsi="Arial"/>
          <w:sz w:val="24"/>
        </w:rPr>
        <w:t xml:space="preserve"> </w:t>
      </w:r>
      <w:r w:rsidR="00AF4C47">
        <w:rPr>
          <w:rFonts w:ascii="Arial" w:hAnsi="Arial"/>
          <w:sz w:val="24"/>
        </w:rPr>
        <w:t>“</w:t>
      </w:r>
      <w:r>
        <w:rPr>
          <w:rFonts w:ascii="Arial" w:hAnsi="Arial"/>
          <w:sz w:val="24"/>
        </w:rPr>
        <w:t>Eich hawl i ddysgu a mynd i’r ysgol</w:t>
      </w:r>
      <w:r w:rsidR="00AF4C47">
        <w:rPr>
          <w:rFonts w:ascii="Arial" w:hAnsi="Arial"/>
          <w:sz w:val="24"/>
        </w:rPr>
        <w:t>”</w:t>
      </w:r>
      <w:r>
        <w:rPr>
          <w:rFonts w:ascii="Arial" w:hAnsi="Arial"/>
          <w:sz w:val="24"/>
        </w:rPr>
        <w:t xml:space="preserve">; </w:t>
      </w:r>
      <w:r w:rsidR="002C7CA2">
        <w:rPr>
          <w:rFonts w:ascii="Arial" w:hAnsi="Arial"/>
          <w:sz w:val="24"/>
        </w:rPr>
        <w:t>b</w:t>
      </w:r>
      <w:r>
        <w:rPr>
          <w:rFonts w:ascii="Arial" w:hAnsi="Arial"/>
          <w:sz w:val="24"/>
        </w:rPr>
        <w:t xml:space="preserve">yddai’r cynnig yn creu amgylchedd stryd mwy diogel a fyddai’n caniatáu i blant deithio i’r ysgol yn haws ac yn ddiogel. Mae’r cynigion hefyd yn debygol o wella addysg plant o ran diogelwch ar y ffyrdd, yn enwedig wrth orfodi’r terfyn cyflymder o 20mya. </w:t>
      </w:r>
    </w:p>
    <w:p w14:paraId="6AB5415F" w14:textId="2F00772D" w:rsidR="00756DF1" w:rsidRPr="00E234FC" w:rsidRDefault="00756DF1" w:rsidP="00756DF1">
      <w:pPr>
        <w:rPr>
          <w:rFonts w:ascii="Arial" w:hAnsi="Arial" w:cs="Arial"/>
          <w:sz w:val="24"/>
          <w:szCs w:val="24"/>
        </w:rPr>
      </w:pPr>
      <w:r>
        <w:rPr>
          <w:rFonts w:ascii="Arial" w:hAnsi="Arial"/>
          <w:sz w:val="24"/>
        </w:rPr>
        <w:t xml:space="preserve">Erthygl 31 – </w:t>
      </w:r>
      <w:r w:rsidR="00AF4C47">
        <w:rPr>
          <w:rFonts w:ascii="Arial" w:hAnsi="Arial"/>
          <w:sz w:val="24"/>
        </w:rPr>
        <w:t>“</w:t>
      </w:r>
      <w:r>
        <w:rPr>
          <w:rFonts w:ascii="Arial" w:hAnsi="Arial"/>
          <w:sz w:val="24"/>
        </w:rPr>
        <w:t>Eich hawl i ymlacio a chwarae</w:t>
      </w:r>
      <w:r w:rsidR="00AF4C47">
        <w:rPr>
          <w:rFonts w:ascii="Arial" w:hAnsi="Arial"/>
          <w:sz w:val="24"/>
        </w:rPr>
        <w:t>”</w:t>
      </w:r>
      <w:r>
        <w:rPr>
          <w:rFonts w:ascii="Arial" w:hAnsi="Arial"/>
          <w:sz w:val="24"/>
        </w:rPr>
        <w:t>. Yng nghyswllt erthygl 31 mae Confensiwn y Cenhedloedd Unedig ar Hawliau’r Plentyn yn rhoi’r sylw cyffredinol (rhif 17) y dylai plant gael amgylchedd sy’n ddigon rhydd o draffig a pheryglon ffisegol eraill i’w galluogi i symud yn rhydd ac yn ddiogel yn eu cymdogaeth leol</w:t>
      </w:r>
      <w:r w:rsidR="004B1932" w:rsidRPr="004B1932">
        <w:rPr>
          <w:rFonts w:ascii="Arial" w:hAnsi="Arial"/>
          <w:sz w:val="24"/>
          <w:vertAlign w:val="superscript"/>
        </w:rPr>
        <w:t>281</w:t>
      </w:r>
      <w:r w:rsidR="004B1932">
        <w:rPr>
          <w:rFonts w:ascii="Arial" w:hAnsi="Arial"/>
          <w:sz w:val="24"/>
        </w:rPr>
        <w:t>.</w:t>
      </w:r>
      <w:r w:rsidRPr="004B1932">
        <w:rPr>
          <w:rStyle w:val="FootnoteReference"/>
          <w:rFonts w:ascii="Arial" w:hAnsi="Arial" w:cs="Arial"/>
          <w:color w:val="FFFFFF" w:themeColor="background1"/>
          <w:sz w:val="24"/>
          <w:szCs w:val="24"/>
        </w:rPr>
        <w:footnoteReference w:id="105"/>
      </w:r>
      <w:r>
        <w:rPr>
          <w:rFonts w:ascii="Arial" w:hAnsi="Arial"/>
          <w:sz w:val="24"/>
        </w:rPr>
        <w:t xml:space="preserve"> Bydd mabwysiadu terfyn cyflymder o 20mya yn helpu i greu strydoedd a fydd yn caniatáu i blant a phobl ifanc deithio, chwarae a symud o gwmpas yn ddiogel. </w:t>
      </w:r>
    </w:p>
    <w:p w14:paraId="4699BF0A" w14:textId="0E2FF731" w:rsidR="00756DF1" w:rsidRPr="00E234FC" w:rsidRDefault="00756DF1" w:rsidP="00756DF1">
      <w:pPr>
        <w:rPr>
          <w:rFonts w:ascii="Arial" w:hAnsi="Arial" w:cs="Arial"/>
          <w:sz w:val="24"/>
          <w:szCs w:val="24"/>
        </w:rPr>
      </w:pPr>
      <w:r>
        <w:rPr>
          <w:rFonts w:ascii="Arial" w:hAnsi="Arial"/>
          <w:sz w:val="24"/>
        </w:rPr>
        <w:lastRenderedPageBreak/>
        <w:t xml:space="preserve">Fel rhan o’r broses o roi’r terfyn cyflymder </w:t>
      </w:r>
      <w:r w:rsidR="002C7CA2">
        <w:rPr>
          <w:rFonts w:ascii="Arial" w:hAnsi="Arial"/>
          <w:sz w:val="24"/>
        </w:rPr>
        <w:t xml:space="preserve">diofyn arfaethedig o </w:t>
      </w:r>
      <w:r>
        <w:rPr>
          <w:rFonts w:ascii="Arial" w:hAnsi="Arial"/>
          <w:sz w:val="24"/>
        </w:rPr>
        <w:t xml:space="preserve">20mya ar waith fesul cam, argymhellir y dylid ymgynghori â phlant a phobl ifanc er mwyn casglu gwybodaeth am farn ac effeithiau ychwanegol posibl ar blant a phobl ifanc.  </w:t>
      </w:r>
    </w:p>
    <w:p w14:paraId="0F5EC9A9" w14:textId="6AF17057" w:rsidR="006871E3" w:rsidRDefault="00756DF1" w:rsidP="00756DF1">
      <w:pPr>
        <w:rPr>
          <w:rFonts w:ascii="Arial" w:hAnsi="Arial" w:cs="Arial"/>
          <w:sz w:val="24"/>
          <w:szCs w:val="24"/>
        </w:rPr>
      </w:pPr>
      <w:r>
        <w:rPr>
          <w:rFonts w:ascii="Arial" w:hAnsi="Arial"/>
          <w:sz w:val="24"/>
        </w:rPr>
        <w:t xml:space="preserve">Ar y cyfan, rhagwelir y gallai fod effeithiau cadarnhaol ar blant a phobl ifanc o ganlyniad i’r cynnig. Er bod angen rhagor o dystiolaeth i bennu i ba raddau y gallai </w:t>
      </w:r>
      <w:r w:rsidR="00810A17">
        <w:rPr>
          <w:rFonts w:ascii="Arial" w:hAnsi="Arial"/>
          <w:sz w:val="24"/>
        </w:rPr>
        <w:t>gostwng cyflym</w:t>
      </w:r>
      <w:r>
        <w:rPr>
          <w:rFonts w:ascii="Arial" w:hAnsi="Arial"/>
          <w:sz w:val="24"/>
        </w:rPr>
        <w:t xml:space="preserve">derau drwy ddefnyddio terfynau cyflymder 20mya ar draws yr ardal wella ansawdd yr aer, credir y gallai mabwysiadu terfyn cyflymder </w:t>
      </w:r>
      <w:r w:rsidR="002C7CA2">
        <w:rPr>
          <w:rFonts w:ascii="Arial" w:hAnsi="Arial"/>
          <w:sz w:val="24"/>
        </w:rPr>
        <w:t xml:space="preserve">diofyn o </w:t>
      </w:r>
      <w:r>
        <w:rPr>
          <w:rFonts w:ascii="Arial" w:hAnsi="Arial"/>
          <w:sz w:val="24"/>
        </w:rPr>
        <w:t xml:space="preserve">20mya gyflawni’r canlynol: </w:t>
      </w:r>
    </w:p>
    <w:p w14:paraId="62A92B67" w14:textId="6795B16E" w:rsidR="006871E3" w:rsidRDefault="006871E3" w:rsidP="006871E3">
      <w:pPr>
        <w:pStyle w:val="ListParagraph"/>
        <w:numPr>
          <w:ilvl w:val="0"/>
          <w:numId w:val="159"/>
        </w:numPr>
        <w:rPr>
          <w:rFonts w:ascii="Arial" w:hAnsi="Arial" w:cs="Arial"/>
          <w:sz w:val="24"/>
          <w:szCs w:val="24"/>
        </w:rPr>
      </w:pPr>
      <w:r>
        <w:rPr>
          <w:rFonts w:ascii="Arial" w:hAnsi="Arial"/>
          <w:sz w:val="24"/>
        </w:rPr>
        <w:t>Helpu i leihau anghydraddoldebau iechyd ymysg plant a phobl ifanc, yn enwedig ymysg y rheini sydd mewn tlodi.</w:t>
      </w:r>
    </w:p>
    <w:p w14:paraId="06EB4AA2" w14:textId="3B830C26" w:rsidR="00E829E3" w:rsidRDefault="006871E3" w:rsidP="006871E3">
      <w:pPr>
        <w:pStyle w:val="ListParagraph"/>
        <w:numPr>
          <w:ilvl w:val="0"/>
          <w:numId w:val="159"/>
        </w:numPr>
        <w:rPr>
          <w:rFonts w:ascii="Arial" w:hAnsi="Arial" w:cs="Arial"/>
          <w:sz w:val="24"/>
          <w:szCs w:val="24"/>
        </w:rPr>
      </w:pPr>
      <w:r>
        <w:rPr>
          <w:rFonts w:ascii="Arial" w:hAnsi="Arial"/>
          <w:sz w:val="24"/>
        </w:rPr>
        <w:t xml:space="preserve">Cynyddu gweithgarwch corfforol a lleihau arwahanrwydd cymdeithasol a gwella iechyd meddwl ymysg plant a phobl ifanc. </w:t>
      </w:r>
    </w:p>
    <w:p w14:paraId="42F76033" w14:textId="5FE4A94C" w:rsidR="00E829E3" w:rsidRDefault="00E829E3" w:rsidP="006871E3">
      <w:pPr>
        <w:pStyle w:val="ListParagraph"/>
        <w:numPr>
          <w:ilvl w:val="0"/>
          <w:numId w:val="159"/>
        </w:numPr>
        <w:rPr>
          <w:rFonts w:ascii="Arial" w:hAnsi="Arial" w:cs="Arial"/>
          <w:sz w:val="24"/>
          <w:szCs w:val="24"/>
        </w:rPr>
      </w:pPr>
      <w:r>
        <w:rPr>
          <w:rFonts w:ascii="Arial" w:hAnsi="Arial"/>
          <w:sz w:val="24"/>
        </w:rPr>
        <w:t>Addysgu plant a gwella eu gwybodaeth am ddiogelwch ar y ffyrdd</w:t>
      </w:r>
    </w:p>
    <w:p w14:paraId="1342C132" w14:textId="22C513E2" w:rsidR="00756DF1" w:rsidRPr="0066294D" w:rsidRDefault="00756DF1" w:rsidP="00E829E3">
      <w:pPr>
        <w:rPr>
          <w:rFonts w:ascii="Arial" w:hAnsi="Arial" w:cs="Arial"/>
          <w:sz w:val="24"/>
          <w:szCs w:val="24"/>
        </w:rPr>
      </w:pPr>
      <w:r>
        <w:rPr>
          <w:rFonts w:ascii="Arial" w:hAnsi="Arial"/>
          <w:sz w:val="24"/>
        </w:rPr>
        <w:t xml:space="preserve">Mae’r ymatebion i’r ymgynghoriad hefyd yn awgrymu y byddai rhieni a’r rheini sydd â phlant oed ysgol yn cefnogi’r newid, oherwydd gallai’r cynnig greu amgylchedd chwarae mwy diogel a llwybr mwy diogel i’r ysgol.  </w:t>
      </w:r>
    </w:p>
    <w:p w14:paraId="02FA577C" w14:textId="06838E5E" w:rsidR="00756DF1" w:rsidRDefault="00756DF1" w:rsidP="00756DF1">
      <w:pPr>
        <w:rPr>
          <w:rFonts w:ascii="Arial" w:hAnsi="Arial" w:cs="Arial"/>
          <w:sz w:val="24"/>
          <w:szCs w:val="24"/>
        </w:rPr>
      </w:pPr>
      <w:r>
        <w:rPr>
          <w:rFonts w:ascii="Arial" w:hAnsi="Arial"/>
          <w:sz w:val="24"/>
        </w:rPr>
        <w:t xml:space="preserve">Fodd bynnag, fel y nodwyd gan y grŵp ffocws Plant a Phobl Ifanc a gynhaliwyd ym mis Mawrth 2022, mae angen ystyried nifer o strategaethau ochr yn ochr â gweithredu terfyn cyflymder 20mya er mwyn i blant a phobl ifanc allu teimlo manteision y ddeddfwriaeth yn llawn. Gallai hyn gynnwys yr angen i ddarparu trafnidiaeth gyhoeddus ddibynadwy o safon a seilwaith teithio llesol yn genedlaethol, mewn modd cydlynol a chyson, i annog plant a phobl ifanc i fanteisio ar drafnidiaeth gyhoeddus a theithio llesol. Mae hyn yn berthnasol iawn i blant a phobl ifanc oherwydd eu dewisiadau cyfyngedig ar gyfer trefniadau teithio unigol. Byddai gorfodi terfyn cyflymder o 20mya yn cyfrannu at addysg plant a phobl ifanc ynghylch diogelwch ar y ffyrdd a manteision </w:t>
      </w:r>
      <w:r w:rsidR="008032CA">
        <w:rPr>
          <w:rFonts w:ascii="Arial" w:hAnsi="Arial"/>
          <w:sz w:val="24"/>
        </w:rPr>
        <w:t>terfyn cyf</w:t>
      </w:r>
      <w:r>
        <w:rPr>
          <w:rFonts w:ascii="Arial" w:hAnsi="Arial"/>
          <w:sz w:val="24"/>
        </w:rPr>
        <w:t xml:space="preserve">lymder is. Fodd bynnag, mae ymestyn hyn yn amodol ar drefniadau cyllido a llywodraethu, yn ogystal â maint a natur yr ardaloedd a wasanaethir gan yr heddlu yng Nghymru. </w:t>
      </w:r>
    </w:p>
    <w:p w14:paraId="3A55DC6C" w14:textId="15F1819A" w:rsidR="003C5F1C" w:rsidRDefault="006D3CA9" w:rsidP="00756DF1">
      <w:pPr>
        <w:rPr>
          <w:rFonts w:ascii="Arial" w:hAnsi="Arial" w:cs="Arial"/>
          <w:sz w:val="24"/>
          <w:szCs w:val="24"/>
        </w:rPr>
      </w:pPr>
      <w:r>
        <w:rPr>
          <w:rFonts w:ascii="Arial" w:hAnsi="Arial"/>
          <w:sz w:val="24"/>
        </w:rPr>
        <w:t xml:space="preserve">O ystyried ar ba gam y mae’r ddeddfwriaeth hon, fawr iawn o ymgynghori sydd wedi bod â phlant a phobl ifanc. Fodd bynnag, mae’r Asesiad hwn o’r Effaith ar Hawliau Plant yn defnyddio nifer o ddarnau o dystiolaeth sydd wedi ystyried a chynnwys plant a phobl ifanc yn eu gwaith ymchwil. </w:t>
      </w:r>
    </w:p>
    <w:p w14:paraId="74018733" w14:textId="638C8E1D" w:rsidR="00E829E3" w:rsidRPr="00DA49CD" w:rsidRDefault="00756DF1" w:rsidP="00756DF1">
      <w:pPr>
        <w:rPr>
          <w:rFonts w:ascii="Arial" w:hAnsi="Arial"/>
          <w:sz w:val="24"/>
        </w:rPr>
      </w:pPr>
      <w:r>
        <w:rPr>
          <w:rFonts w:ascii="Arial" w:hAnsi="Arial"/>
          <w:sz w:val="24"/>
        </w:rPr>
        <w:t>Gan fod graddfa’r newid yn ansicr ar hyn o bryd, argymhellir y dylid monitro’r effeithiau ar blant. Ar y cam hwnnw, ar ôl rhoi’r cynigion ar waith, gellid ymgysylltu ymhellach â phlant a phobl ifanc, gan gynnwys y rheini sydd â nam, er mwyn cael dealltwriaeth fwy cynhwysfawr o sut mae’r newidiadau arfaethedig yn effeithio ar blant a phobl ifanc.</w:t>
      </w:r>
      <w:bookmarkStart w:id="106" w:name="_Equality_Impact_Assessment"/>
      <w:bookmarkEnd w:id="106"/>
      <w:r>
        <w:rPr>
          <w:rFonts w:ascii="Arial" w:hAnsi="Arial"/>
          <w:sz w:val="24"/>
        </w:rPr>
        <w:t xml:space="preserve"> </w:t>
      </w:r>
    </w:p>
    <w:p w14:paraId="76AB7BA6" w14:textId="223D8764" w:rsidR="00835638" w:rsidRPr="000E6DCB" w:rsidRDefault="00835638" w:rsidP="00835638">
      <w:pPr>
        <w:rPr>
          <w:rFonts w:ascii="Arial" w:hAnsi="Arial" w:cs="Arial"/>
          <w:b/>
          <w:sz w:val="24"/>
          <w:szCs w:val="24"/>
        </w:rPr>
      </w:pPr>
      <w:r>
        <w:rPr>
          <w:rFonts w:ascii="Arial" w:hAnsi="Arial"/>
          <w:b/>
          <w:sz w:val="24"/>
        </w:rPr>
        <w:t>**Tabl Tystiolaeth a Dadansoddiad o’r Bwlch**</w:t>
      </w:r>
    </w:p>
    <w:p w14:paraId="2BB38E29" w14:textId="2234D14B" w:rsidR="00835638" w:rsidRPr="00E234FC" w:rsidRDefault="00835638" w:rsidP="00835638">
      <w:pPr>
        <w:rPr>
          <w:rFonts w:ascii="Arial" w:hAnsi="Arial" w:cs="Arial"/>
          <w:sz w:val="24"/>
          <w:szCs w:val="18"/>
        </w:rPr>
      </w:pPr>
      <w:r>
        <w:rPr>
          <w:rFonts w:ascii="Arial" w:hAnsi="Arial"/>
          <w:sz w:val="24"/>
        </w:rPr>
        <w:t xml:space="preserve">Mae’r tabl isod yn crynhoi’r dystiolaeth allweddol a ddewiswyd wrth asesu’r effeithiau ar blant a phobl ifanc ac yn tynnu sylw at fylchau allweddol, os oes rhai. </w:t>
      </w:r>
    </w:p>
    <w:tbl>
      <w:tblPr>
        <w:tblStyle w:val="ListTable3-Accent1"/>
        <w:tblW w:w="9776" w:type="dxa"/>
        <w:tblLayout w:type="fixed"/>
        <w:tblLook w:val="04A0" w:firstRow="1" w:lastRow="0" w:firstColumn="1" w:lastColumn="0" w:noHBand="0" w:noVBand="1"/>
      </w:tblPr>
      <w:tblGrid>
        <w:gridCol w:w="2263"/>
        <w:gridCol w:w="7513"/>
      </w:tblGrid>
      <w:tr w:rsidR="00835638" w:rsidRPr="00E234FC" w14:paraId="0BDB5F62" w14:textId="77777777" w:rsidTr="009200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0000" w:themeFill="text1"/>
          </w:tcPr>
          <w:p w14:paraId="2261824E" w14:textId="77777777" w:rsidR="00835638" w:rsidRPr="00E234FC" w:rsidRDefault="00835638" w:rsidP="006760E8">
            <w:pPr>
              <w:rPr>
                <w:rFonts w:ascii="Arial" w:hAnsi="Arial" w:cs="Arial"/>
                <w:b w:val="0"/>
                <w:sz w:val="22"/>
                <w:szCs w:val="22"/>
              </w:rPr>
            </w:pPr>
            <w:r>
              <w:rPr>
                <w:rFonts w:ascii="Arial" w:hAnsi="Arial"/>
                <w:sz w:val="22"/>
              </w:rPr>
              <w:lastRenderedPageBreak/>
              <w:t>Tystiolaeth/data angenrheidiol</w:t>
            </w:r>
          </w:p>
        </w:tc>
        <w:tc>
          <w:tcPr>
            <w:tcW w:w="7513" w:type="dxa"/>
            <w:shd w:val="clear" w:color="auto" w:fill="000000" w:themeFill="text1"/>
          </w:tcPr>
          <w:p w14:paraId="11D0A1C9" w14:textId="77777777" w:rsidR="00835638" w:rsidRPr="00E234FC" w:rsidRDefault="00835638" w:rsidP="006760E8">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sz w:val="22"/>
              </w:rPr>
              <w:t>Ffynhonnell</w:t>
            </w:r>
          </w:p>
        </w:tc>
      </w:tr>
      <w:tr w:rsidR="00BC5D02" w:rsidRPr="00E234FC" w14:paraId="1C706C25"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9E6F163" w14:textId="1B9EC0BF" w:rsidR="00BC5D02" w:rsidRPr="00E234FC" w:rsidRDefault="00BC5D02" w:rsidP="006760E8">
            <w:pPr>
              <w:rPr>
                <w:rFonts w:ascii="Arial" w:hAnsi="Arial" w:cs="Arial"/>
                <w:b w:val="0"/>
                <w:sz w:val="22"/>
                <w:szCs w:val="22"/>
              </w:rPr>
            </w:pPr>
            <w:r>
              <w:rPr>
                <w:rFonts w:ascii="Arial" w:hAnsi="Arial"/>
                <w:sz w:val="22"/>
              </w:rPr>
              <w:t>Ystadegau</w:t>
            </w:r>
          </w:p>
        </w:tc>
        <w:tc>
          <w:tcPr>
            <w:tcW w:w="7513" w:type="dxa"/>
          </w:tcPr>
          <w:p w14:paraId="2BC76B69" w14:textId="5169F59F" w:rsidR="00BC5D02" w:rsidRPr="0092007D" w:rsidRDefault="001F7098" w:rsidP="006760E8">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297" w:history="1">
              <w:r w:rsidR="00C42155" w:rsidRPr="0092007D">
                <w:rPr>
                  <w:rStyle w:val="Hyperlink"/>
                  <w:rFonts w:ascii="Arial" w:hAnsi="Arial"/>
                </w:rPr>
                <w:t xml:space="preserve">Adroddiad Terfynol Grŵp Tasglu 20mya Cymru, Gorffennaf 2020. </w:t>
              </w:r>
            </w:hyperlink>
            <w:r w:rsidR="00C42155">
              <w:rPr>
                <w:rFonts w:ascii="Arial" w:hAnsi="Arial"/>
              </w:rPr>
              <w:t xml:space="preserve"> </w:t>
            </w:r>
          </w:p>
        </w:tc>
      </w:tr>
      <w:tr w:rsidR="00BC5D02" w:rsidRPr="00E234FC" w14:paraId="764B6C98"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FF1887B" w14:textId="77777777" w:rsidR="00BC5D02" w:rsidRPr="00E234FC" w:rsidRDefault="00BC5D02" w:rsidP="006760E8">
            <w:pPr>
              <w:rPr>
                <w:rFonts w:ascii="Arial" w:hAnsi="Arial" w:cs="Arial"/>
                <w:b w:val="0"/>
                <w:sz w:val="22"/>
                <w:szCs w:val="22"/>
              </w:rPr>
            </w:pPr>
          </w:p>
        </w:tc>
        <w:tc>
          <w:tcPr>
            <w:tcW w:w="7513" w:type="dxa"/>
          </w:tcPr>
          <w:p w14:paraId="222D230F" w14:textId="06402469" w:rsidR="00BC5D02" w:rsidRDefault="001F7098" w:rsidP="006760E8">
            <w:pPr>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98" w:history="1">
              <w:r w:rsidR="00BC5D02" w:rsidRPr="00AF4C47">
                <w:rPr>
                  <w:rStyle w:val="Hyperlink"/>
                  <w:rFonts w:ascii="Arial" w:hAnsi="Arial"/>
                </w:rPr>
                <w:t>Abdalla, I., Barker, D., Raeside, R. 1997. Road accident characteristics and socio-economic deprivation. Traffic Engineering and Control,</w:t>
              </w:r>
              <w:r w:rsidR="0025432A" w:rsidRPr="00AF4C47">
                <w:rPr>
                  <w:rStyle w:val="Hyperlink"/>
                  <w:rFonts w:ascii="Arial" w:hAnsi="Arial"/>
                </w:rPr>
                <w:t xml:space="preserve"> Rhagfyr</w:t>
              </w:r>
              <w:r w:rsidR="00BC5D02" w:rsidRPr="00AF4C47">
                <w:rPr>
                  <w:rStyle w:val="Hyperlink"/>
                  <w:rFonts w:ascii="Arial" w:hAnsi="Arial"/>
                </w:rPr>
                <w:t>, 672-676</w:t>
              </w:r>
            </w:hyperlink>
          </w:p>
          <w:p w14:paraId="100DA3A3" w14:textId="2550A741" w:rsidR="00BC5D02" w:rsidRPr="00E234FC" w:rsidRDefault="00BC5D02" w:rsidP="006760E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BC5D02" w:rsidRPr="00E234FC" w14:paraId="2D39828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691EEE4" w14:textId="77777777" w:rsidR="00BC5D02" w:rsidRPr="00E234FC" w:rsidRDefault="00BC5D02" w:rsidP="006760E8">
            <w:pPr>
              <w:rPr>
                <w:rFonts w:ascii="Arial" w:hAnsi="Arial" w:cs="Arial"/>
                <w:b w:val="0"/>
                <w:sz w:val="22"/>
                <w:szCs w:val="22"/>
              </w:rPr>
            </w:pPr>
          </w:p>
        </w:tc>
        <w:bookmarkStart w:id="107" w:name="_Hlk159242061"/>
        <w:tc>
          <w:tcPr>
            <w:tcW w:w="7513" w:type="dxa"/>
          </w:tcPr>
          <w:p w14:paraId="3F8AD4E9" w14:textId="4D8DB363" w:rsidR="00BC5D02" w:rsidRPr="000E6DCB" w:rsidRDefault="00CF1C6E"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r w:rsidRPr="00CF1C6E">
              <w:rPr>
                <w:rFonts w:ascii="Arial" w:hAnsi="Arial"/>
                <w:lang w:val="en-GB"/>
              </w:rPr>
              <w:fldChar w:fldCharType="begin"/>
            </w:r>
            <w:r w:rsidRPr="00CF1C6E">
              <w:rPr>
                <w:rFonts w:ascii="Arial" w:hAnsi="Arial"/>
                <w:lang w:val="en-GB"/>
              </w:rPr>
              <w:instrText>HYPERLINK "https://www.research.ed.ac.uk/en/publications/effects-of-20-mph-interventions-on-a-range-of-public-health-outco"</w:instrText>
            </w:r>
            <w:r w:rsidRPr="00CF1C6E">
              <w:rPr>
                <w:rFonts w:ascii="Arial" w:hAnsi="Arial"/>
                <w:lang w:val="en-GB"/>
              </w:rPr>
            </w:r>
            <w:r w:rsidRPr="00CF1C6E">
              <w:rPr>
                <w:rFonts w:ascii="Arial" w:hAnsi="Arial"/>
                <w:lang w:val="en-GB"/>
              </w:rPr>
              <w:fldChar w:fldCharType="separate"/>
            </w:r>
            <w:r w:rsidR="00BC5D02" w:rsidRPr="00CF1C6E">
              <w:rPr>
                <w:rStyle w:val="Hyperlink"/>
                <w:rFonts w:ascii="Arial" w:hAnsi="Arial"/>
                <w:lang w:val="en-GB"/>
              </w:rPr>
              <w:t>Cleland LC, McComb L, Kee F, et al. Effects of 20mph interventions on a range of public health outcomes: a meta-narrative evidence synthesis.</w:t>
            </w:r>
            <w:r>
              <w:rPr>
                <w:rStyle w:val="Hyperlink"/>
                <w:rFonts w:ascii="Arial" w:hAnsi="Arial"/>
                <w:lang w:val="en-GB"/>
              </w:rPr>
              <w:t xml:space="preserve"> </w:t>
            </w:r>
            <w:r w:rsidR="00BC5D02" w:rsidRPr="00CF1C6E">
              <w:rPr>
                <w:rStyle w:val="Hyperlink"/>
                <w:rFonts w:ascii="Arial" w:hAnsi="Arial"/>
                <w:lang w:val="en-GB"/>
              </w:rPr>
              <w:t>J Transp Health 2019.</w:t>
            </w:r>
            <w:bookmarkEnd w:id="107"/>
            <w:r w:rsidRPr="00CF1C6E">
              <w:rPr>
                <w:rFonts w:ascii="Arial" w:hAnsi="Arial"/>
                <w:lang w:val="en-GB"/>
              </w:rPr>
              <w:fldChar w:fldCharType="end"/>
            </w:r>
            <w:r w:rsidR="00BC5D02">
              <w:rPr>
                <w:rFonts w:ascii="Arial" w:hAnsi="Arial"/>
              </w:rPr>
              <w:t xml:space="preserve"> Dyddiad cyhoeddi:10.1016/j.jth.2019.100633.</w:t>
            </w:r>
          </w:p>
          <w:p w14:paraId="67867B6A" w14:textId="77777777" w:rsidR="00BC5D02" w:rsidRPr="00E234FC" w:rsidRDefault="00BC5D02" w:rsidP="006760E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2"/>
                <w:szCs w:val="22"/>
              </w:rPr>
            </w:pPr>
          </w:p>
        </w:tc>
      </w:tr>
      <w:tr w:rsidR="00BC5D02" w:rsidRPr="00E234FC" w14:paraId="26CE0A8F"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6D73D49" w14:textId="77777777" w:rsidR="00BC5D02" w:rsidRPr="00E234FC" w:rsidRDefault="00BC5D02" w:rsidP="006760E8">
            <w:pPr>
              <w:rPr>
                <w:rFonts w:ascii="Arial" w:hAnsi="Arial" w:cs="Arial"/>
                <w:b w:val="0"/>
                <w:sz w:val="22"/>
                <w:szCs w:val="22"/>
              </w:rPr>
            </w:pPr>
          </w:p>
        </w:tc>
        <w:tc>
          <w:tcPr>
            <w:tcW w:w="7513" w:type="dxa"/>
          </w:tcPr>
          <w:p w14:paraId="6A5700FE" w14:textId="7444866B" w:rsidR="00BC5D02" w:rsidRPr="000E6DCB" w:rsidRDefault="001F7098"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299" w:history="1">
              <w:r w:rsidR="00BC5D02" w:rsidRPr="0092007D">
                <w:rPr>
                  <w:rStyle w:val="Hyperlink"/>
                  <w:rFonts w:ascii="Arial" w:hAnsi="Arial"/>
                </w:rPr>
                <w:t>A yw Cymru'n Decach? Cyflwr cydraddoldeb a hawliau dynol (2018)</w:t>
              </w:r>
            </w:hyperlink>
          </w:p>
        </w:tc>
      </w:tr>
      <w:tr w:rsidR="00BC5D02" w:rsidRPr="00E234FC" w14:paraId="3F84BB2C"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5642BEA" w14:textId="77777777" w:rsidR="00BC5D02" w:rsidRPr="00E234FC" w:rsidRDefault="00BC5D02" w:rsidP="006760E8">
            <w:pPr>
              <w:rPr>
                <w:rFonts w:ascii="Arial" w:hAnsi="Arial" w:cs="Arial"/>
                <w:b w:val="0"/>
                <w:sz w:val="22"/>
                <w:szCs w:val="22"/>
              </w:rPr>
            </w:pPr>
          </w:p>
        </w:tc>
        <w:tc>
          <w:tcPr>
            <w:tcW w:w="7513" w:type="dxa"/>
          </w:tcPr>
          <w:p w14:paraId="4EF59C94" w14:textId="4F8D5B26" w:rsidR="00BC5D02" w:rsidRPr="000E6DCB" w:rsidRDefault="001F7098"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0" w:history="1">
              <w:r w:rsidR="007271E7">
                <w:rPr>
                  <w:rStyle w:val="Hyperlink"/>
                  <w:rFonts w:ascii="Arial" w:hAnsi="Arial"/>
                </w:rPr>
                <w:t>Child road casualties (racfoundation.org)</w:t>
              </w:r>
            </w:hyperlink>
          </w:p>
        </w:tc>
      </w:tr>
      <w:tr w:rsidR="00BC5D02" w:rsidRPr="00E234FC" w14:paraId="30118FF4"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F26336D" w14:textId="77777777" w:rsidR="00BC5D02" w:rsidRPr="00E234FC" w:rsidRDefault="00BC5D02" w:rsidP="006760E8">
            <w:pPr>
              <w:rPr>
                <w:rFonts w:ascii="Arial" w:hAnsi="Arial" w:cs="Arial"/>
                <w:b w:val="0"/>
                <w:sz w:val="22"/>
                <w:szCs w:val="22"/>
              </w:rPr>
            </w:pPr>
          </w:p>
        </w:tc>
        <w:tc>
          <w:tcPr>
            <w:tcW w:w="7513" w:type="dxa"/>
          </w:tcPr>
          <w:p w14:paraId="078FBB50" w14:textId="7CEE9D7D" w:rsidR="00BC5D02" w:rsidRPr="000E6DCB" w:rsidRDefault="001F7098"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01" w:history="1">
              <w:r w:rsidR="007271E7">
                <w:rPr>
                  <w:rStyle w:val="Hyperlink"/>
                  <w:rFonts w:ascii="Arial" w:hAnsi="Arial"/>
                </w:rPr>
                <w:t>Child_casualty_mini_report_2014_final.pdf (racfoundation.org)</w:t>
              </w:r>
            </w:hyperlink>
          </w:p>
        </w:tc>
      </w:tr>
      <w:tr w:rsidR="00BC5D02" w:rsidRPr="00E234FC" w14:paraId="2CFD58FA"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D4DB52C" w14:textId="77777777" w:rsidR="00BC5D02" w:rsidRPr="00E234FC" w:rsidRDefault="00BC5D02" w:rsidP="006760E8">
            <w:pPr>
              <w:rPr>
                <w:rFonts w:ascii="Arial" w:hAnsi="Arial" w:cs="Arial"/>
                <w:b w:val="0"/>
                <w:sz w:val="22"/>
                <w:szCs w:val="22"/>
              </w:rPr>
            </w:pPr>
          </w:p>
        </w:tc>
        <w:tc>
          <w:tcPr>
            <w:tcW w:w="7513" w:type="dxa"/>
          </w:tcPr>
          <w:p w14:paraId="792C2110" w14:textId="0F3D3334" w:rsidR="00BC5D02" w:rsidRPr="000E6DCB" w:rsidRDefault="00BC5D02"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t>On the move: Exploring attitudes to road and rail travel in Britain (2015)</w:t>
            </w:r>
          </w:p>
        </w:tc>
      </w:tr>
      <w:tr w:rsidR="00BC5D02" w:rsidRPr="00E234FC" w14:paraId="3FF3642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6A2D7A2A" w14:textId="4A2749A0" w:rsidR="00BC5D02" w:rsidRPr="00E234FC" w:rsidRDefault="00BC5D02" w:rsidP="006760E8">
            <w:pPr>
              <w:rPr>
                <w:rFonts w:ascii="Arial" w:hAnsi="Arial" w:cs="Arial"/>
                <w:b w:val="0"/>
                <w:sz w:val="22"/>
                <w:szCs w:val="22"/>
              </w:rPr>
            </w:pPr>
            <w:r>
              <w:rPr>
                <w:rFonts w:ascii="Arial" w:hAnsi="Arial"/>
                <w:sz w:val="22"/>
              </w:rPr>
              <w:t>Mae cyflymder is yn arwain at lai o wrthdrawiadau ac at wrthdrawiadau ac anafiadau llai difrifol</w:t>
            </w:r>
          </w:p>
        </w:tc>
        <w:tc>
          <w:tcPr>
            <w:tcW w:w="7513" w:type="dxa"/>
          </w:tcPr>
          <w:p w14:paraId="6DB47B84" w14:textId="16C7FC94" w:rsidR="00BC5D02" w:rsidRPr="009F1C01" w:rsidRDefault="001F7098"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lang w:val="en-GB"/>
              </w:rPr>
            </w:pPr>
            <w:hyperlink r:id="rId302" w:history="1">
              <w:r w:rsidR="00BC5D02" w:rsidRPr="009F1C01">
                <w:rPr>
                  <w:rStyle w:val="Hyperlink"/>
                  <w:rFonts w:ascii="Arial" w:hAnsi="Arial"/>
                  <w:lang w:val="en-GB"/>
                </w:rPr>
                <w:t>MASTER Project, 1999. Managing speeds of traffic on European roads. Transport Research, Fourth Framework Programme Road Transport. Luxembourg: Office for Official Publications of the European Communities.</w:t>
              </w:r>
            </w:hyperlink>
          </w:p>
        </w:tc>
      </w:tr>
      <w:tr w:rsidR="00BC5D02" w:rsidRPr="00E234FC" w14:paraId="619CE1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B772142" w14:textId="77777777" w:rsidR="00BC5D02" w:rsidRPr="00E234FC" w:rsidRDefault="00BC5D02" w:rsidP="006760E8">
            <w:pPr>
              <w:rPr>
                <w:rFonts w:ascii="Arial" w:hAnsi="Arial" w:cs="Arial"/>
                <w:b w:val="0"/>
                <w:sz w:val="22"/>
                <w:szCs w:val="22"/>
              </w:rPr>
            </w:pPr>
          </w:p>
        </w:tc>
        <w:tc>
          <w:tcPr>
            <w:tcW w:w="7513" w:type="dxa"/>
          </w:tcPr>
          <w:p w14:paraId="7443A1A3" w14:textId="5AF0B9E5" w:rsidR="00BC5D02" w:rsidRPr="000E6DCB" w:rsidRDefault="001F7098" w:rsidP="0025432A">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3" w:history="1">
              <w:r w:rsidR="00BC5D02" w:rsidRPr="0092007D">
                <w:rPr>
                  <w:rStyle w:val="Hyperlink"/>
                  <w:rFonts w:ascii="Arial" w:hAnsi="Arial"/>
                </w:rPr>
                <w:t xml:space="preserve">Fforwm Trafnidiaeth Rhyngwladol/OECD, 2018. Speed and Crash Risk. Paris: OECD </w:t>
              </w:r>
              <w:r w:rsidR="0025432A" w:rsidRPr="0092007D">
                <w:rPr>
                  <w:rStyle w:val="Hyperlink"/>
                  <w:rFonts w:ascii="Arial" w:hAnsi="Arial"/>
                </w:rPr>
                <w:t>fel ar y 18fed o Orffennaf 2018</w:t>
              </w:r>
            </w:hyperlink>
          </w:p>
        </w:tc>
      </w:tr>
      <w:tr w:rsidR="00BC5D02" w:rsidRPr="00E234FC" w14:paraId="243D4730"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val="restart"/>
          </w:tcPr>
          <w:p w14:paraId="56D33A28" w14:textId="32B03108" w:rsidR="00BC5D02" w:rsidRPr="00E234FC" w:rsidRDefault="00BC5D02" w:rsidP="006760E8">
            <w:pPr>
              <w:rPr>
                <w:rFonts w:ascii="Arial" w:hAnsi="Arial" w:cs="Arial"/>
                <w:b w:val="0"/>
                <w:sz w:val="22"/>
                <w:szCs w:val="22"/>
              </w:rPr>
            </w:pPr>
            <w:r>
              <w:rPr>
                <w:rFonts w:ascii="Arial" w:hAnsi="Arial"/>
                <w:sz w:val="22"/>
              </w:rPr>
              <w:t xml:space="preserve">Plant mewn Tlodi </w:t>
            </w:r>
          </w:p>
        </w:tc>
        <w:tc>
          <w:tcPr>
            <w:tcW w:w="7513" w:type="dxa"/>
          </w:tcPr>
          <w:p w14:paraId="006B0220" w14:textId="6509464D" w:rsidR="00BC5D02" w:rsidRPr="000E6DCB" w:rsidRDefault="001F7098" w:rsidP="0025432A">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04" w:history="1">
              <w:r w:rsidR="00BC5D02" w:rsidRPr="00CF1C6E">
                <w:rPr>
                  <w:rStyle w:val="Hyperlink"/>
                  <w:rFonts w:ascii="Arial" w:hAnsi="Arial"/>
                  <w:lang w:val="en-GB"/>
                </w:rPr>
                <w:t xml:space="preserve">Abdalla, I., Barker, D., Raeside, R. 1997. Road accident characteristics and socio-economic deprivation. Traffic Engineering and Control, </w:t>
              </w:r>
              <w:r w:rsidR="0025432A" w:rsidRPr="00CF1C6E">
                <w:rPr>
                  <w:rStyle w:val="Hyperlink"/>
                  <w:rFonts w:ascii="Arial" w:hAnsi="Arial"/>
                </w:rPr>
                <w:t>Rhagfyr</w:t>
              </w:r>
              <w:r w:rsidR="00BC5D02" w:rsidRPr="00CF1C6E">
                <w:rPr>
                  <w:rStyle w:val="Hyperlink"/>
                  <w:rFonts w:ascii="Arial" w:hAnsi="Arial"/>
                </w:rPr>
                <w:t>, 672-676</w:t>
              </w:r>
            </w:hyperlink>
          </w:p>
        </w:tc>
      </w:tr>
      <w:tr w:rsidR="00BC5D02" w:rsidRPr="00E234FC" w14:paraId="5B77EC36"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DBA2C58" w14:textId="77777777" w:rsidR="00BC5D02" w:rsidRPr="00E234FC" w:rsidRDefault="00BC5D02" w:rsidP="006760E8">
            <w:pPr>
              <w:rPr>
                <w:rFonts w:ascii="Arial" w:hAnsi="Arial" w:cs="Arial"/>
                <w:b w:val="0"/>
                <w:sz w:val="22"/>
                <w:szCs w:val="22"/>
              </w:rPr>
            </w:pPr>
          </w:p>
        </w:tc>
        <w:tc>
          <w:tcPr>
            <w:tcW w:w="7513" w:type="dxa"/>
          </w:tcPr>
          <w:p w14:paraId="3A43F0C1" w14:textId="691CB8B2" w:rsidR="00BC5D02" w:rsidRPr="000E6DCB" w:rsidRDefault="001F7098"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5" w:history="1">
              <w:r w:rsidR="007271E7">
                <w:rPr>
                  <w:rStyle w:val="Hyperlink"/>
                  <w:rFonts w:ascii="Arial" w:hAnsi="Arial"/>
                </w:rPr>
                <w:t>https://www.poverty.ac.uk/report-wales-child-poverty/wales-has-worst-child-poverty-uk</w:t>
              </w:r>
            </w:hyperlink>
          </w:p>
        </w:tc>
      </w:tr>
      <w:tr w:rsidR="000874A1" w:rsidRPr="00E234FC" w14:paraId="0173C185"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617D84F3" w14:textId="77777777" w:rsidR="000874A1" w:rsidRPr="00E234FC" w:rsidRDefault="000874A1" w:rsidP="006760E8">
            <w:pPr>
              <w:rPr>
                <w:rFonts w:ascii="Arial" w:hAnsi="Arial" w:cs="Arial"/>
                <w:b w:val="0"/>
                <w:sz w:val="22"/>
                <w:szCs w:val="22"/>
              </w:rPr>
            </w:pPr>
          </w:p>
        </w:tc>
        <w:tc>
          <w:tcPr>
            <w:tcW w:w="7513" w:type="dxa"/>
          </w:tcPr>
          <w:p w14:paraId="27624EBF" w14:textId="0544A029" w:rsidR="000874A1" w:rsidRPr="000E6DCB" w:rsidRDefault="001F7098" w:rsidP="0025432A">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06" w:history="1">
              <w:r w:rsidR="000874A1" w:rsidRPr="00CF1C6E">
                <w:rPr>
                  <w:rStyle w:val="Hyperlink"/>
                  <w:rFonts w:ascii="Arial" w:hAnsi="Arial"/>
                  <w:lang w:val="en-GB"/>
                </w:rPr>
                <w:t>Abdalla, I., Barker, D., Raeside, R. 1997. Road accident characteristics and socio-economic deprivation. Traffic Engineering and Control,</w:t>
              </w:r>
              <w:r w:rsidR="000874A1" w:rsidRPr="00CF1C6E">
                <w:rPr>
                  <w:rStyle w:val="Hyperlink"/>
                  <w:rFonts w:ascii="Arial" w:hAnsi="Arial"/>
                </w:rPr>
                <w:t xml:space="preserve"> </w:t>
              </w:r>
              <w:r w:rsidR="0025432A" w:rsidRPr="00CF1C6E">
                <w:rPr>
                  <w:rStyle w:val="Hyperlink"/>
                  <w:rFonts w:ascii="Arial" w:hAnsi="Arial"/>
                </w:rPr>
                <w:t>Rhagfyr</w:t>
              </w:r>
              <w:r w:rsidR="000874A1" w:rsidRPr="00CF1C6E">
                <w:rPr>
                  <w:rStyle w:val="Hyperlink"/>
                  <w:rFonts w:ascii="Arial" w:hAnsi="Arial"/>
                </w:rPr>
                <w:t>, 672-676</w:t>
              </w:r>
            </w:hyperlink>
          </w:p>
        </w:tc>
      </w:tr>
      <w:tr w:rsidR="00BC5D02" w:rsidRPr="00E234FC" w14:paraId="3FD49E12"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7AE8E01" w14:textId="08666E78" w:rsidR="00BC5D02" w:rsidRPr="00E234FC" w:rsidRDefault="00BC5D02" w:rsidP="006760E8">
            <w:pPr>
              <w:rPr>
                <w:rFonts w:ascii="Arial" w:hAnsi="Arial" w:cs="Arial"/>
                <w:b w:val="0"/>
                <w:sz w:val="22"/>
                <w:szCs w:val="22"/>
              </w:rPr>
            </w:pPr>
            <w:r>
              <w:rPr>
                <w:rFonts w:ascii="Arial" w:hAnsi="Arial"/>
                <w:sz w:val="22"/>
              </w:rPr>
              <w:t>Iechyd Plant</w:t>
            </w:r>
          </w:p>
        </w:tc>
        <w:tc>
          <w:tcPr>
            <w:tcW w:w="7513" w:type="dxa"/>
          </w:tcPr>
          <w:p w14:paraId="1E8A6F18" w14:textId="0DE68146" w:rsidR="00BC5D02" w:rsidRPr="000E6DCB" w:rsidRDefault="001F7098"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7" w:history="1">
              <w:r w:rsidR="007271E7">
                <w:rPr>
                  <w:rStyle w:val="Hyperlink"/>
                  <w:rFonts w:ascii="Arial" w:hAnsi="Arial"/>
                </w:rPr>
                <w:t>Health matters: air pollution - GOV.UK (www.gov.uk)</w:t>
              </w:r>
            </w:hyperlink>
          </w:p>
        </w:tc>
      </w:tr>
      <w:tr w:rsidR="00BC5D02" w:rsidRPr="00E234FC" w14:paraId="7EC8CFE1"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8A5C4C8" w14:textId="77777777" w:rsidR="00BC5D02" w:rsidRPr="00E234FC" w:rsidRDefault="00BC5D02" w:rsidP="006760E8">
            <w:pPr>
              <w:rPr>
                <w:rFonts w:ascii="Arial" w:hAnsi="Arial" w:cs="Arial"/>
                <w:b w:val="0"/>
                <w:sz w:val="22"/>
                <w:szCs w:val="22"/>
              </w:rPr>
            </w:pPr>
          </w:p>
        </w:tc>
        <w:tc>
          <w:tcPr>
            <w:tcW w:w="7513" w:type="dxa"/>
          </w:tcPr>
          <w:p w14:paraId="1A7B145C" w14:textId="5EFA1087" w:rsidR="00BC5D02" w:rsidRPr="000E6DCB" w:rsidRDefault="001F7098"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hyperlink r:id="rId308" w:history="1">
              <w:r w:rsidR="007271E7">
                <w:rPr>
                  <w:rStyle w:val="Hyperlink"/>
                  <w:rFonts w:ascii="Arial" w:hAnsi="Arial"/>
                </w:rPr>
                <w:t>FF16 Wales.pdf (mentalhealth.org.uk)</w:t>
              </w:r>
            </w:hyperlink>
          </w:p>
        </w:tc>
      </w:tr>
      <w:tr w:rsidR="00BC5D02" w:rsidRPr="00E234FC" w14:paraId="63444C5E"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AEB01D4" w14:textId="77777777" w:rsidR="00BC5D02" w:rsidRPr="00E234FC" w:rsidRDefault="00BC5D02" w:rsidP="006760E8">
            <w:pPr>
              <w:rPr>
                <w:rFonts w:ascii="Arial" w:hAnsi="Arial" w:cs="Arial"/>
                <w:b w:val="0"/>
                <w:sz w:val="22"/>
                <w:szCs w:val="22"/>
              </w:rPr>
            </w:pPr>
          </w:p>
        </w:tc>
        <w:tc>
          <w:tcPr>
            <w:tcW w:w="7513" w:type="dxa"/>
          </w:tcPr>
          <w:p w14:paraId="74B1C7A0" w14:textId="3A58EA6D" w:rsidR="00BC5D02" w:rsidRPr="000E6DCB" w:rsidRDefault="001F7098"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hyperlink r:id="rId309" w:history="1">
              <w:r w:rsidR="007271E7">
                <w:rPr>
                  <w:rStyle w:val="Hyperlink"/>
                  <w:rFonts w:ascii="Arial" w:hAnsi="Arial"/>
                </w:rPr>
                <w:t>Mwy o gymorth ar gyfer iechyd meddwl plant yn sgil yr achosion o Covid-19 | LLYW.CYMRU</w:t>
              </w:r>
            </w:hyperlink>
          </w:p>
        </w:tc>
      </w:tr>
      <w:tr w:rsidR="00BC5D02" w:rsidRPr="00E234FC" w14:paraId="54201B5D"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1E09A51F" w14:textId="77777777" w:rsidR="00BC5D02" w:rsidRPr="00E234FC" w:rsidRDefault="00BC5D02" w:rsidP="006760E8">
            <w:pPr>
              <w:rPr>
                <w:rFonts w:ascii="Arial" w:hAnsi="Arial" w:cs="Arial"/>
                <w:b w:val="0"/>
                <w:sz w:val="22"/>
                <w:szCs w:val="22"/>
              </w:rPr>
            </w:pPr>
          </w:p>
        </w:tc>
        <w:tc>
          <w:tcPr>
            <w:tcW w:w="7513" w:type="dxa"/>
          </w:tcPr>
          <w:p w14:paraId="731051D4" w14:textId="1B3706E3" w:rsidR="00BC5D02" w:rsidRPr="000E6DCB" w:rsidRDefault="00BC5D02"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t>Burns, A, Johnstone, N., Macdonald, N. 2001. 20mph speed reduction initiative. Caeredin: Uned Ymchwil Ganolog Gweithrediaeth yr Alban</w:t>
            </w:r>
          </w:p>
        </w:tc>
      </w:tr>
      <w:tr w:rsidR="00BC5D02" w:rsidRPr="00E234FC" w14:paraId="4941430D"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856F3EF" w14:textId="225A168A" w:rsidR="00BC5D02" w:rsidRPr="00E234FC" w:rsidRDefault="00BC5D02" w:rsidP="006760E8">
            <w:pPr>
              <w:rPr>
                <w:rFonts w:ascii="Arial" w:hAnsi="Arial" w:cs="Arial"/>
                <w:b w:val="0"/>
                <w:sz w:val="22"/>
                <w:szCs w:val="22"/>
              </w:rPr>
            </w:pPr>
            <w:r>
              <w:rPr>
                <w:rFonts w:ascii="Arial" w:hAnsi="Arial"/>
                <w:sz w:val="22"/>
              </w:rPr>
              <w:t>Addysg Plant</w:t>
            </w:r>
          </w:p>
        </w:tc>
        <w:tc>
          <w:tcPr>
            <w:tcW w:w="7513" w:type="dxa"/>
          </w:tcPr>
          <w:p w14:paraId="5AD8C66E" w14:textId="00263A35" w:rsidR="00BC5D02" w:rsidRPr="000E6DCB" w:rsidRDefault="007271E7"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r>
              <w:t xml:space="preserve"> </w:t>
            </w:r>
            <w:hyperlink r:id="rId310" w:history="1">
              <w:r>
                <w:rPr>
                  <w:rStyle w:val="Hyperlink"/>
                  <w:rFonts w:ascii="Arial" w:hAnsi="Arial"/>
                </w:rPr>
                <w:t>Addysg (roadsafetywales.org.uk)</w:t>
              </w:r>
            </w:hyperlink>
          </w:p>
        </w:tc>
      </w:tr>
      <w:tr w:rsidR="00BC5D02" w:rsidRPr="00E234FC" w14:paraId="706E51B4" w14:textId="77777777" w:rsidTr="00F6376D">
        <w:tc>
          <w:tcPr>
            <w:cnfStyle w:val="001000000000" w:firstRow="0" w:lastRow="0" w:firstColumn="1" w:lastColumn="0" w:oddVBand="0" w:evenVBand="0" w:oddHBand="0" w:evenHBand="0" w:firstRowFirstColumn="0" w:firstRowLastColumn="0" w:lastRowFirstColumn="0" w:lastRowLastColumn="0"/>
            <w:tcW w:w="2263" w:type="dxa"/>
            <w:vMerge/>
          </w:tcPr>
          <w:p w14:paraId="4BB66C6B" w14:textId="77777777" w:rsidR="00BC5D02" w:rsidRPr="00E234FC" w:rsidRDefault="00BC5D02" w:rsidP="006760E8">
            <w:pPr>
              <w:rPr>
                <w:rFonts w:ascii="Arial" w:hAnsi="Arial" w:cs="Arial"/>
                <w:b w:val="0"/>
                <w:sz w:val="22"/>
                <w:szCs w:val="22"/>
              </w:rPr>
            </w:pPr>
          </w:p>
        </w:tc>
        <w:tc>
          <w:tcPr>
            <w:tcW w:w="7513" w:type="dxa"/>
          </w:tcPr>
          <w:p w14:paraId="306A132C" w14:textId="5593B83A" w:rsidR="00BC5D02" w:rsidRPr="000E6DCB" w:rsidRDefault="007271E7" w:rsidP="0067729C">
            <w:pPr>
              <w:pStyle w:val="FootnoteText"/>
              <w:cnfStyle w:val="000000000000" w:firstRow="0" w:lastRow="0" w:firstColumn="0" w:lastColumn="0" w:oddVBand="0" w:evenVBand="0" w:oddHBand="0" w:evenHBand="0" w:firstRowFirstColumn="0" w:firstRowLastColumn="0" w:lastRowFirstColumn="0" w:lastRowLastColumn="0"/>
              <w:rPr>
                <w:rFonts w:ascii="Arial" w:hAnsi="Arial" w:cs="Arial"/>
              </w:rPr>
            </w:pPr>
            <w:r>
              <w:t xml:space="preserve"> </w:t>
            </w:r>
            <w:hyperlink r:id="rId311" w:history="1">
              <w:r>
                <w:rPr>
                  <w:rStyle w:val="Hyperlink"/>
                  <w:rFonts w:ascii="Arial" w:hAnsi="Arial"/>
                </w:rPr>
                <w:t>Annog plant i fod yn ymwybodol o ddiogelwch ar y ffyrdd (morayclaims.co.uk)</w:t>
              </w:r>
            </w:hyperlink>
          </w:p>
        </w:tc>
      </w:tr>
      <w:tr w:rsidR="00BC5D02" w:rsidRPr="00E234FC" w14:paraId="18A68080" w14:textId="77777777" w:rsidTr="00F637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304DE1DD" w14:textId="77777777" w:rsidR="00BC5D02" w:rsidRPr="00E234FC" w:rsidRDefault="00BC5D02" w:rsidP="006760E8">
            <w:pPr>
              <w:rPr>
                <w:rFonts w:ascii="Arial" w:hAnsi="Arial" w:cs="Arial"/>
                <w:b w:val="0"/>
                <w:sz w:val="22"/>
                <w:szCs w:val="22"/>
              </w:rPr>
            </w:pPr>
          </w:p>
        </w:tc>
        <w:tc>
          <w:tcPr>
            <w:tcW w:w="7513" w:type="dxa"/>
          </w:tcPr>
          <w:p w14:paraId="36DEB3DA" w14:textId="1F0F7306" w:rsidR="00BC5D02" w:rsidRPr="000E6DCB" w:rsidRDefault="007271E7" w:rsidP="0067729C">
            <w:pPr>
              <w:pStyle w:val="FootnoteText"/>
              <w:cnfStyle w:val="000000100000" w:firstRow="0" w:lastRow="0" w:firstColumn="0" w:lastColumn="0" w:oddVBand="0" w:evenVBand="0" w:oddHBand="1" w:evenHBand="0" w:firstRowFirstColumn="0" w:firstRowLastColumn="0" w:lastRowFirstColumn="0" w:lastRowLastColumn="0"/>
              <w:rPr>
                <w:rFonts w:ascii="Arial" w:hAnsi="Arial" w:cs="Arial"/>
              </w:rPr>
            </w:pPr>
            <w:r>
              <w:t xml:space="preserve"> </w:t>
            </w:r>
            <w:hyperlink r:id="rId312" w:history="1">
              <w:r>
                <w:rPr>
                  <w:rStyle w:val="Hyperlink"/>
                  <w:rFonts w:ascii="Arial" w:hAnsi="Arial"/>
                </w:rPr>
                <w:t>https://llyw.cymru/adroddiad-grwp-tasglu-20mya-cymru</w:t>
              </w:r>
            </w:hyperlink>
          </w:p>
        </w:tc>
      </w:tr>
      <w:tr w:rsidR="006C7ADE" w:rsidRPr="00E234FC" w14:paraId="41FF3701" w14:textId="77777777" w:rsidTr="00D31BE5">
        <w:tc>
          <w:tcPr>
            <w:cnfStyle w:val="001000000000" w:firstRow="0" w:lastRow="0" w:firstColumn="1" w:lastColumn="0" w:oddVBand="0" w:evenVBand="0" w:oddHBand="0" w:evenHBand="0" w:firstRowFirstColumn="0" w:firstRowLastColumn="0" w:lastRowFirstColumn="0" w:lastRowLastColumn="0"/>
            <w:tcW w:w="9776" w:type="dxa"/>
            <w:gridSpan w:val="2"/>
            <w:shd w:val="clear" w:color="auto" w:fill="000000" w:themeFill="text1"/>
          </w:tcPr>
          <w:p w14:paraId="7BDC002A" w14:textId="3539D515" w:rsidR="006C7ADE" w:rsidRPr="000E6DCB" w:rsidRDefault="003801E2" w:rsidP="0067729C">
            <w:pPr>
              <w:pStyle w:val="FootnoteText"/>
              <w:rPr>
                <w:rFonts w:ascii="Arial" w:hAnsi="Arial" w:cs="Arial"/>
                <w:color w:val="FFFFFF" w:themeColor="background1"/>
              </w:rPr>
            </w:pPr>
            <w:r>
              <w:rPr>
                <w:rFonts w:ascii="Arial" w:hAnsi="Arial"/>
                <w:color w:val="FFFFFF" w:themeColor="background1"/>
                <w:sz w:val="22"/>
              </w:rPr>
              <w:t>Tystiolaeth ofynnol</w:t>
            </w:r>
          </w:p>
        </w:tc>
      </w:tr>
      <w:tr w:rsidR="003801E2" w:rsidRPr="00E234FC" w14:paraId="2E2D0DDE" w14:textId="77777777" w:rsidTr="0067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gridSpan w:val="2"/>
          </w:tcPr>
          <w:p w14:paraId="5C1D478A" w14:textId="5F4DED28" w:rsidR="003801E2" w:rsidRDefault="00BD31E3" w:rsidP="0067729C">
            <w:pPr>
              <w:pStyle w:val="FootnoteText"/>
              <w:rPr>
                <w:rFonts w:ascii="Arial" w:hAnsi="Arial" w:cs="Arial"/>
                <w:b w:val="0"/>
                <w:bCs w:val="0"/>
                <w:sz w:val="22"/>
                <w:szCs w:val="22"/>
              </w:rPr>
            </w:pPr>
            <w:r>
              <w:rPr>
                <w:rFonts w:ascii="Arial" w:hAnsi="Arial"/>
                <w:sz w:val="22"/>
              </w:rPr>
              <w:t xml:space="preserve">Efallai y bydd angen rhagor o ymchwil i bennu graddfa’r effaith a gaiff mabwysiadu terfyn cyflymder diofyn o 20mya ar Blant a Phobl Ifanc. </w:t>
            </w:r>
          </w:p>
          <w:p w14:paraId="27CE3DFE" w14:textId="13E2B047" w:rsidR="00BB7465" w:rsidRPr="00076EE7" w:rsidRDefault="00BB7465" w:rsidP="0067729C">
            <w:pPr>
              <w:pStyle w:val="FootnoteText"/>
              <w:rPr>
                <w:rFonts w:ascii="Arial" w:hAnsi="Arial" w:cs="Arial"/>
                <w:b w:val="0"/>
                <w:bCs w:val="0"/>
              </w:rPr>
            </w:pPr>
            <w:r>
              <w:rPr>
                <w:rFonts w:ascii="Arial" w:hAnsi="Arial"/>
                <w:sz w:val="22"/>
              </w:rPr>
              <w:t xml:space="preserve">Gellid ymgynghori ymhellach â phlant a phobl ifanc yn ogystal â Chomisiynydd Plant Cymru er mwyn deall yn well yr effeithiau posibl ar blant a phobl ifanc. </w:t>
            </w:r>
          </w:p>
        </w:tc>
      </w:tr>
    </w:tbl>
    <w:p w14:paraId="54F0250C" w14:textId="33A5E337" w:rsidR="004336FD" w:rsidRDefault="004336FD" w:rsidP="00A361BB">
      <w:pPr>
        <w:shd w:val="clear" w:color="auto" w:fill="FFFFFF" w:themeFill="background1"/>
        <w:spacing w:line="336" w:lineRule="atLeast"/>
        <w:rPr>
          <w:rFonts w:ascii="Arial" w:eastAsia="Yu Mincho" w:hAnsi="Arial" w:cs="Arial"/>
          <w:color w:val="000000"/>
          <w:sz w:val="22"/>
          <w:szCs w:val="22"/>
        </w:rPr>
        <w:sectPr w:rsidR="004336FD" w:rsidSect="00AB0742">
          <w:footnotePr>
            <w:pos w:val="beneathText"/>
          </w:footnotePr>
          <w:pgSz w:w="11906" w:h="16838" w:code="178"/>
          <w:pgMar w:top="992" w:right="1134" w:bottom="1276" w:left="1134" w:header="709" w:footer="709" w:gutter="0"/>
          <w:cols w:space="708"/>
          <w:docGrid w:linePitch="360"/>
        </w:sectPr>
      </w:pPr>
    </w:p>
    <w:p w14:paraId="2D008C24" w14:textId="28AD8581" w:rsidR="00E3456E" w:rsidRPr="00F6376D" w:rsidRDefault="00E3456E" w:rsidP="00F6376D">
      <w:pPr>
        <w:pStyle w:val="Heading1"/>
        <w:numPr>
          <w:ilvl w:val="0"/>
          <w:numId w:val="4"/>
        </w:numPr>
        <w:rPr>
          <w:rFonts w:ascii="Arial" w:hAnsi="Arial" w:cs="Arial"/>
          <w:sz w:val="28"/>
        </w:rPr>
      </w:pPr>
      <w:bookmarkStart w:id="108" w:name="_Toc100661422"/>
      <w:bookmarkStart w:id="109" w:name="_Toc104880643"/>
      <w:bookmarkEnd w:id="108"/>
      <w:r>
        <w:rPr>
          <w:rFonts w:ascii="Arial" w:hAnsi="Arial"/>
          <w:sz w:val="28"/>
        </w:rPr>
        <w:lastRenderedPageBreak/>
        <w:t>Asesiad o’r Effaith ar Brawfesur Gwledig</w:t>
      </w:r>
      <w:bookmarkEnd w:id="109"/>
      <w:r>
        <w:rPr>
          <w:rFonts w:ascii="Arial" w:hAnsi="Arial"/>
          <w:sz w:val="28"/>
        </w:rPr>
        <w:t xml:space="preserve"> </w:t>
      </w:r>
    </w:p>
    <w:p w14:paraId="7B16B6F8" w14:textId="77777777" w:rsidR="00E3456E" w:rsidRDefault="00E3456E" w:rsidP="00A361BB">
      <w:pPr>
        <w:shd w:val="clear" w:color="auto" w:fill="FFFFFF" w:themeFill="background1"/>
        <w:spacing w:line="336" w:lineRule="atLeast"/>
        <w:rPr>
          <w:rFonts w:ascii="Arial" w:eastAsia="Yu Mincho" w:hAnsi="Arial" w:cs="Arial"/>
          <w:color w:val="000000"/>
          <w:sz w:val="22"/>
          <w:szCs w:val="22"/>
        </w:rPr>
      </w:pPr>
    </w:p>
    <w:p w14:paraId="201D2CC5" w14:textId="37AF299D" w:rsidR="006F0B9C" w:rsidRPr="005E1856" w:rsidRDefault="006F0B9C" w:rsidP="006F0B9C">
      <w:pPr>
        <w:rPr>
          <w:rFonts w:ascii="Arial" w:hAnsi="Arial" w:cs="Arial"/>
          <w:sz w:val="24"/>
          <w:szCs w:val="24"/>
        </w:rPr>
      </w:pPr>
      <w:r>
        <w:rPr>
          <w:rFonts w:ascii="Arial" w:hAnsi="Arial"/>
          <w:sz w:val="24"/>
        </w:rPr>
        <w:t xml:space="preserve">Nod yr Asesiad o’r Effaith ar Brawfesur Gwledig yw ystyried effeithiau, cadarnhaol a negyddol, mabwysiadu’r terfyn cyflymder diofyn o 20mya ar </w:t>
      </w:r>
      <w:r w:rsidR="00224199">
        <w:rPr>
          <w:rFonts w:ascii="Arial" w:hAnsi="Arial"/>
          <w:sz w:val="24"/>
        </w:rPr>
        <w:t xml:space="preserve">ffyrdd cyfyngedig yng Nghymru. </w:t>
      </w:r>
      <w:r>
        <w:rPr>
          <w:rFonts w:ascii="Arial" w:hAnsi="Arial"/>
          <w:sz w:val="24"/>
        </w:rPr>
        <w:t xml:space="preserve">Yn ogystal, mae’r Asesiad o’r Effaith ar Brawfesur Gwledig yn ystyried sut bydd y cynigion yn mynd i’r afael ag anghenion ardaloedd gwledig. </w:t>
      </w:r>
    </w:p>
    <w:p w14:paraId="1A4B55B7" w14:textId="6DC77EAD" w:rsidR="006F0B9C" w:rsidRPr="00224199" w:rsidRDefault="006F0B9C" w:rsidP="006F0B9C">
      <w:pPr>
        <w:rPr>
          <w:rFonts w:ascii="Arial" w:hAnsi="Arial" w:cs="Arial"/>
          <w:sz w:val="24"/>
          <w:szCs w:val="24"/>
        </w:rPr>
      </w:pPr>
      <w:r w:rsidRPr="00224199">
        <w:rPr>
          <w:rFonts w:ascii="Arial" w:hAnsi="Arial" w:cs="Arial"/>
          <w:sz w:val="24"/>
        </w:rPr>
        <w:t>Mae’r rhwydwaith trafnidiaeth, gan gynnwys y rhwydwaith ffyrdd, yn hanfodol i ddatblygiad yr ardaloedd gwledig gan ei fod yn chwarae rôl allweddol o ran helpu i sicrhau bod pobl yn gallu cael mynediad at wasanaethau cymunedol, cyfleusterau, cyfleoedd cyflogaeth, addysg a hyfforddiant, a hamdden ac adloniant</w:t>
      </w:r>
      <w:r w:rsidR="004B1932" w:rsidRPr="004B1932">
        <w:rPr>
          <w:rFonts w:ascii="Arial" w:hAnsi="Arial" w:cs="Arial"/>
          <w:sz w:val="24"/>
          <w:vertAlign w:val="superscript"/>
        </w:rPr>
        <w:t>282</w:t>
      </w:r>
      <w:r w:rsidR="004B1932" w:rsidRPr="00224199">
        <w:rPr>
          <w:rFonts w:ascii="Arial" w:hAnsi="Arial" w:cs="Arial"/>
          <w:sz w:val="24"/>
        </w:rPr>
        <w:t>.</w:t>
      </w:r>
      <w:r w:rsidRPr="004B1932">
        <w:rPr>
          <w:rFonts w:ascii="Arial" w:hAnsi="Arial" w:cs="Arial"/>
          <w:color w:val="FFFFFF" w:themeColor="background1"/>
          <w:sz w:val="24"/>
          <w:vertAlign w:val="superscript"/>
        </w:rPr>
        <w:footnoteReference w:id="106"/>
      </w:r>
      <w:r w:rsidRPr="004B1932">
        <w:rPr>
          <w:rFonts w:ascii="Arial" w:hAnsi="Arial" w:cs="Arial"/>
          <w:color w:val="FFFFFF" w:themeColor="background1"/>
          <w:sz w:val="24"/>
        </w:rPr>
        <w:t xml:space="preserve"> </w:t>
      </w:r>
      <w:r w:rsidRPr="00224199">
        <w:rPr>
          <w:rFonts w:ascii="Arial" w:hAnsi="Arial" w:cs="Arial"/>
          <w:sz w:val="24"/>
        </w:rPr>
        <w:t>Mae gan gymunedau gwledig anghenion amrywiol ac maent fel arfer yn ddwysedd isel ac ar wasgar. Mae poblogaeth ardaloedd gwledig yn perthyn i ddau gategori trafnidiaeth eang: y rheini sy’n gallu fforddio ceir preifat a’r rheini sy’n dibynnu ar drafnidiaeth gyhoeddus</w:t>
      </w:r>
      <w:r w:rsidR="004B1932" w:rsidRPr="004B1932">
        <w:rPr>
          <w:rFonts w:ascii="Arial" w:hAnsi="Arial" w:cs="Arial"/>
          <w:sz w:val="24"/>
          <w:vertAlign w:val="superscript"/>
        </w:rPr>
        <w:t>283</w:t>
      </w:r>
      <w:r w:rsidR="004B1932">
        <w:rPr>
          <w:rFonts w:ascii="Arial" w:hAnsi="Arial" w:cs="Arial"/>
          <w:sz w:val="24"/>
        </w:rPr>
        <w:t>.</w:t>
      </w:r>
      <w:r w:rsidRPr="004B1932">
        <w:rPr>
          <w:rFonts w:ascii="Arial" w:hAnsi="Arial" w:cs="Arial"/>
          <w:color w:val="FFFFFF" w:themeColor="background1"/>
          <w:sz w:val="24"/>
          <w:vertAlign w:val="superscript"/>
        </w:rPr>
        <w:footnoteReference w:id="107"/>
      </w:r>
      <w:r w:rsidRPr="00224199">
        <w:rPr>
          <w:rFonts w:ascii="Arial" w:hAnsi="Arial" w:cs="Arial"/>
          <w:sz w:val="24"/>
        </w:rPr>
        <w:t xml:space="preserve">Felly, bydd yr effaith y bydd terfyn cyflymder diofyn o 20mya ar ffyrdd cyfyngedig yn ei chael ar siwrneiau ceir preifat a thrafnidiaeth gyhoeddus wledig yn cael ei hystyried yn yr asesiad hwn. Bydd ymatebion perthnasol yn sgil ymgysylltu â rhanddeiliaid a chanlyniadau o’r ardaloedd peilot yn cael eu defnyddio hefyd. </w:t>
      </w:r>
    </w:p>
    <w:p w14:paraId="57240048" w14:textId="77777777" w:rsidR="006F0B9C" w:rsidRPr="005E1856" w:rsidRDefault="006F0B9C" w:rsidP="006F0B9C">
      <w:pPr>
        <w:rPr>
          <w:rFonts w:ascii="Arial" w:hAnsi="Arial" w:cs="Arial"/>
          <w:sz w:val="24"/>
          <w:szCs w:val="24"/>
        </w:rPr>
      </w:pPr>
      <w:r>
        <w:rPr>
          <w:rFonts w:ascii="Arial" w:hAnsi="Arial"/>
          <w:sz w:val="24"/>
        </w:rPr>
        <w:t>Trafodir yr effaith y bydd mabwysiadu terfyn cyflymder o 20mya yn ei chael ar bobl, cymunedau a busnesau yn yr asesiad hwn, gan geisio ymateb i ofynion yr Asesiad o’r Effaith ar Brawfesur Gwledig fel y nodir yng Nghanllawiau IIA Llywodraeth Cymru.</w:t>
      </w:r>
    </w:p>
    <w:p w14:paraId="2F82C37C" w14:textId="45C9339A" w:rsidR="00E3456E" w:rsidRPr="00F6376D" w:rsidRDefault="001C37D2" w:rsidP="00A361BB">
      <w:pPr>
        <w:shd w:val="clear" w:color="auto" w:fill="FFFFFF" w:themeFill="background1"/>
        <w:spacing w:line="336" w:lineRule="atLeast"/>
        <w:rPr>
          <w:rFonts w:ascii="Arial" w:hAnsi="Arial" w:cs="Arial"/>
          <w:i/>
          <w:iCs/>
          <w:sz w:val="24"/>
          <w:szCs w:val="24"/>
        </w:rPr>
      </w:pPr>
      <w:r>
        <w:rPr>
          <w:rFonts w:ascii="Arial" w:hAnsi="Arial"/>
          <w:i/>
          <w:sz w:val="24"/>
        </w:rPr>
        <w:t xml:space="preserve">Effeithiau pobl a chymunedau </w:t>
      </w:r>
    </w:p>
    <w:p w14:paraId="7472DB3F" w14:textId="4ACED393" w:rsidR="001C745F" w:rsidRPr="00F6376D" w:rsidRDefault="001C37D2" w:rsidP="001C37D2">
      <w:pPr>
        <w:rPr>
          <w:rFonts w:ascii="Arial" w:hAnsi="Arial" w:cs="Arial"/>
          <w:sz w:val="24"/>
          <w:szCs w:val="24"/>
        </w:rPr>
      </w:pPr>
      <w:r>
        <w:rPr>
          <w:rFonts w:ascii="Arial" w:hAnsi="Arial"/>
          <w:sz w:val="24"/>
        </w:rPr>
        <w:t>Mae gyrwyr yn credu bod ffyrdd gwledig yn llai peryglus na ffyrdd trefol, hyd yn oed pan fydd sefyllfaoedd tebyg yn digwydd yn y ddau amgylchedd</w:t>
      </w:r>
      <w:r w:rsidR="004B1932" w:rsidRPr="004B1932">
        <w:rPr>
          <w:rFonts w:ascii="Arial" w:hAnsi="Arial"/>
          <w:sz w:val="24"/>
          <w:vertAlign w:val="superscript"/>
        </w:rPr>
        <w:t>284</w:t>
      </w:r>
      <w:r w:rsidR="005D584A">
        <w:rPr>
          <w:rFonts w:ascii="Arial" w:hAnsi="Arial"/>
          <w:sz w:val="24"/>
        </w:rPr>
        <w:t>.</w:t>
      </w:r>
      <w:r w:rsidRPr="004B1932">
        <w:rPr>
          <w:rFonts w:ascii="Arial" w:hAnsi="Arial" w:cs="Arial"/>
          <w:color w:val="FFFFFF" w:themeColor="background1"/>
          <w:sz w:val="24"/>
          <w:szCs w:val="24"/>
          <w:vertAlign w:val="superscript"/>
        </w:rPr>
        <w:footnoteReference w:id="108"/>
      </w:r>
      <w:r>
        <w:rPr>
          <w:rFonts w:ascii="Arial" w:hAnsi="Arial"/>
          <w:sz w:val="24"/>
        </w:rPr>
        <w:t>Fodd bynnag, yn 2016, lladdwyd 1015 o bobl mewn damweiniau ffordd gwledig, o gymharu â 593 a laddwyd mewn damweiniau ffordd trefol ym Mhrydain Fawr</w:t>
      </w:r>
      <w:r w:rsidR="004B1932" w:rsidRPr="004B1932">
        <w:rPr>
          <w:rFonts w:ascii="Arial" w:hAnsi="Arial"/>
          <w:sz w:val="24"/>
          <w:vertAlign w:val="superscript"/>
        </w:rPr>
        <w:t>285</w:t>
      </w:r>
      <w:r w:rsidR="005D584A">
        <w:rPr>
          <w:rFonts w:ascii="Arial" w:hAnsi="Arial"/>
          <w:sz w:val="24"/>
        </w:rPr>
        <w:t>.</w:t>
      </w:r>
      <w:r w:rsidRPr="004B1932">
        <w:rPr>
          <w:rFonts w:ascii="Arial" w:hAnsi="Arial" w:cs="Arial"/>
          <w:color w:val="FFFFFF" w:themeColor="background1"/>
          <w:sz w:val="24"/>
          <w:szCs w:val="24"/>
          <w:vertAlign w:val="superscript"/>
        </w:rPr>
        <w:footnoteReference w:id="109"/>
      </w:r>
      <w:r>
        <w:rPr>
          <w:rFonts w:ascii="Arial" w:hAnsi="Arial"/>
          <w:sz w:val="24"/>
        </w:rPr>
        <w:t>Yn benodol, roedd damweiniau yn ymwneud â cherddwyr a beicwyr yn fwy tebygol o fod yn angheuol mewn ardaloedd gwledig o’u cymharu ag ardaloedd trefol</w:t>
      </w:r>
      <w:r w:rsidR="005D584A">
        <w:rPr>
          <w:rFonts w:ascii="Arial" w:hAnsi="Arial"/>
          <w:sz w:val="24"/>
        </w:rPr>
        <w:t>.</w:t>
      </w:r>
      <w:r w:rsidRPr="005D584A">
        <w:rPr>
          <w:rFonts w:ascii="Arial" w:hAnsi="Arial" w:cs="Arial"/>
          <w:sz w:val="24"/>
          <w:szCs w:val="24"/>
          <w:vertAlign w:val="superscript"/>
        </w:rPr>
        <w:footnoteReference w:id="110"/>
      </w:r>
      <w:r w:rsidRPr="005D584A">
        <w:rPr>
          <w:rFonts w:ascii="Arial" w:hAnsi="Arial"/>
          <w:sz w:val="24"/>
          <w:vertAlign w:val="superscript"/>
        </w:rPr>
        <w:t xml:space="preserve"> </w:t>
      </w:r>
      <w:r>
        <w:rPr>
          <w:rFonts w:ascii="Arial" w:hAnsi="Arial"/>
          <w:sz w:val="24"/>
        </w:rPr>
        <w:t xml:space="preserve">Gallai’r ffaith bod ardaloedd gwledig yn llai </w:t>
      </w:r>
      <w:r>
        <w:rPr>
          <w:rFonts w:ascii="Arial" w:hAnsi="Arial"/>
          <w:sz w:val="24"/>
        </w:rPr>
        <w:lastRenderedPageBreak/>
        <w:t>diogel nag ardaloedd trefol fod oherwydd bod llai o arwyddion terfyn cyflymder, dyluniad y ffordd yn golygu bod dim palmentydd a fawr ddim mannau croesi. Nodwyd hefyd bod cerbydau amaethyddol sy’n symud yn araf ynghyd â diffyg ymwybyddiaeth gyrwyr yn broblem. Yn ogystal â hyn, mae’r ffaith bod y terfyn cyflymder cenedlaethol yn berthnasol dros ardal eang ac yna’n newid yn ddramatig wrth deithio drwy bentrefi, yn golygu bod gyrwyr yn llai ymatebol i derfynau cyflymder yn y lleoliadau hyn</w:t>
      </w:r>
      <w:r w:rsidRPr="00DA49CD">
        <w:rPr>
          <w:rFonts w:ascii="Arial" w:hAnsi="Arial"/>
          <w:sz w:val="24"/>
          <w:vertAlign w:val="superscript"/>
        </w:rPr>
        <w:footnoteReference w:id="111"/>
      </w:r>
      <w:r>
        <w:rPr>
          <w:rFonts w:ascii="Arial" w:hAnsi="Arial"/>
          <w:sz w:val="24"/>
        </w:rPr>
        <w:t>.</w:t>
      </w:r>
    </w:p>
    <w:p w14:paraId="0006D75E" w14:textId="0343A00E" w:rsidR="008E01EF" w:rsidRPr="00F6376D" w:rsidRDefault="008E01EF" w:rsidP="008E01EF">
      <w:pPr>
        <w:rPr>
          <w:rFonts w:ascii="Arial" w:hAnsi="Arial" w:cs="Arial"/>
          <w:sz w:val="24"/>
          <w:szCs w:val="24"/>
        </w:rPr>
      </w:pPr>
      <w:r>
        <w:rPr>
          <w:rFonts w:ascii="Arial" w:hAnsi="Arial"/>
          <w:sz w:val="24"/>
        </w:rPr>
        <w:t xml:space="preserve">Er bod llai o ffyrdd cyfyngedig, ar y </w:t>
      </w:r>
      <w:r w:rsidR="005D584A">
        <w:rPr>
          <w:rFonts w:ascii="Arial" w:hAnsi="Arial"/>
          <w:sz w:val="24"/>
        </w:rPr>
        <w:t>cyfan, mewn ardaloedd gwledig o gy</w:t>
      </w:r>
      <w:r>
        <w:rPr>
          <w:rFonts w:ascii="Arial" w:hAnsi="Arial"/>
          <w:sz w:val="24"/>
        </w:rPr>
        <w:t>mharu ag ardaloedd adeiledig, disgwylir y bydd y gostyngiad yn y terfyn cyflymder diofyn yn arwain at ffyrdd mwy diogel mewn rhannau o Gymru. Ceir tystiolaeth aruthrol fod cyflymder is yn arwain at lai o wrthdrawiadau ac at wrthdrawiadau ac anafiadau llai difrifol</w:t>
      </w:r>
      <w:r w:rsidR="005D584A">
        <w:rPr>
          <w:rFonts w:ascii="Arial" w:hAnsi="Arial"/>
          <w:sz w:val="24"/>
        </w:rPr>
        <w:t>.</w:t>
      </w:r>
      <w:r w:rsidRPr="005D584A">
        <w:rPr>
          <w:rFonts w:ascii="Arial" w:hAnsi="Arial" w:cs="Arial"/>
          <w:sz w:val="24"/>
          <w:szCs w:val="24"/>
          <w:vertAlign w:val="superscript"/>
        </w:rPr>
        <w:footnoteReference w:id="112"/>
      </w:r>
      <w:r w:rsidR="005D584A" w:rsidRPr="005D584A">
        <w:rPr>
          <w:rFonts w:ascii="Arial" w:hAnsi="Arial"/>
          <w:sz w:val="24"/>
          <w:vertAlign w:val="superscript"/>
        </w:rPr>
        <w:t xml:space="preserve"> </w:t>
      </w:r>
      <w:r>
        <w:rPr>
          <w:rFonts w:ascii="Arial" w:hAnsi="Arial"/>
          <w:sz w:val="24"/>
        </w:rPr>
        <w:t xml:space="preserve">Byddai hyn yn cael effaith gadarnhaol ar y boblogaeth wledig oherwydd bydd y risg ymddangosiadol a gwirioneddol i yrwyr, cerddwyr a beicwyr yn lleihau. </w:t>
      </w:r>
    </w:p>
    <w:p w14:paraId="634AC4B4" w14:textId="20D93A78" w:rsidR="00A16C12" w:rsidRDefault="00A16C12" w:rsidP="00A16C12">
      <w:pPr>
        <w:rPr>
          <w:rFonts w:ascii="Arial" w:hAnsi="Arial" w:cs="Arial"/>
          <w:sz w:val="24"/>
          <w:szCs w:val="24"/>
        </w:rPr>
      </w:pPr>
      <w:r>
        <w:rPr>
          <w:rFonts w:ascii="Arial" w:hAnsi="Arial"/>
          <w:sz w:val="24"/>
        </w:rPr>
        <w:t xml:space="preserve">O’r holl ardaloedd peilot ledled Cymru, pwysleisiwyd bod gostwng y terfyn cyflymder diofyn wedi arwain at draffig arafach a gwell diogelwch i gerddwyr. Gan edrych ar ardal astudiaeth beilot Saint-y-brid (sydd mewn lleoliad gwledig), bu gostyngiad yn y cyflymder ar draws pob safle, yn enwedig yn ‘safle 3’ gyda dros 50% o gerbydau’n teithio o dan 25mya o 7am ymlaen yn ystod diwrnod gwaith arferol. Mae Safle 3 yn agos at Ysgol Gynradd Saint-y-brid, ac fel y cyfryw, gellir nodi bod newid terfyn cyflymder diofyn yn gallu bod o fudd hefyd i bobl ifanc sy’n byw mewn ardaloedd gwledig, gan wneud eu taith i’r ysgol yn fwy diogel.  </w:t>
      </w:r>
    </w:p>
    <w:p w14:paraId="3B4C49AD" w14:textId="21BCF723" w:rsidR="00534044" w:rsidRPr="00F6376D" w:rsidRDefault="007879F9" w:rsidP="00534044">
      <w:pPr>
        <w:rPr>
          <w:rFonts w:ascii="Arial" w:hAnsi="Arial" w:cs="Arial"/>
          <w:sz w:val="24"/>
          <w:szCs w:val="24"/>
        </w:rPr>
      </w:pPr>
      <w:r>
        <w:rPr>
          <w:rFonts w:ascii="Arial" w:hAnsi="Arial"/>
          <w:sz w:val="24"/>
        </w:rPr>
        <w:t xml:space="preserve">Fe welodd ‘Safle 4’ yn ardal beilot Saint-y-brid ostyngiad yn y terfyn cyflymder, ond roedd cyflymder y traffig yn dal yn uchel ac yn uwch na 20mya. Gallai pryderon bod y terfyn cyflymder diofyn yn cael ei anwybyddu, bod neb yn ei orfodi a’i fod yn cael ei ystyried yn ddiangen yn yr ardal dan sylw esbonio’r gostyngiad bach yn y terfyn cyflymder. Roedd yr adborth o’r ardaloedd peilot yn awgrymu y dylid defnyddio’r terfyn cyflymder diofyn mewn ardaloedd lle mae’r risg dybiedig ar ei huchaf. </w:t>
      </w:r>
    </w:p>
    <w:p w14:paraId="2552F1DE" w14:textId="2447F904" w:rsidR="005D7B0F" w:rsidRDefault="005D7B0F" w:rsidP="005D7B0F">
      <w:pPr>
        <w:rPr>
          <w:rFonts w:ascii="Arial" w:hAnsi="Arial" w:cs="Arial"/>
          <w:sz w:val="24"/>
          <w:szCs w:val="24"/>
        </w:rPr>
      </w:pPr>
      <w:r>
        <w:rPr>
          <w:rFonts w:ascii="Arial" w:hAnsi="Arial"/>
          <w:sz w:val="24"/>
        </w:rPr>
        <w:t xml:space="preserve">Mae Llywodraeth Cymru yn cydnabod y gallai fod angen eithriadau lleol i’r terfyn cyflymder diofyn. Gall hyn fod yn arbennig o berthnasol i ardaloedd gwledig gan eu bod fel arfer yn gorchuddio ardal fach, gallai eu poblogaeth fod yn isel gyda dwysedd isel o adeiladau preswyl a manwerthu. Penderfyniad yr awdurdod lleol fydd eithrio ffordd rhag y terfyn cyflymder 20mya a bydd yr awdurdod hwnnw’n defnyddio offeryn mapio GIS, meini prawf lleoliad a gwybodaeth leol am yr ardal i wneud penderfyniad ar sail gwybodaeth. Bydd y </w:t>
      </w:r>
      <w:r>
        <w:rPr>
          <w:rFonts w:ascii="Arial" w:hAnsi="Arial"/>
          <w:sz w:val="24"/>
        </w:rPr>
        <w:lastRenderedPageBreak/>
        <w:t xml:space="preserve">broses eithriadau yn sicrhau bod y rhwydwaith trafnidiaeth mewn ardaloedd gwledig yn effeithlon a bod y risg o beidio â chydymffurfio â gyrwyr yn cael ei leihau. </w:t>
      </w:r>
    </w:p>
    <w:p w14:paraId="7A640536" w14:textId="64FB8E6D" w:rsidR="006B22AF" w:rsidRPr="00225D05" w:rsidRDefault="006B22AF" w:rsidP="006B22AF">
      <w:pPr>
        <w:rPr>
          <w:rFonts w:ascii="Arial" w:hAnsi="Arial" w:cs="Arial"/>
          <w:sz w:val="24"/>
          <w:szCs w:val="24"/>
        </w:rPr>
      </w:pPr>
      <w:r w:rsidRPr="00225D05">
        <w:rPr>
          <w:rFonts w:ascii="Arial" w:hAnsi="Arial" w:cs="Arial"/>
          <w:sz w:val="24"/>
        </w:rPr>
        <w:t>Wrth edrych ar ganlyniadau’r ymgynghoriad cyhoeddus, dywedodd un o bob tri ymatebydd y byddent yn cerdded mwy, yn beicio mwy ac yn mynd ar eu sgwter mwy pe bai terfyn cyflymder 20mya yn cael ei gyflwyno. Mae’r manteision hyn yn debygol o ddigwydd mewn ardaloedd gwledig hefyd.  Mae’r cynnydd disgwyliedig yn nifer y bobl sy’n cerdded a beicio o ganlyniad i ostwng y terfyn cyflymder sy’n lleihau canfyddiad pobl o berygl ar y ffordd</w:t>
      </w:r>
      <w:r w:rsidRPr="00225D05">
        <w:rPr>
          <w:rFonts w:ascii="Arial" w:hAnsi="Arial" w:cs="Arial"/>
          <w:sz w:val="24"/>
          <w:vertAlign w:val="superscript"/>
        </w:rPr>
        <w:footnoteReference w:id="113"/>
      </w:r>
      <w:r w:rsidRPr="00225D05">
        <w:rPr>
          <w:rFonts w:ascii="Arial" w:hAnsi="Arial" w:cs="Arial"/>
          <w:sz w:val="24"/>
        </w:rPr>
        <w:t>. Mae cynyddu cerdded a beicio yn un o nodau polisi pwysig Llywodraeth Cymru, felly bydd mabwysiadu terfyn cyflymder diofyn o 20mya yn caniatáu i strydoedd gwledig alluogi ac annog teithio llesol, gan greu cymunedau gwledig mwy cydlynol a diogel i bobl fyw, gweithio a chymdeithasu ynddynt.</w:t>
      </w:r>
    </w:p>
    <w:p w14:paraId="7B14A782" w14:textId="5EA8E0F2" w:rsidR="001B4CA4" w:rsidRPr="00F6376D" w:rsidRDefault="001B4CA4" w:rsidP="006B22AF">
      <w:pPr>
        <w:rPr>
          <w:rFonts w:ascii="Arial" w:hAnsi="Arial" w:cs="Arial"/>
          <w:sz w:val="24"/>
          <w:szCs w:val="24"/>
        </w:rPr>
      </w:pPr>
      <w:r>
        <w:rPr>
          <w:rFonts w:ascii="Arial" w:hAnsi="Arial"/>
          <w:sz w:val="24"/>
        </w:rPr>
        <w:t xml:space="preserve">Mynegwyd pryder yn yr ymateb i ymgynghoriad cyhoeddus Llandudoch 20 yn Ddigon i Ni fod canran o yrwyr yn dal i oryrru yn yr ardaloedd peilot - gyrwyr y gallai fod angen rhesymau cadarnhaol ac anogaeth orfodi arnynt i gydymffurfio â’r cysyniad o fabwysiadu 20mya. Dywedwyd hefyd fod y pentref o’r farn na fyddai camau gorfodi yn cael blaenoriaeth ac na fyddai’r terfyn cyflymder yn cael ei orfodi oherwydd bod Llandudoch yn bentref bach gwledig. </w:t>
      </w:r>
    </w:p>
    <w:p w14:paraId="3232D9F6" w14:textId="2A74CB56" w:rsidR="002D4C95" w:rsidRPr="00F6376D" w:rsidRDefault="002D4C95" w:rsidP="002D4C95">
      <w:pPr>
        <w:rPr>
          <w:rFonts w:ascii="Arial" w:hAnsi="Arial" w:cs="Arial"/>
          <w:sz w:val="24"/>
          <w:szCs w:val="24"/>
        </w:rPr>
      </w:pPr>
      <w:r>
        <w:rPr>
          <w:rFonts w:ascii="Arial" w:hAnsi="Arial"/>
          <w:sz w:val="24"/>
        </w:rPr>
        <w:t>Gall arwahanrwydd cymdeithasol fod yn uchel iawn mewn ardaloedd gwledig. Mae gan lawer o’r rhai sy’n byw mewn ardaloedd gwledig fwy o gyfleoedd cyfyngedig ar gyfer rhyngweithio cymdeithasol, yn enwedig y rhai nad ydynt yn gadael eu cartrefi i fynd i weithio fel ffermwyr, pobl hŷn, rhieni gyda phlant ifanc a’r di-waith</w:t>
      </w:r>
      <w:r w:rsidRPr="00DA49CD">
        <w:rPr>
          <w:rFonts w:ascii="Arial" w:hAnsi="Arial"/>
          <w:sz w:val="24"/>
          <w:vertAlign w:val="superscript"/>
        </w:rPr>
        <w:footnoteReference w:id="114"/>
      </w:r>
      <w:r>
        <w:rPr>
          <w:rFonts w:ascii="Arial" w:hAnsi="Arial"/>
          <w:sz w:val="24"/>
        </w:rPr>
        <w:t>. Mae pandemig Covid-19 hefyd wedi cynyddu nifer y bobl sy’n gweithio gartref. Mae gan gymunedau gwledig seilwaith trafnidiaeth gyhoeddus prin, anhygyrch neu seilwaith trafnidiaeth nad yw’n bodoli hyd yn oed, a gall hyn olygu nad yw pobl yn manteisio ar gyfleoedd i ymgysylltu â’u cymunedau lleol</w:t>
      </w:r>
      <w:r w:rsidRPr="00DA49CD">
        <w:rPr>
          <w:rFonts w:ascii="Arial" w:hAnsi="Arial"/>
          <w:sz w:val="24"/>
          <w:vertAlign w:val="superscript"/>
        </w:rPr>
        <w:footnoteReference w:id="115"/>
      </w:r>
      <w:r>
        <w:rPr>
          <w:rFonts w:ascii="Arial" w:hAnsi="Arial"/>
          <w:sz w:val="24"/>
        </w:rPr>
        <w:t xml:space="preserve">.  Byddai mabwysiadu terfyn cyflymder diofyn o 20mya yn gwneud cerdded a beicio yn fwy deniadol mewn ardaloedd gwledig, a fyddai o bosibl yn cynyddu cysylltedd cymdeithasol mewn ardaloedd gwledig gan y byddai rhyngweithio cymdeithasol yn y gymuned leol yn cynyddu oherwydd bod mwy o bobl yn cerdded a beicio. </w:t>
      </w:r>
    </w:p>
    <w:p w14:paraId="46F1C423" w14:textId="1C675E8B" w:rsidR="006C5024" w:rsidRPr="00F6376D" w:rsidRDefault="006C5024" w:rsidP="006C5024">
      <w:pPr>
        <w:rPr>
          <w:rFonts w:ascii="Arial" w:hAnsi="Arial" w:cs="Arial"/>
          <w:sz w:val="24"/>
          <w:szCs w:val="24"/>
        </w:rPr>
      </w:pPr>
      <w:r>
        <w:rPr>
          <w:rFonts w:ascii="Arial" w:hAnsi="Arial"/>
          <w:sz w:val="24"/>
        </w:rPr>
        <w:t xml:space="preserve">Dylid nodi hefyd y gall arwahanrwydd cymdeithasol ac unigrwydd gael effaith negyddol ar </w:t>
      </w:r>
      <w:r w:rsidR="00202A38">
        <w:rPr>
          <w:rFonts w:ascii="Arial" w:hAnsi="Arial"/>
          <w:sz w:val="24"/>
        </w:rPr>
        <w:t>iechyd meddwl a chorfforol</w:t>
      </w:r>
      <w:r>
        <w:rPr>
          <w:rFonts w:ascii="Arial" w:hAnsi="Arial"/>
          <w:sz w:val="24"/>
        </w:rPr>
        <w:t xml:space="preserve">. Gall teimlo’n unig ac yn ynysig fod yr un mor niweidiol i iechyd ag ysmygu 15 o sigaréts bob dydd ac mae pobl unig ac ynysig 50% yn fwy tebygol o </w:t>
      </w:r>
      <w:r>
        <w:rPr>
          <w:rFonts w:ascii="Arial" w:hAnsi="Arial"/>
          <w:sz w:val="24"/>
        </w:rPr>
        <w:lastRenderedPageBreak/>
        <w:t>farw’n gynnar o gymharu â phobl sydd â chysylltiadau cymdeithasol da</w:t>
      </w:r>
      <w:r w:rsidR="00385529">
        <w:rPr>
          <w:rStyle w:val="FootnoteReference"/>
          <w:rFonts w:ascii="Arial" w:hAnsi="Arial" w:cs="Arial"/>
          <w:sz w:val="24"/>
          <w:szCs w:val="24"/>
        </w:rPr>
        <w:footnoteReference w:id="116"/>
      </w:r>
      <w:r>
        <w:rPr>
          <w:rFonts w:ascii="Arial" w:hAnsi="Arial"/>
          <w:sz w:val="24"/>
        </w:rPr>
        <w:t>. Gall unigrwydd hefyd gyfrannu at iechyd a lles</w:t>
      </w:r>
      <w:r w:rsidR="00810A17">
        <w:rPr>
          <w:rFonts w:ascii="Arial" w:hAnsi="Arial"/>
          <w:sz w:val="24"/>
        </w:rPr>
        <w:t>iant</w:t>
      </w:r>
      <w:r>
        <w:rPr>
          <w:rFonts w:ascii="Arial" w:hAnsi="Arial"/>
          <w:sz w:val="24"/>
        </w:rPr>
        <w:t xml:space="preserve"> cyffredinol unigolyn a’r tebygolrwydd o ordewdra</w:t>
      </w:r>
      <w:r w:rsidRPr="00DA49CD">
        <w:rPr>
          <w:rFonts w:ascii="Arial" w:hAnsi="Arial"/>
          <w:sz w:val="24"/>
          <w:vertAlign w:val="superscript"/>
        </w:rPr>
        <w:footnoteReference w:id="117"/>
      </w:r>
      <w:r>
        <w:rPr>
          <w:rFonts w:ascii="Arial" w:hAnsi="Arial"/>
          <w:sz w:val="24"/>
        </w:rPr>
        <w:t xml:space="preserve">. Oherwydd hyn, byddai creu amgylchedd gwledig deniadol sy’n annog cysylltedd hefyd yn gwella </w:t>
      </w:r>
      <w:r w:rsidR="00202A38">
        <w:rPr>
          <w:rFonts w:ascii="Arial" w:hAnsi="Arial"/>
          <w:sz w:val="24"/>
        </w:rPr>
        <w:t>iechyd meddwl a chorfforol</w:t>
      </w:r>
      <w:r>
        <w:rPr>
          <w:rFonts w:ascii="Arial" w:hAnsi="Arial"/>
          <w:sz w:val="24"/>
        </w:rPr>
        <w:t xml:space="preserve"> pobl sy’n byw mewn ardaloedd gwledig. </w:t>
      </w:r>
    </w:p>
    <w:p w14:paraId="489F193D" w14:textId="77777777" w:rsidR="006B22AF" w:rsidRDefault="006B22AF" w:rsidP="005D7B0F">
      <w:pPr>
        <w:rPr>
          <w:rFonts w:ascii="Arial" w:hAnsi="Arial" w:cs="Arial"/>
          <w:sz w:val="24"/>
          <w:szCs w:val="24"/>
        </w:rPr>
      </w:pPr>
    </w:p>
    <w:p w14:paraId="6AB08F63" w14:textId="77777777" w:rsidR="00396843" w:rsidRPr="00F6376D" w:rsidRDefault="00396843" w:rsidP="00396843">
      <w:pPr>
        <w:rPr>
          <w:rFonts w:ascii="Arial" w:hAnsi="Arial" w:cs="Arial"/>
          <w:i/>
          <w:iCs/>
          <w:sz w:val="24"/>
          <w:szCs w:val="24"/>
        </w:rPr>
      </w:pPr>
      <w:r>
        <w:rPr>
          <w:rFonts w:ascii="Arial" w:hAnsi="Arial"/>
          <w:i/>
          <w:sz w:val="24"/>
        </w:rPr>
        <w:t xml:space="preserve">Unigolion incwm isel a’r angen am drafnidiaeth gyhoeddus wledig </w:t>
      </w:r>
    </w:p>
    <w:p w14:paraId="1279B8B0" w14:textId="37115F15" w:rsidR="00396843" w:rsidRPr="000678AE" w:rsidRDefault="00396843" w:rsidP="00396843">
      <w:pPr>
        <w:rPr>
          <w:rFonts w:ascii="Arial" w:hAnsi="Arial" w:cs="Arial"/>
          <w:sz w:val="24"/>
          <w:szCs w:val="24"/>
        </w:rPr>
      </w:pPr>
      <w:r w:rsidRPr="000678AE">
        <w:rPr>
          <w:rFonts w:ascii="Arial" w:hAnsi="Arial" w:cs="Arial"/>
          <w:sz w:val="24"/>
        </w:rPr>
        <w:t xml:space="preserve">Er bod dwysedd poblogaeth yn wahanol, mae ystadegau’n dangos bod anweithgarwch economaidd ychydig yn uwch mewn ardaloedd gwledig nag mewn ardaloedd trefol. </w:t>
      </w:r>
    </w:p>
    <w:p w14:paraId="6A8A3EB0" w14:textId="244E845C" w:rsidR="00396843" w:rsidRPr="000678AE" w:rsidRDefault="005A6E4B" w:rsidP="00396843">
      <w:pPr>
        <w:rPr>
          <w:rFonts w:ascii="Arial" w:hAnsi="Arial" w:cs="Arial"/>
          <w:sz w:val="24"/>
          <w:szCs w:val="24"/>
        </w:rPr>
      </w:pPr>
      <w:r w:rsidRPr="000678AE">
        <w:rPr>
          <w:rFonts w:ascii="Arial" w:hAnsi="Arial" w:cs="Arial"/>
          <w:sz w:val="24"/>
        </w:rPr>
        <w:t>Yn 2021, roedd y gyfradd gweithgarwch economaidd yng Nghymru yn 75.4% o’r rheini o oedran gweithio (16-64) ac roedd y gyfradd anweithgarwch economaidd yn 24.6%</w:t>
      </w:r>
      <w:r w:rsidR="00396843" w:rsidRPr="000678AE">
        <w:rPr>
          <w:rFonts w:ascii="Arial" w:hAnsi="Arial" w:cs="Arial"/>
          <w:sz w:val="24"/>
          <w:szCs w:val="24"/>
          <w:vertAlign w:val="superscript"/>
        </w:rPr>
        <w:footnoteReference w:id="118"/>
      </w:r>
      <w:r w:rsidRPr="000678AE">
        <w:rPr>
          <w:rFonts w:ascii="Arial" w:hAnsi="Arial" w:cs="Arial"/>
          <w:sz w:val="24"/>
        </w:rPr>
        <w:t>. Ar gyfer y cyfnod hwn yng nghanolbarth a de-orllewin Cymru, lle mae’r ardaloedd yn cael eu dosbarthu’n</w:t>
      </w:r>
      <w:r>
        <w:rPr>
          <w:rFonts w:ascii="Arial" w:hAnsi="Arial"/>
          <w:sz w:val="24"/>
        </w:rPr>
        <w:t xml:space="preserve"> bennaf fel pentref gwledig neu bentref gwledig mewn lleoliad gwasgarog</w:t>
      </w:r>
      <w:r w:rsidR="00396843" w:rsidRPr="00A41209">
        <w:rPr>
          <w:rFonts w:ascii="Arial" w:hAnsi="Arial" w:cs="Arial"/>
          <w:sz w:val="24"/>
          <w:szCs w:val="24"/>
          <w:vertAlign w:val="superscript"/>
        </w:rPr>
        <w:footnoteReference w:id="119"/>
      </w:r>
      <w:r>
        <w:rPr>
          <w:rFonts w:ascii="Arial" w:hAnsi="Arial"/>
          <w:sz w:val="24"/>
        </w:rPr>
        <w:t>, roedd 23.5% o bobl 16-64 oed yn economaidd anweithgar</w:t>
      </w:r>
      <w:r w:rsidR="00396843" w:rsidRPr="00A41209">
        <w:rPr>
          <w:rFonts w:ascii="Arial" w:hAnsi="Arial" w:cs="Arial"/>
          <w:sz w:val="24"/>
          <w:szCs w:val="24"/>
          <w:vertAlign w:val="superscript"/>
        </w:rPr>
        <w:footnoteReference w:id="120"/>
      </w:r>
      <w:r>
        <w:rPr>
          <w:rFonts w:ascii="Arial" w:hAnsi="Arial"/>
          <w:sz w:val="24"/>
        </w:rPr>
        <w:t xml:space="preserve"> ac mewn dinas neu dref </w:t>
      </w:r>
      <w:r w:rsidRPr="000678AE">
        <w:rPr>
          <w:rFonts w:ascii="Arial" w:hAnsi="Arial"/>
          <w:sz w:val="24"/>
          <w:szCs w:val="24"/>
        </w:rPr>
        <w:t>drefol fel Caerdydd</w:t>
      </w:r>
      <w:r w:rsidR="00396843" w:rsidRPr="000678AE">
        <w:rPr>
          <w:rFonts w:ascii="Arial" w:hAnsi="Arial" w:cs="Arial"/>
          <w:sz w:val="24"/>
          <w:szCs w:val="24"/>
          <w:vertAlign w:val="superscript"/>
        </w:rPr>
        <w:footnoteReference w:id="121"/>
      </w:r>
      <w:r w:rsidRPr="000678AE">
        <w:rPr>
          <w:rFonts w:ascii="Arial" w:hAnsi="Arial"/>
          <w:sz w:val="24"/>
          <w:szCs w:val="24"/>
        </w:rPr>
        <w:t>, roedd 23.6% o bobl 16-64 oed yn economaidd anweithgar</w:t>
      </w:r>
      <w:r w:rsidR="00396843" w:rsidRPr="000678AE">
        <w:rPr>
          <w:rFonts w:ascii="Arial" w:hAnsi="Arial" w:cs="Arial"/>
          <w:sz w:val="24"/>
          <w:szCs w:val="24"/>
          <w:vertAlign w:val="superscript"/>
        </w:rPr>
        <w:footnoteReference w:id="122"/>
      </w:r>
      <w:r w:rsidRPr="000678AE">
        <w:rPr>
          <w:rFonts w:ascii="Arial" w:hAnsi="Arial"/>
          <w:sz w:val="24"/>
          <w:szCs w:val="24"/>
        </w:rPr>
        <w:t xml:space="preserve">. </w:t>
      </w:r>
    </w:p>
    <w:p w14:paraId="5040086B" w14:textId="5F1A19F8" w:rsidR="00CD7D85" w:rsidRPr="000678AE" w:rsidRDefault="00396843" w:rsidP="00396843">
      <w:pPr>
        <w:rPr>
          <w:rFonts w:ascii="Arial" w:hAnsi="Arial" w:cs="Arial"/>
          <w:sz w:val="24"/>
          <w:szCs w:val="24"/>
        </w:rPr>
      </w:pPr>
      <w:r w:rsidRPr="000678AE">
        <w:rPr>
          <w:rFonts w:ascii="Arial" w:hAnsi="Arial"/>
          <w:sz w:val="24"/>
          <w:szCs w:val="24"/>
        </w:rPr>
        <w:t>Mae’n debygol bod y nifer o bobl sy’n berchen ar gar yn y grŵp economaidd anweithgar hwn yn isel oherwydd diffyg incwm digonol i dalu am y gost uchel gychwynnol (gan gynnwys prynu ac yswirio cerbyd) a chostau rhedeg. Mae gan unigolion heb gar mewn ardaloedd gwledig fynediad gwaeth o lawer at wasanaethau allweddol, o gymharu â pherchnogion ceir mewn ardaloedd gwledig ac unigolion sy’n byw mewn ardaloedd trefol</w:t>
      </w:r>
      <w:r w:rsidRPr="000678AE">
        <w:rPr>
          <w:rFonts w:ascii="Arial" w:hAnsi="Arial" w:cs="Arial"/>
          <w:sz w:val="24"/>
          <w:szCs w:val="24"/>
          <w:vertAlign w:val="superscript"/>
        </w:rPr>
        <w:footnoteReference w:id="123"/>
      </w:r>
      <w:r w:rsidRPr="000678AE">
        <w:rPr>
          <w:rFonts w:ascii="Arial" w:hAnsi="Arial"/>
          <w:sz w:val="24"/>
          <w:szCs w:val="24"/>
        </w:rPr>
        <w:t xml:space="preserve">. O’r herwydd, mae trafnidiaeth gyhoeddus wledig yn hanfodol i ddatblygiad ardaloedd gwledig oherwydd mae’n allweddol i helpu i sicrhau bod pobl, yn enwedig y rhai ar incwm isel sy’n byw mewn ardaloedd gwledig, yn gallu cael mynediad at wasanaethau </w:t>
      </w:r>
      <w:r w:rsidRPr="000678AE">
        <w:rPr>
          <w:rFonts w:ascii="Arial" w:hAnsi="Arial"/>
          <w:sz w:val="24"/>
          <w:szCs w:val="24"/>
        </w:rPr>
        <w:lastRenderedPageBreak/>
        <w:t>cymunedol, cyfleusterau, cyfleoedd cyflogaeth, addysg a hyfforddiant, a hamdden ac adloniant</w:t>
      </w:r>
      <w:r w:rsidRPr="000678AE">
        <w:rPr>
          <w:rFonts w:ascii="Arial" w:hAnsi="Arial" w:cs="Arial"/>
          <w:sz w:val="24"/>
          <w:szCs w:val="24"/>
          <w:vertAlign w:val="superscript"/>
        </w:rPr>
        <w:footnoteReference w:id="124"/>
      </w:r>
      <w:r w:rsidRPr="000678AE">
        <w:rPr>
          <w:rFonts w:ascii="Arial" w:hAnsi="Arial"/>
          <w:sz w:val="24"/>
          <w:szCs w:val="24"/>
        </w:rPr>
        <w:t xml:space="preserve">. </w:t>
      </w:r>
    </w:p>
    <w:p w14:paraId="033712A2" w14:textId="37EF91BA" w:rsidR="0008634A" w:rsidRPr="00F6376D" w:rsidRDefault="0008634A" w:rsidP="0008634A">
      <w:pPr>
        <w:rPr>
          <w:rFonts w:ascii="Arial" w:hAnsi="Arial" w:cs="Arial"/>
          <w:sz w:val="24"/>
          <w:szCs w:val="24"/>
        </w:rPr>
      </w:pPr>
      <w:r w:rsidRPr="000678AE">
        <w:rPr>
          <w:rFonts w:ascii="Arial" w:hAnsi="Arial"/>
          <w:sz w:val="24"/>
          <w:szCs w:val="24"/>
        </w:rPr>
        <w:t>Un pryder a amlygwyd yn adroddiad y Tasglu yw y bydd mabwysiadu terfyn cyflymder diofyn o 20mya yn cynyddu amseroedd teithio yn sylweddol, yn gyffredinol ac ar gyfer mathau penodol o draffig fel bysiau. Gan fod gwasanaethau</w:t>
      </w:r>
      <w:r>
        <w:rPr>
          <w:rFonts w:ascii="Arial" w:hAnsi="Arial"/>
          <w:sz w:val="24"/>
        </w:rPr>
        <w:t xml:space="preserve"> bysiau’n cael eu cynllunio’n effeithlon fel arfer gan ystyried yr adnoddau sydd ar gael (hy gyrwyr a cherbydau) a’u bod wedi’u trefnu i sicrhau’r lefel gwasanaeth, y ddarpariaeth a’r cysylltedd gorau posibl, gallai’r amser ychwanegol y gallai fod ei angen i weithredu’r llwybr effeithio ar ddarpariaeth, amlder a chost y gwasanaeth yn y dyfodol.  Tynnodd Grŵp y Tasglu sylw at y ffaith y bydd angen i awdurdodau lleol ystyried yn ofalus effaith bosibl y terfyn cyflymder is wrth asesu a oes cyfiawnhad dros yr eithriadau i derfynau 20mya ar lwybrau bysiau. Mae hyn yn arbennig o berthnasol i ardaloedd gwledig oherwydd pwysigrwydd gwasanaeth bws dibynadwy i’r rheini sy’n byw ar incwm isel a’r ffaith y gallai llawer o ffyrdd mewn ardaloedd gwledig gael eu heithrio o’r terfyn cyflymder diofyn.</w:t>
      </w:r>
    </w:p>
    <w:p w14:paraId="77D44CAC" w14:textId="77777777" w:rsidR="007A4822" w:rsidRPr="00F6376D" w:rsidRDefault="007A4822" w:rsidP="007A4822">
      <w:pPr>
        <w:rPr>
          <w:rFonts w:ascii="Arial" w:hAnsi="Arial" w:cs="Arial"/>
          <w:sz w:val="24"/>
          <w:szCs w:val="24"/>
        </w:rPr>
      </w:pPr>
      <w:r>
        <w:rPr>
          <w:rFonts w:ascii="Arial" w:hAnsi="Arial"/>
          <w:sz w:val="24"/>
        </w:rPr>
        <w:t xml:space="preserve">Roedd yr ymateb a gafwyd i ymgynghoriad CPT Cymru ar gyfer y diwydiant bysiau yn adleisio pryderon y Tasglu bod cynnydd mewn amseroedd teithio yn cael effaith sylweddol ar weithrediad bysiau. Mynegwyd pryder bod y cynnig yn gwneud y gwasanaethau bysiau’n llai atyniadol o ran amseroedd teithio i deithwyr a allai leihau nifer y teithwyr a lliniaru yn erbyn uchelgeisiau Llywodraeth Cymru o ran newid moddol.  Mae CPT Cymru yn tynnu sylw at yr angen i awdurdodau lleol ystyried defnyddio’r rheol eithrio ar lwybrau prifwythiennol allweddol y gellid eu cynnal ar 30mya. Gellid defnyddio’r syniad hwn hefyd ar lwybrau prifwythiennol mewn ardaloedd gwledig. </w:t>
      </w:r>
    </w:p>
    <w:p w14:paraId="5D2A281D" w14:textId="45005E86" w:rsidR="0008634A" w:rsidRPr="00F6376D" w:rsidRDefault="007A4822" w:rsidP="00396843">
      <w:pPr>
        <w:rPr>
          <w:rFonts w:ascii="Arial" w:hAnsi="Arial" w:cs="Arial"/>
          <w:i/>
          <w:iCs/>
          <w:sz w:val="24"/>
          <w:szCs w:val="24"/>
        </w:rPr>
      </w:pPr>
      <w:r>
        <w:rPr>
          <w:rFonts w:ascii="Arial" w:hAnsi="Arial"/>
          <w:i/>
          <w:sz w:val="24"/>
        </w:rPr>
        <w:t>Yr effaith ar fusnesau gwledig a’r economi wledig</w:t>
      </w:r>
    </w:p>
    <w:p w14:paraId="569D08A1" w14:textId="69C5402B" w:rsidR="00032B38" w:rsidRPr="005E1856" w:rsidRDefault="00032B38" w:rsidP="00032B38">
      <w:pPr>
        <w:rPr>
          <w:rFonts w:ascii="Arial" w:hAnsi="Arial" w:cs="Arial"/>
          <w:sz w:val="24"/>
          <w:szCs w:val="24"/>
        </w:rPr>
      </w:pPr>
      <w:r>
        <w:rPr>
          <w:rFonts w:ascii="Arial" w:hAnsi="Arial"/>
          <w:sz w:val="24"/>
        </w:rPr>
        <w:t>Un o’r saith nod llesiant a gaiff ei eirioli gan Ddeddf Llesiant Cenedlaethau’r Dyfodol (Cymru) yw “Cymru Ffyniannus, sy’n mynd ar drywydd “Cymdeithas arloesol, gynhyrchiol a charbon isel sy’n cydnabod terfynau’r amgylchedd byd-eang ac felly’n defnyddio adnoddau’n effeithlon ac yn gymesur (gan gynnwys gweithredu ar newid yn yr hinsawdd), ac sy’n datblygu poblogaeth fedrus sydd wedi’i haddysgu’n dda mewn economi sy’n creu cyfoeth ac yn darparu cyfleoedd cyflogaeth, gan alluogi pobl i fanteisio ar y cyfoeth a gynhyrchir drwy sicrhau gwaith teilwng</w:t>
      </w:r>
      <w:r w:rsidR="004B1932">
        <w:rPr>
          <w:rFonts w:ascii="Arial" w:hAnsi="Arial"/>
          <w:sz w:val="24"/>
        </w:rPr>
        <w:t>”</w:t>
      </w:r>
      <w:r w:rsidR="004B1932" w:rsidRPr="004B1932">
        <w:rPr>
          <w:rFonts w:ascii="Arial" w:hAnsi="Arial"/>
          <w:sz w:val="24"/>
          <w:vertAlign w:val="superscript"/>
        </w:rPr>
        <w:t>299</w:t>
      </w:r>
      <w:r w:rsidR="004B1932">
        <w:rPr>
          <w:rFonts w:ascii="Arial" w:hAnsi="Arial"/>
          <w:sz w:val="24"/>
        </w:rPr>
        <w:t>.</w:t>
      </w:r>
      <w:r w:rsidRPr="004B1932">
        <w:rPr>
          <w:rFonts w:ascii="Arial" w:hAnsi="Arial" w:cs="Arial"/>
          <w:color w:val="FFFFFF" w:themeColor="background1"/>
          <w:sz w:val="24"/>
          <w:szCs w:val="24"/>
          <w:vertAlign w:val="superscript"/>
        </w:rPr>
        <w:footnoteReference w:id="125"/>
      </w:r>
    </w:p>
    <w:p w14:paraId="6160EE3D" w14:textId="0F691D62" w:rsidR="00032B38" w:rsidRPr="005E1856" w:rsidRDefault="00032B38" w:rsidP="00032B38">
      <w:pPr>
        <w:rPr>
          <w:rFonts w:ascii="Arial" w:hAnsi="Arial" w:cs="Arial"/>
          <w:sz w:val="24"/>
          <w:szCs w:val="24"/>
        </w:rPr>
      </w:pPr>
      <w:r>
        <w:rPr>
          <w:rFonts w:ascii="Arial" w:hAnsi="Arial"/>
          <w:sz w:val="24"/>
        </w:rPr>
        <w:t>Mae’r nod hwn yn berthnasol i helpu busnesau bach mewn ardaloedd gwledig i ddatblygu sgiliau, yn ogystal â chyflogaeth i gyfrannu at leihau anghydraddoldeb</w:t>
      </w:r>
      <w:r w:rsidR="004B1932" w:rsidRPr="004B1932">
        <w:rPr>
          <w:rFonts w:ascii="Arial" w:hAnsi="Arial"/>
          <w:sz w:val="24"/>
          <w:vertAlign w:val="superscript"/>
        </w:rPr>
        <w:t>300</w:t>
      </w:r>
      <w:r w:rsidR="004B1932">
        <w:rPr>
          <w:rFonts w:ascii="Arial" w:hAnsi="Arial"/>
          <w:sz w:val="24"/>
        </w:rPr>
        <w:t>.</w:t>
      </w:r>
      <w:r w:rsidRPr="004B1932">
        <w:rPr>
          <w:rFonts w:ascii="Arial" w:hAnsi="Arial" w:cs="Arial"/>
          <w:color w:val="FFFFFF" w:themeColor="background1"/>
          <w:sz w:val="24"/>
          <w:szCs w:val="24"/>
          <w:vertAlign w:val="superscript"/>
        </w:rPr>
        <w:footnoteReference w:id="126"/>
      </w:r>
      <w:r>
        <w:rPr>
          <w:rFonts w:ascii="Arial" w:hAnsi="Arial"/>
          <w:sz w:val="24"/>
        </w:rPr>
        <w:t xml:space="preserve">Mae angen </w:t>
      </w:r>
      <w:r>
        <w:rPr>
          <w:rFonts w:ascii="Arial" w:hAnsi="Arial"/>
          <w:sz w:val="24"/>
        </w:rPr>
        <w:lastRenderedPageBreak/>
        <w:t>rhoi pwyslais ar gydbwyso anghenion tymor byr ardal â diogelu’r gallu i ddiwallu’r anghenion tymor hir hefyd drwy gydweithio</w:t>
      </w:r>
      <w:r w:rsidR="004B1932">
        <w:rPr>
          <w:rFonts w:ascii="Arial" w:hAnsi="Arial"/>
          <w:sz w:val="24"/>
        </w:rPr>
        <w:t>301.</w:t>
      </w:r>
      <w:r w:rsidRPr="004B1932">
        <w:rPr>
          <w:rFonts w:ascii="Arial" w:hAnsi="Arial" w:cs="Arial"/>
          <w:color w:val="FFFFFF" w:themeColor="background1"/>
          <w:sz w:val="24"/>
          <w:szCs w:val="24"/>
          <w:vertAlign w:val="superscript"/>
        </w:rPr>
        <w:footnoteReference w:id="127"/>
      </w:r>
      <w:r w:rsidRPr="004B1932">
        <w:rPr>
          <w:rFonts w:ascii="Arial" w:hAnsi="Arial"/>
          <w:color w:val="FFFFFF" w:themeColor="background1"/>
          <w:sz w:val="24"/>
          <w:vertAlign w:val="superscript"/>
        </w:rPr>
        <w:t xml:space="preserve"> </w:t>
      </w:r>
    </w:p>
    <w:p w14:paraId="5EA08DA0" w14:textId="5700422E" w:rsidR="00032B38" w:rsidRPr="00E26BBC" w:rsidRDefault="00032B38" w:rsidP="00032B38">
      <w:pPr>
        <w:rPr>
          <w:rFonts w:ascii="Arial" w:hAnsi="Arial" w:cs="Arial"/>
          <w:sz w:val="24"/>
          <w:szCs w:val="24"/>
        </w:rPr>
      </w:pPr>
      <w:r>
        <w:rPr>
          <w:rFonts w:ascii="Arial" w:hAnsi="Arial"/>
          <w:sz w:val="24"/>
        </w:rPr>
        <w:t>Mae Polisi Cynllunio Cymru hefyd yn datgan bod angen i benderfyniadau datblygu hyrwyddo canolfannau manwerthu a masnachol gwledig ymarferol fel lleoliadau cynaliadwy i fyw, gweithio, siopa, cymdeithasu a chynnal busnesau. Mae angen cynnal yr ardaloedd hyn, a dylid gwella mynediad at y canolfannau hyn drwy bob math o drafnidiaeth, gyda thrafnidiaeth gyhoeddus yn un o’r prif flaenoriaethau</w:t>
      </w:r>
      <w:r w:rsidR="004B1932" w:rsidRPr="004B1932">
        <w:rPr>
          <w:rFonts w:ascii="Arial" w:hAnsi="Arial"/>
          <w:sz w:val="24"/>
          <w:vertAlign w:val="superscript"/>
        </w:rPr>
        <w:t>302</w:t>
      </w:r>
      <w:r w:rsidR="004B1932">
        <w:rPr>
          <w:rFonts w:ascii="Arial" w:hAnsi="Arial"/>
          <w:sz w:val="24"/>
        </w:rPr>
        <w:t>.</w:t>
      </w:r>
      <w:r w:rsidRPr="004B1932">
        <w:rPr>
          <w:rFonts w:ascii="Arial" w:hAnsi="Arial" w:cs="Arial"/>
          <w:color w:val="FFFFFF" w:themeColor="background1"/>
          <w:sz w:val="24"/>
          <w:szCs w:val="24"/>
          <w:vertAlign w:val="superscript"/>
        </w:rPr>
        <w:footnoteReference w:id="128"/>
      </w:r>
      <w:r>
        <w:rPr>
          <w:rFonts w:ascii="Arial" w:hAnsi="Arial"/>
          <w:sz w:val="24"/>
        </w:rPr>
        <w:t xml:space="preserve">Mae hefyd yn </w:t>
      </w:r>
      <w:r w:rsidRPr="00E26BBC">
        <w:rPr>
          <w:rFonts w:ascii="Arial" w:hAnsi="Arial"/>
          <w:sz w:val="24"/>
          <w:szCs w:val="24"/>
        </w:rPr>
        <w:t>cefnogi’r ffaith bod gan fusnesau bach ran hanfodol i’w chwarae yn yr economi wledig a’u bod yn cyfrannu at gystadleurwydd a ffyniant lleol a chenedlaethol.</w:t>
      </w:r>
    </w:p>
    <w:p w14:paraId="50660971" w14:textId="7CB656BF" w:rsidR="00032B38" w:rsidRPr="00E26BBC" w:rsidRDefault="00032B38" w:rsidP="00032B38">
      <w:pPr>
        <w:rPr>
          <w:sz w:val="24"/>
          <w:szCs w:val="24"/>
        </w:rPr>
      </w:pPr>
      <w:r w:rsidRPr="00E26BBC">
        <w:rPr>
          <w:rFonts w:ascii="Arial" w:hAnsi="Arial"/>
          <w:sz w:val="24"/>
          <w:szCs w:val="24"/>
        </w:rPr>
        <w:t>Mae prawfesur gwledig yn un o ymrwymiadau’r llywodraeth, sy’n seiliedig ar egwyddorion cyfiawnder cymdeithasol, cynaliadwyedd, cydraddoldeb a thegwch, ac mae’n cynnwys camau i wella ansawdd bywyd y rheini sy’n byw yng nghymunedau gwledig Cymru. I bobl sy’n byw mewn ardaloedd gwledig, gall y rhwydweithiau trafnidiaeth wella mynediad at gyfleoedd o’r fath mewn ardaloedd sy’n anos eu cyrraedd yn draddodiadol.</w:t>
      </w:r>
    </w:p>
    <w:p w14:paraId="64BC82DB" w14:textId="0BEF5D0C" w:rsidR="003803CA" w:rsidRPr="00E26BBC" w:rsidRDefault="003803CA" w:rsidP="003803CA">
      <w:pPr>
        <w:rPr>
          <w:rFonts w:ascii="Arial" w:hAnsi="Arial" w:cs="Arial"/>
          <w:sz w:val="24"/>
          <w:szCs w:val="24"/>
        </w:rPr>
      </w:pPr>
      <w:r w:rsidRPr="00E26BBC">
        <w:rPr>
          <w:rFonts w:ascii="Arial" w:hAnsi="Arial"/>
          <w:sz w:val="24"/>
          <w:szCs w:val="24"/>
        </w:rPr>
        <w:t xml:space="preserve">Mewn ymateb i’r ymgynghoriad cyhoeddus, dywedodd ymgyrch Llandudoch 20 yn Ddigon i Ni eu bod o’r farn y byddai’r cynnig yn cael effaith gadarnhaol iawn ar fusnesau lleol ar y stryd fawr ac ar fusnesau yn yr ardal sy’n defnyddio’r rhwydwaith ffyrdd i gael mynediad neu i ddanfon nwyddau. Fodd bynnag, ni wnaethant gyfiawnhau eu rhesymau dros eu </w:t>
      </w:r>
      <w:r w:rsidRPr="00E26BBC">
        <w:rPr>
          <w:rFonts w:ascii="Arial" w:hAnsi="Arial" w:cs="Arial"/>
          <w:sz w:val="24"/>
          <w:szCs w:val="24"/>
        </w:rPr>
        <w:t xml:space="preserve">barn.  </w:t>
      </w:r>
    </w:p>
    <w:p w14:paraId="5DECD83E" w14:textId="776ED3DE" w:rsidR="00474BDD" w:rsidRPr="00E26BBC" w:rsidRDefault="00474BDD" w:rsidP="00474BDD">
      <w:pPr>
        <w:rPr>
          <w:rFonts w:ascii="Arial" w:hAnsi="Arial" w:cs="Arial"/>
          <w:sz w:val="24"/>
          <w:szCs w:val="24"/>
        </w:rPr>
      </w:pPr>
      <w:r w:rsidRPr="00E26BBC">
        <w:rPr>
          <w:rFonts w:ascii="Arial" w:hAnsi="Arial" w:cs="Arial"/>
          <w:sz w:val="24"/>
          <w:szCs w:val="24"/>
        </w:rPr>
        <w:t>Disgwylir y bydd y cynnig am derfyn cyflymder diofyn cenedlaethol o 20mya yn creu strydoedd arafach sy’n denu mwy o gerddwyr a beicwyr, gan greu arwain at fwy o ymwelwyr ac amser aros. Mae hyn yn creu mwy o wariant mewn siopau lleol a’r stryd fawr, gan gynnwys y rheini mewn ardaloedd gwledig</w:t>
      </w:r>
      <w:r w:rsidR="004B1932" w:rsidRPr="004B1932">
        <w:rPr>
          <w:rFonts w:ascii="Arial" w:hAnsi="Arial" w:cs="Arial"/>
          <w:sz w:val="24"/>
          <w:szCs w:val="24"/>
          <w:vertAlign w:val="superscript"/>
        </w:rPr>
        <w:t>303</w:t>
      </w:r>
      <w:r w:rsidR="004B1932">
        <w:rPr>
          <w:rFonts w:ascii="Arial" w:hAnsi="Arial" w:cs="Arial"/>
          <w:sz w:val="24"/>
          <w:szCs w:val="24"/>
        </w:rPr>
        <w:t>.</w:t>
      </w:r>
      <w:r w:rsidRPr="004B1932">
        <w:rPr>
          <w:rFonts w:ascii="Arial" w:hAnsi="Arial" w:cs="Arial"/>
          <w:color w:val="FFFFFF" w:themeColor="background1"/>
          <w:sz w:val="24"/>
          <w:szCs w:val="24"/>
          <w:vertAlign w:val="superscript"/>
        </w:rPr>
        <w:footnoteReference w:id="129"/>
      </w:r>
      <w:r w:rsidRPr="00E26BBC">
        <w:rPr>
          <w:rFonts w:ascii="Arial" w:hAnsi="Arial" w:cs="Arial"/>
          <w:sz w:val="24"/>
          <w:szCs w:val="24"/>
        </w:rPr>
        <w:t xml:space="preserve">Mae adroddiad </w:t>
      </w:r>
      <w:r w:rsidRPr="00105DAB">
        <w:rPr>
          <w:rFonts w:ascii="Arial" w:hAnsi="Arial" w:cs="Arial"/>
          <w:sz w:val="24"/>
          <w:szCs w:val="24"/>
          <w:lang w:val="en-GB"/>
        </w:rPr>
        <w:t>Living Streets</w:t>
      </w:r>
      <w:r w:rsidRPr="00E26BBC">
        <w:rPr>
          <w:rFonts w:ascii="Arial" w:hAnsi="Arial" w:cs="Arial"/>
          <w:sz w:val="24"/>
          <w:szCs w:val="24"/>
        </w:rPr>
        <w:t xml:space="preserve"> a </w:t>
      </w:r>
      <w:r w:rsidRPr="00105DAB">
        <w:rPr>
          <w:rFonts w:ascii="Arial" w:hAnsi="Arial" w:cs="Arial"/>
          <w:sz w:val="24"/>
          <w:szCs w:val="24"/>
          <w:lang w:val="en-GB"/>
        </w:rPr>
        <w:t>Just Economics</w:t>
      </w:r>
      <w:r w:rsidRPr="00E26BBC">
        <w:rPr>
          <w:rFonts w:ascii="Arial" w:hAnsi="Arial" w:cs="Arial"/>
          <w:sz w:val="24"/>
          <w:szCs w:val="24"/>
        </w:rPr>
        <w:t xml:space="preserve"> ar ‘</w:t>
      </w:r>
      <w:r w:rsidRPr="00105DAB">
        <w:rPr>
          <w:rFonts w:ascii="Arial" w:hAnsi="Arial" w:cs="Arial"/>
          <w:sz w:val="24"/>
          <w:szCs w:val="24"/>
          <w:lang w:val="en-GB"/>
        </w:rPr>
        <w:t>The Pedestrian Pound’</w:t>
      </w:r>
      <w:r w:rsidR="004B1932" w:rsidRPr="004B1932">
        <w:rPr>
          <w:rStyle w:val="FootnoteReference"/>
        </w:rPr>
        <w:t>3</w:t>
      </w:r>
      <w:r w:rsidR="004B1932" w:rsidRPr="004B1932">
        <w:rPr>
          <w:vertAlign w:val="superscript"/>
        </w:rPr>
        <w:t>04</w:t>
      </w:r>
      <w:r w:rsidRPr="00E26BBC">
        <w:rPr>
          <w:rFonts w:ascii="Arial" w:hAnsi="Arial" w:cs="Arial"/>
          <w:sz w:val="24"/>
          <w:szCs w:val="24"/>
        </w:rPr>
        <w:t xml:space="preserve"> yn cyfeirio at enghreifftiau lle mae cymdogaethau cerddadwy wedi helpu i ddenu a chadw gweithwyr (sy’n cynyddu dymunoldeb masnachol) ac yn cael eu ffafrio gan bobl sy’n awyddus i brynu cartrefi teulu (codi prisiau tai). Er bod hyn yn fwy perthnasol i ardaloedd trefol, mae’r un egwyddorion yn berthnasol i ardaloedd gwledig. </w:t>
      </w:r>
    </w:p>
    <w:p w14:paraId="25BCC2CB" w14:textId="10F78488" w:rsidR="00F56259" w:rsidRPr="00F6376D" w:rsidRDefault="00815E3E" w:rsidP="00474BDD">
      <w:pPr>
        <w:rPr>
          <w:rFonts w:ascii="Arial" w:hAnsi="Arial" w:cs="Arial"/>
          <w:i/>
          <w:iCs/>
          <w:sz w:val="24"/>
          <w:szCs w:val="24"/>
        </w:rPr>
      </w:pPr>
      <w:r>
        <w:rPr>
          <w:rFonts w:ascii="Arial" w:hAnsi="Arial"/>
          <w:i/>
          <w:sz w:val="24"/>
        </w:rPr>
        <w:t xml:space="preserve">Casgliad </w:t>
      </w:r>
    </w:p>
    <w:p w14:paraId="037343A8" w14:textId="77777777" w:rsidR="00C2597E" w:rsidRPr="00F6376D" w:rsidRDefault="00C2597E" w:rsidP="00C2597E">
      <w:pPr>
        <w:rPr>
          <w:rFonts w:ascii="Arial" w:hAnsi="Arial" w:cs="Arial"/>
          <w:sz w:val="24"/>
          <w:szCs w:val="24"/>
        </w:rPr>
      </w:pPr>
      <w:r>
        <w:rPr>
          <w:rFonts w:ascii="Arial" w:hAnsi="Arial"/>
          <w:sz w:val="24"/>
        </w:rPr>
        <w:t xml:space="preserve">Mae’n debygol y byddai dull ‘busnes fel arfer’ yn arwain at broblemau diogelwch ar y ffyrdd mewn ardaloedd gwledig. Tybir y byddai mabwysiadu dull ‘busnes fel arfer’ yn golygu y bydd dibyniaeth ar geir mewn ardaloedd gwledig yn parhau i fod yn uchel gyda siwrneiau </w:t>
      </w:r>
      <w:r>
        <w:rPr>
          <w:rFonts w:ascii="Arial" w:hAnsi="Arial"/>
          <w:sz w:val="24"/>
        </w:rPr>
        <w:lastRenderedPageBreak/>
        <w:t xml:space="preserve">teithio llesol cyfyngedig yn cael eu gwneud, gan leihau gallu ardaloedd i ddarparu ar gyfer ffordd gynaliadwy newydd o fyw yn y dyfodol. Byddai’r dirywiad parhaus mewn ardaloedd gwledig yn atal pobl rhag cael swyddi, yn rhwystro busnesau rhag tyfu a chael mynediad at farchnadoedd, a byddai lefel yr arwahanrwydd cymdeithasol ymysg unigolion mewn cymunedau gwledig yn parhau neu’n gwaethygu. </w:t>
      </w:r>
    </w:p>
    <w:p w14:paraId="77F7249F" w14:textId="77777777" w:rsidR="00C2597E" w:rsidRPr="00F6376D" w:rsidRDefault="00C2597E" w:rsidP="00C2597E">
      <w:pPr>
        <w:rPr>
          <w:rFonts w:ascii="Arial" w:hAnsi="Arial" w:cs="Arial"/>
          <w:sz w:val="24"/>
          <w:szCs w:val="24"/>
        </w:rPr>
      </w:pPr>
      <w:r>
        <w:rPr>
          <w:rFonts w:ascii="Arial" w:hAnsi="Arial"/>
          <w:sz w:val="24"/>
        </w:rPr>
        <w:t>Mae mabwysiadu terfyn cyflymder diofyn o 20mya yn debygol o sicrhau manteision sylweddol o ran diogelwch ar y ffyrdd mewn ardaloedd gwledig. Yn y tymor hwy, mewn ardaloedd gwledig, disgwylir y bydd y canfyddiad o berygl ar y ffordd hefyd yn lleihau, gan arwain at fwy o gerdded a beicio a fydd yn gwella iechyd y cyhoedd ac yn disodli rhai siwrneiau byr mewn ceir, ac felly’n sicrhau gostyngiadau pellach mewn gwrthdrawiadau a damweiniau. Mae mwy o gerdded a beicio hefyd yn debygol o arwain at fwy o gydlyniant cymdeithasol mewn ardaloedd gwledig sy’n dod â manteision cymdeithasol ac iechyd pellach.</w:t>
      </w:r>
    </w:p>
    <w:p w14:paraId="5F44E87D" w14:textId="6DFAE434" w:rsidR="00C2597E" w:rsidRPr="00F6376D" w:rsidRDefault="00C2597E" w:rsidP="00C2597E">
      <w:pPr>
        <w:rPr>
          <w:rFonts w:ascii="Arial" w:hAnsi="Arial" w:cs="Arial"/>
          <w:sz w:val="24"/>
          <w:szCs w:val="24"/>
        </w:rPr>
      </w:pPr>
      <w:r>
        <w:rPr>
          <w:rFonts w:ascii="Arial" w:hAnsi="Arial"/>
          <w:sz w:val="24"/>
        </w:rPr>
        <w:t xml:space="preserve">Mae ardal astudiaeth beilot Saint-y-brid, sydd mewn lleoliad gwledig, wedi gweld gostyngiad mewn cyflymder ym mhob un o’r pedwar safle, yn enwedig yn safle 3 sy’n agos at ysgol, sy’n dangos bod newid terfyn cyflymder diofyn yn gallu bod o fudd hefyd i bobl ifanc sy’n byw mewn ardaloedd gwledig, gan wneud eu taith i’r ysgol yn fwy diogel.  </w:t>
      </w:r>
    </w:p>
    <w:p w14:paraId="7197DFA5" w14:textId="6D56D0D8" w:rsidR="00C2597E" w:rsidRPr="00F6376D" w:rsidRDefault="00C2597E" w:rsidP="00C2597E">
      <w:pPr>
        <w:rPr>
          <w:rFonts w:ascii="Arial" w:hAnsi="Arial" w:cs="Arial"/>
          <w:sz w:val="24"/>
          <w:szCs w:val="24"/>
        </w:rPr>
      </w:pPr>
      <w:r>
        <w:rPr>
          <w:rFonts w:ascii="Arial" w:hAnsi="Arial"/>
          <w:sz w:val="24"/>
        </w:rPr>
        <w:t xml:space="preserve">Disgwylir hefyd y bydd effaith gadarnhaol ar gyfer busnesau gwledig wrth i’r cynigion greu strydoedd arafach sy’n denu mwy o gerddwyr a beicwyr, gan arwain at fwy o ymwelwyr ac amser aros. Mae’r cynnig yn debygol o greu strydluniau gwledig deniadol a fyddai’n cael effaith gadarnhaol ar gyrchfannau twristiaeth allweddol drwy annog ymwelwyr i deithio’n gynaliadwy a chreu amgylchedd dymunol, ac annog ymwelwyr a thwristiaid i ddychwelyd. </w:t>
      </w:r>
    </w:p>
    <w:p w14:paraId="0D2ACFA6" w14:textId="0FCA83AD" w:rsidR="000C7E8F" w:rsidRDefault="00C2597E" w:rsidP="005D7B0F">
      <w:pPr>
        <w:rPr>
          <w:rFonts w:ascii="Arial" w:hAnsi="Arial" w:cs="Arial"/>
          <w:sz w:val="24"/>
          <w:szCs w:val="24"/>
        </w:rPr>
      </w:pPr>
      <w:r>
        <w:rPr>
          <w:rFonts w:ascii="Arial" w:hAnsi="Arial"/>
          <w:sz w:val="24"/>
        </w:rPr>
        <w:t xml:space="preserve">Fodd bynnag, mynegodd yr ardaloedd yng Ngham 1 bryderon a oedd yn cynnwys mewn rhai achosion y ffaith nad oedd angen y terfyn cyflymder diofyn ac mai dim ond mewn ardaloedd lle mae’r risg dybiedig yn uchel y dylid targedu’r terfyn cyflymder diofyn. Gall hyn fod yn berthnasol i ardaloedd gwledig gan fod eu poblogaeth fel arfer yn isel gyda dwysedd isel o adeiladau preswyl a manwerthu. Roedd y potensial ar gyfer llwybrau nad oes angen iddynt fod yn ddarostyngedig i’r terfyn cyflymder diofyn arfaethedig hefyd yn faes a amlygwyd gan CPT Cymru a nododd y dylai awdurdodau lleol ystyried defnyddio’r rheol eithrio ar lwybrau prifwythiennol allweddol y gellid eu cynnal ar 30mya i sicrhau bod y gwasanaethau bws yn dal i fod yn atyniadol ac nad ydynt yn cynyddu amseroedd teithio i deithwyr. Mae hyn yn berthnasol i’r rheini ar incwm isel sy’n byw mewn ardaloedd gwledig gan eu bod yn dibynnu’n helaeth ar y bysiau i gael mynediad at gyflogaeth, addysg, hamdden ac adloniant. Fel y cyfryw, dylai awdurdodau lleol ystyried yn ofalus pa ffyrdd ag ardaloedd gwledig ddylai gael eu heithrio er mwyn lliniaru’r effeithiau niweidiol ar y boblogaeth wledig. </w:t>
      </w:r>
    </w:p>
    <w:p w14:paraId="15799D2F" w14:textId="33BB40B6" w:rsidR="00FB24E1" w:rsidRDefault="00FB24E1" w:rsidP="005D7B0F">
      <w:pPr>
        <w:rPr>
          <w:rFonts w:ascii="Arial" w:hAnsi="Arial" w:cs="Arial"/>
          <w:sz w:val="24"/>
          <w:szCs w:val="24"/>
        </w:rPr>
      </w:pPr>
    </w:p>
    <w:p w14:paraId="31AE576A" w14:textId="03E22AE8" w:rsidR="00FB24E1" w:rsidRDefault="00FB24E1" w:rsidP="005D7B0F">
      <w:pPr>
        <w:rPr>
          <w:rFonts w:ascii="Arial" w:hAnsi="Arial" w:cs="Arial"/>
          <w:sz w:val="24"/>
          <w:szCs w:val="24"/>
        </w:rPr>
      </w:pPr>
    </w:p>
    <w:p w14:paraId="6F99A6BD" w14:textId="77777777" w:rsidR="000C7E8F" w:rsidRDefault="000C7E8F" w:rsidP="005D7B0F">
      <w:pPr>
        <w:rPr>
          <w:rFonts w:ascii="Arial" w:hAnsi="Arial" w:cs="Arial"/>
          <w:sz w:val="24"/>
          <w:szCs w:val="24"/>
        </w:rPr>
      </w:pPr>
    </w:p>
    <w:p w14:paraId="7B909C4E" w14:textId="0FAE2CB4" w:rsidR="00C71F4A" w:rsidRPr="003C2E64" w:rsidRDefault="003C2E64">
      <w:pPr>
        <w:pStyle w:val="Heading1"/>
        <w:rPr>
          <w:rFonts w:ascii="Arial" w:hAnsi="Arial" w:cs="Arial"/>
          <w:sz w:val="28"/>
        </w:rPr>
      </w:pPr>
      <w:bookmarkStart w:id="110" w:name="_Toc104880644"/>
      <w:r>
        <w:rPr>
          <w:rFonts w:ascii="Arial" w:hAnsi="Arial"/>
          <w:sz w:val="28"/>
        </w:rPr>
        <w:lastRenderedPageBreak/>
        <w:t>G. Ymatebion i’r ymgynghoriad 20mya</w:t>
      </w:r>
      <w:bookmarkEnd w:id="110"/>
      <w:r>
        <w:rPr>
          <w:rFonts w:ascii="Arial" w:hAnsi="Arial"/>
          <w:sz w:val="28"/>
        </w:rPr>
        <w:t xml:space="preserve"> </w:t>
      </w:r>
    </w:p>
    <w:p w14:paraId="7B89D4CE" w14:textId="77777777" w:rsidR="00DD67F0" w:rsidRDefault="00DD67F0" w:rsidP="00300A21">
      <w:pPr>
        <w:autoSpaceDE w:val="0"/>
        <w:autoSpaceDN w:val="0"/>
        <w:adjustRightInd w:val="0"/>
        <w:spacing w:before="0" w:after="0"/>
        <w:rPr>
          <w:rFonts w:ascii="Arial" w:hAnsi="Arial" w:cs="Arial"/>
          <w:color w:val="000000"/>
          <w:sz w:val="24"/>
          <w:szCs w:val="24"/>
        </w:rPr>
      </w:pPr>
    </w:p>
    <w:p w14:paraId="6591E57C" w14:textId="784912F6" w:rsidR="00FF1EE3" w:rsidRDefault="00DD67F0" w:rsidP="00F6376D">
      <w:pPr>
        <w:autoSpaceDE w:val="0"/>
        <w:autoSpaceDN w:val="0"/>
        <w:adjustRightInd w:val="0"/>
        <w:spacing w:before="0" w:after="0"/>
        <w:rPr>
          <w:rFonts w:ascii="Arial" w:hAnsi="Arial" w:cs="Arial"/>
          <w:color w:val="000000"/>
          <w:sz w:val="24"/>
          <w:szCs w:val="24"/>
        </w:rPr>
      </w:pPr>
      <w:r>
        <w:rPr>
          <w:rFonts w:ascii="Arial" w:hAnsi="Arial"/>
          <w:color w:val="000000"/>
          <w:sz w:val="24"/>
        </w:rPr>
        <w:t xml:space="preserve">Mae’r tabl </w:t>
      </w:r>
      <w:r w:rsidR="00437B21">
        <w:rPr>
          <w:rFonts w:ascii="Arial" w:hAnsi="Arial"/>
          <w:color w:val="000000"/>
          <w:sz w:val="24"/>
        </w:rPr>
        <w:t>canlynol</w:t>
      </w:r>
      <w:r>
        <w:rPr>
          <w:rFonts w:ascii="Arial" w:hAnsi="Arial"/>
          <w:color w:val="000000"/>
          <w:sz w:val="24"/>
        </w:rPr>
        <w:t xml:space="preserve"> yn rhoi trosolwg o’r ymatebion a gafwyd i’r ymgynghoriad cyhoeddus 20mya a gynhaliwyd rhwng mis Gorffennaf 2021 a mis Medi 2021.  Ar y cyfan, roedd y rhan fwyaf o’r ymatebion o blaid y cynnig, gyda’r pryderon a godwyd yn ymwneud â gorfodi, costau, amserlenni ac adnoddau awdurdodau lleol. </w:t>
      </w:r>
    </w:p>
    <w:p w14:paraId="414E7B71" w14:textId="77777777" w:rsidR="00713211" w:rsidRDefault="00713211" w:rsidP="00F6376D">
      <w:pPr>
        <w:autoSpaceDE w:val="0"/>
        <w:autoSpaceDN w:val="0"/>
        <w:adjustRightInd w:val="0"/>
        <w:spacing w:before="0" w:after="0"/>
        <w:rPr>
          <w:rFonts w:ascii="Arial" w:hAnsi="Arial" w:cs="Arial"/>
          <w:color w:val="000000"/>
          <w:sz w:val="24"/>
          <w:szCs w:val="24"/>
        </w:rPr>
      </w:pPr>
    </w:p>
    <w:p w14:paraId="18191321" w14:textId="7AE2872C" w:rsidR="00713211" w:rsidRPr="00F6376D" w:rsidRDefault="00713211" w:rsidP="00F6376D">
      <w:pPr>
        <w:autoSpaceDE w:val="0"/>
        <w:autoSpaceDN w:val="0"/>
        <w:adjustRightInd w:val="0"/>
        <w:spacing w:before="0" w:after="0"/>
        <w:rPr>
          <w:rFonts w:ascii="Arial" w:hAnsi="Arial" w:cs="Arial"/>
          <w:color w:val="000000"/>
          <w:sz w:val="24"/>
          <w:szCs w:val="24"/>
        </w:rPr>
        <w:sectPr w:rsidR="00713211" w:rsidRPr="00F6376D" w:rsidSect="00AB0742">
          <w:footnotePr>
            <w:pos w:val="beneathText"/>
          </w:footnotePr>
          <w:pgSz w:w="11906" w:h="16838" w:code="178"/>
          <w:pgMar w:top="992" w:right="1134" w:bottom="1276" w:left="1134" w:header="709" w:footer="709" w:gutter="0"/>
          <w:cols w:space="708"/>
          <w:docGrid w:linePitch="360"/>
        </w:sectPr>
      </w:pPr>
    </w:p>
    <w:tbl>
      <w:tblPr>
        <w:tblStyle w:val="TableGrid"/>
        <w:tblW w:w="0" w:type="auto"/>
        <w:tblLook w:val="04A0" w:firstRow="1" w:lastRow="0" w:firstColumn="1" w:lastColumn="0" w:noHBand="0" w:noVBand="1"/>
      </w:tblPr>
      <w:tblGrid>
        <w:gridCol w:w="1957"/>
        <w:gridCol w:w="2340"/>
        <w:gridCol w:w="1958"/>
        <w:gridCol w:w="1959"/>
        <w:gridCol w:w="1959"/>
        <w:gridCol w:w="2350"/>
        <w:gridCol w:w="1959"/>
      </w:tblGrid>
      <w:tr w:rsidR="00013339" w:rsidRPr="004733DB" w14:paraId="7B6CB3CB" w14:textId="77777777" w:rsidTr="008032CA">
        <w:trPr>
          <w:tblHeader/>
        </w:trPr>
        <w:tc>
          <w:tcPr>
            <w:tcW w:w="1957" w:type="dxa"/>
            <w:vMerge w:val="restart"/>
            <w:shd w:val="clear" w:color="auto" w:fill="D9D9D9" w:themeFill="background1" w:themeFillShade="D9"/>
          </w:tcPr>
          <w:p w14:paraId="7E59E2D5" w14:textId="77777777" w:rsidR="00013339" w:rsidRPr="00EC1540" w:rsidRDefault="00013339" w:rsidP="008032CA">
            <w:pPr>
              <w:jc w:val="center"/>
              <w:rPr>
                <w:rFonts w:ascii="Arial" w:hAnsi="Arial" w:cs="Arial"/>
                <w:color w:val="000000"/>
              </w:rPr>
            </w:pPr>
          </w:p>
          <w:p w14:paraId="59600847" w14:textId="77777777" w:rsidR="00013339" w:rsidRPr="00EC1540" w:rsidRDefault="00013339" w:rsidP="008032CA">
            <w:pPr>
              <w:jc w:val="center"/>
              <w:rPr>
                <w:rFonts w:ascii="Arial" w:hAnsi="Arial" w:cs="Arial"/>
                <w:b/>
                <w:bCs/>
                <w:color w:val="000000"/>
              </w:rPr>
            </w:pPr>
            <w:r>
              <w:rPr>
                <w:rFonts w:ascii="Arial" w:hAnsi="Arial"/>
                <w:b/>
                <w:color w:val="000000"/>
              </w:rPr>
              <w:t>Ymatebydd</w:t>
            </w:r>
          </w:p>
        </w:tc>
        <w:tc>
          <w:tcPr>
            <w:tcW w:w="12525" w:type="dxa"/>
            <w:gridSpan w:val="6"/>
            <w:shd w:val="clear" w:color="auto" w:fill="D9D9D9" w:themeFill="background1" w:themeFillShade="D9"/>
          </w:tcPr>
          <w:p w14:paraId="542A7238" w14:textId="77777777" w:rsidR="00013339" w:rsidRPr="00EC1540" w:rsidRDefault="00013339" w:rsidP="008032CA">
            <w:pPr>
              <w:jc w:val="center"/>
              <w:rPr>
                <w:rFonts w:ascii="Arial" w:hAnsi="Arial" w:cs="Arial"/>
                <w:b/>
                <w:bCs/>
                <w:color w:val="000000"/>
              </w:rPr>
            </w:pPr>
            <w:r>
              <w:rPr>
                <w:rFonts w:ascii="Arial" w:hAnsi="Arial"/>
                <w:b/>
                <w:color w:val="000000"/>
              </w:rPr>
              <w:t>Y prif bwyntiau a godwyd</w:t>
            </w:r>
          </w:p>
        </w:tc>
      </w:tr>
      <w:tr w:rsidR="00013339" w:rsidRPr="004733DB" w14:paraId="233F6501" w14:textId="77777777" w:rsidTr="008032CA">
        <w:trPr>
          <w:tblHeader/>
        </w:trPr>
        <w:tc>
          <w:tcPr>
            <w:tcW w:w="1957" w:type="dxa"/>
            <w:vMerge/>
          </w:tcPr>
          <w:p w14:paraId="143A70B4" w14:textId="77777777" w:rsidR="00013339" w:rsidRPr="00EC1540" w:rsidRDefault="00013339" w:rsidP="008032CA">
            <w:pPr>
              <w:rPr>
                <w:rFonts w:ascii="Arial" w:hAnsi="Arial" w:cs="Arial"/>
                <w:color w:val="000000"/>
              </w:rPr>
            </w:pPr>
          </w:p>
        </w:tc>
        <w:tc>
          <w:tcPr>
            <w:tcW w:w="2340" w:type="dxa"/>
            <w:shd w:val="clear" w:color="auto" w:fill="F2F2F2" w:themeFill="background1" w:themeFillShade="F2"/>
          </w:tcPr>
          <w:p w14:paraId="210269E8" w14:textId="77777777" w:rsidR="00013339" w:rsidRPr="005B1205" w:rsidRDefault="00013339" w:rsidP="008032CA">
            <w:pPr>
              <w:rPr>
                <w:rFonts w:ascii="Arial" w:hAnsi="Arial" w:cs="Arial"/>
                <w:b/>
                <w:bCs/>
                <w:color w:val="000000"/>
              </w:rPr>
            </w:pPr>
            <w:r>
              <w:rPr>
                <w:rFonts w:ascii="Arial" w:hAnsi="Arial"/>
                <w:b/>
                <w:color w:val="000000"/>
              </w:rPr>
              <w:t>O blaid y cynnig</w:t>
            </w:r>
          </w:p>
        </w:tc>
        <w:tc>
          <w:tcPr>
            <w:tcW w:w="1958" w:type="dxa"/>
            <w:shd w:val="clear" w:color="auto" w:fill="F2F2F2" w:themeFill="background1" w:themeFillShade="F2"/>
          </w:tcPr>
          <w:p w14:paraId="74A5ABD1" w14:textId="77777777" w:rsidR="00013339" w:rsidRPr="005B1205" w:rsidRDefault="00013339" w:rsidP="008032CA">
            <w:pPr>
              <w:rPr>
                <w:rFonts w:ascii="Arial" w:hAnsi="Arial" w:cs="Arial"/>
                <w:b/>
                <w:bCs/>
                <w:color w:val="000000"/>
              </w:rPr>
            </w:pPr>
            <w:r>
              <w:rPr>
                <w:rFonts w:ascii="Arial" w:hAnsi="Arial"/>
                <w:b/>
                <w:color w:val="000000"/>
              </w:rPr>
              <w:t>Effaith ar bobl</w:t>
            </w:r>
          </w:p>
        </w:tc>
        <w:tc>
          <w:tcPr>
            <w:tcW w:w="1959" w:type="dxa"/>
            <w:shd w:val="clear" w:color="auto" w:fill="F2F2F2" w:themeFill="background1" w:themeFillShade="F2"/>
          </w:tcPr>
          <w:p w14:paraId="12BD5628" w14:textId="77777777" w:rsidR="00013339" w:rsidRPr="005B1205" w:rsidRDefault="00013339" w:rsidP="008032CA">
            <w:pPr>
              <w:rPr>
                <w:rFonts w:ascii="Arial" w:hAnsi="Arial" w:cs="Arial"/>
                <w:b/>
                <w:bCs/>
                <w:color w:val="000000"/>
              </w:rPr>
            </w:pPr>
            <w:r>
              <w:rPr>
                <w:rFonts w:ascii="Arial" w:hAnsi="Arial"/>
                <w:b/>
                <w:color w:val="000000"/>
              </w:rPr>
              <w:t>Effaith ar yr amgylchedd</w:t>
            </w:r>
          </w:p>
        </w:tc>
        <w:tc>
          <w:tcPr>
            <w:tcW w:w="1959" w:type="dxa"/>
            <w:shd w:val="clear" w:color="auto" w:fill="F2F2F2" w:themeFill="background1" w:themeFillShade="F2"/>
          </w:tcPr>
          <w:p w14:paraId="049EFF4C" w14:textId="77777777" w:rsidR="00013339" w:rsidRPr="005B1205" w:rsidRDefault="00013339" w:rsidP="008032CA">
            <w:pPr>
              <w:rPr>
                <w:rFonts w:ascii="Arial" w:hAnsi="Arial" w:cs="Arial"/>
                <w:b/>
                <w:bCs/>
                <w:color w:val="000000"/>
              </w:rPr>
            </w:pPr>
            <w:r>
              <w:rPr>
                <w:rFonts w:ascii="Arial" w:hAnsi="Arial"/>
                <w:b/>
                <w:color w:val="000000"/>
              </w:rPr>
              <w:t>Effaith ar fusnesau</w:t>
            </w:r>
          </w:p>
        </w:tc>
        <w:tc>
          <w:tcPr>
            <w:tcW w:w="2350" w:type="dxa"/>
            <w:shd w:val="clear" w:color="auto" w:fill="F2F2F2" w:themeFill="background1" w:themeFillShade="F2"/>
          </w:tcPr>
          <w:p w14:paraId="62B4B404" w14:textId="77777777" w:rsidR="00013339" w:rsidRPr="005B1205" w:rsidRDefault="00013339" w:rsidP="008032CA">
            <w:pPr>
              <w:rPr>
                <w:rFonts w:ascii="Arial" w:hAnsi="Arial" w:cs="Arial"/>
                <w:b/>
                <w:bCs/>
                <w:color w:val="000000"/>
              </w:rPr>
            </w:pPr>
            <w:r>
              <w:rPr>
                <w:rFonts w:ascii="Arial" w:hAnsi="Arial"/>
                <w:b/>
                <w:color w:val="000000"/>
              </w:rPr>
              <w:t>Effeithiau/pwyntiau ychwanegol a godwyd</w:t>
            </w:r>
          </w:p>
        </w:tc>
        <w:tc>
          <w:tcPr>
            <w:tcW w:w="1959" w:type="dxa"/>
            <w:shd w:val="clear" w:color="auto" w:fill="F2F2F2" w:themeFill="background1" w:themeFillShade="F2"/>
          </w:tcPr>
          <w:p w14:paraId="496ADA24" w14:textId="77777777" w:rsidR="00013339" w:rsidRPr="005B1205" w:rsidRDefault="00013339" w:rsidP="008032CA">
            <w:pPr>
              <w:rPr>
                <w:rFonts w:ascii="Arial" w:hAnsi="Arial" w:cs="Arial"/>
                <w:b/>
                <w:bCs/>
                <w:color w:val="000000"/>
              </w:rPr>
            </w:pPr>
            <w:r>
              <w:rPr>
                <w:rFonts w:ascii="Arial" w:hAnsi="Arial"/>
                <w:b/>
                <w:color w:val="000000"/>
              </w:rPr>
              <w:t>Pryderon a godwyd ynghylch y newid</w:t>
            </w:r>
          </w:p>
        </w:tc>
      </w:tr>
      <w:tr w:rsidR="00013339" w:rsidRPr="004733DB" w14:paraId="4608B6CF" w14:textId="77777777" w:rsidTr="008032CA">
        <w:tc>
          <w:tcPr>
            <w:tcW w:w="1957" w:type="dxa"/>
          </w:tcPr>
          <w:p w14:paraId="5212AD9B" w14:textId="77777777" w:rsidR="00013339" w:rsidRPr="00EC1540" w:rsidRDefault="00013339" w:rsidP="008032CA">
            <w:pPr>
              <w:rPr>
                <w:rFonts w:ascii="Arial" w:hAnsi="Arial" w:cs="Arial"/>
                <w:i/>
                <w:color w:val="000000"/>
              </w:rPr>
            </w:pPr>
            <w:r>
              <w:rPr>
                <w:rFonts w:ascii="Arial" w:hAnsi="Arial"/>
                <w:i/>
                <w:color w:val="000000"/>
              </w:rPr>
              <w:t>Y Cyhoedd</w:t>
            </w:r>
          </w:p>
        </w:tc>
        <w:tc>
          <w:tcPr>
            <w:tcW w:w="2340" w:type="dxa"/>
          </w:tcPr>
          <w:p w14:paraId="319AEFC5" w14:textId="09407F45" w:rsidR="00013339" w:rsidRPr="00EC1540" w:rsidRDefault="00013339" w:rsidP="008032CA">
            <w:pPr>
              <w:rPr>
                <w:rFonts w:ascii="Arial" w:hAnsi="Arial" w:cs="Arial"/>
                <w:color w:val="000000"/>
              </w:rPr>
            </w:pPr>
            <w:r>
              <w:rPr>
                <w:rFonts w:ascii="Arial" w:hAnsi="Arial"/>
                <w:color w:val="000000"/>
              </w:rPr>
              <w:t>O’r 5,607 o ymatebion gan y cyhoedd, nid oedd y rhan fwyaf o bobl o blaid y cynigion. Er bod 46% o’r farn bod angen lleihau’r terfyn cyflymder, dywedodd 51% nad oedd ei angen a dywedodd 3% nad oeddent yn gwybod neu ni wnaethant ateb.</w:t>
            </w:r>
          </w:p>
        </w:tc>
        <w:tc>
          <w:tcPr>
            <w:tcW w:w="1958" w:type="dxa"/>
          </w:tcPr>
          <w:p w14:paraId="1FED37F4" w14:textId="77777777" w:rsidR="00013339" w:rsidRPr="00EC1540" w:rsidRDefault="00013339" w:rsidP="008032CA">
            <w:pPr>
              <w:rPr>
                <w:rFonts w:ascii="Arial" w:hAnsi="Arial" w:cs="Arial"/>
                <w:color w:val="000000"/>
              </w:rPr>
            </w:pPr>
            <w:r>
              <w:rPr>
                <w:rFonts w:ascii="Arial" w:hAnsi="Arial"/>
                <w:color w:val="000000"/>
              </w:rPr>
              <w:t xml:space="preserve">Roedd 74% o’r ymatebwyr yn bryderus ac roedd 52% yn bryderus iawn am blant yn cael damwain ar y ffordd </w:t>
            </w:r>
          </w:p>
          <w:p w14:paraId="6A8847E1" w14:textId="77777777" w:rsidR="00013339" w:rsidRPr="00EC1540" w:rsidRDefault="00013339" w:rsidP="008032CA">
            <w:pPr>
              <w:rPr>
                <w:rFonts w:ascii="Arial" w:hAnsi="Arial" w:cs="Arial"/>
                <w:color w:val="000000"/>
              </w:rPr>
            </w:pPr>
            <w:r>
              <w:rPr>
                <w:rFonts w:ascii="Arial" w:hAnsi="Arial"/>
                <w:color w:val="000000"/>
              </w:rPr>
              <w:t>Dywedodd 59% nad yw’r ffyrdd yn ddiogel i bobl sydd â namau</w:t>
            </w:r>
          </w:p>
          <w:p w14:paraId="093A8471" w14:textId="77777777" w:rsidR="00013339" w:rsidRPr="00EC1540" w:rsidRDefault="00013339" w:rsidP="008032CA">
            <w:pPr>
              <w:rPr>
                <w:rFonts w:ascii="Arial" w:hAnsi="Arial" w:cs="Arial"/>
                <w:color w:val="000000"/>
              </w:rPr>
            </w:pPr>
            <w:r>
              <w:rPr>
                <w:rFonts w:ascii="Arial" w:hAnsi="Arial"/>
                <w:color w:val="000000"/>
              </w:rPr>
              <w:t xml:space="preserve">Roedd 54% yn poeni nad yw’r ffyrdd yn ddiogel i feicwyr </w:t>
            </w:r>
          </w:p>
          <w:p w14:paraId="24F7A6A3" w14:textId="77777777" w:rsidR="00013339" w:rsidRPr="00EC1540" w:rsidRDefault="00013339" w:rsidP="008032CA">
            <w:pPr>
              <w:rPr>
                <w:rFonts w:ascii="Arial" w:hAnsi="Arial" w:cs="Arial"/>
                <w:color w:val="000000"/>
              </w:rPr>
            </w:pPr>
          </w:p>
        </w:tc>
        <w:tc>
          <w:tcPr>
            <w:tcW w:w="1959" w:type="dxa"/>
          </w:tcPr>
          <w:p w14:paraId="4BC08EE9" w14:textId="77777777" w:rsidR="00013339" w:rsidRPr="00EC1540" w:rsidRDefault="00013339" w:rsidP="008032CA">
            <w:pPr>
              <w:rPr>
                <w:rFonts w:ascii="Arial" w:hAnsi="Arial" w:cs="Arial"/>
                <w:color w:val="000000"/>
              </w:rPr>
            </w:pPr>
            <w:r>
              <w:rPr>
                <w:rFonts w:ascii="Arial" w:hAnsi="Arial"/>
                <w:color w:val="000000"/>
              </w:rPr>
              <w:t>Roedd 64% o’r ymatebwyr yn poeni am geir a cherbydau eraill yn parcio ar balmentydd</w:t>
            </w:r>
          </w:p>
          <w:p w14:paraId="3537565D" w14:textId="77777777" w:rsidR="00013339" w:rsidRPr="00EC1540" w:rsidRDefault="00013339" w:rsidP="008032CA">
            <w:pPr>
              <w:rPr>
                <w:rFonts w:ascii="Arial" w:hAnsi="Arial" w:cs="Arial"/>
                <w:color w:val="000000"/>
              </w:rPr>
            </w:pPr>
          </w:p>
        </w:tc>
        <w:tc>
          <w:tcPr>
            <w:tcW w:w="1959" w:type="dxa"/>
          </w:tcPr>
          <w:p w14:paraId="26F8FFD5" w14:textId="77777777" w:rsidR="00013339" w:rsidRPr="00EC1540" w:rsidRDefault="00013339" w:rsidP="008032CA">
            <w:pPr>
              <w:rPr>
                <w:rFonts w:ascii="Arial" w:hAnsi="Arial" w:cs="Arial"/>
                <w:color w:val="000000"/>
              </w:rPr>
            </w:pPr>
            <w:r>
              <w:rPr>
                <w:rFonts w:ascii="Arial" w:hAnsi="Arial"/>
                <w:color w:val="000000"/>
              </w:rPr>
              <w:t>Roedd y farn wedi’i rhannu’n gyfartal ynghylch a fyddai’r effaith yn gadarnhaol neu’n negyddol i fusnesau ‘stryd fawr’ lleol</w:t>
            </w:r>
          </w:p>
        </w:tc>
        <w:tc>
          <w:tcPr>
            <w:tcW w:w="2350" w:type="dxa"/>
          </w:tcPr>
          <w:p w14:paraId="397B643F" w14:textId="77777777" w:rsidR="00013339" w:rsidRPr="00EC1540" w:rsidRDefault="00013339" w:rsidP="008032CA">
            <w:pPr>
              <w:rPr>
                <w:rFonts w:ascii="Arial" w:hAnsi="Arial" w:cs="Arial"/>
                <w:color w:val="000000"/>
              </w:rPr>
            </w:pPr>
            <w:r>
              <w:rPr>
                <w:rFonts w:ascii="Arial" w:hAnsi="Arial"/>
                <w:color w:val="000000"/>
              </w:rPr>
              <w:t>Dywedodd dau ymatebydd o bob tri na fyddai’r newid cyflymder yn newid eu hymddygiad o ran cerdded, beicio neu ddefnyddio trafnidiaeth gyhoeddus. Dywedodd un o bob tri y byddent yn cerdded mwy ac yn mynd ar eu beic neu eu sgwter mwy (a hefyd yn gyrru mwy) pe bai terfyn cyflymder 20mya yn cael ei gyflwyno.</w:t>
            </w:r>
          </w:p>
        </w:tc>
        <w:tc>
          <w:tcPr>
            <w:tcW w:w="1959" w:type="dxa"/>
          </w:tcPr>
          <w:p w14:paraId="4DC1A4DF" w14:textId="77777777" w:rsidR="00013339" w:rsidRPr="00EC1540" w:rsidRDefault="00013339" w:rsidP="008032CA">
            <w:pPr>
              <w:rPr>
                <w:rFonts w:ascii="Arial" w:hAnsi="Arial" w:cs="Arial"/>
                <w:color w:val="000000"/>
              </w:rPr>
            </w:pPr>
            <w:r>
              <w:rPr>
                <w:rFonts w:ascii="Arial" w:hAnsi="Arial"/>
                <w:color w:val="000000"/>
              </w:rPr>
              <w:t>Gallai amseroedd siwrneiau fod yn hirach</w:t>
            </w:r>
          </w:p>
          <w:p w14:paraId="18DECCA4" w14:textId="77777777" w:rsidR="00013339" w:rsidRPr="00EC1540" w:rsidRDefault="00013339" w:rsidP="008032CA">
            <w:pPr>
              <w:rPr>
                <w:rFonts w:ascii="Arial" w:hAnsi="Arial" w:cs="Arial"/>
                <w:color w:val="000000"/>
              </w:rPr>
            </w:pPr>
            <w:r>
              <w:rPr>
                <w:rFonts w:ascii="Arial" w:hAnsi="Arial"/>
                <w:color w:val="000000"/>
              </w:rPr>
              <w:t>Gallai tagfeydd gynyddu</w:t>
            </w:r>
          </w:p>
          <w:p w14:paraId="365D69F3" w14:textId="77777777" w:rsidR="00013339" w:rsidRPr="00EC1540" w:rsidRDefault="00013339" w:rsidP="008032CA">
            <w:pPr>
              <w:rPr>
                <w:rFonts w:ascii="Arial" w:hAnsi="Arial" w:cs="Arial"/>
                <w:color w:val="000000"/>
              </w:rPr>
            </w:pPr>
            <w:r>
              <w:rPr>
                <w:rFonts w:ascii="Arial" w:hAnsi="Arial"/>
                <w:color w:val="000000"/>
              </w:rPr>
              <w:t xml:space="preserve">Gallai gyrwyr fynd yn flin </w:t>
            </w:r>
          </w:p>
          <w:p w14:paraId="38B655DC" w14:textId="77777777" w:rsidR="00013339" w:rsidRPr="00EC1540" w:rsidRDefault="00013339" w:rsidP="008032CA">
            <w:pPr>
              <w:rPr>
                <w:rFonts w:ascii="Arial" w:hAnsi="Arial" w:cs="Arial"/>
                <w:color w:val="000000"/>
              </w:rPr>
            </w:pPr>
          </w:p>
        </w:tc>
      </w:tr>
      <w:tr w:rsidR="00013339" w:rsidRPr="004733DB" w14:paraId="7DC14D5E" w14:textId="77777777" w:rsidTr="008032CA">
        <w:tc>
          <w:tcPr>
            <w:tcW w:w="1957" w:type="dxa"/>
          </w:tcPr>
          <w:p w14:paraId="5759ED87" w14:textId="77777777" w:rsidR="00013339" w:rsidRPr="00EC1540" w:rsidRDefault="00013339" w:rsidP="008032CA">
            <w:pPr>
              <w:rPr>
                <w:rFonts w:ascii="Arial" w:hAnsi="Arial" w:cs="Arial"/>
                <w:i/>
                <w:color w:val="000000"/>
              </w:rPr>
            </w:pPr>
            <w:r>
              <w:rPr>
                <w:rFonts w:ascii="Arial" w:hAnsi="Arial"/>
                <w:i/>
                <w:color w:val="000000"/>
              </w:rPr>
              <w:t>Cyngor Bwrdeistref Sirol Caerffili</w:t>
            </w:r>
          </w:p>
        </w:tc>
        <w:tc>
          <w:tcPr>
            <w:tcW w:w="2340" w:type="dxa"/>
          </w:tcPr>
          <w:p w14:paraId="2FFA3514" w14:textId="77777777" w:rsidR="00013339" w:rsidRPr="00EC1540" w:rsidRDefault="00013339" w:rsidP="008032CA">
            <w:pPr>
              <w:rPr>
                <w:rFonts w:ascii="Arial" w:hAnsi="Arial" w:cs="Arial"/>
                <w:color w:val="000000"/>
              </w:rPr>
            </w:pPr>
            <w:r>
              <w:rPr>
                <w:rFonts w:ascii="Arial" w:hAnsi="Arial"/>
                <w:color w:val="000000"/>
              </w:rPr>
              <w:t>Yn gryf o blaid</w:t>
            </w:r>
          </w:p>
        </w:tc>
        <w:tc>
          <w:tcPr>
            <w:tcW w:w="1958" w:type="dxa"/>
          </w:tcPr>
          <w:p w14:paraId="2CD2FC5C" w14:textId="77777777" w:rsidR="00013339" w:rsidRPr="00EC1540" w:rsidRDefault="00013339" w:rsidP="008032CA">
            <w:pPr>
              <w:rPr>
                <w:rFonts w:ascii="Arial" w:hAnsi="Arial" w:cs="Arial"/>
                <w:color w:val="000000"/>
              </w:rPr>
            </w:pPr>
            <w:r>
              <w:rPr>
                <w:rFonts w:ascii="Arial" w:hAnsi="Arial"/>
                <w:color w:val="000000"/>
              </w:rPr>
              <w:t xml:space="preserve">Bydd y newid arfaethedig yn: </w:t>
            </w:r>
          </w:p>
          <w:p w14:paraId="352822D3" w14:textId="77777777" w:rsidR="00013339" w:rsidRPr="00EC1540" w:rsidRDefault="00013339" w:rsidP="008032CA">
            <w:pPr>
              <w:rPr>
                <w:rFonts w:ascii="Arial" w:hAnsi="Arial" w:cs="Arial"/>
                <w:color w:val="000000"/>
              </w:rPr>
            </w:pPr>
            <w:r>
              <w:rPr>
                <w:rFonts w:ascii="Arial" w:hAnsi="Arial"/>
                <w:color w:val="000000"/>
              </w:rPr>
              <w:t>Gwella iechyd corfforol ac iechyd meddwl</w:t>
            </w:r>
          </w:p>
          <w:p w14:paraId="5FCCC47A" w14:textId="77777777" w:rsidR="00013339" w:rsidRPr="00EC1540" w:rsidRDefault="00013339" w:rsidP="008032CA">
            <w:pPr>
              <w:rPr>
                <w:rFonts w:ascii="Arial" w:hAnsi="Arial" w:cs="Arial"/>
                <w:color w:val="000000"/>
              </w:rPr>
            </w:pPr>
            <w:r>
              <w:rPr>
                <w:rFonts w:ascii="Arial" w:hAnsi="Arial"/>
                <w:color w:val="000000"/>
              </w:rPr>
              <w:lastRenderedPageBreak/>
              <w:t>Caniatáu i bobl gymdeithasu mwy</w:t>
            </w:r>
          </w:p>
          <w:p w14:paraId="4D9A75A1" w14:textId="77777777" w:rsidR="00013339" w:rsidRPr="00EC1540" w:rsidRDefault="00013339" w:rsidP="008032CA">
            <w:pPr>
              <w:rPr>
                <w:rFonts w:ascii="Arial" w:hAnsi="Arial" w:cs="Arial"/>
                <w:color w:val="000000"/>
              </w:rPr>
            </w:pPr>
            <w:r>
              <w:rPr>
                <w:rFonts w:ascii="Arial" w:hAnsi="Arial"/>
                <w:color w:val="000000"/>
              </w:rPr>
              <w:t>Cael effaith gadarnhaol ar bobl hŷn, menywod beichiog a’r rheini sydd â nam corfforol a synhwyraidd</w:t>
            </w:r>
          </w:p>
          <w:p w14:paraId="399F7E40" w14:textId="77777777" w:rsidR="00013339" w:rsidRPr="00EC1540" w:rsidRDefault="00013339" w:rsidP="008032CA">
            <w:pPr>
              <w:rPr>
                <w:rFonts w:ascii="Arial" w:hAnsi="Arial" w:cs="Arial"/>
                <w:color w:val="000000"/>
              </w:rPr>
            </w:pPr>
          </w:p>
        </w:tc>
        <w:tc>
          <w:tcPr>
            <w:tcW w:w="1959" w:type="dxa"/>
          </w:tcPr>
          <w:p w14:paraId="36BB3225" w14:textId="77777777" w:rsidR="00013339" w:rsidRPr="00EC1540" w:rsidRDefault="00013339" w:rsidP="008032CA">
            <w:pPr>
              <w:rPr>
                <w:rFonts w:ascii="Arial" w:hAnsi="Arial" w:cs="Arial"/>
                <w:color w:val="000000"/>
              </w:rPr>
            </w:pPr>
          </w:p>
        </w:tc>
        <w:tc>
          <w:tcPr>
            <w:tcW w:w="1959" w:type="dxa"/>
          </w:tcPr>
          <w:p w14:paraId="467F8790" w14:textId="77777777" w:rsidR="00013339" w:rsidRPr="00EC1540" w:rsidRDefault="00013339" w:rsidP="008032CA">
            <w:pPr>
              <w:rPr>
                <w:rFonts w:ascii="Arial" w:hAnsi="Arial" w:cs="Arial"/>
                <w:color w:val="000000"/>
              </w:rPr>
            </w:pPr>
            <w:r>
              <w:rPr>
                <w:rFonts w:ascii="Arial" w:hAnsi="Arial"/>
                <w:color w:val="000000"/>
              </w:rPr>
              <w:t xml:space="preserve">Bydd yr effaith ar y stryd fawr leol a busnesau lleol yn niwtral </w:t>
            </w:r>
          </w:p>
        </w:tc>
        <w:tc>
          <w:tcPr>
            <w:tcW w:w="2350" w:type="dxa"/>
          </w:tcPr>
          <w:p w14:paraId="25807C27" w14:textId="77777777" w:rsidR="00013339" w:rsidRPr="00EC1540" w:rsidRDefault="00013339" w:rsidP="008032CA">
            <w:pPr>
              <w:rPr>
                <w:rFonts w:ascii="Arial" w:hAnsi="Arial" w:cs="Arial"/>
                <w:color w:val="000000"/>
              </w:rPr>
            </w:pPr>
            <w:r>
              <w:rPr>
                <w:rFonts w:ascii="Arial" w:hAnsi="Arial"/>
                <w:color w:val="000000"/>
              </w:rPr>
              <w:t xml:space="preserve">Bydd yr effaith ar gynnal a chadw ffyrdd a’r Gymraeg yn niwtral </w:t>
            </w:r>
          </w:p>
        </w:tc>
        <w:tc>
          <w:tcPr>
            <w:tcW w:w="1959" w:type="dxa"/>
          </w:tcPr>
          <w:p w14:paraId="4D2799AB" w14:textId="77777777" w:rsidR="00013339" w:rsidRPr="00EC1540" w:rsidRDefault="00013339" w:rsidP="008032CA">
            <w:pPr>
              <w:rPr>
                <w:rFonts w:ascii="Arial" w:hAnsi="Arial" w:cs="Arial"/>
                <w:color w:val="000000"/>
              </w:rPr>
            </w:pPr>
            <w:r>
              <w:rPr>
                <w:rFonts w:ascii="Arial" w:hAnsi="Arial"/>
                <w:color w:val="000000"/>
              </w:rPr>
              <w:t xml:space="preserve">Pryder ynghylch sut bydd y newid cyflymder yn cael ei orfodi a’r mesurau a ddefnyddir i sicrhau </w:t>
            </w:r>
            <w:r>
              <w:rPr>
                <w:rFonts w:ascii="Arial" w:hAnsi="Arial"/>
                <w:color w:val="000000"/>
              </w:rPr>
              <w:lastRenderedPageBreak/>
              <w:t xml:space="preserve">cydymffurfiaeth gyrwyr </w:t>
            </w:r>
          </w:p>
          <w:p w14:paraId="033F0320" w14:textId="77777777" w:rsidR="00013339" w:rsidRPr="00EC1540" w:rsidRDefault="00013339" w:rsidP="008032CA">
            <w:pPr>
              <w:rPr>
                <w:rFonts w:ascii="Arial" w:hAnsi="Arial" w:cs="Arial"/>
                <w:color w:val="000000"/>
              </w:rPr>
            </w:pPr>
            <w:r>
              <w:rPr>
                <w:rFonts w:ascii="Arial" w:hAnsi="Arial"/>
                <w:color w:val="000000"/>
              </w:rPr>
              <w:t>Bydd y teithiau’n hirach</w:t>
            </w:r>
          </w:p>
          <w:p w14:paraId="23679979" w14:textId="77777777" w:rsidR="00013339" w:rsidRPr="00EC1540" w:rsidRDefault="00013339" w:rsidP="008032CA">
            <w:pPr>
              <w:rPr>
                <w:rFonts w:ascii="Arial" w:hAnsi="Arial" w:cs="Arial"/>
                <w:color w:val="000000"/>
              </w:rPr>
            </w:pPr>
            <w:r>
              <w:rPr>
                <w:rFonts w:ascii="Arial" w:hAnsi="Arial"/>
                <w:color w:val="000000"/>
              </w:rPr>
              <w:t xml:space="preserve">Anfodlonrwydd gyrwyr </w:t>
            </w:r>
          </w:p>
          <w:p w14:paraId="58778F4C" w14:textId="77777777" w:rsidR="00013339" w:rsidRPr="00EC1540" w:rsidRDefault="00013339" w:rsidP="008032CA">
            <w:pPr>
              <w:rPr>
                <w:rFonts w:ascii="Arial" w:hAnsi="Arial" w:cs="Arial"/>
                <w:color w:val="000000"/>
              </w:rPr>
            </w:pPr>
            <w:r>
              <w:rPr>
                <w:rFonts w:ascii="Arial" w:hAnsi="Arial"/>
                <w:color w:val="000000"/>
              </w:rPr>
              <w:t xml:space="preserve">Bydd gyrwyr yn anwybyddu’r newid cyflymder </w:t>
            </w:r>
          </w:p>
        </w:tc>
      </w:tr>
      <w:tr w:rsidR="00013339" w:rsidRPr="004733DB" w14:paraId="5CE7547D" w14:textId="77777777" w:rsidTr="008032CA">
        <w:tc>
          <w:tcPr>
            <w:tcW w:w="1957" w:type="dxa"/>
          </w:tcPr>
          <w:p w14:paraId="7BC20B87" w14:textId="77777777" w:rsidR="00013339" w:rsidRPr="00EC1540" w:rsidRDefault="00013339" w:rsidP="008032CA">
            <w:pPr>
              <w:rPr>
                <w:rFonts w:ascii="Arial" w:hAnsi="Arial" w:cs="Arial"/>
                <w:i/>
                <w:color w:val="000000"/>
              </w:rPr>
            </w:pPr>
            <w:r>
              <w:rPr>
                <w:rFonts w:ascii="Arial" w:hAnsi="Arial"/>
                <w:i/>
                <w:color w:val="000000"/>
              </w:rPr>
              <w:lastRenderedPageBreak/>
              <w:t>Cyngor Tref yr Wyddgrug</w:t>
            </w:r>
          </w:p>
        </w:tc>
        <w:tc>
          <w:tcPr>
            <w:tcW w:w="2340" w:type="dxa"/>
          </w:tcPr>
          <w:p w14:paraId="5E4127F6" w14:textId="77777777" w:rsidR="00013339" w:rsidRPr="00EC1540" w:rsidRDefault="00013339" w:rsidP="008032CA">
            <w:pPr>
              <w:rPr>
                <w:rFonts w:ascii="Arial" w:hAnsi="Arial" w:cs="Arial"/>
                <w:color w:val="000000"/>
              </w:rPr>
            </w:pPr>
            <w:r>
              <w:rPr>
                <w:rFonts w:ascii="Arial" w:hAnsi="Arial"/>
                <w:color w:val="000000"/>
              </w:rPr>
              <w:t xml:space="preserve">O blaid </w:t>
            </w:r>
          </w:p>
        </w:tc>
        <w:tc>
          <w:tcPr>
            <w:tcW w:w="1958" w:type="dxa"/>
          </w:tcPr>
          <w:p w14:paraId="04A6F431" w14:textId="77777777" w:rsidR="00013339" w:rsidRPr="00EC1540" w:rsidRDefault="00013339" w:rsidP="008032CA">
            <w:pPr>
              <w:rPr>
                <w:rFonts w:ascii="Arial" w:hAnsi="Arial" w:cs="Arial"/>
                <w:color w:val="000000"/>
              </w:rPr>
            </w:pPr>
            <w:r>
              <w:rPr>
                <w:rFonts w:ascii="Arial" w:hAnsi="Arial"/>
                <w:color w:val="000000"/>
              </w:rPr>
              <w:t>Bydd y newid yn creu amgylchedd mwy diogel i gerddwyr a phlant chwarae ynddo</w:t>
            </w:r>
          </w:p>
          <w:p w14:paraId="13F2BDE4" w14:textId="77777777" w:rsidR="00013339" w:rsidRPr="00EC1540" w:rsidRDefault="00013339" w:rsidP="008032CA">
            <w:pPr>
              <w:rPr>
                <w:rFonts w:ascii="Arial" w:hAnsi="Arial" w:cs="Arial"/>
                <w:color w:val="000000"/>
              </w:rPr>
            </w:pPr>
            <w:r>
              <w:rPr>
                <w:rFonts w:ascii="Arial" w:hAnsi="Arial"/>
                <w:color w:val="000000"/>
              </w:rPr>
              <w:t xml:space="preserve">Bydd y newid yn cael effaith gadarnhaol ar bobl hŷn, menywod beichiog a’r rheini sydd â nam </w:t>
            </w:r>
            <w:r>
              <w:rPr>
                <w:rFonts w:ascii="Arial" w:hAnsi="Arial"/>
                <w:color w:val="000000"/>
              </w:rPr>
              <w:lastRenderedPageBreak/>
              <w:t>corfforol a synhwyraidd</w:t>
            </w:r>
          </w:p>
        </w:tc>
        <w:tc>
          <w:tcPr>
            <w:tcW w:w="1959" w:type="dxa"/>
          </w:tcPr>
          <w:p w14:paraId="626B8F3F" w14:textId="77777777" w:rsidR="00013339" w:rsidRPr="00EC1540" w:rsidRDefault="00013339" w:rsidP="008032CA">
            <w:pPr>
              <w:rPr>
                <w:rFonts w:ascii="Arial" w:hAnsi="Arial" w:cs="Arial"/>
                <w:color w:val="000000"/>
              </w:rPr>
            </w:pPr>
            <w:r>
              <w:rPr>
                <w:rFonts w:ascii="Arial" w:hAnsi="Arial"/>
                <w:color w:val="000000"/>
              </w:rPr>
              <w:lastRenderedPageBreak/>
              <w:t>Bydd y newid yn creu amgylchedd mwy diogel</w:t>
            </w:r>
          </w:p>
        </w:tc>
        <w:tc>
          <w:tcPr>
            <w:tcW w:w="1959" w:type="dxa"/>
          </w:tcPr>
          <w:p w14:paraId="53633F4C" w14:textId="77777777" w:rsidR="00013339" w:rsidRPr="00EC1540" w:rsidRDefault="00013339" w:rsidP="008032CA">
            <w:pPr>
              <w:rPr>
                <w:rFonts w:ascii="Arial" w:hAnsi="Arial" w:cs="Arial"/>
                <w:color w:val="000000"/>
              </w:rPr>
            </w:pPr>
            <w:r>
              <w:rPr>
                <w:rFonts w:ascii="Arial" w:hAnsi="Arial"/>
                <w:color w:val="000000"/>
              </w:rPr>
              <w:t>Bydd y newid yn cael effaith gadarnhaol iawn ar fusnesau ar y stryd fawr leol</w:t>
            </w:r>
          </w:p>
        </w:tc>
        <w:tc>
          <w:tcPr>
            <w:tcW w:w="2350" w:type="dxa"/>
          </w:tcPr>
          <w:p w14:paraId="21803787"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9" w:type="dxa"/>
          </w:tcPr>
          <w:p w14:paraId="4EDF059E" w14:textId="77777777" w:rsidR="00013339" w:rsidRPr="00EC1540" w:rsidRDefault="00013339" w:rsidP="008032CA">
            <w:pPr>
              <w:rPr>
                <w:rFonts w:ascii="Arial" w:hAnsi="Arial" w:cs="Arial"/>
                <w:color w:val="000000"/>
              </w:rPr>
            </w:pPr>
            <w:r>
              <w:rPr>
                <w:rFonts w:ascii="Arial" w:hAnsi="Arial"/>
                <w:color w:val="000000"/>
              </w:rPr>
              <w:t xml:space="preserve">Mynegwyd pryderon ynghylch gorfodi a gyrwyr yn anwybyddu’r terfynau cyflymder </w:t>
            </w:r>
          </w:p>
        </w:tc>
      </w:tr>
      <w:tr w:rsidR="00013339" w:rsidRPr="004733DB" w14:paraId="2816E961" w14:textId="77777777" w:rsidTr="008032CA">
        <w:tc>
          <w:tcPr>
            <w:tcW w:w="1957" w:type="dxa"/>
          </w:tcPr>
          <w:p w14:paraId="31A1344D" w14:textId="77777777" w:rsidR="00013339" w:rsidRPr="00EC1540" w:rsidRDefault="00013339" w:rsidP="008032CA">
            <w:pPr>
              <w:rPr>
                <w:rFonts w:ascii="Arial" w:hAnsi="Arial" w:cs="Arial"/>
                <w:i/>
                <w:color w:val="000000"/>
              </w:rPr>
            </w:pPr>
            <w:r>
              <w:rPr>
                <w:rFonts w:ascii="Arial" w:hAnsi="Arial"/>
                <w:i/>
                <w:color w:val="000000"/>
              </w:rPr>
              <w:t>Cymdeithas Ddinesig Trefynwy</w:t>
            </w:r>
          </w:p>
        </w:tc>
        <w:tc>
          <w:tcPr>
            <w:tcW w:w="2340" w:type="dxa"/>
          </w:tcPr>
          <w:p w14:paraId="10602F3D" w14:textId="77777777" w:rsidR="00013339" w:rsidRPr="00EC1540" w:rsidRDefault="00013339" w:rsidP="008032CA">
            <w:pPr>
              <w:rPr>
                <w:rFonts w:ascii="Arial" w:hAnsi="Arial" w:cs="Arial"/>
                <w:color w:val="000000"/>
              </w:rPr>
            </w:pPr>
            <w:r>
              <w:rPr>
                <w:rFonts w:ascii="Arial" w:hAnsi="Arial"/>
                <w:color w:val="000000"/>
              </w:rPr>
              <w:t>O blaid</w:t>
            </w:r>
          </w:p>
        </w:tc>
        <w:tc>
          <w:tcPr>
            <w:tcW w:w="1958" w:type="dxa"/>
          </w:tcPr>
          <w:p w14:paraId="5500F2A7" w14:textId="77777777" w:rsidR="00013339" w:rsidRPr="00EC1540" w:rsidRDefault="00013339" w:rsidP="008032CA">
            <w:pPr>
              <w:rPr>
                <w:rFonts w:ascii="Arial" w:hAnsi="Arial" w:cs="Arial"/>
                <w:color w:val="000000"/>
              </w:rPr>
            </w:pPr>
            <w:r>
              <w:rPr>
                <w:rFonts w:ascii="Arial" w:hAnsi="Arial"/>
                <w:color w:val="000000"/>
              </w:rPr>
              <w:t xml:space="preserve">Mae’n credu bod ceir a cherbydau’n gyrru’n rhy gyflym yn gyffredinol ar hyn o bryd, ac yn enwedig ger ysgolion ac ardaloedd lle mae llawer o gerddwyr </w:t>
            </w:r>
          </w:p>
        </w:tc>
        <w:tc>
          <w:tcPr>
            <w:tcW w:w="1959" w:type="dxa"/>
          </w:tcPr>
          <w:p w14:paraId="2069D30D" w14:textId="77777777" w:rsidR="00013339" w:rsidRPr="00EC1540" w:rsidRDefault="00013339" w:rsidP="008032CA">
            <w:pPr>
              <w:rPr>
                <w:rFonts w:ascii="Arial" w:hAnsi="Arial" w:cs="Arial"/>
                <w:color w:val="000000"/>
              </w:rPr>
            </w:pPr>
            <w:r>
              <w:rPr>
                <w:rFonts w:ascii="Arial" w:hAnsi="Arial"/>
                <w:color w:val="000000"/>
              </w:rPr>
              <w:t xml:space="preserve">Bydd y newid yn creu amgylchedd cerdded diogel a dymunol </w:t>
            </w:r>
          </w:p>
          <w:p w14:paraId="16D26028" w14:textId="77777777" w:rsidR="00013339" w:rsidRPr="00EC1540" w:rsidRDefault="00013339" w:rsidP="008032CA">
            <w:pPr>
              <w:rPr>
                <w:rFonts w:ascii="Arial" w:hAnsi="Arial" w:cs="Arial"/>
                <w:color w:val="000000"/>
              </w:rPr>
            </w:pPr>
            <w:r>
              <w:rPr>
                <w:rFonts w:ascii="Arial" w:hAnsi="Arial"/>
                <w:color w:val="000000"/>
              </w:rPr>
              <w:t xml:space="preserve">Mae’n credu y bydd y cynnig yn lleihau llygredd aer a sŵn </w:t>
            </w:r>
          </w:p>
        </w:tc>
        <w:tc>
          <w:tcPr>
            <w:tcW w:w="1959" w:type="dxa"/>
          </w:tcPr>
          <w:p w14:paraId="1FBFAE7B" w14:textId="77777777" w:rsidR="00013339" w:rsidRPr="00EC1540" w:rsidRDefault="00013339" w:rsidP="008032CA">
            <w:pPr>
              <w:rPr>
                <w:rFonts w:ascii="Arial" w:hAnsi="Arial" w:cs="Arial"/>
                <w:color w:val="000000"/>
              </w:rPr>
            </w:pPr>
            <w:r>
              <w:rPr>
                <w:rFonts w:ascii="Arial" w:hAnsi="Arial"/>
                <w:color w:val="000000"/>
              </w:rPr>
              <w:t xml:space="preserve">Mae’n disgwyl effaith gadarnhaol iawn ar fusnesau’r stryd fawr </w:t>
            </w:r>
          </w:p>
        </w:tc>
        <w:tc>
          <w:tcPr>
            <w:tcW w:w="2350" w:type="dxa"/>
          </w:tcPr>
          <w:p w14:paraId="17957742" w14:textId="77777777" w:rsidR="00013339" w:rsidRPr="00EC1540" w:rsidRDefault="00013339" w:rsidP="008032CA">
            <w:pPr>
              <w:rPr>
                <w:rFonts w:ascii="Arial" w:hAnsi="Arial" w:cs="Arial"/>
                <w:color w:val="000000"/>
              </w:rPr>
            </w:pPr>
            <w:r>
              <w:rPr>
                <w:rFonts w:ascii="Arial" w:hAnsi="Arial"/>
                <w:color w:val="000000"/>
              </w:rPr>
              <w:t xml:space="preserve">Bydd y newid arfaethedig yn annog pobl i feicio a defnyddio trafnidiaeth gyhoeddus </w:t>
            </w:r>
          </w:p>
        </w:tc>
        <w:tc>
          <w:tcPr>
            <w:tcW w:w="1959" w:type="dxa"/>
          </w:tcPr>
          <w:p w14:paraId="5C0CD8E5" w14:textId="77777777" w:rsidR="00013339" w:rsidRPr="00EC1540" w:rsidRDefault="00013339" w:rsidP="008032CA">
            <w:pPr>
              <w:rPr>
                <w:rFonts w:ascii="Arial" w:hAnsi="Arial" w:cs="Arial"/>
                <w:color w:val="000000"/>
              </w:rPr>
            </w:pPr>
            <w:r>
              <w:rPr>
                <w:rFonts w:ascii="Arial" w:hAnsi="Arial"/>
                <w:color w:val="000000"/>
              </w:rPr>
              <w:t xml:space="preserve">Pryder y bydd y newid arfaethedig mewn cyflymder yn cael ei anwybyddu </w:t>
            </w:r>
          </w:p>
          <w:p w14:paraId="73E9B2B0" w14:textId="77777777" w:rsidR="00013339" w:rsidRPr="00EC1540" w:rsidRDefault="00013339" w:rsidP="008032CA">
            <w:pPr>
              <w:rPr>
                <w:rFonts w:ascii="Arial" w:hAnsi="Arial" w:cs="Arial"/>
                <w:color w:val="000000"/>
              </w:rPr>
            </w:pPr>
            <w:r>
              <w:rPr>
                <w:rFonts w:ascii="Arial" w:hAnsi="Arial"/>
                <w:color w:val="000000"/>
              </w:rPr>
              <w:t>Bydd amseroedd teithio yn cynyddu</w:t>
            </w:r>
          </w:p>
          <w:p w14:paraId="6779008C" w14:textId="77777777" w:rsidR="00013339" w:rsidRPr="00EC1540" w:rsidRDefault="00013339" w:rsidP="008032CA">
            <w:pPr>
              <w:rPr>
                <w:rFonts w:ascii="Arial" w:hAnsi="Arial" w:cs="Arial"/>
                <w:color w:val="000000"/>
              </w:rPr>
            </w:pPr>
            <w:r>
              <w:rPr>
                <w:rFonts w:ascii="Arial" w:hAnsi="Arial"/>
                <w:color w:val="000000"/>
              </w:rPr>
              <w:t xml:space="preserve">Mae’n credu y dylai’r newid cyflymder arfaethedig fod yn gyfyngedig mewn ardaloedd a’i orfodi’n briodol oherwydd os yw’r ardal yn rhy fawr, ni fyddai gyrwyr yn cydymffurfio â’r newid cyflymder </w:t>
            </w:r>
          </w:p>
        </w:tc>
      </w:tr>
      <w:tr w:rsidR="00013339" w:rsidRPr="004733DB" w14:paraId="7C8A66F2" w14:textId="77777777" w:rsidTr="008032CA">
        <w:tc>
          <w:tcPr>
            <w:tcW w:w="1957" w:type="dxa"/>
          </w:tcPr>
          <w:p w14:paraId="12040502" w14:textId="77777777" w:rsidR="00013339" w:rsidRPr="00EC1540" w:rsidRDefault="00013339" w:rsidP="008032CA">
            <w:pPr>
              <w:rPr>
                <w:rFonts w:ascii="Arial" w:hAnsi="Arial" w:cs="Arial"/>
                <w:i/>
                <w:color w:val="000000"/>
              </w:rPr>
            </w:pPr>
            <w:r>
              <w:rPr>
                <w:rFonts w:ascii="Arial" w:hAnsi="Arial"/>
                <w:i/>
                <w:color w:val="000000"/>
              </w:rPr>
              <w:lastRenderedPageBreak/>
              <w:t xml:space="preserve">Rhwydwaith Cymunedau Mwy Diogel Cymru </w:t>
            </w:r>
          </w:p>
        </w:tc>
        <w:tc>
          <w:tcPr>
            <w:tcW w:w="2340" w:type="dxa"/>
          </w:tcPr>
          <w:p w14:paraId="3F40DE3D"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8" w:type="dxa"/>
          </w:tcPr>
          <w:p w14:paraId="369AB310"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9" w:type="dxa"/>
          </w:tcPr>
          <w:p w14:paraId="67D42BAD"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9" w:type="dxa"/>
          </w:tcPr>
          <w:p w14:paraId="519C74E5"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2350" w:type="dxa"/>
          </w:tcPr>
          <w:p w14:paraId="7A3D685A" w14:textId="77777777" w:rsidR="00013339" w:rsidRPr="00EC1540" w:rsidRDefault="00013339" w:rsidP="008032CA">
            <w:pPr>
              <w:rPr>
                <w:rFonts w:ascii="Arial" w:hAnsi="Arial" w:cs="Arial"/>
                <w:color w:val="000000"/>
              </w:rPr>
            </w:pPr>
            <w:r>
              <w:rPr>
                <w:rFonts w:ascii="Arial" w:hAnsi="Arial"/>
                <w:color w:val="000000"/>
              </w:rPr>
              <w:t>Mae’n gofyn i’r dull anfon negeseuon fod yn gyson</w:t>
            </w:r>
          </w:p>
        </w:tc>
        <w:tc>
          <w:tcPr>
            <w:tcW w:w="1959" w:type="dxa"/>
          </w:tcPr>
          <w:p w14:paraId="20D94BDE" w14:textId="77777777" w:rsidR="00013339" w:rsidRPr="00EC1540" w:rsidRDefault="00013339" w:rsidP="008032CA">
            <w:pPr>
              <w:rPr>
                <w:rFonts w:ascii="Arial" w:hAnsi="Arial" w:cs="Arial"/>
                <w:color w:val="000000"/>
              </w:rPr>
            </w:pPr>
            <w:r>
              <w:rPr>
                <w:rFonts w:ascii="Arial" w:hAnsi="Arial"/>
                <w:color w:val="000000"/>
              </w:rPr>
              <w:t>Pryder y bydd y newid mewn cyflymder yn arwain at ymddygiad gwrthgymdeithasol tuag at y rhai sy’n cydymffurfio â’r terfyn cyflymder.</w:t>
            </w:r>
          </w:p>
          <w:p w14:paraId="4B405133" w14:textId="77777777" w:rsidR="00013339" w:rsidRPr="00EC1540" w:rsidRDefault="00013339" w:rsidP="008032CA">
            <w:pPr>
              <w:rPr>
                <w:rFonts w:ascii="Arial" w:hAnsi="Arial" w:cs="Arial"/>
                <w:color w:val="000000"/>
              </w:rPr>
            </w:pPr>
            <w:r>
              <w:rPr>
                <w:rFonts w:ascii="Arial" w:hAnsi="Arial"/>
                <w:color w:val="000000"/>
              </w:rPr>
              <w:t>Byddai’r newid mewn cyflymder yn arwain at symudiadau peryglus wrth adael parth 20mya</w:t>
            </w:r>
          </w:p>
          <w:p w14:paraId="7D77EB4A" w14:textId="77777777" w:rsidR="00013339" w:rsidRPr="00EC1540" w:rsidRDefault="00013339" w:rsidP="008032CA">
            <w:pPr>
              <w:rPr>
                <w:rFonts w:ascii="Arial" w:hAnsi="Arial" w:cs="Arial"/>
                <w:color w:val="000000"/>
              </w:rPr>
            </w:pPr>
            <w:r>
              <w:rPr>
                <w:rFonts w:ascii="Arial" w:hAnsi="Arial"/>
                <w:color w:val="000000"/>
              </w:rPr>
              <w:t xml:space="preserve">Mae’n nodi na ddylai llif y traffig darfu ar lwybrau diogel i’r rheini sy’n dianc rhag cam-drin domestig na mathau o gamfanteisio </w:t>
            </w:r>
          </w:p>
        </w:tc>
      </w:tr>
      <w:tr w:rsidR="00013339" w:rsidRPr="004733DB" w14:paraId="044912E6" w14:textId="77777777" w:rsidTr="008032CA">
        <w:tc>
          <w:tcPr>
            <w:tcW w:w="1957" w:type="dxa"/>
          </w:tcPr>
          <w:p w14:paraId="649C55DC" w14:textId="77777777" w:rsidR="00013339" w:rsidRPr="00EC1540" w:rsidRDefault="00013339" w:rsidP="008032CA">
            <w:pPr>
              <w:rPr>
                <w:rFonts w:ascii="Arial" w:hAnsi="Arial" w:cs="Arial"/>
                <w:i/>
                <w:color w:val="000000"/>
              </w:rPr>
            </w:pPr>
            <w:r>
              <w:rPr>
                <w:rFonts w:ascii="Arial" w:hAnsi="Arial"/>
                <w:i/>
                <w:color w:val="000000"/>
              </w:rPr>
              <w:lastRenderedPageBreak/>
              <w:t xml:space="preserve">Cydffederasiwn Cludiant Teithwyr Cymru </w:t>
            </w:r>
          </w:p>
        </w:tc>
        <w:tc>
          <w:tcPr>
            <w:tcW w:w="2340" w:type="dxa"/>
          </w:tcPr>
          <w:p w14:paraId="5C96D42D"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8" w:type="dxa"/>
          </w:tcPr>
          <w:p w14:paraId="2156BAD6"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9" w:type="dxa"/>
          </w:tcPr>
          <w:p w14:paraId="174A5A38" w14:textId="77777777" w:rsidR="00013339" w:rsidRPr="00EC1540" w:rsidRDefault="00013339" w:rsidP="008032CA">
            <w:pPr>
              <w:pStyle w:val="ListParagraph"/>
              <w:numPr>
                <w:ilvl w:val="0"/>
                <w:numId w:val="148"/>
              </w:numPr>
              <w:spacing w:before="0" w:after="160" w:line="240" w:lineRule="auto"/>
              <w:jc w:val="center"/>
              <w:rPr>
                <w:rFonts w:ascii="Arial" w:hAnsi="Arial" w:cs="Arial"/>
                <w:color w:val="000000"/>
              </w:rPr>
            </w:pPr>
          </w:p>
        </w:tc>
        <w:tc>
          <w:tcPr>
            <w:tcW w:w="1959" w:type="dxa"/>
          </w:tcPr>
          <w:p w14:paraId="1A73CBD8" w14:textId="77777777" w:rsidR="00013339" w:rsidRPr="00EC1540" w:rsidRDefault="00013339" w:rsidP="008032CA">
            <w:pPr>
              <w:rPr>
                <w:rFonts w:ascii="Arial" w:hAnsi="Arial" w:cs="Arial"/>
                <w:color w:val="000000"/>
              </w:rPr>
            </w:pPr>
            <w:r>
              <w:rPr>
                <w:rFonts w:ascii="Arial" w:hAnsi="Arial"/>
                <w:color w:val="000000"/>
              </w:rPr>
              <w:t xml:space="preserve">Tynnodd CPT Cymru sylw at y ffaith y bydd y ffordd y caiff y cynnig ei weithredu yn effeithio ar lefelau’r costau ar gyfer gwmnïau bysiau; gall cyflymderau arafach arwain at fwy o gostau o ran defnyddio tanwydd ac adnoddau/maint y fflyd. Gall hefyd wneud gwasanaethau bws yn llai deniadol, a allai yn ei dro arwain at brisiau uwch. </w:t>
            </w:r>
          </w:p>
        </w:tc>
        <w:tc>
          <w:tcPr>
            <w:tcW w:w="2350" w:type="dxa"/>
          </w:tcPr>
          <w:p w14:paraId="675FEB78" w14:textId="77777777" w:rsidR="00013339" w:rsidRPr="00EC1540" w:rsidRDefault="00013339" w:rsidP="008032CA">
            <w:pPr>
              <w:rPr>
                <w:rFonts w:ascii="Arial" w:hAnsi="Arial" w:cs="Arial"/>
                <w:color w:val="000000"/>
              </w:rPr>
            </w:pPr>
            <w:r>
              <w:rPr>
                <w:rFonts w:ascii="Arial" w:hAnsi="Arial"/>
                <w:color w:val="000000"/>
              </w:rPr>
              <w:t>Dywedodd CPT Cymru ei bod yn bwysig bod pryderon diogelwch ar y ffyrdd yn cael eu hystyried o ddifrif, a bod gan gwmnïau bysiau rôl bwysig i’w chwarae wrth ystyried diogelwch ar y ffyrdd</w:t>
            </w:r>
          </w:p>
          <w:p w14:paraId="65D937CD" w14:textId="77777777" w:rsidR="00013339" w:rsidRPr="00EC1540" w:rsidRDefault="00013339" w:rsidP="008032CA">
            <w:pPr>
              <w:autoSpaceDE w:val="0"/>
              <w:autoSpaceDN w:val="0"/>
              <w:adjustRightInd w:val="0"/>
              <w:spacing w:after="0"/>
              <w:rPr>
                <w:rFonts w:ascii="Arial" w:hAnsi="Arial" w:cs="Arial"/>
                <w:color w:val="000000"/>
              </w:rPr>
            </w:pPr>
            <w:r>
              <w:rPr>
                <w:rFonts w:ascii="Arial" w:hAnsi="Arial"/>
                <w:color w:val="000000"/>
              </w:rPr>
              <w:t xml:space="preserve">Mae CPT Cymru yn annog awdurdodau lleol i gydbwyso pwysigrwydd pryderon diogelwch ag amseroedd teithio cyffredinol drwy ystyried llwybrau prifwythiennol allweddol y gellid eu cynnal ar 30mya. </w:t>
            </w:r>
          </w:p>
          <w:p w14:paraId="593EB22D" w14:textId="77777777" w:rsidR="00013339" w:rsidRPr="00EC1540" w:rsidRDefault="00013339" w:rsidP="008032CA">
            <w:pPr>
              <w:rPr>
                <w:rFonts w:ascii="Arial" w:hAnsi="Arial" w:cs="Arial"/>
                <w:color w:val="000000"/>
              </w:rPr>
            </w:pPr>
          </w:p>
        </w:tc>
        <w:tc>
          <w:tcPr>
            <w:tcW w:w="1959" w:type="dxa"/>
          </w:tcPr>
          <w:p w14:paraId="5546481B" w14:textId="77777777" w:rsidR="00013339" w:rsidRPr="00EC1540" w:rsidRDefault="00013339" w:rsidP="008032CA">
            <w:pPr>
              <w:rPr>
                <w:rFonts w:ascii="Arial" w:hAnsi="Arial" w:cs="Arial"/>
                <w:color w:val="000000"/>
              </w:rPr>
            </w:pPr>
            <w:r>
              <w:rPr>
                <w:rFonts w:ascii="Arial" w:hAnsi="Arial"/>
                <w:color w:val="000000"/>
              </w:rPr>
              <w:t>Mae CPT Cymru o’r farn y bydd yn hanfodol cael polisi gorfodi cryf ac effeithiol i sicrhau ei fod yn cael ei ddilyn.  Mae hyn wedi’i anelu’n benodol at fodurwyr preifat. Mae CPT Cymru o’r farn, os yw’r camau gorfodi’n wan, y bydd ceir preifat yn parhau i deithio ar gyflymder o 30mya ac yn anwybyddu’r rheolau newydd</w:t>
            </w:r>
          </w:p>
        </w:tc>
      </w:tr>
      <w:tr w:rsidR="00013339" w:rsidRPr="004733DB" w14:paraId="4B671CDA" w14:textId="77777777" w:rsidTr="008032CA">
        <w:tc>
          <w:tcPr>
            <w:tcW w:w="1957" w:type="dxa"/>
          </w:tcPr>
          <w:p w14:paraId="0266A1EE" w14:textId="77777777" w:rsidR="00013339" w:rsidRPr="00EC1540" w:rsidRDefault="00013339" w:rsidP="008032CA">
            <w:pPr>
              <w:rPr>
                <w:rFonts w:ascii="Arial" w:hAnsi="Arial" w:cs="Arial"/>
                <w:i/>
                <w:color w:val="000000"/>
              </w:rPr>
            </w:pPr>
            <w:r>
              <w:rPr>
                <w:rFonts w:ascii="Arial" w:hAnsi="Arial"/>
                <w:i/>
                <w:color w:val="000000"/>
              </w:rPr>
              <w:t xml:space="preserve">Llandudoch 20 yn Ddigon i Ni - mae hyn yn cynnwys adborth gan </w:t>
            </w:r>
            <w:r>
              <w:rPr>
                <w:rFonts w:ascii="Arial" w:hAnsi="Arial"/>
                <w:i/>
                <w:color w:val="000000"/>
              </w:rPr>
              <w:lastRenderedPageBreak/>
              <w:t>drigolion ardal beilot Llandudoch</w:t>
            </w:r>
          </w:p>
        </w:tc>
        <w:tc>
          <w:tcPr>
            <w:tcW w:w="2340" w:type="dxa"/>
          </w:tcPr>
          <w:p w14:paraId="365EC68F" w14:textId="77777777" w:rsidR="00013339" w:rsidRPr="00EC1540" w:rsidRDefault="00013339" w:rsidP="008032CA">
            <w:pPr>
              <w:rPr>
                <w:rFonts w:ascii="Arial" w:hAnsi="Arial" w:cs="Arial"/>
                <w:color w:val="000000"/>
              </w:rPr>
            </w:pPr>
            <w:r>
              <w:rPr>
                <w:rFonts w:ascii="Arial" w:hAnsi="Arial"/>
                <w:color w:val="000000"/>
              </w:rPr>
              <w:lastRenderedPageBreak/>
              <w:t>Yn gryf o blaid</w:t>
            </w:r>
          </w:p>
        </w:tc>
        <w:tc>
          <w:tcPr>
            <w:tcW w:w="1958" w:type="dxa"/>
          </w:tcPr>
          <w:p w14:paraId="6CF41E09" w14:textId="77777777" w:rsidR="00013339" w:rsidRPr="00EC1540" w:rsidRDefault="00013339" w:rsidP="008032CA">
            <w:pPr>
              <w:rPr>
                <w:rFonts w:ascii="Arial" w:hAnsi="Arial" w:cs="Arial"/>
                <w:color w:val="000000"/>
              </w:rPr>
            </w:pPr>
            <w:r>
              <w:rPr>
                <w:rFonts w:ascii="Arial" w:hAnsi="Arial"/>
                <w:color w:val="000000"/>
              </w:rPr>
              <w:t xml:space="preserve">Mewn ymateb i’r treial, dywedodd pobl eu bod yn teimlo’n fwy diogel i </w:t>
            </w:r>
            <w:r>
              <w:rPr>
                <w:rFonts w:ascii="Arial" w:hAnsi="Arial"/>
                <w:color w:val="000000"/>
              </w:rPr>
              <w:lastRenderedPageBreak/>
              <w:t>gerdded o gwmpas Llandudoch</w:t>
            </w:r>
          </w:p>
          <w:p w14:paraId="6C31380D" w14:textId="77777777" w:rsidR="00013339" w:rsidRPr="00EC1540" w:rsidRDefault="00013339" w:rsidP="008032CA">
            <w:pPr>
              <w:rPr>
                <w:rFonts w:ascii="Arial" w:hAnsi="Arial" w:cs="Arial"/>
                <w:color w:val="000000"/>
              </w:rPr>
            </w:pPr>
            <w:r>
              <w:rPr>
                <w:rFonts w:ascii="Arial" w:hAnsi="Arial"/>
                <w:color w:val="000000"/>
              </w:rPr>
              <w:t xml:space="preserve">Mae plant yn teimlo’n fwy diogel wrth gerdded i’r ysgol a gweld ffrindiau </w:t>
            </w:r>
          </w:p>
          <w:p w14:paraId="3740436F" w14:textId="3151EB9C" w:rsidR="00013339" w:rsidRPr="00EC1540" w:rsidRDefault="00013339" w:rsidP="008032CA">
            <w:pPr>
              <w:rPr>
                <w:rFonts w:ascii="Arial" w:hAnsi="Arial" w:cs="Arial"/>
                <w:color w:val="000000"/>
              </w:rPr>
            </w:pPr>
            <w:r>
              <w:rPr>
                <w:rFonts w:ascii="Arial" w:hAnsi="Arial"/>
                <w:color w:val="000000"/>
              </w:rPr>
              <w:t xml:space="preserve">Mae’n credu y bydd y cynnig yn gwella </w:t>
            </w:r>
            <w:r w:rsidR="00202A38">
              <w:rPr>
                <w:rFonts w:ascii="Arial" w:hAnsi="Arial"/>
                <w:color w:val="000000"/>
              </w:rPr>
              <w:t>iechyd meddwl a chorfforol</w:t>
            </w:r>
          </w:p>
        </w:tc>
        <w:tc>
          <w:tcPr>
            <w:tcW w:w="1959" w:type="dxa"/>
          </w:tcPr>
          <w:p w14:paraId="3767C4C7" w14:textId="77777777" w:rsidR="00013339" w:rsidRPr="00EC1540" w:rsidRDefault="00013339" w:rsidP="008032CA">
            <w:pPr>
              <w:rPr>
                <w:rFonts w:ascii="Arial" w:hAnsi="Arial" w:cs="Arial"/>
                <w:color w:val="000000"/>
              </w:rPr>
            </w:pPr>
            <w:r>
              <w:rPr>
                <w:rFonts w:ascii="Arial" w:hAnsi="Arial"/>
                <w:color w:val="000000"/>
              </w:rPr>
              <w:lastRenderedPageBreak/>
              <w:t xml:space="preserve">Mae’n credu y bydd y cynnig yn </w:t>
            </w:r>
            <w:r>
              <w:rPr>
                <w:rFonts w:ascii="Arial" w:hAnsi="Arial"/>
                <w:color w:val="000000"/>
              </w:rPr>
              <w:lastRenderedPageBreak/>
              <w:t xml:space="preserve">lleihau sŵn a llygredd </w:t>
            </w:r>
          </w:p>
        </w:tc>
        <w:tc>
          <w:tcPr>
            <w:tcW w:w="1959" w:type="dxa"/>
          </w:tcPr>
          <w:p w14:paraId="22F4DCC3" w14:textId="77777777" w:rsidR="00013339" w:rsidRPr="00EC1540" w:rsidRDefault="00013339" w:rsidP="008032CA">
            <w:pPr>
              <w:rPr>
                <w:rFonts w:ascii="Arial" w:hAnsi="Arial" w:cs="Arial"/>
                <w:color w:val="000000"/>
              </w:rPr>
            </w:pPr>
            <w:r>
              <w:rPr>
                <w:rFonts w:ascii="Arial" w:hAnsi="Arial"/>
                <w:color w:val="000000"/>
              </w:rPr>
              <w:lastRenderedPageBreak/>
              <w:t xml:space="preserve">Mae’n credu y bydd effaith gadarnhaol iawn ar y stryd fawr a’r </w:t>
            </w:r>
            <w:r>
              <w:rPr>
                <w:rFonts w:ascii="Arial" w:hAnsi="Arial"/>
                <w:color w:val="000000"/>
              </w:rPr>
              <w:lastRenderedPageBreak/>
              <w:t xml:space="preserve">busnesau lleol yn yr ardal sy’n defnyddio’r rhwydwaith ffyrdd ar gyfer mynediad neu ddanfon nwyddau </w:t>
            </w:r>
          </w:p>
        </w:tc>
        <w:tc>
          <w:tcPr>
            <w:tcW w:w="2350" w:type="dxa"/>
          </w:tcPr>
          <w:p w14:paraId="26C5EFD8" w14:textId="77777777" w:rsidR="00013339" w:rsidRPr="00EC1540" w:rsidRDefault="00013339" w:rsidP="008032CA">
            <w:pPr>
              <w:rPr>
                <w:rFonts w:ascii="Arial" w:hAnsi="Arial" w:cs="Arial"/>
                <w:color w:val="000000"/>
              </w:rPr>
            </w:pPr>
            <w:r>
              <w:rPr>
                <w:rFonts w:ascii="Arial" w:hAnsi="Arial"/>
                <w:color w:val="000000"/>
              </w:rPr>
              <w:lastRenderedPageBreak/>
              <w:t xml:space="preserve">Mae’n credu na fydd y cynnig yn cael effaith negyddol ar y Gymraeg ar yr amod bod pob </w:t>
            </w:r>
            <w:r>
              <w:rPr>
                <w:rFonts w:ascii="Arial" w:hAnsi="Arial"/>
                <w:color w:val="000000"/>
              </w:rPr>
              <w:lastRenderedPageBreak/>
              <w:t xml:space="preserve">gohebiaeth ac arwydd yn ddwyieithog. </w:t>
            </w:r>
          </w:p>
          <w:p w14:paraId="128F047E" w14:textId="77777777" w:rsidR="00013339" w:rsidRPr="00EC1540" w:rsidRDefault="00013339" w:rsidP="008032CA">
            <w:pPr>
              <w:rPr>
                <w:rFonts w:ascii="Arial" w:hAnsi="Arial" w:cs="Arial"/>
                <w:color w:val="000000"/>
              </w:rPr>
            </w:pPr>
            <w:r>
              <w:rPr>
                <w:rFonts w:ascii="Arial" w:hAnsi="Arial"/>
                <w:color w:val="000000"/>
              </w:rPr>
              <w:t xml:space="preserve">Mae’n awgrymu y dylai’r arwyddion fod yn Gymraeg yn gyntaf ac yna yn Saesneg. </w:t>
            </w:r>
          </w:p>
        </w:tc>
        <w:tc>
          <w:tcPr>
            <w:tcW w:w="1959" w:type="dxa"/>
          </w:tcPr>
          <w:p w14:paraId="13AC1325" w14:textId="77777777" w:rsidR="00013339" w:rsidRPr="00EC1540" w:rsidRDefault="00013339" w:rsidP="008032CA">
            <w:pPr>
              <w:rPr>
                <w:rFonts w:ascii="Arial" w:hAnsi="Arial" w:cs="Arial"/>
                <w:color w:val="000000"/>
              </w:rPr>
            </w:pPr>
            <w:r>
              <w:rPr>
                <w:rFonts w:ascii="Arial" w:hAnsi="Arial"/>
                <w:color w:val="000000"/>
              </w:rPr>
              <w:lastRenderedPageBreak/>
              <w:t xml:space="preserve">Pryder na fydd y newid cyflymder yn cael ei fonitro na’i </w:t>
            </w:r>
            <w:r>
              <w:rPr>
                <w:rFonts w:ascii="Arial" w:hAnsi="Arial"/>
                <w:color w:val="000000"/>
              </w:rPr>
              <w:lastRenderedPageBreak/>
              <w:t xml:space="preserve">orfodi ym mhentrefi gwledig Cymru. </w:t>
            </w:r>
          </w:p>
        </w:tc>
      </w:tr>
      <w:tr w:rsidR="00013339" w:rsidRPr="004733DB" w14:paraId="6ED776E3" w14:textId="77777777" w:rsidTr="008032CA">
        <w:tc>
          <w:tcPr>
            <w:tcW w:w="1957" w:type="dxa"/>
          </w:tcPr>
          <w:p w14:paraId="4DCAA9B1" w14:textId="77777777" w:rsidR="00013339" w:rsidRPr="00EC1540" w:rsidRDefault="00013339" w:rsidP="008032CA">
            <w:pPr>
              <w:rPr>
                <w:rFonts w:ascii="Arial" w:hAnsi="Arial" w:cs="Arial"/>
                <w:i/>
                <w:color w:val="000000"/>
              </w:rPr>
            </w:pPr>
            <w:r>
              <w:rPr>
                <w:rFonts w:ascii="Arial" w:hAnsi="Arial"/>
                <w:i/>
                <w:color w:val="000000"/>
              </w:rPr>
              <w:lastRenderedPageBreak/>
              <w:t xml:space="preserve">Chwarae Cymru </w:t>
            </w:r>
          </w:p>
        </w:tc>
        <w:tc>
          <w:tcPr>
            <w:tcW w:w="2340" w:type="dxa"/>
          </w:tcPr>
          <w:p w14:paraId="72DCC49D" w14:textId="77777777" w:rsidR="00013339" w:rsidRPr="00EC1540" w:rsidRDefault="00013339" w:rsidP="008032CA">
            <w:pPr>
              <w:rPr>
                <w:rFonts w:ascii="Arial" w:hAnsi="Arial" w:cs="Arial"/>
                <w:color w:val="000000"/>
              </w:rPr>
            </w:pPr>
            <w:r>
              <w:rPr>
                <w:rFonts w:ascii="Arial" w:hAnsi="Arial"/>
                <w:color w:val="000000"/>
              </w:rPr>
              <w:t xml:space="preserve">Yn gryf o blaid </w:t>
            </w:r>
          </w:p>
        </w:tc>
        <w:tc>
          <w:tcPr>
            <w:tcW w:w="1958" w:type="dxa"/>
          </w:tcPr>
          <w:p w14:paraId="1A6FA8A8" w14:textId="6145C1CB" w:rsidR="00013339" w:rsidRPr="00EC1540" w:rsidRDefault="00013339" w:rsidP="008032CA">
            <w:pPr>
              <w:rPr>
                <w:rFonts w:ascii="Arial" w:hAnsi="Arial" w:cs="Arial"/>
                <w:color w:val="000000"/>
              </w:rPr>
            </w:pPr>
            <w:r>
              <w:rPr>
                <w:rFonts w:ascii="Arial" w:hAnsi="Arial"/>
                <w:color w:val="000000"/>
              </w:rPr>
              <w:t xml:space="preserve">Mae’n credu y bydd y cynnig yn: Gwella </w:t>
            </w:r>
            <w:r w:rsidR="00202A38">
              <w:rPr>
                <w:rFonts w:ascii="Arial" w:hAnsi="Arial"/>
                <w:color w:val="000000"/>
              </w:rPr>
              <w:t>iechyd meddwl a chorfforol</w:t>
            </w:r>
          </w:p>
          <w:p w14:paraId="48A604FB" w14:textId="77777777" w:rsidR="00013339" w:rsidRPr="00EC1540" w:rsidRDefault="00013339" w:rsidP="008032CA">
            <w:pPr>
              <w:rPr>
                <w:rFonts w:ascii="Arial" w:hAnsi="Arial" w:cs="Arial"/>
                <w:color w:val="000000"/>
              </w:rPr>
            </w:pPr>
            <w:r>
              <w:rPr>
                <w:rFonts w:ascii="Arial" w:hAnsi="Arial"/>
                <w:color w:val="000000"/>
              </w:rPr>
              <w:t xml:space="preserve">Annog teithio llesol i’r ysgol </w:t>
            </w:r>
          </w:p>
          <w:p w14:paraId="2419E3C2" w14:textId="77777777" w:rsidR="00013339" w:rsidRPr="00EC1540" w:rsidRDefault="00013339" w:rsidP="008032CA">
            <w:pPr>
              <w:rPr>
                <w:rFonts w:ascii="Arial" w:hAnsi="Arial" w:cs="Arial"/>
                <w:color w:val="000000"/>
              </w:rPr>
            </w:pPr>
            <w:r>
              <w:rPr>
                <w:rFonts w:ascii="Arial" w:hAnsi="Arial"/>
                <w:color w:val="000000"/>
              </w:rPr>
              <w:t xml:space="preserve">Galluogi plant i chwarae’n fwy diogel </w:t>
            </w:r>
          </w:p>
          <w:p w14:paraId="10434366" w14:textId="77777777" w:rsidR="00013339" w:rsidRPr="00EC1540" w:rsidRDefault="00013339" w:rsidP="008032CA">
            <w:pPr>
              <w:rPr>
                <w:rFonts w:ascii="Arial" w:hAnsi="Arial" w:cs="Arial"/>
                <w:color w:val="000000"/>
              </w:rPr>
            </w:pPr>
            <w:r>
              <w:rPr>
                <w:rFonts w:ascii="Arial" w:hAnsi="Arial"/>
                <w:color w:val="000000"/>
              </w:rPr>
              <w:lastRenderedPageBreak/>
              <w:t xml:space="preserve">Cael yr effaith fwyaf pellgyrhaeddol a chadarnhaol ar gefnogi mwy o blant i chwarae yn eu cymdogaeth </w:t>
            </w:r>
          </w:p>
        </w:tc>
        <w:tc>
          <w:tcPr>
            <w:tcW w:w="1959" w:type="dxa"/>
          </w:tcPr>
          <w:p w14:paraId="7F7D6330" w14:textId="77777777" w:rsidR="00013339" w:rsidRPr="00EC1540" w:rsidRDefault="00013339" w:rsidP="008032CA">
            <w:pPr>
              <w:rPr>
                <w:rFonts w:ascii="Arial" w:hAnsi="Arial" w:cs="Arial"/>
                <w:color w:val="000000"/>
              </w:rPr>
            </w:pPr>
            <w:r>
              <w:rPr>
                <w:rFonts w:ascii="Arial" w:hAnsi="Arial"/>
                <w:color w:val="000000"/>
              </w:rPr>
              <w:lastRenderedPageBreak/>
              <w:t>Mae Chwarae Cymru yn bryderus iawn am ansawdd aer gwael a sŵn ac mae’n credu y bydd y cynnig yn gwneud y strydoedd yn fwy dymunol i fyw ynddynt</w:t>
            </w:r>
          </w:p>
        </w:tc>
        <w:tc>
          <w:tcPr>
            <w:tcW w:w="1959" w:type="dxa"/>
          </w:tcPr>
          <w:p w14:paraId="08531F0D" w14:textId="77777777" w:rsidR="00013339" w:rsidRPr="00EC1540" w:rsidRDefault="00013339" w:rsidP="008032CA">
            <w:pPr>
              <w:pStyle w:val="ListParagraph"/>
              <w:numPr>
                <w:ilvl w:val="0"/>
                <w:numId w:val="147"/>
              </w:numPr>
              <w:spacing w:before="0" w:after="160" w:line="240" w:lineRule="auto"/>
              <w:jc w:val="center"/>
              <w:rPr>
                <w:rFonts w:ascii="Arial" w:hAnsi="Arial" w:cs="Arial"/>
                <w:color w:val="000000"/>
              </w:rPr>
            </w:pPr>
          </w:p>
        </w:tc>
        <w:tc>
          <w:tcPr>
            <w:tcW w:w="2350" w:type="dxa"/>
          </w:tcPr>
          <w:p w14:paraId="77DAFDE0" w14:textId="77777777" w:rsidR="00013339" w:rsidRPr="00EC1540" w:rsidRDefault="00013339" w:rsidP="008032CA">
            <w:pPr>
              <w:rPr>
                <w:rFonts w:ascii="Arial" w:hAnsi="Arial" w:cs="Arial"/>
                <w:color w:val="000000"/>
              </w:rPr>
            </w:pPr>
            <w:r>
              <w:rPr>
                <w:rFonts w:ascii="Arial" w:hAnsi="Arial"/>
                <w:color w:val="000000"/>
              </w:rPr>
              <w:t xml:space="preserve">Mae rhyddid plant i chwarae y tu allan yn eu cymunedau lleol yn cael ei lesteirio pan fydd gyrwyr ceir a thraffig yn dominyddu ffyrdd. </w:t>
            </w:r>
          </w:p>
        </w:tc>
        <w:tc>
          <w:tcPr>
            <w:tcW w:w="1959" w:type="dxa"/>
          </w:tcPr>
          <w:p w14:paraId="274A7782" w14:textId="77777777" w:rsidR="00013339" w:rsidRPr="00EC1540" w:rsidRDefault="00013339" w:rsidP="008032CA">
            <w:pPr>
              <w:pStyle w:val="ListParagraph"/>
              <w:numPr>
                <w:ilvl w:val="0"/>
                <w:numId w:val="147"/>
              </w:numPr>
              <w:spacing w:before="0" w:after="160" w:line="240" w:lineRule="auto"/>
              <w:rPr>
                <w:rFonts w:ascii="Arial" w:hAnsi="Arial" w:cs="Arial"/>
                <w:color w:val="000000"/>
              </w:rPr>
            </w:pPr>
          </w:p>
        </w:tc>
      </w:tr>
      <w:tr w:rsidR="00013339" w:rsidRPr="004733DB" w14:paraId="264F9B5B" w14:textId="77777777" w:rsidTr="008032CA">
        <w:tc>
          <w:tcPr>
            <w:tcW w:w="1957" w:type="dxa"/>
          </w:tcPr>
          <w:p w14:paraId="5AF8D94D" w14:textId="77777777" w:rsidR="00013339" w:rsidRPr="00EC1540" w:rsidRDefault="00013339" w:rsidP="008032CA">
            <w:pPr>
              <w:rPr>
                <w:rFonts w:ascii="Arial" w:hAnsi="Arial" w:cs="Arial"/>
                <w:iCs/>
                <w:color w:val="000000"/>
              </w:rPr>
            </w:pPr>
            <w:r>
              <w:rPr>
                <w:rFonts w:ascii="Arial" w:hAnsi="Arial"/>
                <w:color w:val="000000"/>
              </w:rPr>
              <w:t xml:space="preserve">Iechyd Cyhoeddus Cymru </w:t>
            </w:r>
          </w:p>
        </w:tc>
        <w:tc>
          <w:tcPr>
            <w:tcW w:w="2340" w:type="dxa"/>
          </w:tcPr>
          <w:p w14:paraId="17B53C1C" w14:textId="77777777" w:rsidR="00013339" w:rsidRPr="004733DB" w:rsidDel="00CD3A4D" w:rsidRDefault="00013339" w:rsidP="008032CA">
            <w:pPr>
              <w:rPr>
                <w:rFonts w:ascii="Arial" w:hAnsi="Arial" w:cs="Arial"/>
                <w:color w:val="000000"/>
              </w:rPr>
            </w:pPr>
            <w:r>
              <w:rPr>
                <w:rFonts w:ascii="Arial" w:hAnsi="Arial"/>
                <w:color w:val="000000"/>
              </w:rPr>
              <w:t>Yn gryf o blaid</w:t>
            </w:r>
          </w:p>
        </w:tc>
        <w:tc>
          <w:tcPr>
            <w:tcW w:w="1958" w:type="dxa"/>
          </w:tcPr>
          <w:p w14:paraId="1ECFCF8C" w14:textId="77777777" w:rsidR="00013339" w:rsidRPr="004733DB" w:rsidRDefault="00013339" w:rsidP="008032CA">
            <w:pPr>
              <w:rPr>
                <w:rFonts w:ascii="Arial" w:hAnsi="Arial" w:cs="Arial"/>
                <w:color w:val="000000"/>
              </w:rPr>
            </w:pPr>
            <w:r>
              <w:rPr>
                <w:rFonts w:ascii="Arial" w:hAnsi="Arial"/>
                <w:color w:val="000000"/>
              </w:rPr>
              <w:t xml:space="preserve">Mae’n credu y bydd y cynigion yn lleihau’r niwed ehangach i iechyd y cyhoedd sy’n gysylltiedig â cherbydau modur, gan gynnwys gwahanu cymunedau, problemau iechyd meddwl ac anweithgarwch corfforol. Yn ogystal â lleihau clefydau ac anafiadau a fydd </w:t>
            </w:r>
            <w:r>
              <w:rPr>
                <w:rFonts w:ascii="Arial" w:hAnsi="Arial"/>
                <w:color w:val="000000"/>
              </w:rPr>
              <w:lastRenderedPageBreak/>
              <w:t>yn lleihau’r baich ar y GIG</w:t>
            </w:r>
          </w:p>
        </w:tc>
        <w:tc>
          <w:tcPr>
            <w:tcW w:w="1959" w:type="dxa"/>
          </w:tcPr>
          <w:p w14:paraId="2559EB61" w14:textId="77777777" w:rsidR="00013339" w:rsidRPr="004733DB" w:rsidRDefault="00013339" w:rsidP="008032CA">
            <w:pPr>
              <w:rPr>
                <w:rFonts w:ascii="Arial" w:hAnsi="Arial" w:cs="Arial"/>
                <w:color w:val="000000"/>
              </w:rPr>
            </w:pPr>
            <w:r>
              <w:rPr>
                <w:rFonts w:ascii="Arial" w:hAnsi="Arial"/>
                <w:color w:val="000000"/>
              </w:rPr>
              <w:lastRenderedPageBreak/>
              <w:t xml:space="preserve">Mae’n credu y bydd y cynnig yn helpu i leihau llygredd aer a sŵn  </w:t>
            </w:r>
          </w:p>
        </w:tc>
        <w:tc>
          <w:tcPr>
            <w:tcW w:w="1959" w:type="dxa"/>
          </w:tcPr>
          <w:p w14:paraId="05A7A097" w14:textId="77777777" w:rsidR="00013339" w:rsidRPr="00EC1540" w:rsidRDefault="00013339" w:rsidP="008032CA">
            <w:pPr>
              <w:spacing w:before="0" w:after="160" w:line="240" w:lineRule="auto"/>
              <w:rPr>
                <w:rFonts w:ascii="Arial" w:hAnsi="Arial" w:cs="Arial"/>
                <w:color w:val="000000"/>
              </w:rPr>
            </w:pPr>
            <w:r>
              <w:rPr>
                <w:rFonts w:ascii="Arial" w:hAnsi="Arial"/>
                <w:color w:val="000000"/>
              </w:rPr>
              <w:t>Mae’n credu y bydd effaith gadarnhaol iawn ar y stryd fawr a’r busnesau lleol yn yr ardal sy’n defnyddio’r rhwydwaith ffyrdd ar gyfer mynediad neu ddanfon nwyddau</w:t>
            </w:r>
          </w:p>
        </w:tc>
        <w:tc>
          <w:tcPr>
            <w:tcW w:w="2350" w:type="dxa"/>
          </w:tcPr>
          <w:p w14:paraId="0AC864C0" w14:textId="77777777" w:rsidR="00013339" w:rsidRPr="004733DB" w:rsidDel="008D6A51" w:rsidRDefault="00013339" w:rsidP="008032CA">
            <w:pPr>
              <w:rPr>
                <w:rFonts w:ascii="Arial" w:hAnsi="Arial" w:cs="Arial"/>
                <w:color w:val="000000"/>
              </w:rPr>
            </w:pPr>
          </w:p>
        </w:tc>
        <w:tc>
          <w:tcPr>
            <w:tcW w:w="1959" w:type="dxa"/>
          </w:tcPr>
          <w:p w14:paraId="44CDCD73" w14:textId="77777777" w:rsidR="00013339" w:rsidRPr="00EC1540" w:rsidRDefault="00013339" w:rsidP="008032CA">
            <w:pPr>
              <w:spacing w:before="0" w:after="160" w:line="240" w:lineRule="auto"/>
              <w:rPr>
                <w:rFonts w:ascii="Arial" w:hAnsi="Arial" w:cs="Arial"/>
                <w:color w:val="000000"/>
              </w:rPr>
            </w:pPr>
            <w:r>
              <w:rPr>
                <w:rFonts w:ascii="Arial" w:hAnsi="Arial"/>
                <w:color w:val="000000"/>
              </w:rPr>
              <w:t xml:space="preserve">Mae’n nodi bod plant sy’n cerdded i’r ysgol ac yn ôl yn wynebu’r risg fwyaf o fod mewn damwain traffig ar y ffordd pan maent yn teithio ar eu pen eu hunain neu gydag un neu ddau berson arall.  Mae’n nodi bod angen diogelu’r daith gyfan i’r ysgol ac yn ôl gan na fyddai diogelu un rhan o’r daith yn ddigonol i annog pobl i newid eu hymddygiad. </w:t>
            </w:r>
          </w:p>
        </w:tc>
      </w:tr>
      <w:tr w:rsidR="00013339" w:rsidRPr="004733DB" w14:paraId="3F8DEA30" w14:textId="77777777" w:rsidTr="008032CA">
        <w:tc>
          <w:tcPr>
            <w:tcW w:w="1957" w:type="dxa"/>
          </w:tcPr>
          <w:p w14:paraId="5707BF15" w14:textId="77777777" w:rsidR="00013339" w:rsidRDefault="00013339" w:rsidP="008032CA">
            <w:pPr>
              <w:rPr>
                <w:rFonts w:ascii="Arial" w:hAnsi="Arial" w:cs="Arial"/>
                <w:iCs/>
                <w:color w:val="000000"/>
              </w:rPr>
            </w:pPr>
            <w:r>
              <w:rPr>
                <w:rFonts w:ascii="Arial" w:hAnsi="Arial"/>
                <w:color w:val="000000"/>
              </w:rPr>
              <w:t>Sustrans</w:t>
            </w:r>
          </w:p>
        </w:tc>
        <w:tc>
          <w:tcPr>
            <w:tcW w:w="2340" w:type="dxa"/>
          </w:tcPr>
          <w:p w14:paraId="5F3A7E57" w14:textId="77777777" w:rsidR="00013339" w:rsidRDefault="00013339" w:rsidP="008032CA">
            <w:pPr>
              <w:rPr>
                <w:rFonts w:ascii="Arial" w:hAnsi="Arial" w:cs="Arial"/>
                <w:color w:val="000000"/>
              </w:rPr>
            </w:pPr>
            <w:r>
              <w:rPr>
                <w:rFonts w:ascii="Arial" w:hAnsi="Arial"/>
                <w:color w:val="000000"/>
              </w:rPr>
              <w:t>Yn gryf o blaid</w:t>
            </w:r>
          </w:p>
        </w:tc>
        <w:tc>
          <w:tcPr>
            <w:tcW w:w="1958" w:type="dxa"/>
          </w:tcPr>
          <w:p w14:paraId="620DB728" w14:textId="77777777" w:rsidR="00013339" w:rsidRDefault="00013339" w:rsidP="008032CA">
            <w:pPr>
              <w:rPr>
                <w:rFonts w:ascii="Arial" w:hAnsi="Arial" w:cs="Arial"/>
                <w:color w:val="000000"/>
              </w:rPr>
            </w:pPr>
            <w:r>
              <w:rPr>
                <w:rFonts w:ascii="Arial" w:hAnsi="Arial"/>
                <w:color w:val="000000"/>
              </w:rPr>
              <w:t xml:space="preserve">Mae’n ystyried y bydd y cynigion yn gwella diogelwch yn y gymuned a fydd yn cynyddu nifer y bobl sy’n cerdded ac yn beicio </w:t>
            </w:r>
          </w:p>
          <w:p w14:paraId="4338546B" w14:textId="77777777" w:rsidR="00013339" w:rsidRDefault="00013339" w:rsidP="008032CA">
            <w:pPr>
              <w:rPr>
                <w:rFonts w:ascii="Arial" w:hAnsi="Arial" w:cs="Arial"/>
                <w:color w:val="000000"/>
              </w:rPr>
            </w:pPr>
            <w:r>
              <w:rPr>
                <w:rFonts w:ascii="Arial" w:hAnsi="Arial"/>
                <w:color w:val="000000"/>
              </w:rPr>
              <w:t>Mae’n credu y byddai nifer y bobl sy’n cael eu hanafu ar y ffordd yn gostwng o ganlyniad i’r cynigion</w:t>
            </w:r>
          </w:p>
          <w:p w14:paraId="630B735F" w14:textId="77777777" w:rsidR="00013339" w:rsidRDefault="00013339" w:rsidP="008032CA">
            <w:pPr>
              <w:rPr>
                <w:rFonts w:ascii="Arial" w:hAnsi="Arial" w:cs="Arial"/>
                <w:color w:val="000000"/>
              </w:rPr>
            </w:pPr>
            <w:r>
              <w:rPr>
                <w:rFonts w:ascii="Arial" w:hAnsi="Arial"/>
                <w:color w:val="000000"/>
              </w:rPr>
              <w:t xml:space="preserve">Mae’n credu y byddai’r newid yn arbennig o fuddiol i’r bobl fwyaf agored i niwed mewn cymdeithas. </w:t>
            </w:r>
          </w:p>
        </w:tc>
        <w:tc>
          <w:tcPr>
            <w:tcW w:w="1959" w:type="dxa"/>
          </w:tcPr>
          <w:p w14:paraId="4955EFEF" w14:textId="77777777" w:rsidR="00013339" w:rsidRPr="00EC1540" w:rsidRDefault="00013339" w:rsidP="008032CA">
            <w:pPr>
              <w:pStyle w:val="ListParagraph"/>
              <w:numPr>
                <w:ilvl w:val="0"/>
                <w:numId w:val="147"/>
              </w:numPr>
              <w:jc w:val="center"/>
              <w:rPr>
                <w:rFonts w:ascii="Arial" w:hAnsi="Arial" w:cs="Arial"/>
                <w:color w:val="000000"/>
              </w:rPr>
            </w:pPr>
          </w:p>
        </w:tc>
        <w:tc>
          <w:tcPr>
            <w:tcW w:w="1959" w:type="dxa"/>
          </w:tcPr>
          <w:p w14:paraId="00E2774C" w14:textId="77777777" w:rsidR="00013339" w:rsidRPr="00B0737F" w:rsidRDefault="00013339" w:rsidP="008032CA">
            <w:pPr>
              <w:spacing w:before="0" w:after="160" w:line="240" w:lineRule="auto"/>
              <w:rPr>
                <w:rFonts w:ascii="Arial" w:hAnsi="Arial" w:cs="Arial"/>
                <w:color w:val="000000"/>
              </w:rPr>
            </w:pPr>
            <w:r>
              <w:rPr>
                <w:rFonts w:ascii="Arial" w:hAnsi="Arial"/>
                <w:color w:val="000000"/>
              </w:rPr>
              <w:t xml:space="preserve">Mae’n credu y bydd y cynnig yn cynyddu nifer y bobl sy’n cerdded ac yn beicio a fydd wedyn yn cynyddu masnach ac yn dod â budd i fusnesau ar y stryd fawr. </w:t>
            </w:r>
          </w:p>
        </w:tc>
        <w:tc>
          <w:tcPr>
            <w:tcW w:w="2350" w:type="dxa"/>
          </w:tcPr>
          <w:p w14:paraId="0B075F6D" w14:textId="77777777" w:rsidR="00013339" w:rsidRPr="00EC1540" w:rsidDel="008D6A51" w:rsidRDefault="00013339" w:rsidP="008032CA">
            <w:pPr>
              <w:pStyle w:val="ListParagraph"/>
              <w:numPr>
                <w:ilvl w:val="0"/>
                <w:numId w:val="147"/>
              </w:numPr>
              <w:jc w:val="center"/>
              <w:rPr>
                <w:rFonts w:ascii="Arial" w:hAnsi="Arial" w:cs="Arial"/>
                <w:color w:val="000000"/>
              </w:rPr>
            </w:pPr>
          </w:p>
        </w:tc>
        <w:tc>
          <w:tcPr>
            <w:tcW w:w="1959" w:type="dxa"/>
          </w:tcPr>
          <w:p w14:paraId="34E490A5" w14:textId="77777777" w:rsidR="00013339" w:rsidRPr="00EC1540" w:rsidRDefault="00013339" w:rsidP="008032CA">
            <w:pPr>
              <w:pStyle w:val="ListParagraph"/>
              <w:numPr>
                <w:ilvl w:val="0"/>
                <w:numId w:val="147"/>
              </w:numPr>
              <w:spacing w:before="0" w:after="160" w:line="240" w:lineRule="auto"/>
              <w:jc w:val="center"/>
              <w:rPr>
                <w:rFonts w:ascii="Arial" w:hAnsi="Arial" w:cs="Arial"/>
                <w:color w:val="000000"/>
              </w:rPr>
            </w:pPr>
          </w:p>
        </w:tc>
      </w:tr>
      <w:tr w:rsidR="00013339" w:rsidRPr="004733DB" w14:paraId="3AA829D9" w14:textId="77777777" w:rsidTr="008032CA">
        <w:tc>
          <w:tcPr>
            <w:tcW w:w="1957" w:type="dxa"/>
          </w:tcPr>
          <w:p w14:paraId="425E0645" w14:textId="77777777" w:rsidR="00013339" w:rsidRDefault="00013339" w:rsidP="008032CA">
            <w:pPr>
              <w:rPr>
                <w:rFonts w:ascii="Arial" w:hAnsi="Arial" w:cs="Arial"/>
                <w:iCs/>
                <w:color w:val="000000"/>
              </w:rPr>
            </w:pPr>
            <w:r>
              <w:rPr>
                <w:rFonts w:ascii="Arial" w:hAnsi="Arial"/>
                <w:color w:val="000000"/>
              </w:rPr>
              <w:lastRenderedPageBreak/>
              <w:t xml:space="preserve">IAM RoadSmart </w:t>
            </w:r>
          </w:p>
        </w:tc>
        <w:tc>
          <w:tcPr>
            <w:tcW w:w="2340" w:type="dxa"/>
          </w:tcPr>
          <w:p w14:paraId="2C236A85" w14:textId="77777777" w:rsidR="00013339" w:rsidRDefault="00013339" w:rsidP="008032CA">
            <w:pPr>
              <w:rPr>
                <w:rFonts w:ascii="Arial" w:hAnsi="Arial" w:cs="Arial"/>
                <w:color w:val="000000"/>
              </w:rPr>
            </w:pPr>
            <w:r>
              <w:rPr>
                <w:rFonts w:ascii="Arial" w:hAnsi="Arial"/>
                <w:color w:val="000000"/>
              </w:rPr>
              <w:t>Mae’n credu na fyddai’r newid yn y terfyn cyflymder o 30mya i 20mya yn ddull effeithiol o leihau nifer y bobl sy’n cael eu hanafu a hybu teithio llesol. Mae’n credu na fydd newid y terfyn cyflymder heb newid golwg y ffordd yn cael fawr o effaith ar ymddygiad gyrwyr ac nad yw’n gwneud dim i ddarparu man diogel ar wahân i gerddwyr a beicwyr</w:t>
            </w:r>
          </w:p>
        </w:tc>
        <w:tc>
          <w:tcPr>
            <w:tcW w:w="1958" w:type="dxa"/>
          </w:tcPr>
          <w:p w14:paraId="65BA47E8" w14:textId="77777777" w:rsidR="00013339" w:rsidRDefault="00013339" w:rsidP="008032CA">
            <w:pPr>
              <w:rPr>
                <w:rFonts w:ascii="Arial" w:hAnsi="Arial" w:cs="Arial"/>
                <w:color w:val="000000"/>
              </w:rPr>
            </w:pPr>
            <w:r>
              <w:rPr>
                <w:rFonts w:ascii="Arial" w:hAnsi="Arial"/>
                <w:color w:val="000000"/>
              </w:rPr>
              <w:t xml:space="preserve">Mae’n credu bod angen gwneud mwy na newid arwydd cyflymder i gael effaith gadarnhaol ar bobl. Gallai’r gwelliannau gynnwys trwsio palmentydd a chael gwared ar beryglon baglu. </w:t>
            </w:r>
          </w:p>
        </w:tc>
        <w:tc>
          <w:tcPr>
            <w:tcW w:w="1959" w:type="dxa"/>
          </w:tcPr>
          <w:p w14:paraId="36657615" w14:textId="77777777" w:rsidR="00013339" w:rsidRDefault="00013339" w:rsidP="008032CA">
            <w:pPr>
              <w:pStyle w:val="ListParagraph"/>
              <w:ind w:left="0"/>
              <w:rPr>
                <w:rFonts w:ascii="Arial" w:hAnsi="Arial" w:cs="Arial"/>
                <w:color w:val="000000"/>
              </w:rPr>
            </w:pPr>
            <w:r>
              <w:rPr>
                <w:rFonts w:ascii="Arial" w:hAnsi="Arial"/>
                <w:color w:val="000000"/>
              </w:rPr>
              <w:t>Mae’n credu bod angen cynlluniau rhannu gofod i wella’r amgylchedd</w:t>
            </w:r>
          </w:p>
          <w:p w14:paraId="6D6FE58F" w14:textId="77777777" w:rsidR="00013339" w:rsidRDefault="00013339" w:rsidP="008032CA">
            <w:pPr>
              <w:pStyle w:val="ListParagraph"/>
              <w:ind w:left="0"/>
              <w:rPr>
                <w:rFonts w:ascii="Arial" w:hAnsi="Arial" w:cs="Arial"/>
                <w:color w:val="000000"/>
              </w:rPr>
            </w:pPr>
          </w:p>
          <w:p w14:paraId="78C6884C" w14:textId="77777777" w:rsidR="00013339" w:rsidRPr="00C44F42" w:rsidRDefault="00013339" w:rsidP="008032CA">
            <w:pPr>
              <w:pStyle w:val="ListParagraph"/>
              <w:ind w:left="0"/>
              <w:rPr>
                <w:rFonts w:ascii="Arial" w:hAnsi="Arial" w:cs="Arial"/>
                <w:color w:val="000000"/>
              </w:rPr>
            </w:pPr>
            <w:r>
              <w:rPr>
                <w:rFonts w:ascii="Arial" w:hAnsi="Arial"/>
                <w:color w:val="000000"/>
              </w:rPr>
              <w:t xml:space="preserve">Mae’n credu bod angen mwy o ymchwil i brofi i’r carn bod cysylltiad rhwng terfynau cyflymder 20mya ac ansawdd aer gwell. </w:t>
            </w:r>
          </w:p>
        </w:tc>
        <w:tc>
          <w:tcPr>
            <w:tcW w:w="1959" w:type="dxa"/>
          </w:tcPr>
          <w:p w14:paraId="7367B46E"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Mae’n credu na fydd terfynau cyflymder yn helpu’r tagfeydd sy’n cael eu hachosi gan ddanfon nwyddau; fodd bynnag, mae’n credu y gallai cynllun ffordd mwy strwythuredig helpu a gwneud gwahaniaeth i’r economi. </w:t>
            </w:r>
          </w:p>
          <w:p w14:paraId="6C81E4A8"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Mae’n nodi bod cwmnïau bysiau mewn dinasoedd fel Caeredin wedi dangos bod terfynau 20mya yn gallu effeithio’n negyddol ar amserlenni a pherfformiad bysiau. </w:t>
            </w:r>
          </w:p>
        </w:tc>
        <w:tc>
          <w:tcPr>
            <w:tcW w:w="2350" w:type="dxa"/>
          </w:tcPr>
          <w:p w14:paraId="4E2DF53F" w14:textId="77777777" w:rsidR="00013339" w:rsidRDefault="00013339" w:rsidP="008032CA">
            <w:pPr>
              <w:rPr>
                <w:rFonts w:ascii="Arial" w:hAnsi="Arial" w:cs="Arial"/>
                <w:color w:val="000000"/>
              </w:rPr>
            </w:pPr>
            <w:r>
              <w:rPr>
                <w:rFonts w:ascii="Arial" w:hAnsi="Arial"/>
                <w:color w:val="000000"/>
              </w:rPr>
              <w:t xml:space="preserve">Mae’n credu bod angen i ffyrdd sy’n cael eu defnyddio i osgoi traffig gael eu haddasu i’w gwneud yn llai deniadol i yrwyr sy’n defnyddio mesurau gostegu traffig.  </w:t>
            </w:r>
          </w:p>
          <w:p w14:paraId="5426413C" w14:textId="77777777" w:rsidR="00013339" w:rsidRPr="00EC1540" w:rsidDel="008D6A51" w:rsidRDefault="00013339" w:rsidP="008032CA">
            <w:pPr>
              <w:rPr>
                <w:rFonts w:ascii="Arial" w:hAnsi="Arial" w:cs="Arial"/>
                <w:color w:val="000000"/>
              </w:rPr>
            </w:pPr>
            <w:r>
              <w:rPr>
                <w:rFonts w:ascii="Arial" w:hAnsi="Arial"/>
                <w:color w:val="000000"/>
              </w:rPr>
              <w:t>Mae angen i Lywodraeth Cymru sicrhau bod gan heddluoedd yr adnoddau sydd eu hangen arnynt i dargedu’r rheini a fydd yn anwybyddu’r terfyn cyflymder ac yn achosi anafiadau.</w:t>
            </w:r>
          </w:p>
        </w:tc>
        <w:tc>
          <w:tcPr>
            <w:tcW w:w="1959" w:type="dxa"/>
          </w:tcPr>
          <w:p w14:paraId="5AA18259"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Pryder y gallai mabwysiadu terfyn cyflymder yn eang, sy’n cael ei anwybyddu yn yr ardaloedd lle mae’n cael ei weithredu ar hyn o bryd, roi ffydd pobl yn y system gyffredinol o bennu terfynau cyflymder yn y fantol.  </w:t>
            </w:r>
          </w:p>
          <w:p w14:paraId="01126B39" w14:textId="77777777" w:rsidR="00013339" w:rsidRPr="00EC1540" w:rsidRDefault="00013339" w:rsidP="008032CA">
            <w:pPr>
              <w:spacing w:before="0" w:after="160" w:line="240" w:lineRule="auto"/>
              <w:rPr>
                <w:rFonts w:ascii="Arial" w:hAnsi="Arial" w:cs="Arial"/>
                <w:color w:val="000000"/>
              </w:rPr>
            </w:pPr>
          </w:p>
        </w:tc>
      </w:tr>
      <w:tr w:rsidR="00013339" w:rsidRPr="004733DB" w14:paraId="52C79088" w14:textId="77777777" w:rsidTr="008032CA">
        <w:tc>
          <w:tcPr>
            <w:tcW w:w="1957" w:type="dxa"/>
          </w:tcPr>
          <w:p w14:paraId="605A2FE4" w14:textId="77777777" w:rsidR="00013339" w:rsidRDefault="00013339" w:rsidP="008032CA">
            <w:pPr>
              <w:rPr>
                <w:rFonts w:ascii="Arial" w:hAnsi="Arial" w:cs="Arial"/>
                <w:iCs/>
                <w:color w:val="000000"/>
              </w:rPr>
            </w:pPr>
            <w:r>
              <w:rPr>
                <w:rFonts w:ascii="Arial" w:hAnsi="Arial"/>
                <w:color w:val="000000"/>
              </w:rPr>
              <w:t xml:space="preserve">Living Streets </w:t>
            </w:r>
          </w:p>
        </w:tc>
        <w:tc>
          <w:tcPr>
            <w:tcW w:w="2340" w:type="dxa"/>
          </w:tcPr>
          <w:p w14:paraId="7EEC1CC2" w14:textId="77777777" w:rsidR="00013339" w:rsidRDefault="00013339" w:rsidP="008032CA">
            <w:pPr>
              <w:rPr>
                <w:rFonts w:ascii="Arial" w:hAnsi="Arial" w:cs="Arial"/>
                <w:color w:val="000000"/>
              </w:rPr>
            </w:pPr>
            <w:r>
              <w:rPr>
                <w:rFonts w:ascii="Arial" w:hAnsi="Arial"/>
                <w:color w:val="000000"/>
              </w:rPr>
              <w:t xml:space="preserve">Cefnogaeth i’r cynllun </w:t>
            </w:r>
          </w:p>
        </w:tc>
        <w:tc>
          <w:tcPr>
            <w:tcW w:w="1958" w:type="dxa"/>
          </w:tcPr>
          <w:p w14:paraId="43184400" w14:textId="77777777" w:rsidR="00013339" w:rsidRDefault="00013339" w:rsidP="008032CA">
            <w:pPr>
              <w:rPr>
                <w:rFonts w:ascii="Arial" w:hAnsi="Arial" w:cs="Arial"/>
                <w:color w:val="000000"/>
              </w:rPr>
            </w:pPr>
            <w:r>
              <w:rPr>
                <w:rFonts w:ascii="Arial" w:hAnsi="Arial"/>
                <w:color w:val="000000"/>
              </w:rPr>
              <w:t xml:space="preserve">Mae’n credu y bydd y cynnig yn helpu i fynd i’r afael </w:t>
            </w:r>
            <w:r>
              <w:rPr>
                <w:rFonts w:ascii="Arial" w:hAnsi="Arial"/>
                <w:color w:val="000000"/>
              </w:rPr>
              <w:lastRenderedPageBreak/>
              <w:t xml:space="preserve">â phryderon rhieni am draffig sy’n goryrru ar daith plentyn i’r ysgol. </w:t>
            </w:r>
          </w:p>
          <w:p w14:paraId="14F581DA" w14:textId="77777777" w:rsidR="00013339" w:rsidRDefault="00013339" w:rsidP="008032CA">
            <w:pPr>
              <w:rPr>
                <w:rFonts w:ascii="Arial" w:hAnsi="Arial" w:cs="Arial"/>
                <w:color w:val="000000"/>
              </w:rPr>
            </w:pPr>
            <w:r>
              <w:rPr>
                <w:rFonts w:ascii="Arial" w:hAnsi="Arial"/>
                <w:color w:val="000000"/>
              </w:rPr>
              <w:t>Mae’n credu y bydd y cynnig yn dod â manteision i bobl hŷn, pobl sydd â nam corfforol neu nam ar y synhwyrau a menywod beichiog</w:t>
            </w:r>
          </w:p>
          <w:p w14:paraId="29835779" w14:textId="77777777" w:rsidR="00013339" w:rsidRDefault="00013339" w:rsidP="008032CA">
            <w:pPr>
              <w:rPr>
                <w:rFonts w:ascii="Arial" w:hAnsi="Arial" w:cs="Arial"/>
                <w:color w:val="000000"/>
              </w:rPr>
            </w:pPr>
            <w:r>
              <w:rPr>
                <w:rFonts w:ascii="Arial" w:hAnsi="Arial"/>
                <w:color w:val="000000"/>
              </w:rPr>
              <w:t xml:space="preserve">Mae’n credu y bydd y cynigion yn cynyddu nifer y bobl sy’n cerdded ar y strydoedd ac yn cynyddu cydlyniant cymunedol </w:t>
            </w:r>
          </w:p>
        </w:tc>
        <w:tc>
          <w:tcPr>
            <w:tcW w:w="1959" w:type="dxa"/>
          </w:tcPr>
          <w:p w14:paraId="2EBF772D" w14:textId="77777777" w:rsidR="00013339" w:rsidRDefault="00013339" w:rsidP="008032CA">
            <w:pPr>
              <w:pStyle w:val="ListParagraph"/>
              <w:ind w:left="0"/>
              <w:rPr>
                <w:rFonts w:ascii="Arial" w:hAnsi="Arial" w:cs="Arial"/>
                <w:color w:val="000000"/>
              </w:rPr>
            </w:pPr>
            <w:r>
              <w:rPr>
                <w:rFonts w:ascii="Arial" w:hAnsi="Arial"/>
                <w:color w:val="000000"/>
              </w:rPr>
              <w:lastRenderedPageBreak/>
              <w:t xml:space="preserve">Mewn ymateb i’r arolwg o strydoedd byw, canfuwyd bod </w:t>
            </w:r>
            <w:r>
              <w:rPr>
                <w:rFonts w:ascii="Arial" w:hAnsi="Arial"/>
                <w:color w:val="000000"/>
              </w:rPr>
              <w:lastRenderedPageBreak/>
              <w:t xml:space="preserve">ymatebwyr o’r farn y byddai llai o danwydd yn cael ei ddefnyddio a fydd yn lleihau llygredd sŵn </w:t>
            </w:r>
          </w:p>
        </w:tc>
        <w:tc>
          <w:tcPr>
            <w:tcW w:w="1959" w:type="dxa"/>
          </w:tcPr>
          <w:p w14:paraId="024BD85C" w14:textId="77777777" w:rsidR="00013339" w:rsidRDefault="00013339" w:rsidP="008032CA">
            <w:pPr>
              <w:spacing w:before="0" w:after="160" w:line="240" w:lineRule="auto"/>
              <w:rPr>
                <w:rFonts w:ascii="Arial" w:hAnsi="Arial" w:cs="Arial"/>
                <w:color w:val="000000"/>
              </w:rPr>
            </w:pPr>
            <w:r>
              <w:rPr>
                <w:rFonts w:ascii="Arial" w:hAnsi="Arial"/>
                <w:color w:val="000000"/>
              </w:rPr>
              <w:lastRenderedPageBreak/>
              <w:t xml:space="preserve">Mae’n credu y bydd y cynnig yn creu amgylchedd manwerthu sy’n </w:t>
            </w:r>
            <w:r>
              <w:rPr>
                <w:rFonts w:ascii="Arial" w:hAnsi="Arial"/>
                <w:color w:val="000000"/>
              </w:rPr>
              <w:lastRenderedPageBreak/>
              <w:t xml:space="preserve">fwy cyfeillgar i gerddwyr a fydd yn arwain at gynnydd yn nifer yr ymwelwyr a’r gwariant, a fydd o fudd i fusnesau. </w:t>
            </w:r>
          </w:p>
        </w:tc>
        <w:tc>
          <w:tcPr>
            <w:tcW w:w="2350" w:type="dxa"/>
          </w:tcPr>
          <w:p w14:paraId="32B80130" w14:textId="77777777" w:rsidR="00013339" w:rsidRDefault="00013339" w:rsidP="008032CA">
            <w:pPr>
              <w:rPr>
                <w:rFonts w:ascii="Arial" w:hAnsi="Arial" w:cs="Arial"/>
                <w:color w:val="000000"/>
              </w:rPr>
            </w:pPr>
            <w:r>
              <w:rPr>
                <w:rFonts w:ascii="Arial" w:hAnsi="Arial"/>
                <w:color w:val="000000"/>
              </w:rPr>
              <w:lastRenderedPageBreak/>
              <w:t xml:space="preserve">Mae’n nodi bod diffyg llwybrau troed mewn ardaloedd gwledig </w:t>
            </w:r>
            <w:r>
              <w:rPr>
                <w:rFonts w:ascii="Arial" w:hAnsi="Arial"/>
                <w:color w:val="000000"/>
              </w:rPr>
              <w:lastRenderedPageBreak/>
              <w:t xml:space="preserve">sydd, yn ogystal â thraffig cyflymder uchel, yn creu amgylchedd gelyniaethus </w:t>
            </w:r>
          </w:p>
        </w:tc>
        <w:tc>
          <w:tcPr>
            <w:tcW w:w="1959" w:type="dxa"/>
          </w:tcPr>
          <w:p w14:paraId="58125805" w14:textId="77777777" w:rsidR="00013339" w:rsidRDefault="00013339" w:rsidP="008032CA">
            <w:pPr>
              <w:spacing w:before="0" w:after="160" w:line="240" w:lineRule="auto"/>
              <w:rPr>
                <w:rFonts w:ascii="Arial" w:hAnsi="Arial" w:cs="Arial"/>
                <w:color w:val="000000"/>
              </w:rPr>
            </w:pPr>
            <w:r>
              <w:rPr>
                <w:rFonts w:ascii="Arial" w:hAnsi="Arial"/>
                <w:color w:val="000000"/>
              </w:rPr>
              <w:lastRenderedPageBreak/>
              <w:t xml:space="preserve">Pryder na fyddai’r terfyn cyflymder </w:t>
            </w:r>
            <w:r>
              <w:rPr>
                <w:rFonts w:ascii="Arial" w:hAnsi="Arial"/>
                <w:color w:val="000000"/>
              </w:rPr>
              <w:lastRenderedPageBreak/>
              <w:t>arfaethedig yn cael ei orfodi’n iawn.</w:t>
            </w:r>
          </w:p>
        </w:tc>
      </w:tr>
      <w:tr w:rsidR="00013339" w:rsidRPr="004733DB" w14:paraId="2020E37C" w14:textId="77777777" w:rsidTr="008032CA">
        <w:tc>
          <w:tcPr>
            <w:tcW w:w="1957" w:type="dxa"/>
          </w:tcPr>
          <w:p w14:paraId="4D008DA4" w14:textId="77777777" w:rsidR="00013339" w:rsidRDefault="00013339" w:rsidP="008032CA">
            <w:pPr>
              <w:rPr>
                <w:rFonts w:ascii="Arial" w:hAnsi="Arial" w:cs="Arial"/>
                <w:iCs/>
                <w:color w:val="000000"/>
              </w:rPr>
            </w:pPr>
            <w:r>
              <w:rPr>
                <w:rFonts w:ascii="Arial" w:hAnsi="Arial"/>
                <w:color w:val="000000"/>
              </w:rPr>
              <w:lastRenderedPageBreak/>
              <w:t>Castell-nedd Port Talbot</w:t>
            </w:r>
          </w:p>
        </w:tc>
        <w:tc>
          <w:tcPr>
            <w:tcW w:w="2340" w:type="dxa"/>
          </w:tcPr>
          <w:p w14:paraId="2946BD6C" w14:textId="77777777" w:rsidR="00013339" w:rsidRDefault="00013339" w:rsidP="008032CA">
            <w:pPr>
              <w:rPr>
                <w:rFonts w:ascii="Arial" w:hAnsi="Arial" w:cs="Arial"/>
                <w:color w:val="000000"/>
              </w:rPr>
            </w:pPr>
            <w:r>
              <w:rPr>
                <w:rFonts w:ascii="Arial" w:hAnsi="Arial"/>
                <w:color w:val="000000"/>
              </w:rPr>
              <w:t>O blaid y cynnig</w:t>
            </w:r>
          </w:p>
        </w:tc>
        <w:tc>
          <w:tcPr>
            <w:tcW w:w="1958" w:type="dxa"/>
          </w:tcPr>
          <w:p w14:paraId="19DDA0D8" w14:textId="1732683C" w:rsidR="00013339" w:rsidRDefault="00013339" w:rsidP="008032CA">
            <w:pPr>
              <w:rPr>
                <w:rFonts w:ascii="Arial" w:hAnsi="Arial" w:cs="Arial"/>
                <w:color w:val="000000"/>
              </w:rPr>
            </w:pPr>
            <w:r>
              <w:rPr>
                <w:rFonts w:ascii="Arial" w:hAnsi="Arial"/>
                <w:color w:val="000000"/>
              </w:rPr>
              <w:t xml:space="preserve">Mae’n credu y bydd y cynnig yn gwella iechyd a </w:t>
            </w:r>
            <w:r>
              <w:rPr>
                <w:rFonts w:ascii="Arial" w:hAnsi="Arial"/>
                <w:color w:val="000000"/>
              </w:rPr>
              <w:lastRenderedPageBreak/>
              <w:t>lles</w:t>
            </w:r>
            <w:r w:rsidR="00810A17">
              <w:rPr>
                <w:rFonts w:ascii="Arial" w:hAnsi="Arial"/>
                <w:color w:val="000000"/>
              </w:rPr>
              <w:t>iant</w:t>
            </w:r>
            <w:r>
              <w:rPr>
                <w:rFonts w:ascii="Arial" w:hAnsi="Arial"/>
                <w:color w:val="000000"/>
              </w:rPr>
              <w:t xml:space="preserve"> corfforol a meddyliol </w:t>
            </w:r>
          </w:p>
        </w:tc>
        <w:tc>
          <w:tcPr>
            <w:tcW w:w="1959" w:type="dxa"/>
          </w:tcPr>
          <w:p w14:paraId="66703251" w14:textId="77777777" w:rsidR="00013339" w:rsidRDefault="00013339" w:rsidP="008032CA">
            <w:pPr>
              <w:pStyle w:val="ListParagraph"/>
              <w:ind w:left="0"/>
              <w:rPr>
                <w:rFonts w:ascii="Arial" w:hAnsi="Arial" w:cs="Arial"/>
                <w:color w:val="000000"/>
              </w:rPr>
            </w:pPr>
            <w:r>
              <w:rPr>
                <w:rFonts w:ascii="Arial" w:hAnsi="Arial"/>
                <w:color w:val="000000"/>
              </w:rPr>
              <w:lastRenderedPageBreak/>
              <w:t xml:space="preserve">Mae’n credu y bydd y cynnig yn cefnogi agenda Llywodraeth Cymru </w:t>
            </w:r>
            <w:r>
              <w:rPr>
                <w:rFonts w:ascii="Arial" w:hAnsi="Arial"/>
                <w:color w:val="000000"/>
              </w:rPr>
              <w:lastRenderedPageBreak/>
              <w:t xml:space="preserve">ar gyfer creu lleoedd </w:t>
            </w:r>
          </w:p>
        </w:tc>
        <w:tc>
          <w:tcPr>
            <w:tcW w:w="1959" w:type="dxa"/>
          </w:tcPr>
          <w:p w14:paraId="794741F0" w14:textId="77777777" w:rsidR="00013339" w:rsidRDefault="00013339" w:rsidP="008032CA">
            <w:pPr>
              <w:spacing w:before="0" w:after="160" w:line="240" w:lineRule="auto"/>
              <w:rPr>
                <w:rFonts w:ascii="Arial" w:hAnsi="Arial" w:cs="Arial"/>
                <w:color w:val="000000"/>
              </w:rPr>
            </w:pPr>
            <w:r>
              <w:rPr>
                <w:rFonts w:ascii="Arial" w:hAnsi="Arial"/>
                <w:color w:val="000000"/>
              </w:rPr>
              <w:lastRenderedPageBreak/>
              <w:t xml:space="preserve">Mae’n credu y bydd y cynnig yn cael effaith </w:t>
            </w:r>
            <w:r>
              <w:rPr>
                <w:rFonts w:ascii="Arial" w:hAnsi="Arial"/>
                <w:color w:val="000000"/>
              </w:rPr>
              <w:lastRenderedPageBreak/>
              <w:t xml:space="preserve">gadarnhaol ar yr economi leol </w:t>
            </w:r>
          </w:p>
        </w:tc>
        <w:tc>
          <w:tcPr>
            <w:tcW w:w="2350" w:type="dxa"/>
          </w:tcPr>
          <w:p w14:paraId="3DB97F56" w14:textId="77777777" w:rsidR="00013339" w:rsidRPr="00EC1540" w:rsidRDefault="00013339" w:rsidP="008032CA">
            <w:pPr>
              <w:pStyle w:val="ListParagraph"/>
              <w:numPr>
                <w:ilvl w:val="0"/>
                <w:numId w:val="147"/>
              </w:numPr>
              <w:jc w:val="center"/>
              <w:rPr>
                <w:rFonts w:ascii="Arial" w:hAnsi="Arial" w:cs="Arial"/>
                <w:color w:val="000000"/>
              </w:rPr>
            </w:pPr>
          </w:p>
        </w:tc>
        <w:tc>
          <w:tcPr>
            <w:tcW w:w="1959" w:type="dxa"/>
          </w:tcPr>
          <w:p w14:paraId="1056D67E"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Pryder am amserlenni a chostau adnoddau. Mae’n nodi y byddai angen </w:t>
            </w:r>
            <w:r>
              <w:rPr>
                <w:rFonts w:ascii="Arial" w:hAnsi="Arial"/>
                <w:color w:val="000000"/>
              </w:rPr>
              <w:lastRenderedPageBreak/>
              <w:t xml:space="preserve">digon o amser a phersonél lleol i gwblhau adolygiad o’r map eithriadau ac y gallai fod prinder peirianwyr i wneud hynny. </w:t>
            </w:r>
          </w:p>
          <w:p w14:paraId="6E6F67DA"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Gan nad oes gan lawer o ffyrdd trefol oleuadau stryd, mae pryder y byddai’n rhaid i’r cyngor ddiddymu gorchmynion rheoleiddio traffig presennol a chreu rhai newydd. Ni fyddai modd gwneud y dasg hon gyda’r adnoddau a’r costau presennol. Gan fod Gorchmynion Rheoleiddio Traffig yn agored i wrthwynebiadau, gallai hyn arwain at oedi cyn rhoi’r terfyn cyflymder </w:t>
            </w:r>
            <w:r>
              <w:rPr>
                <w:rFonts w:ascii="Arial" w:hAnsi="Arial"/>
                <w:color w:val="000000"/>
              </w:rPr>
              <w:lastRenderedPageBreak/>
              <w:t xml:space="preserve">arfaethedig ar waith.  </w:t>
            </w:r>
          </w:p>
          <w:p w14:paraId="42F00C5B" w14:textId="77777777" w:rsidR="00013339" w:rsidRDefault="00013339" w:rsidP="008032CA">
            <w:pPr>
              <w:spacing w:before="0" w:after="160" w:line="240" w:lineRule="auto"/>
              <w:rPr>
                <w:rFonts w:ascii="Arial" w:hAnsi="Arial" w:cs="Arial"/>
                <w:color w:val="000000"/>
              </w:rPr>
            </w:pPr>
            <w:r>
              <w:rPr>
                <w:rFonts w:ascii="Arial" w:hAnsi="Arial"/>
                <w:color w:val="000000"/>
              </w:rPr>
              <w:t>Ni fydd y broses o orfodi’r ddeddfwriaeth newydd yn ddigonol, a bydd hynny’n achosi effaith andwyol i’r cyngor.</w:t>
            </w:r>
          </w:p>
          <w:p w14:paraId="0E16EA22"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Pryder y gallai’r cynnig gael effaith negyddol ar wasanaethau bysiau. </w:t>
            </w:r>
          </w:p>
        </w:tc>
      </w:tr>
      <w:tr w:rsidR="00013339" w:rsidRPr="004733DB" w14:paraId="128B59B2" w14:textId="77777777" w:rsidTr="008032CA">
        <w:tc>
          <w:tcPr>
            <w:tcW w:w="1957" w:type="dxa"/>
          </w:tcPr>
          <w:p w14:paraId="28C3CA50" w14:textId="77777777" w:rsidR="00013339" w:rsidRDefault="00013339" w:rsidP="008032CA">
            <w:pPr>
              <w:rPr>
                <w:rFonts w:ascii="Arial" w:hAnsi="Arial" w:cs="Arial"/>
                <w:iCs/>
                <w:color w:val="000000"/>
              </w:rPr>
            </w:pPr>
            <w:r>
              <w:rPr>
                <w:rFonts w:ascii="Arial" w:hAnsi="Arial"/>
                <w:color w:val="000000"/>
              </w:rPr>
              <w:lastRenderedPageBreak/>
              <w:t xml:space="preserve">Cyngor Tref Penarth </w:t>
            </w:r>
          </w:p>
        </w:tc>
        <w:tc>
          <w:tcPr>
            <w:tcW w:w="2340" w:type="dxa"/>
          </w:tcPr>
          <w:p w14:paraId="7A3536BA" w14:textId="77777777" w:rsidR="00013339" w:rsidRDefault="00013339" w:rsidP="008032CA">
            <w:pPr>
              <w:rPr>
                <w:rFonts w:ascii="Arial" w:hAnsi="Arial" w:cs="Arial"/>
                <w:color w:val="000000"/>
              </w:rPr>
            </w:pPr>
            <w:r>
              <w:rPr>
                <w:rFonts w:ascii="Arial" w:hAnsi="Arial"/>
                <w:color w:val="000000"/>
              </w:rPr>
              <w:t>Cefnogaeth gyffredinol i’r cynnig</w:t>
            </w:r>
          </w:p>
        </w:tc>
        <w:tc>
          <w:tcPr>
            <w:tcW w:w="1958" w:type="dxa"/>
          </w:tcPr>
          <w:p w14:paraId="66816B57" w14:textId="04290FE6" w:rsidR="00013339" w:rsidRDefault="00013339" w:rsidP="008032CA">
            <w:pPr>
              <w:rPr>
                <w:rFonts w:ascii="Arial" w:hAnsi="Arial" w:cs="Arial"/>
                <w:color w:val="000000"/>
              </w:rPr>
            </w:pPr>
            <w:r>
              <w:rPr>
                <w:rFonts w:ascii="Arial" w:hAnsi="Arial"/>
                <w:color w:val="000000"/>
              </w:rPr>
              <w:t xml:space="preserve">Mae’n credu bod traffig cyflym yn effeithio ar blant, pobl hŷn a phobl agored i niwed ac y byddai’r cynnig yn helpu i liniaru difrifoldeb gwrthdrawiadau traffig </w:t>
            </w:r>
          </w:p>
        </w:tc>
        <w:tc>
          <w:tcPr>
            <w:tcW w:w="1959" w:type="dxa"/>
          </w:tcPr>
          <w:p w14:paraId="0DFFC67E" w14:textId="77777777" w:rsidR="00013339" w:rsidRDefault="00013339" w:rsidP="008032CA">
            <w:pPr>
              <w:pStyle w:val="ListParagraph"/>
              <w:ind w:left="0"/>
              <w:rPr>
                <w:rFonts w:ascii="Arial" w:hAnsi="Arial" w:cs="Arial"/>
                <w:color w:val="000000"/>
              </w:rPr>
            </w:pPr>
            <w:r>
              <w:rPr>
                <w:rFonts w:ascii="Arial" w:hAnsi="Arial"/>
                <w:color w:val="000000"/>
              </w:rPr>
              <w:t>Mae’n credu y byddai prosiectau mwy uchelgeisiol yn cael mwy o effaith ar ansawdd aer fel hyrwyddo defnyddio cerbydau trydan a seilwaith cerbydau trydan</w:t>
            </w:r>
          </w:p>
        </w:tc>
        <w:tc>
          <w:tcPr>
            <w:tcW w:w="1959" w:type="dxa"/>
          </w:tcPr>
          <w:p w14:paraId="286E9A1B"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Mae’n nodi bod angen ymgynghori â busnesau er mwyn deall yr effaith </w:t>
            </w:r>
          </w:p>
        </w:tc>
        <w:tc>
          <w:tcPr>
            <w:tcW w:w="2350" w:type="dxa"/>
          </w:tcPr>
          <w:p w14:paraId="361AB87A" w14:textId="77777777" w:rsidR="00013339" w:rsidRPr="00EC1540" w:rsidRDefault="00013339" w:rsidP="008032CA">
            <w:pPr>
              <w:rPr>
                <w:rFonts w:ascii="Arial" w:hAnsi="Arial" w:cs="Arial"/>
                <w:color w:val="000000"/>
              </w:rPr>
            </w:pPr>
            <w:r>
              <w:rPr>
                <w:rFonts w:ascii="Arial" w:hAnsi="Arial"/>
                <w:color w:val="000000"/>
              </w:rPr>
              <w:t xml:space="preserve">Mae’n nodi y bydd llwyddiant y terfyn cyflymder yn dibynnu ar eglurder a chyfathrebu er mwyn i’r cyhoedd ddeall ble a pham mae’r terfyn cyflymder wedi newid ar y ffyrdd.  </w:t>
            </w:r>
          </w:p>
        </w:tc>
        <w:tc>
          <w:tcPr>
            <w:tcW w:w="1959" w:type="dxa"/>
          </w:tcPr>
          <w:p w14:paraId="3A2402C7"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Pryder na fydd y cynnig yn cael ei orfodi’n iawn </w:t>
            </w:r>
          </w:p>
        </w:tc>
      </w:tr>
      <w:tr w:rsidR="00013339" w:rsidRPr="004733DB" w14:paraId="0977C460" w14:textId="77777777" w:rsidTr="008032CA">
        <w:tc>
          <w:tcPr>
            <w:tcW w:w="1957" w:type="dxa"/>
          </w:tcPr>
          <w:p w14:paraId="06FCCD7F" w14:textId="77777777" w:rsidR="00013339" w:rsidRDefault="00013339" w:rsidP="008032CA">
            <w:pPr>
              <w:rPr>
                <w:rFonts w:ascii="Arial" w:hAnsi="Arial" w:cs="Arial"/>
                <w:iCs/>
                <w:color w:val="000000"/>
              </w:rPr>
            </w:pPr>
            <w:r>
              <w:rPr>
                <w:rFonts w:ascii="Arial" w:hAnsi="Arial"/>
                <w:color w:val="000000"/>
              </w:rPr>
              <w:lastRenderedPageBreak/>
              <w:t xml:space="preserve">Coleg Brenhinol Pediatreg ac Iechyd Plant  </w:t>
            </w:r>
          </w:p>
        </w:tc>
        <w:tc>
          <w:tcPr>
            <w:tcW w:w="2340" w:type="dxa"/>
          </w:tcPr>
          <w:p w14:paraId="2B642DB8" w14:textId="77777777" w:rsidR="00013339" w:rsidRDefault="00013339" w:rsidP="008032CA">
            <w:pPr>
              <w:rPr>
                <w:rFonts w:ascii="Arial" w:hAnsi="Arial" w:cs="Arial"/>
                <w:color w:val="000000"/>
              </w:rPr>
            </w:pPr>
            <w:r>
              <w:rPr>
                <w:rFonts w:ascii="Arial" w:hAnsi="Arial"/>
                <w:color w:val="000000"/>
              </w:rPr>
              <w:t>Yn cefnogi’r cynnig</w:t>
            </w:r>
          </w:p>
        </w:tc>
        <w:tc>
          <w:tcPr>
            <w:tcW w:w="1958" w:type="dxa"/>
          </w:tcPr>
          <w:p w14:paraId="3D3AC89B" w14:textId="77777777" w:rsidR="00013339" w:rsidRDefault="00013339" w:rsidP="008032CA">
            <w:pPr>
              <w:rPr>
                <w:rFonts w:ascii="Arial" w:hAnsi="Arial" w:cs="Arial"/>
                <w:color w:val="000000"/>
              </w:rPr>
            </w:pPr>
            <w:r>
              <w:rPr>
                <w:rFonts w:ascii="Arial" w:hAnsi="Arial"/>
                <w:color w:val="000000"/>
              </w:rPr>
              <w:t xml:space="preserve">Mae’n credu y bydd y cynnig yn cael effaith gadarnhaol ar iechyd plant ac yn helpu i gyfrannu at ordewdra ymhlith plant drwy hyrwyddo gweithgarwch corfforol.  </w:t>
            </w:r>
          </w:p>
        </w:tc>
        <w:tc>
          <w:tcPr>
            <w:tcW w:w="1959" w:type="dxa"/>
          </w:tcPr>
          <w:p w14:paraId="132EB735" w14:textId="77777777" w:rsidR="00013339" w:rsidRDefault="00013339" w:rsidP="008032CA">
            <w:pPr>
              <w:pStyle w:val="ListParagraph"/>
              <w:ind w:left="0"/>
              <w:jc w:val="center"/>
              <w:rPr>
                <w:rFonts w:ascii="Arial" w:hAnsi="Arial" w:cs="Arial"/>
                <w:color w:val="000000"/>
              </w:rPr>
            </w:pPr>
            <w:r>
              <w:rPr>
                <w:rFonts w:ascii="Arial" w:hAnsi="Arial"/>
                <w:color w:val="000000"/>
              </w:rPr>
              <w:t>-</w:t>
            </w:r>
          </w:p>
        </w:tc>
        <w:tc>
          <w:tcPr>
            <w:tcW w:w="1959" w:type="dxa"/>
          </w:tcPr>
          <w:p w14:paraId="02371804" w14:textId="77777777" w:rsidR="00013339" w:rsidRDefault="00013339" w:rsidP="008032CA">
            <w:pPr>
              <w:spacing w:before="0" w:after="160" w:line="240" w:lineRule="auto"/>
              <w:jc w:val="center"/>
              <w:rPr>
                <w:rFonts w:ascii="Arial" w:hAnsi="Arial" w:cs="Arial"/>
                <w:color w:val="000000"/>
              </w:rPr>
            </w:pPr>
            <w:r>
              <w:rPr>
                <w:rFonts w:ascii="Arial" w:hAnsi="Arial"/>
                <w:color w:val="000000"/>
              </w:rPr>
              <w:t>-</w:t>
            </w:r>
          </w:p>
        </w:tc>
        <w:tc>
          <w:tcPr>
            <w:tcW w:w="2350" w:type="dxa"/>
          </w:tcPr>
          <w:p w14:paraId="16A107EE" w14:textId="77777777" w:rsidR="00013339" w:rsidRDefault="00013339" w:rsidP="008032CA">
            <w:pPr>
              <w:jc w:val="center"/>
              <w:rPr>
                <w:rFonts w:ascii="Arial" w:hAnsi="Arial" w:cs="Arial"/>
                <w:color w:val="000000"/>
              </w:rPr>
            </w:pPr>
            <w:r>
              <w:rPr>
                <w:rFonts w:ascii="Arial" w:hAnsi="Arial"/>
                <w:color w:val="000000"/>
              </w:rPr>
              <w:t>-</w:t>
            </w:r>
          </w:p>
        </w:tc>
        <w:tc>
          <w:tcPr>
            <w:tcW w:w="1959" w:type="dxa"/>
          </w:tcPr>
          <w:p w14:paraId="3AB9EAF6" w14:textId="77777777" w:rsidR="00013339" w:rsidRDefault="00013339" w:rsidP="008032CA">
            <w:pPr>
              <w:spacing w:before="0" w:after="160" w:line="240" w:lineRule="auto"/>
              <w:jc w:val="center"/>
              <w:rPr>
                <w:rFonts w:ascii="Arial" w:hAnsi="Arial" w:cs="Arial"/>
                <w:color w:val="000000"/>
              </w:rPr>
            </w:pPr>
            <w:r>
              <w:rPr>
                <w:rFonts w:ascii="Arial" w:hAnsi="Arial"/>
                <w:color w:val="000000"/>
              </w:rPr>
              <w:t>-</w:t>
            </w:r>
          </w:p>
        </w:tc>
      </w:tr>
      <w:tr w:rsidR="00013339" w:rsidRPr="004733DB" w14:paraId="7D2CC861" w14:textId="77777777" w:rsidTr="008032CA">
        <w:tc>
          <w:tcPr>
            <w:tcW w:w="1957" w:type="dxa"/>
          </w:tcPr>
          <w:p w14:paraId="52B544A8" w14:textId="77777777" w:rsidR="00013339" w:rsidRDefault="00013339" w:rsidP="008032CA">
            <w:pPr>
              <w:rPr>
                <w:rFonts w:ascii="Arial" w:hAnsi="Arial" w:cs="Arial"/>
                <w:iCs/>
                <w:color w:val="000000"/>
              </w:rPr>
            </w:pPr>
            <w:r>
              <w:rPr>
                <w:rFonts w:ascii="Arial" w:hAnsi="Arial"/>
                <w:color w:val="000000"/>
              </w:rPr>
              <w:t xml:space="preserve">Coleg Nyrsio Brenhinol </w:t>
            </w:r>
          </w:p>
        </w:tc>
        <w:tc>
          <w:tcPr>
            <w:tcW w:w="2340" w:type="dxa"/>
          </w:tcPr>
          <w:p w14:paraId="0F17BA33" w14:textId="77777777" w:rsidR="00013339" w:rsidRDefault="00013339" w:rsidP="008032CA">
            <w:pPr>
              <w:rPr>
                <w:rFonts w:ascii="Arial" w:hAnsi="Arial" w:cs="Arial"/>
                <w:color w:val="000000"/>
              </w:rPr>
            </w:pPr>
            <w:r>
              <w:rPr>
                <w:rFonts w:ascii="Arial" w:hAnsi="Arial"/>
                <w:color w:val="000000"/>
              </w:rPr>
              <w:t xml:space="preserve">Cefnogaeth gref i’r cynnig </w:t>
            </w:r>
          </w:p>
        </w:tc>
        <w:tc>
          <w:tcPr>
            <w:tcW w:w="1958" w:type="dxa"/>
          </w:tcPr>
          <w:p w14:paraId="1C4EEFDA" w14:textId="77777777" w:rsidR="00013339" w:rsidRDefault="00013339" w:rsidP="008032CA">
            <w:pPr>
              <w:rPr>
                <w:rFonts w:ascii="Arial" w:hAnsi="Arial" w:cs="Arial"/>
                <w:color w:val="000000"/>
              </w:rPr>
            </w:pPr>
            <w:r>
              <w:rPr>
                <w:rFonts w:ascii="Arial" w:hAnsi="Arial"/>
                <w:color w:val="000000"/>
              </w:rPr>
              <w:t>Mae’n credu y bydd y cynnig yn lleihau nifer yr anafiadau angheuol ar y ffordd</w:t>
            </w:r>
          </w:p>
          <w:p w14:paraId="1B542FF3" w14:textId="77777777" w:rsidR="00013339" w:rsidRDefault="00013339" w:rsidP="008032CA">
            <w:pPr>
              <w:rPr>
                <w:rFonts w:ascii="Arial" w:hAnsi="Arial" w:cs="Arial"/>
                <w:color w:val="000000"/>
              </w:rPr>
            </w:pPr>
            <w:r>
              <w:rPr>
                <w:rFonts w:ascii="Arial" w:hAnsi="Arial"/>
                <w:color w:val="000000"/>
              </w:rPr>
              <w:t>Mae’n credu y bydd y cynnig yn helpu i gyflawni pedair rhan y nod pedwarplyg a nodir yn Cymru Iachach.</w:t>
            </w:r>
          </w:p>
          <w:p w14:paraId="07C04822" w14:textId="77777777" w:rsidR="00013339" w:rsidRDefault="00013339" w:rsidP="008032CA">
            <w:pPr>
              <w:rPr>
                <w:rFonts w:ascii="Arial" w:hAnsi="Arial" w:cs="Arial"/>
                <w:color w:val="000000"/>
              </w:rPr>
            </w:pPr>
            <w:r>
              <w:rPr>
                <w:rFonts w:ascii="Arial" w:hAnsi="Arial"/>
                <w:color w:val="000000"/>
              </w:rPr>
              <w:lastRenderedPageBreak/>
              <w:t xml:space="preserve">Mae’n credu y bydd y cynnig yn arwain yn anuniongyrchol at iechyd a gofal cymdeithasol gwerth uwch drwy leihau salwch y gellir ei atal </w:t>
            </w:r>
          </w:p>
        </w:tc>
        <w:tc>
          <w:tcPr>
            <w:tcW w:w="1959" w:type="dxa"/>
          </w:tcPr>
          <w:p w14:paraId="769C056F" w14:textId="77777777" w:rsidR="00013339" w:rsidRDefault="00013339" w:rsidP="008032CA">
            <w:pPr>
              <w:pStyle w:val="ListParagraph"/>
              <w:ind w:left="0"/>
              <w:rPr>
                <w:rFonts w:ascii="Arial" w:hAnsi="Arial" w:cs="Arial"/>
                <w:color w:val="000000"/>
              </w:rPr>
            </w:pPr>
            <w:r>
              <w:rPr>
                <w:rFonts w:ascii="Arial" w:hAnsi="Arial"/>
                <w:color w:val="000000"/>
              </w:rPr>
              <w:lastRenderedPageBreak/>
              <w:t xml:space="preserve">Mae’n credu y bydd y cynnig yn cynyddu teithio llesol ac yn lleihau llygredd </w:t>
            </w:r>
          </w:p>
        </w:tc>
        <w:tc>
          <w:tcPr>
            <w:tcW w:w="1959" w:type="dxa"/>
          </w:tcPr>
          <w:p w14:paraId="5A895F4B" w14:textId="77777777" w:rsidR="00013339" w:rsidRDefault="00013339" w:rsidP="008032CA">
            <w:pPr>
              <w:spacing w:before="0" w:after="160" w:line="240" w:lineRule="auto"/>
              <w:jc w:val="center"/>
              <w:rPr>
                <w:rFonts w:ascii="Arial" w:hAnsi="Arial" w:cs="Arial"/>
                <w:color w:val="000000"/>
              </w:rPr>
            </w:pPr>
            <w:r>
              <w:rPr>
                <w:rFonts w:ascii="Arial" w:hAnsi="Arial"/>
                <w:color w:val="000000"/>
              </w:rPr>
              <w:t>-</w:t>
            </w:r>
          </w:p>
        </w:tc>
        <w:tc>
          <w:tcPr>
            <w:tcW w:w="2350" w:type="dxa"/>
          </w:tcPr>
          <w:p w14:paraId="6319B6B5" w14:textId="77777777" w:rsidR="00013339" w:rsidRDefault="00013339" w:rsidP="008032CA">
            <w:pPr>
              <w:jc w:val="center"/>
              <w:rPr>
                <w:rFonts w:ascii="Arial" w:hAnsi="Arial" w:cs="Arial"/>
                <w:color w:val="000000"/>
              </w:rPr>
            </w:pPr>
            <w:r>
              <w:rPr>
                <w:rFonts w:ascii="Arial" w:hAnsi="Arial"/>
                <w:color w:val="000000"/>
              </w:rPr>
              <w:t>-</w:t>
            </w:r>
          </w:p>
        </w:tc>
        <w:tc>
          <w:tcPr>
            <w:tcW w:w="1959" w:type="dxa"/>
          </w:tcPr>
          <w:p w14:paraId="6C831E42" w14:textId="77777777" w:rsidR="00013339" w:rsidRDefault="00013339" w:rsidP="008032CA">
            <w:pPr>
              <w:spacing w:before="0" w:after="160" w:line="240" w:lineRule="auto"/>
              <w:jc w:val="center"/>
              <w:rPr>
                <w:rFonts w:ascii="Arial" w:hAnsi="Arial" w:cs="Arial"/>
                <w:color w:val="000000"/>
              </w:rPr>
            </w:pPr>
            <w:r>
              <w:rPr>
                <w:rFonts w:ascii="Arial" w:hAnsi="Arial"/>
                <w:color w:val="000000"/>
              </w:rPr>
              <w:t>-</w:t>
            </w:r>
          </w:p>
        </w:tc>
      </w:tr>
      <w:tr w:rsidR="00013339" w:rsidRPr="004733DB" w14:paraId="7DD826F3" w14:textId="77777777" w:rsidTr="008032CA">
        <w:tc>
          <w:tcPr>
            <w:tcW w:w="1957" w:type="dxa"/>
          </w:tcPr>
          <w:p w14:paraId="3A101B90" w14:textId="77777777" w:rsidR="00013339" w:rsidRDefault="00013339" w:rsidP="008032CA">
            <w:pPr>
              <w:rPr>
                <w:rFonts w:ascii="Arial" w:hAnsi="Arial" w:cs="Arial"/>
                <w:iCs/>
                <w:color w:val="000000"/>
              </w:rPr>
            </w:pPr>
            <w:r>
              <w:rPr>
                <w:rFonts w:ascii="Arial" w:hAnsi="Arial"/>
                <w:color w:val="000000"/>
              </w:rPr>
              <w:t xml:space="preserve">Cymdeithas Llywodraeth Leol Cymru </w:t>
            </w:r>
          </w:p>
        </w:tc>
        <w:tc>
          <w:tcPr>
            <w:tcW w:w="2340" w:type="dxa"/>
          </w:tcPr>
          <w:p w14:paraId="16FE3390" w14:textId="77777777" w:rsidR="00013339" w:rsidRDefault="00013339" w:rsidP="008032CA">
            <w:pPr>
              <w:rPr>
                <w:rFonts w:ascii="Arial" w:hAnsi="Arial" w:cs="Arial"/>
                <w:color w:val="000000"/>
              </w:rPr>
            </w:pPr>
            <w:r>
              <w:rPr>
                <w:rFonts w:ascii="Arial" w:hAnsi="Arial"/>
                <w:color w:val="000000"/>
              </w:rPr>
              <w:t xml:space="preserve">Mae’n cydnabod y rhesymeg dros y cynnig </w:t>
            </w:r>
          </w:p>
        </w:tc>
        <w:tc>
          <w:tcPr>
            <w:tcW w:w="1958" w:type="dxa"/>
          </w:tcPr>
          <w:p w14:paraId="310CE365" w14:textId="3CCE68B3" w:rsidR="00013339" w:rsidRDefault="00013339" w:rsidP="008032CA">
            <w:pPr>
              <w:rPr>
                <w:rFonts w:ascii="Arial" w:hAnsi="Arial" w:cs="Arial"/>
                <w:color w:val="000000"/>
              </w:rPr>
            </w:pPr>
            <w:r>
              <w:rPr>
                <w:rFonts w:ascii="Arial" w:hAnsi="Arial"/>
                <w:color w:val="000000"/>
              </w:rPr>
              <w:t>Mae’n credu y bydd y cynnig yn cyfrannu at y newid moddol tuag at deithio llesol a fydd yn gwella iechyd a lles</w:t>
            </w:r>
            <w:r w:rsidR="00810A17">
              <w:rPr>
                <w:rFonts w:ascii="Arial" w:hAnsi="Arial"/>
                <w:color w:val="000000"/>
              </w:rPr>
              <w:t>iant</w:t>
            </w:r>
            <w:r>
              <w:rPr>
                <w:rFonts w:ascii="Arial" w:hAnsi="Arial"/>
                <w:color w:val="000000"/>
              </w:rPr>
              <w:t xml:space="preserve"> corfforol a meddyliol </w:t>
            </w:r>
          </w:p>
        </w:tc>
        <w:tc>
          <w:tcPr>
            <w:tcW w:w="1959" w:type="dxa"/>
          </w:tcPr>
          <w:p w14:paraId="567C697D" w14:textId="77777777" w:rsidR="00013339" w:rsidRDefault="00013339" w:rsidP="008032CA">
            <w:pPr>
              <w:pStyle w:val="ListParagraph"/>
              <w:numPr>
                <w:ilvl w:val="0"/>
                <w:numId w:val="147"/>
              </w:numPr>
              <w:jc w:val="center"/>
              <w:rPr>
                <w:rFonts w:ascii="Arial" w:hAnsi="Arial" w:cs="Arial"/>
                <w:color w:val="000000"/>
              </w:rPr>
            </w:pPr>
          </w:p>
        </w:tc>
        <w:tc>
          <w:tcPr>
            <w:tcW w:w="1959" w:type="dxa"/>
          </w:tcPr>
          <w:p w14:paraId="7DE7CB68"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Mae’n credu y bydd y cynnig yn cael effaith gadarnhaol ar yr economi leol  </w:t>
            </w:r>
          </w:p>
        </w:tc>
        <w:tc>
          <w:tcPr>
            <w:tcW w:w="2350" w:type="dxa"/>
          </w:tcPr>
          <w:p w14:paraId="40733D4E" w14:textId="77777777" w:rsidR="00013339" w:rsidRDefault="00013339" w:rsidP="008032CA">
            <w:pPr>
              <w:rPr>
                <w:rFonts w:ascii="Arial" w:hAnsi="Arial" w:cs="Arial"/>
                <w:color w:val="000000"/>
              </w:rPr>
            </w:pPr>
            <w:r>
              <w:rPr>
                <w:rFonts w:ascii="Arial" w:hAnsi="Arial"/>
                <w:color w:val="000000"/>
              </w:rPr>
              <w:t xml:space="preserve">Mae’n nodi bod angen gwybodaeth ynghylch sut bydd Llywodraeth Cymru yn rhoi gwybod i awdurdodau lleol am lefel yr adnoddau ariannol a fydd ar gael iddynt ac a fydd Llywodraeth Cymru yn ariannu’r rhaglen genedlaethol gyfan </w:t>
            </w:r>
          </w:p>
          <w:p w14:paraId="2003C22A" w14:textId="77777777" w:rsidR="00013339" w:rsidRDefault="00013339" w:rsidP="008032CA">
            <w:pPr>
              <w:rPr>
                <w:rFonts w:ascii="Arial" w:hAnsi="Arial" w:cs="Arial"/>
                <w:color w:val="000000"/>
              </w:rPr>
            </w:pPr>
            <w:r>
              <w:rPr>
                <w:rFonts w:ascii="Arial" w:hAnsi="Arial"/>
                <w:color w:val="000000"/>
              </w:rPr>
              <w:t xml:space="preserve">Mae’n nodi y byddai’n fuddiol pe bai awdurdodau lleol yn gallu cael gafael ar yr adnoddau sydd ar gael </w:t>
            </w:r>
            <w:r>
              <w:rPr>
                <w:rFonts w:ascii="Arial" w:hAnsi="Arial"/>
                <w:color w:val="000000"/>
              </w:rPr>
              <w:lastRenderedPageBreak/>
              <w:t xml:space="preserve">i gefnogi camau gorfodi. Mae’n awgrymu hyblygrwydd yn y meini prawf i gydnabod yr angen am gamau gorfodi effeithiol a chaniatáu gosod camerâu cyflymder cyfartalog lle ceir tystiolaeth o gydymffurfiaeth wael </w:t>
            </w:r>
          </w:p>
        </w:tc>
        <w:tc>
          <w:tcPr>
            <w:tcW w:w="1959" w:type="dxa"/>
          </w:tcPr>
          <w:p w14:paraId="4B3C7D27" w14:textId="77777777" w:rsidR="00013339" w:rsidRDefault="00013339" w:rsidP="008032CA">
            <w:pPr>
              <w:spacing w:before="0" w:after="160" w:line="240" w:lineRule="auto"/>
              <w:rPr>
                <w:rFonts w:ascii="Arial" w:hAnsi="Arial" w:cs="Arial"/>
                <w:color w:val="000000"/>
              </w:rPr>
            </w:pPr>
            <w:r>
              <w:rPr>
                <w:rFonts w:ascii="Arial" w:hAnsi="Arial"/>
                <w:color w:val="000000"/>
              </w:rPr>
              <w:lastRenderedPageBreak/>
              <w:t xml:space="preserve">Pryder am adnoddau, amserlenni, costau a chamau gorfodi.  </w:t>
            </w:r>
          </w:p>
          <w:p w14:paraId="6A9A2E56"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Mae’n nodi nad oes gan awdurdodau lleol o bosibl yr adnoddau na’r amser i adolygu’r mapiau eithrio.  Mynegwyd pryderon ynghylch diffyg peirianwyr ffyrdd, oedi o ran deunyddiau, prinder llafur, chwyddiant cost deunyddiau a chyflenwyr yn y </w:t>
            </w:r>
            <w:r>
              <w:rPr>
                <w:rFonts w:ascii="Arial" w:hAnsi="Arial"/>
                <w:color w:val="000000"/>
              </w:rPr>
              <w:lastRenderedPageBreak/>
              <w:t>sector preifat yn cwtogi eu cyfnodau tendro.</w:t>
            </w:r>
          </w:p>
          <w:p w14:paraId="37F08C08"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Gan nad oes gan lawer o ffyrdd trefol oleuadau stryd, mae pryder y byddai’n rhaid i’r cyngor ddiddymu gorchmynion rheoleiddio traffig presennol a chreu rhai newydd. Ni fyddai modd gwneud y dasg hon gyda’r adnoddau a’r costau presennol. Gan fod Gorchmynion Rheoleiddio Traffig yn agored i wrthwynebiadau, gallai hyn arwain at oedi cyn rhoi’r terfyn cyflymder arfaethedig ar waith. </w:t>
            </w:r>
          </w:p>
          <w:p w14:paraId="2238F33D" w14:textId="77777777" w:rsidR="00013339" w:rsidRDefault="00013339" w:rsidP="008032CA">
            <w:pPr>
              <w:spacing w:before="0" w:after="160" w:line="240" w:lineRule="auto"/>
              <w:rPr>
                <w:rFonts w:ascii="Arial" w:hAnsi="Arial" w:cs="Arial"/>
                <w:color w:val="000000"/>
              </w:rPr>
            </w:pPr>
            <w:r>
              <w:rPr>
                <w:rFonts w:ascii="Arial" w:hAnsi="Arial"/>
                <w:color w:val="000000"/>
              </w:rPr>
              <w:t xml:space="preserve"> </w:t>
            </w:r>
          </w:p>
        </w:tc>
      </w:tr>
      <w:tr w:rsidR="00E26108" w:rsidRPr="004733DB" w14:paraId="78DC773D" w14:textId="77777777" w:rsidTr="008032CA">
        <w:tc>
          <w:tcPr>
            <w:tcW w:w="1957" w:type="dxa"/>
          </w:tcPr>
          <w:p w14:paraId="2E76469A" w14:textId="07107485" w:rsidR="00E26108" w:rsidRDefault="00E26108" w:rsidP="008032CA">
            <w:pPr>
              <w:rPr>
                <w:rFonts w:ascii="Arial" w:hAnsi="Arial" w:cs="Arial"/>
                <w:iCs/>
                <w:color w:val="000000"/>
              </w:rPr>
            </w:pPr>
            <w:r>
              <w:rPr>
                <w:rFonts w:ascii="Arial" w:hAnsi="Arial"/>
                <w:color w:val="000000"/>
              </w:rPr>
              <w:lastRenderedPageBreak/>
              <w:t>Cymdeithas Cludiant Cymunedol</w:t>
            </w:r>
          </w:p>
        </w:tc>
        <w:tc>
          <w:tcPr>
            <w:tcW w:w="2340" w:type="dxa"/>
          </w:tcPr>
          <w:p w14:paraId="0A7F5053" w14:textId="56D48399" w:rsidR="00E26108" w:rsidRDefault="00E26108" w:rsidP="008032CA">
            <w:pPr>
              <w:rPr>
                <w:rFonts w:ascii="Arial" w:hAnsi="Arial" w:cs="Arial"/>
                <w:color w:val="000000"/>
              </w:rPr>
            </w:pPr>
            <w:r>
              <w:rPr>
                <w:rFonts w:ascii="Arial" w:hAnsi="Arial"/>
                <w:color w:val="000000"/>
              </w:rPr>
              <w:t>O blaid</w:t>
            </w:r>
          </w:p>
        </w:tc>
        <w:tc>
          <w:tcPr>
            <w:tcW w:w="1958" w:type="dxa"/>
          </w:tcPr>
          <w:p w14:paraId="5139337A" w14:textId="0031C12A" w:rsidR="00E26108" w:rsidRPr="00E63766" w:rsidRDefault="00A03B9F" w:rsidP="008032CA">
            <w:pPr>
              <w:rPr>
                <w:rFonts w:ascii="Arial" w:hAnsi="Arial" w:cs="Arial"/>
                <w:color w:val="000000"/>
              </w:rPr>
            </w:pPr>
            <w:r w:rsidRPr="00E63766">
              <w:rPr>
                <w:rFonts w:ascii="Arial" w:hAnsi="Arial" w:cs="Arial"/>
              </w:rPr>
              <w:t xml:space="preserve">Mae’n credu y bydd y cynnig yn arwain at fwy o ddiogelwch ar y ffordd i ddefnyddwyr ffyrdd nad ydynt mewn ceir, ac felly at fwy o deithio llesol. Sylwch y bydd hynny’n arbennig o fuddiol i blant a phobl hŷn sy’n byw mewn ardaloedd adeiledig. </w:t>
            </w:r>
          </w:p>
        </w:tc>
        <w:tc>
          <w:tcPr>
            <w:tcW w:w="1959" w:type="dxa"/>
          </w:tcPr>
          <w:p w14:paraId="1A78B96C" w14:textId="77777777" w:rsidR="00E26108" w:rsidRDefault="00E26108" w:rsidP="008032CA">
            <w:pPr>
              <w:pStyle w:val="ListParagraph"/>
              <w:numPr>
                <w:ilvl w:val="0"/>
                <w:numId w:val="147"/>
              </w:numPr>
              <w:jc w:val="center"/>
              <w:rPr>
                <w:rFonts w:ascii="Arial" w:hAnsi="Arial" w:cs="Arial"/>
                <w:color w:val="000000"/>
              </w:rPr>
            </w:pPr>
          </w:p>
        </w:tc>
        <w:tc>
          <w:tcPr>
            <w:tcW w:w="1959" w:type="dxa"/>
          </w:tcPr>
          <w:p w14:paraId="246E1F81" w14:textId="77777777" w:rsidR="00E26108" w:rsidRDefault="00E26108" w:rsidP="008032CA">
            <w:pPr>
              <w:spacing w:before="0" w:after="160" w:line="240" w:lineRule="auto"/>
              <w:rPr>
                <w:rFonts w:ascii="Arial" w:hAnsi="Arial" w:cs="Arial"/>
                <w:color w:val="000000"/>
              </w:rPr>
            </w:pPr>
          </w:p>
        </w:tc>
        <w:tc>
          <w:tcPr>
            <w:tcW w:w="2350" w:type="dxa"/>
          </w:tcPr>
          <w:p w14:paraId="2FBB6557" w14:textId="77777777" w:rsidR="00E26108" w:rsidRDefault="00E26108" w:rsidP="008032CA">
            <w:pPr>
              <w:rPr>
                <w:rFonts w:ascii="Arial" w:hAnsi="Arial" w:cs="Arial"/>
                <w:color w:val="000000"/>
              </w:rPr>
            </w:pPr>
          </w:p>
        </w:tc>
        <w:tc>
          <w:tcPr>
            <w:tcW w:w="1959" w:type="dxa"/>
          </w:tcPr>
          <w:p w14:paraId="432B8D67" w14:textId="77777777" w:rsidR="00E26108" w:rsidRDefault="00E26108" w:rsidP="008032CA">
            <w:pPr>
              <w:spacing w:before="0" w:after="160" w:line="240" w:lineRule="auto"/>
              <w:rPr>
                <w:rFonts w:ascii="Arial" w:hAnsi="Arial" w:cs="Arial"/>
                <w:color w:val="000000"/>
              </w:rPr>
            </w:pPr>
          </w:p>
        </w:tc>
      </w:tr>
    </w:tbl>
    <w:p w14:paraId="492464F3" w14:textId="10B1A1D9" w:rsidR="00C71F4A" w:rsidRPr="005B1205" w:rsidRDefault="00C71F4A" w:rsidP="00762D6B"/>
    <w:sectPr w:rsidR="00C71F4A" w:rsidRPr="005B1205" w:rsidSect="00AB0742">
      <w:footnotePr>
        <w:pos w:val="beneathText"/>
      </w:footnotePr>
      <w:pgSz w:w="16838" w:h="11906" w:orient="landscape" w:code="178"/>
      <w:pgMar w:top="1134" w:right="992"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147C" w14:textId="77777777" w:rsidR="00AB0742" w:rsidRDefault="00AB0742" w:rsidP="00123FAD">
      <w:r>
        <w:separator/>
      </w:r>
    </w:p>
    <w:p w14:paraId="7D1DA3AC" w14:textId="77777777" w:rsidR="00AB0742" w:rsidRDefault="00AB0742"/>
  </w:endnote>
  <w:endnote w:type="continuationSeparator" w:id="0">
    <w:p w14:paraId="73BEA05F" w14:textId="77777777" w:rsidR="00AB0742" w:rsidRDefault="00AB0742" w:rsidP="00123FAD">
      <w:r>
        <w:continuationSeparator/>
      </w:r>
    </w:p>
    <w:p w14:paraId="731B58D1" w14:textId="77777777" w:rsidR="00AB0742" w:rsidRDefault="00AB0742"/>
  </w:endnote>
  <w:endnote w:type="continuationNotice" w:id="1">
    <w:p w14:paraId="4301D130" w14:textId="77777777" w:rsidR="00AB0742" w:rsidRDefault="00AB0742"/>
    <w:p w14:paraId="37C30278" w14:textId="77777777" w:rsidR="00AB0742" w:rsidRDefault="00AB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48242"/>
      <w:docPartObj>
        <w:docPartGallery w:val="Page Numbers (Bottom of Page)"/>
        <w:docPartUnique/>
      </w:docPartObj>
    </w:sdtPr>
    <w:sdtEndPr/>
    <w:sdtContent>
      <w:p w14:paraId="05BA83DE" w14:textId="5B2D811D" w:rsidR="00F25D63" w:rsidRDefault="00F25D63">
        <w:pPr>
          <w:pStyle w:val="Footer"/>
          <w:jc w:val="center"/>
        </w:pPr>
        <w:r>
          <w:fldChar w:fldCharType="begin"/>
        </w:r>
        <w:r>
          <w:instrText>PAGE   \* MERGEFORMAT</w:instrText>
        </w:r>
        <w:r>
          <w:fldChar w:fldCharType="separate"/>
        </w:r>
        <w:r>
          <w:rPr>
            <w:lang w:val="en-GB"/>
          </w:rPr>
          <w:t>2</w:t>
        </w:r>
        <w:r>
          <w:fldChar w:fldCharType="end"/>
        </w:r>
      </w:p>
    </w:sdtContent>
  </w:sdt>
  <w:p w14:paraId="53028019" w14:textId="77777777" w:rsidR="002E2398" w:rsidRDefault="002E2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56D4" w14:textId="77777777" w:rsidR="00EB33E8" w:rsidRPr="00EB33E8" w:rsidRDefault="00EB33E8" w:rsidP="00EB33E8">
    <w:pPr>
      <w:pStyle w:val="Footer"/>
      <w:rPr>
        <w:rFonts w:ascii="Arial" w:hAnsi="Arial" w:cs="Arial"/>
      </w:rPr>
    </w:pPr>
    <w:r w:rsidRPr="00EB33E8">
      <w:rPr>
        <w:rFonts w:ascii="Arial" w:hAnsi="Arial" w:cs="Arial"/>
      </w:rPr>
      <w:t xml:space="preserve">Mae’r ddogfen hon ar gael yn Saesneg hefyd / </w:t>
    </w:r>
    <w:r w:rsidRPr="00EB33E8">
      <w:rPr>
        <w:rFonts w:ascii="Arial" w:hAnsi="Arial" w:cs="Arial"/>
        <w:lang w:val="en-GB"/>
      </w:rPr>
      <w:t>This document is also available in English.</w:t>
    </w:r>
  </w:p>
  <w:p w14:paraId="792BCD7E" w14:textId="77777777" w:rsidR="00EB33E8" w:rsidRPr="00EB33E8" w:rsidRDefault="00EB33E8" w:rsidP="00EB33E8">
    <w:pPr>
      <w:pStyle w:val="Footer"/>
      <w:rPr>
        <w:rFonts w:ascii="Arial" w:hAnsi="Arial" w:cs="Arial"/>
      </w:rPr>
    </w:pPr>
    <w:r w:rsidRPr="00EB33E8">
      <w:rPr>
        <w:rFonts w:ascii="Arial" w:hAnsi="Arial" w:cs="Arial"/>
      </w:rPr>
      <w:t xml:space="preserve">Rydym yn croesawu gohebiaeth a galwadau ffôn yn Gymraeg </w:t>
    </w:r>
  </w:p>
  <w:p w14:paraId="21FC2061" w14:textId="3FC00209" w:rsidR="00EB33E8" w:rsidRPr="00EB33E8" w:rsidRDefault="00EB33E8" w:rsidP="00EB33E8">
    <w:pPr>
      <w:pStyle w:val="Footer"/>
      <w:rPr>
        <w:rFonts w:ascii="Arial" w:hAnsi="Arial" w:cs="Arial"/>
      </w:rPr>
    </w:pPr>
    <w:r w:rsidRPr="00EB33E8">
      <w:rPr>
        <w:rFonts w:ascii="Arial" w:hAnsi="Arial" w:cs="Arial"/>
      </w:rPr>
      <w:t xml:space="preserve"> </w:t>
    </w:r>
    <w:r w:rsidRPr="00EB33E8">
      <w:rPr>
        <w:rFonts w:ascii="Arial" w:hAnsi="Arial" w:cs="Arial"/>
        <w:noProof/>
      </w:rPr>
      <w:drawing>
        <wp:inline distT="0" distB="0" distL="0" distR="0" wp14:anchorId="7923C61E" wp14:editId="40B78F82">
          <wp:extent cx="250190" cy="97790"/>
          <wp:effectExtent l="0" t="0" r="0" b="0"/>
          <wp:docPr id="689633905" name="Picture 689633905" descr="The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11980" name="Picture 21" descr="The Open Government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97790"/>
                  </a:xfrm>
                  <a:prstGeom prst="rect">
                    <a:avLst/>
                  </a:prstGeom>
                  <a:noFill/>
                </pic:spPr>
              </pic:pic>
            </a:graphicData>
          </a:graphic>
        </wp:inline>
      </w:drawing>
    </w:r>
    <w:r w:rsidRPr="00EB33E8">
      <w:rPr>
        <w:rFonts w:ascii="Arial" w:hAnsi="Arial" w:cs="Arial"/>
      </w:rPr>
      <w:t xml:space="preserve"> © Hawlfraint y Goron </w:t>
    </w:r>
    <w:r w:rsidR="00B36C2C" w:rsidRPr="00B36C2C">
      <w:rPr>
        <w:rFonts w:ascii="Arial" w:hAnsi="Arial" w:cs="Arial"/>
      </w:rPr>
      <w:t>978-1-83577-245-4</w:t>
    </w:r>
    <w:r>
      <w:rPr>
        <w:rFonts w:ascii="Arial" w:hAnsi="Arial" w:cs="Arial"/>
      </w:rPr>
      <w:t xml:space="preserve">  </w:t>
    </w:r>
    <w:r w:rsidRPr="00EB33E8">
      <w:rPr>
        <w:rFonts w:ascii="Arial" w:hAnsi="Arial" w:cs="Arial"/>
      </w:rPr>
      <w:t>ISBN ddigidol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A7E90" w14:textId="77777777" w:rsidR="00AB0742" w:rsidRDefault="00AB0742" w:rsidP="00123FAD">
      <w:r>
        <w:separator/>
      </w:r>
    </w:p>
    <w:p w14:paraId="17561E0D" w14:textId="77777777" w:rsidR="00AB0742" w:rsidRDefault="00AB0742"/>
  </w:footnote>
  <w:footnote w:type="continuationSeparator" w:id="0">
    <w:p w14:paraId="65F944BF" w14:textId="77777777" w:rsidR="00AB0742" w:rsidRDefault="00AB0742" w:rsidP="00123FAD">
      <w:r>
        <w:continuationSeparator/>
      </w:r>
    </w:p>
    <w:p w14:paraId="26CF4C8C" w14:textId="77777777" w:rsidR="00AB0742" w:rsidRDefault="00AB0742"/>
  </w:footnote>
  <w:footnote w:type="continuationNotice" w:id="1">
    <w:p w14:paraId="3221C7B6" w14:textId="77777777" w:rsidR="00AB0742" w:rsidRDefault="00AB0742"/>
    <w:p w14:paraId="54F76290" w14:textId="77777777" w:rsidR="00AB0742" w:rsidRDefault="00AB0742"/>
  </w:footnote>
  <w:footnote w:id="2">
    <w:p w14:paraId="4FDEB134" w14:textId="2430436F" w:rsidR="008032CA" w:rsidRPr="00EC645E" w:rsidRDefault="008032CA" w:rsidP="00B458A3">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Mae </w:t>
      </w:r>
      <w:hyperlink r:id="rId1" w:anchor=":~:text=82%20What%20roads%20are%20restricted,E%2BW%2BS&amp;text=(a)in%20England%20and%20Wales,more%20than%20200%20yards%20apart%3B&amp;text=(b)that%20%5BF3the,restricted%20road%20for%20those%20purposes" w:history="1">
        <w:r w:rsidRPr="00F24873">
          <w:rPr>
            <w:rStyle w:val="Hyperlink"/>
            <w:rFonts w:ascii="Arial" w:hAnsi="Arial" w:cs="Arial"/>
            <w:sz w:val="18"/>
            <w:szCs w:val="18"/>
          </w:rPr>
          <w:t xml:space="preserve">adran 82(1)(a) o Ddeddf Rheoli </w:t>
        </w:r>
        <w:r w:rsidRPr="0013192A">
          <w:rPr>
            <w:rStyle w:val="Hyperlink"/>
          </w:rPr>
          <w:t>Traffig</w:t>
        </w:r>
        <w:r w:rsidRPr="00F24873">
          <w:rPr>
            <w:rStyle w:val="Hyperlink"/>
            <w:rFonts w:ascii="Arial" w:hAnsi="Arial" w:cs="Arial"/>
            <w:sz w:val="18"/>
            <w:szCs w:val="18"/>
          </w:rPr>
          <w:t xml:space="preserve"> Ffyrdd 1984</w:t>
        </w:r>
      </w:hyperlink>
      <w:r w:rsidRPr="00EC645E">
        <w:rPr>
          <w:rFonts w:ascii="Arial" w:hAnsi="Arial" w:cs="Arial"/>
          <w:sz w:val="18"/>
          <w:szCs w:val="18"/>
        </w:rPr>
        <w:t xml:space="preserve"> yn diffinio ffordd gyfyngedig fel ffordd y darperir iddi system o oleuadau stryd drwy gyfrwng lampau wedi’u lleoli ddim mwy na 200 llath ar wahân. Deddf Rheoleiddio Traffig Ffyrdd 1984. </w:t>
      </w:r>
    </w:p>
  </w:footnote>
  <w:footnote w:id="3">
    <w:p w14:paraId="7EE0E035" w14:textId="2E03BB7B" w:rsidR="008032CA" w:rsidRPr="00EC645E" w:rsidRDefault="008032CA">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2" w:history="1">
        <w:r w:rsidR="00F24873">
          <w:rPr>
            <w:rStyle w:val="Hyperlink"/>
            <w:rFonts w:ascii="Arial" w:hAnsi="Arial" w:cs="Arial"/>
            <w:sz w:val="18"/>
            <w:szCs w:val="18"/>
          </w:rPr>
          <w:t xml:space="preserve">Adroddiad Grwp </w:t>
        </w:r>
        <w:r w:rsidR="00F24873" w:rsidRPr="00554703">
          <w:rPr>
            <w:rStyle w:val="Hyperlink"/>
          </w:rPr>
          <w:t>Tasglu</w:t>
        </w:r>
        <w:r w:rsidR="00F24873">
          <w:rPr>
            <w:rStyle w:val="Hyperlink"/>
            <w:rFonts w:ascii="Arial" w:hAnsi="Arial" w:cs="Arial"/>
            <w:sz w:val="18"/>
            <w:szCs w:val="18"/>
          </w:rPr>
          <w:t xml:space="preserve"> </w:t>
        </w:r>
        <w:r w:rsidR="00F24873" w:rsidRPr="00AB785F">
          <w:rPr>
            <w:rStyle w:val="Hyperlink"/>
          </w:rPr>
          <w:t>20mya</w:t>
        </w:r>
        <w:r w:rsidR="00F24873">
          <w:rPr>
            <w:rStyle w:val="Hyperlink"/>
            <w:rFonts w:ascii="Arial" w:hAnsi="Arial" w:cs="Arial"/>
            <w:sz w:val="18"/>
            <w:szCs w:val="18"/>
          </w:rPr>
          <w:t xml:space="preserve"> Cymru</w:t>
        </w:r>
      </w:hyperlink>
      <w:r w:rsidRPr="00EC645E">
        <w:rPr>
          <w:rFonts w:ascii="Arial" w:hAnsi="Arial" w:cs="Arial"/>
          <w:sz w:val="18"/>
          <w:szCs w:val="18"/>
        </w:rPr>
        <w:t xml:space="preserve"> </w:t>
      </w:r>
    </w:p>
  </w:footnote>
  <w:footnote w:id="4">
    <w:p w14:paraId="43B72276" w14:textId="4CE75ADC" w:rsidR="008032CA" w:rsidRPr="00EC645E" w:rsidRDefault="008032CA" w:rsidP="00B458A3">
      <w:pPr>
        <w:pStyle w:val="FootnoteText"/>
        <w:rPr>
          <w:rFonts w:ascii="Arial" w:hAnsi="Arial" w:cs="Arial"/>
          <w:sz w:val="18"/>
          <w:szCs w:val="18"/>
        </w:rPr>
      </w:pPr>
      <w:r>
        <w:rPr>
          <w:rStyle w:val="FootnoteReference"/>
        </w:rPr>
        <w:footnoteRef/>
      </w:r>
      <w:r>
        <w:t xml:space="preserve"> </w:t>
      </w:r>
      <w:hyperlink r:id="rId3" w:history="1">
        <w:r w:rsidRPr="00EC645E">
          <w:rPr>
            <w:rStyle w:val="Hyperlink"/>
            <w:rFonts w:ascii="Arial" w:hAnsi="Arial" w:cs="Arial"/>
            <w:sz w:val="18"/>
            <w:szCs w:val="18"/>
          </w:rPr>
          <w:t>Damweiniau ffyrdd wedi’u cofnodi a ddosbarthwyd fel rhai Lladd neu Anafu’n Ddifrifol (KSI) yn ôl ardal a blwyddyn (llyw.cymru)</w:t>
        </w:r>
      </w:hyperlink>
      <w:r w:rsidRPr="00EC645E">
        <w:rPr>
          <w:rFonts w:ascii="Arial" w:hAnsi="Arial" w:cs="Arial"/>
          <w:sz w:val="18"/>
          <w:szCs w:val="18"/>
        </w:rPr>
        <w:t xml:space="preserve"> </w:t>
      </w:r>
      <w:r w:rsidR="00BD38AA">
        <w:rPr>
          <w:rFonts w:ascii="Arial" w:hAnsi="Arial" w:cs="Arial"/>
          <w:sz w:val="18"/>
          <w:szCs w:val="18"/>
        </w:rPr>
        <w:t xml:space="preserve"> </w:t>
      </w:r>
    </w:p>
  </w:footnote>
  <w:footnote w:id="5">
    <w:p w14:paraId="0D7AFF6D" w14:textId="77777777" w:rsidR="008032CA" w:rsidRPr="00EC645E" w:rsidRDefault="008032CA" w:rsidP="00415292">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4" w:history="1">
        <w:r w:rsidRPr="00EC645E">
          <w:rPr>
            <w:rStyle w:val="Hyperlink"/>
            <w:rFonts w:ascii="Arial" w:hAnsi="Arial" w:cs="Arial"/>
            <w:sz w:val="18"/>
            <w:szCs w:val="18"/>
          </w:rPr>
          <w:t>Damweiniau ffyrdd wedi’u cofnodi a ddosbarthwyd fel rhai Lladd neu Anafu’n Ddifrifol (KSI) yn ôl ardal a blwyddyn (llyw.cymru)</w:t>
        </w:r>
      </w:hyperlink>
    </w:p>
  </w:footnote>
  <w:footnote w:id="6">
    <w:p w14:paraId="6164879A" w14:textId="10C538FE" w:rsidR="008032CA" w:rsidRPr="00EC645E" w:rsidRDefault="008032CA" w:rsidP="00415292">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5" w:history="1">
        <w:r w:rsidRPr="00EC645E">
          <w:rPr>
            <w:rStyle w:val="Hyperlink"/>
            <w:rFonts w:ascii="Arial" w:hAnsi="Arial" w:cs="Arial"/>
            <w:sz w:val="18"/>
            <w:szCs w:val="18"/>
          </w:rPr>
          <w:t>Damweiniau ffyrdd a gofnodwyd gan yr Heddlu, –2020 (https://gov.wales/sites/default/files/statistics-and-research/2021-06/police-recorded-road-accidents-2020-952.pdf)</w:t>
        </w:r>
      </w:hyperlink>
      <w:r w:rsidRPr="00EC645E">
        <w:rPr>
          <w:rFonts w:ascii="Arial" w:hAnsi="Arial" w:cs="Arial"/>
          <w:sz w:val="18"/>
          <w:szCs w:val="18"/>
        </w:rPr>
        <w:t xml:space="preserve"> </w:t>
      </w:r>
    </w:p>
  </w:footnote>
  <w:footnote w:id="7">
    <w:p w14:paraId="3231103B" w14:textId="4D75BE5F" w:rsidR="008032CA" w:rsidRPr="00EC645E" w:rsidRDefault="008032CA" w:rsidP="00BC5362">
      <w:pPr>
        <w:pStyle w:val="FootnoteText"/>
        <w:spacing w:before="0" w:after="0" w:line="240" w:lineRule="auto"/>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6" w:history="1">
        <w:r w:rsidRPr="00EC645E">
          <w:rPr>
            <w:rStyle w:val="Hyperlink"/>
            <w:rFonts w:ascii="Arial" w:hAnsi="Arial" w:cs="Arial"/>
            <w:sz w:val="18"/>
            <w:szCs w:val="18"/>
          </w:rPr>
          <w:t>Adroddiad Terfynol Grŵp Tasglu 20mya Cymru. 2020.</w:t>
        </w:r>
      </w:hyperlink>
      <w:r w:rsidRPr="00EC645E">
        <w:rPr>
          <w:rFonts w:ascii="Arial" w:hAnsi="Arial" w:cs="Arial"/>
          <w:sz w:val="18"/>
          <w:szCs w:val="18"/>
        </w:rPr>
        <w:t xml:space="preserve"> </w:t>
      </w:r>
    </w:p>
  </w:footnote>
  <w:footnote w:id="8">
    <w:p w14:paraId="63B1E939" w14:textId="0EA5BC26" w:rsidR="008032CA" w:rsidRPr="00EC645E" w:rsidRDefault="008032CA" w:rsidP="00B458A3">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Ystadegau Cymru. 2019. </w:t>
      </w:r>
      <w:hyperlink r:id="rId7" w:history="1">
        <w:r w:rsidRPr="00F24873">
          <w:rPr>
            <w:rStyle w:val="Hyperlink"/>
            <w:rFonts w:ascii="Arial" w:hAnsi="Arial" w:cs="Arial"/>
            <w:sz w:val="18"/>
            <w:szCs w:val="18"/>
          </w:rPr>
          <w:t>Damweiniau ffyrdd a gofnodwyd gan yr Heddlu, 2018-Diwygiedig</w:t>
        </w:r>
      </w:hyperlink>
      <w:r w:rsidRPr="00EC645E">
        <w:rPr>
          <w:rFonts w:ascii="Arial" w:hAnsi="Arial" w:cs="Arial"/>
          <w:sz w:val="18"/>
          <w:szCs w:val="18"/>
        </w:rPr>
        <w:t xml:space="preserve">. </w:t>
      </w:r>
    </w:p>
  </w:footnote>
  <w:footnote w:id="9">
    <w:p w14:paraId="0D53D808" w14:textId="2CE99F79" w:rsidR="008032CA" w:rsidRPr="00EC645E" w:rsidRDefault="008032CA">
      <w:pPr>
        <w:pStyle w:val="FootnoteText"/>
        <w:rPr>
          <w:rFonts w:ascii="Arial" w:hAnsi="Arial" w:cs="Arial"/>
          <w:sz w:val="18"/>
          <w:szCs w:val="18"/>
        </w:rPr>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8" w:history="1">
        <w:r w:rsidR="007C2809">
          <w:rPr>
            <w:rStyle w:val="Hyperlink"/>
            <w:rFonts w:ascii="Arial" w:hAnsi="Arial" w:cs="Arial"/>
            <w:sz w:val="18"/>
            <w:szCs w:val="18"/>
          </w:rPr>
          <w:t>Ymateb Llywodraeth Cymru i’r argymhellion a wnaed yn Adroddiad Grŵp Tasglu 20mya</w:t>
        </w:r>
      </w:hyperlink>
      <w:r w:rsidR="00EC645E" w:rsidRPr="00EC645E">
        <w:rPr>
          <w:rFonts w:ascii="Arial" w:hAnsi="Arial" w:cs="Arial"/>
          <w:sz w:val="18"/>
          <w:szCs w:val="18"/>
        </w:rPr>
        <w:t xml:space="preserve"> </w:t>
      </w:r>
    </w:p>
  </w:footnote>
  <w:footnote w:id="10">
    <w:p w14:paraId="3B4D202D" w14:textId="1BD2E44D" w:rsidR="008032CA" w:rsidRDefault="008032CA" w:rsidP="00B458A3">
      <w:pPr>
        <w:pStyle w:val="FootnoteText"/>
      </w:pPr>
      <w:r w:rsidRPr="00EC645E">
        <w:rPr>
          <w:rStyle w:val="FootnoteReference"/>
          <w:rFonts w:ascii="Arial" w:hAnsi="Arial" w:cs="Arial"/>
          <w:sz w:val="18"/>
          <w:szCs w:val="18"/>
        </w:rPr>
        <w:footnoteRef/>
      </w:r>
      <w:r w:rsidRPr="00EC645E">
        <w:rPr>
          <w:rFonts w:ascii="Arial" w:hAnsi="Arial" w:cs="Arial"/>
          <w:sz w:val="18"/>
          <w:szCs w:val="18"/>
        </w:rPr>
        <w:t xml:space="preserve"> </w:t>
      </w:r>
      <w:hyperlink r:id="rId9" w:history="1">
        <w:r w:rsidRPr="00F24873">
          <w:rPr>
            <w:rStyle w:val="Hyperlink"/>
            <w:rFonts w:ascii="Arial" w:hAnsi="Arial" w:cs="Arial"/>
            <w:sz w:val="18"/>
            <w:szCs w:val="18"/>
          </w:rPr>
          <w:t>MASTER Project, 1999. Managing speeds of traffic on European roads. Transport Research, Fourth Framework Programme Road Transport. Luxembourg: Office for Official Publications of the European Communities.</w:t>
        </w:r>
      </w:hyperlink>
    </w:p>
  </w:footnote>
  <w:footnote w:id="11">
    <w:p w14:paraId="18D82A7A" w14:textId="63AF3AF0" w:rsidR="008032CA" w:rsidRPr="00F24873" w:rsidRDefault="008032CA" w:rsidP="00B458A3">
      <w:pPr>
        <w:pStyle w:val="FootnoteText"/>
        <w:rPr>
          <w:rFonts w:ascii="Arial" w:hAnsi="Arial" w:cs="Arial"/>
          <w:sz w:val="18"/>
          <w:szCs w:val="18"/>
        </w:rPr>
      </w:pPr>
      <w:r w:rsidRPr="00F24873">
        <w:rPr>
          <w:rStyle w:val="FootnoteReference"/>
          <w:rFonts w:ascii="Arial" w:hAnsi="Arial" w:cs="Arial"/>
          <w:sz w:val="18"/>
          <w:szCs w:val="18"/>
        </w:rPr>
        <w:footnoteRef/>
      </w:r>
      <w:r w:rsidRPr="00F24873">
        <w:rPr>
          <w:rFonts w:ascii="Arial" w:hAnsi="Arial" w:cs="Arial"/>
          <w:sz w:val="18"/>
          <w:szCs w:val="18"/>
        </w:rPr>
        <w:t xml:space="preserve"> </w:t>
      </w:r>
      <w:r w:rsidRPr="00F24873">
        <w:rPr>
          <w:rFonts w:ascii="Arial" w:hAnsi="Arial" w:cs="Arial"/>
          <w:sz w:val="18"/>
          <w:szCs w:val="18"/>
        </w:rPr>
        <w:t> </w:t>
      </w:r>
      <w:r w:rsidR="0022238E" w:rsidRPr="00F24873">
        <w:rPr>
          <w:rFonts w:ascii="Arial" w:hAnsi="Arial" w:cs="Arial"/>
          <w:sz w:val="18"/>
          <w:szCs w:val="18"/>
        </w:rPr>
        <w:t xml:space="preserve"> </w:t>
      </w:r>
      <w:hyperlink r:id="rId10" w:history="1">
        <w:r w:rsidR="0022238E" w:rsidRPr="00F24873">
          <w:rPr>
            <w:rStyle w:val="Hyperlink"/>
            <w:rFonts w:ascii="Arial" w:hAnsi="Arial" w:cs="Arial"/>
            <w:sz w:val="18"/>
            <w:szCs w:val="18"/>
            <w:lang w:val="en-GB"/>
          </w:rPr>
          <w:t>The Bristol Twenty Miles Per Hour Limit Evaluation (BRITE) Study</w:t>
        </w:r>
      </w:hyperlink>
    </w:p>
  </w:footnote>
  <w:footnote w:id="12">
    <w:p w14:paraId="4D52343C" w14:textId="776302D7" w:rsidR="004A16EA" w:rsidRPr="0057093B" w:rsidRDefault="008032CA" w:rsidP="0057093B">
      <w:pPr>
        <w:pStyle w:val="FootnoteText"/>
        <w:spacing w:line="240" w:lineRule="auto"/>
        <w:rPr>
          <w:rFonts w:ascii="Arial" w:hAnsi="Arial" w:cs="Arial"/>
          <w:sz w:val="18"/>
          <w:szCs w:val="18"/>
        </w:rPr>
      </w:pPr>
      <w:r w:rsidRPr="0057093B">
        <w:rPr>
          <w:rStyle w:val="FootnoteReference"/>
          <w:rFonts w:ascii="Arial" w:hAnsi="Arial" w:cs="Arial"/>
          <w:sz w:val="18"/>
          <w:szCs w:val="18"/>
        </w:rPr>
        <w:footnoteRef/>
      </w:r>
      <w:r w:rsidR="00F24873">
        <w:t xml:space="preserve"> </w:t>
      </w:r>
      <w:hyperlink r:id="rId11" w:history="1">
        <w:r w:rsidR="00F24873">
          <w:rPr>
            <w:rStyle w:val="Hyperlink"/>
            <w:rFonts w:ascii="Arial" w:hAnsi="Arial" w:cs="Arial"/>
            <w:sz w:val="18"/>
            <w:szCs w:val="18"/>
          </w:rPr>
          <w:t>20s Plenty Bristol 20mph Analysis</w:t>
        </w:r>
      </w:hyperlink>
      <w:r w:rsidR="004A16EA" w:rsidRPr="0057093B">
        <w:rPr>
          <w:rFonts w:ascii="Arial" w:hAnsi="Arial" w:cs="Arial"/>
          <w:sz w:val="18"/>
          <w:szCs w:val="18"/>
        </w:rPr>
        <w:t>.</w:t>
      </w:r>
      <w:r w:rsidR="00EC645E" w:rsidRPr="0057093B">
        <w:rPr>
          <w:rFonts w:ascii="Arial" w:hAnsi="Arial" w:cs="Arial"/>
          <w:sz w:val="18"/>
          <w:szCs w:val="18"/>
        </w:rPr>
        <w:t xml:space="preserve"> </w:t>
      </w:r>
    </w:p>
    <w:p w14:paraId="15903360" w14:textId="1F63AFB3" w:rsidR="004A16EA" w:rsidRPr="0057093B" w:rsidRDefault="00565BA7" w:rsidP="0057093B">
      <w:pPr>
        <w:pStyle w:val="FootnoteText"/>
        <w:spacing w:line="240" w:lineRule="auto"/>
        <w:rPr>
          <w:rFonts w:ascii="Arial" w:hAnsi="Arial" w:cs="Arial"/>
          <w:sz w:val="18"/>
          <w:szCs w:val="18"/>
        </w:rPr>
      </w:pPr>
      <w:r w:rsidRPr="0057093B">
        <w:rPr>
          <w:rFonts w:ascii="Arial" w:hAnsi="Arial" w:cs="Arial"/>
          <w:sz w:val="18"/>
          <w:szCs w:val="18"/>
        </w:rPr>
        <w:t>12</w:t>
      </w:r>
      <w:r w:rsidR="004A16EA" w:rsidRPr="0057093B">
        <w:rPr>
          <w:rFonts w:ascii="Arial" w:hAnsi="Arial" w:cs="Arial"/>
          <w:sz w:val="18"/>
          <w:szCs w:val="18"/>
        </w:rPr>
        <w:t xml:space="preserve"> </w:t>
      </w:r>
      <w:r w:rsidR="004A16EA" w:rsidRPr="0057093B">
        <w:rPr>
          <w:rFonts w:ascii="Arial" w:hAnsi="Arial" w:cs="Arial"/>
          <w:sz w:val="18"/>
          <w:szCs w:val="18"/>
        </w:rPr>
        <w:t> </w:t>
      </w:r>
      <w:hyperlink r:id="rId12" w:history="1">
        <w:r w:rsidR="004A16EA" w:rsidRPr="0057093B">
          <w:rPr>
            <w:rStyle w:val="Hyperlink"/>
            <w:rFonts w:ascii="Arial" w:hAnsi="Arial" w:cs="Arial"/>
            <w:sz w:val="18"/>
            <w:szCs w:val="18"/>
          </w:rPr>
          <w:t xml:space="preserve">Davis, A, 2018. </w:t>
        </w:r>
        <w:r w:rsidR="004A16EA" w:rsidRPr="0057093B">
          <w:rPr>
            <w:rStyle w:val="Hyperlink"/>
            <w:rFonts w:ascii="Arial" w:hAnsi="Arial" w:cs="Arial"/>
            <w:sz w:val="18"/>
            <w:szCs w:val="18"/>
            <w:lang w:val="en-GB"/>
          </w:rPr>
          <w:t>The state of the evidence on 20mph speed limits with regards to road safety, active travel and air pollution impacts.</w:t>
        </w:r>
      </w:hyperlink>
      <w:r w:rsidR="004A16EA" w:rsidRPr="0057093B">
        <w:rPr>
          <w:rFonts w:ascii="Arial" w:hAnsi="Arial" w:cs="Arial"/>
          <w:sz w:val="18"/>
          <w:szCs w:val="18"/>
          <w:lang w:val="en-GB"/>
        </w:rPr>
        <w:t xml:space="preserve"> </w:t>
      </w:r>
    </w:p>
    <w:p w14:paraId="01B96746" w14:textId="377304A3" w:rsidR="008032CA" w:rsidRPr="0057093B" w:rsidRDefault="00565BA7" w:rsidP="0057093B">
      <w:pPr>
        <w:pStyle w:val="FootnoteText"/>
        <w:spacing w:line="240" w:lineRule="auto"/>
        <w:rPr>
          <w:rFonts w:ascii="Arial" w:eastAsiaTheme="minorEastAsia" w:hAnsi="Arial" w:cs="Arial"/>
          <w:color w:val="0000FF"/>
          <w:sz w:val="18"/>
          <w:szCs w:val="18"/>
          <w:u w:val="single"/>
          <w:lang w:eastAsia="en-GB"/>
        </w:rPr>
      </w:pPr>
      <w:r w:rsidRPr="0057093B">
        <w:rPr>
          <w:rFonts w:ascii="Arial" w:hAnsi="Arial" w:cs="Arial"/>
          <w:sz w:val="18"/>
          <w:szCs w:val="18"/>
        </w:rPr>
        <w:t xml:space="preserve">13 </w:t>
      </w:r>
      <w:r w:rsidR="008032CA" w:rsidRPr="0057093B">
        <w:rPr>
          <w:rFonts w:ascii="Arial" w:hAnsi="Arial" w:cs="Arial"/>
          <w:sz w:val="18"/>
          <w:szCs w:val="18"/>
        </w:rPr>
        <w:t xml:space="preserve"> </w:t>
      </w:r>
      <w:hyperlink r:id="rId13" w:history="1">
        <w:r w:rsidR="00F55C92" w:rsidRPr="0057093B">
          <w:rPr>
            <w:rFonts w:ascii="Arial" w:eastAsiaTheme="minorEastAsia" w:hAnsi="Arial" w:cs="Arial"/>
            <w:color w:val="0000FF"/>
            <w:sz w:val="18"/>
            <w:szCs w:val="18"/>
            <w:u w:val="single"/>
            <w:lang w:eastAsia="en-GB"/>
          </w:rPr>
          <w:t>Llesiant Cymru: 2021 | LLYW.CYMRU</w:t>
        </w:r>
      </w:hyperlink>
    </w:p>
    <w:p w14:paraId="7A5866C1" w14:textId="41D1116A" w:rsidR="00EC645E" w:rsidRPr="00170359" w:rsidRDefault="00EC645E" w:rsidP="004A16EA">
      <w:pPr>
        <w:pStyle w:val="FootnoteText"/>
      </w:pPr>
    </w:p>
  </w:footnote>
  <w:footnote w:id="13">
    <w:p w14:paraId="32927251" w14:textId="77777777" w:rsidR="00170359" w:rsidRPr="007C2809" w:rsidRDefault="00170359" w:rsidP="00170359">
      <w:pPr>
        <w:rPr>
          <w:rFonts w:ascii="Arial" w:hAnsi="Arial" w:cs="Arial"/>
          <w:sz w:val="18"/>
          <w:szCs w:val="18"/>
        </w:rPr>
      </w:pPr>
      <w:r w:rsidRPr="0057093B">
        <w:rPr>
          <w:rFonts w:ascii="Arial" w:hAnsi="Arial" w:cs="Arial"/>
          <w:sz w:val="18"/>
          <w:szCs w:val="18"/>
          <w:vertAlign w:val="superscript"/>
        </w:rPr>
        <w:t xml:space="preserve">14 </w:t>
      </w:r>
      <w:r w:rsidRPr="0057093B">
        <w:rPr>
          <w:rFonts w:ascii="Arial" w:hAnsi="Arial" w:cs="Arial"/>
          <w:sz w:val="18"/>
          <w:szCs w:val="18"/>
        </w:rPr>
        <w:t xml:space="preserve">  </w:t>
      </w:r>
      <w:hyperlink r:id="rId14" w:history="1">
        <w:r w:rsidRPr="007C2809">
          <w:rPr>
            <w:rStyle w:val="Hyperlink"/>
            <w:rFonts w:ascii="Arial" w:hAnsi="Arial" w:cs="Arial"/>
            <w:sz w:val="18"/>
            <w:szCs w:val="18"/>
          </w:rPr>
          <w:t>Polisi Cynllunio Cymru</w:t>
        </w:r>
      </w:hyperlink>
    </w:p>
    <w:p w14:paraId="6222CB32" w14:textId="792DA529" w:rsidR="008032CA" w:rsidRPr="007C2809" w:rsidRDefault="00027F6E" w:rsidP="00B458A3">
      <w:pPr>
        <w:pStyle w:val="FootnoteText"/>
        <w:rPr>
          <w:rFonts w:ascii="Arial" w:hAnsi="Arial" w:cs="Arial"/>
        </w:rPr>
      </w:pPr>
      <w:r w:rsidRPr="007C2809">
        <w:rPr>
          <w:rFonts w:ascii="Arial" w:hAnsi="Arial" w:cs="Arial"/>
          <w:sz w:val="18"/>
          <w:szCs w:val="18"/>
          <w:vertAlign w:val="superscript"/>
        </w:rPr>
        <w:t>1</w:t>
      </w:r>
      <w:r w:rsidR="0095605E" w:rsidRPr="007C2809">
        <w:rPr>
          <w:rFonts w:ascii="Arial" w:hAnsi="Arial" w:cs="Arial"/>
          <w:sz w:val="18"/>
          <w:szCs w:val="18"/>
          <w:vertAlign w:val="superscript"/>
        </w:rPr>
        <w:t>5</w:t>
      </w:r>
      <w:r w:rsidR="008032CA" w:rsidRPr="007C2809">
        <w:rPr>
          <w:rFonts w:ascii="Arial" w:hAnsi="Arial" w:cs="Arial"/>
          <w:sz w:val="18"/>
          <w:szCs w:val="18"/>
        </w:rPr>
        <w:t xml:space="preserve"> </w:t>
      </w:r>
      <w:hyperlink r:id="rId15" w:history="1">
        <w:r w:rsidR="008032CA" w:rsidRPr="007C2809">
          <w:rPr>
            <w:rStyle w:val="Hyperlink"/>
            <w:rFonts w:ascii="Arial" w:hAnsi="Arial" w:cs="Arial"/>
            <w:sz w:val="18"/>
            <w:szCs w:val="18"/>
          </w:rPr>
          <w:t>Llwybr Newydd</w:t>
        </w:r>
        <w:r w:rsidR="00170359" w:rsidRPr="007C2809">
          <w:rPr>
            <w:rStyle w:val="Hyperlink"/>
            <w:rFonts w:ascii="Arial" w:hAnsi="Arial" w:cs="Arial"/>
            <w:sz w:val="18"/>
            <w:szCs w:val="18"/>
          </w:rPr>
          <w:t>:</w:t>
        </w:r>
        <w:r w:rsidR="008032CA" w:rsidRPr="007C2809">
          <w:rPr>
            <w:rStyle w:val="Hyperlink"/>
            <w:rFonts w:ascii="Arial" w:hAnsi="Arial" w:cs="Arial"/>
            <w:sz w:val="18"/>
            <w:szCs w:val="18"/>
          </w:rPr>
          <w:t xml:space="preserve"> Strategaeth Drafnidiaeth Cymru 2021: strategaeth lawn (llyw.cymru)</w:t>
        </w:r>
      </w:hyperlink>
      <w:r w:rsidR="008032CA" w:rsidRPr="007C2809">
        <w:rPr>
          <w:rFonts w:ascii="Arial" w:hAnsi="Arial" w:cs="Arial"/>
        </w:rPr>
        <w:t xml:space="preserve"> </w:t>
      </w:r>
    </w:p>
  </w:footnote>
  <w:footnote w:id="14">
    <w:p w14:paraId="29552BAA" w14:textId="6C107683" w:rsidR="008032CA" w:rsidRPr="0057093B" w:rsidRDefault="00F71A37" w:rsidP="0057093B">
      <w:pPr>
        <w:pStyle w:val="FootnoteText"/>
        <w:spacing w:line="240" w:lineRule="auto"/>
        <w:rPr>
          <w:rFonts w:ascii="Arial" w:hAnsi="Arial" w:cs="Arial"/>
          <w:sz w:val="18"/>
          <w:szCs w:val="18"/>
        </w:rPr>
      </w:pPr>
      <w:r w:rsidRPr="007C2809">
        <w:rPr>
          <w:rStyle w:val="FootnoteReference"/>
          <w:rFonts w:ascii="Arial" w:hAnsi="Arial" w:cs="Arial"/>
          <w:sz w:val="18"/>
          <w:szCs w:val="18"/>
        </w:rPr>
        <w:t>1</w:t>
      </w:r>
      <w:r w:rsidR="0095605E" w:rsidRPr="007C2809">
        <w:rPr>
          <w:rFonts w:ascii="Arial" w:hAnsi="Arial" w:cs="Arial"/>
          <w:sz w:val="18"/>
          <w:szCs w:val="18"/>
          <w:vertAlign w:val="superscript"/>
        </w:rPr>
        <w:t>6</w:t>
      </w:r>
      <w:r w:rsidR="008032CA" w:rsidRPr="007C2809">
        <w:rPr>
          <w:rFonts w:ascii="Arial" w:hAnsi="Arial" w:cs="Arial"/>
          <w:sz w:val="18"/>
          <w:szCs w:val="18"/>
        </w:rPr>
        <w:t xml:space="preserve"> </w:t>
      </w:r>
      <w:hyperlink r:id="rId16" w:history="1">
        <w:r w:rsidR="008032CA" w:rsidRPr="007C2809">
          <w:rPr>
            <w:rStyle w:val="Hyperlink"/>
            <w:rFonts w:ascii="Arial" w:hAnsi="Arial" w:cs="Arial"/>
            <w:sz w:val="18"/>
            <w:szCs w:val="18"/>
          </w:rPr>
          <w:t>Nodyn Cyngor Technegol 18: Trafnidiaeth</w:t>
        </w:r>
      </w:hyperlink>
      <w:r w:rsidR="008032CA" w:rsidRPr="007C2809">
        <w:rPr>
          <w:rFonts w:ascii="Arial" w:hAnsi="Arial" w:cs="Arial"/>
          <w:sz w:val="18"/>
          <w:szCs w:val="18"/>
        </w:rPr>
        <w:t>.</w:t>
      </w:r>
      <w:r w:rsidR="008032CA" w:rsidRPr="0057093B">
        <w:rPr>
          <w:rFonts w:ascii="Arial" w:hAnsi="Arial" w:cs="Arial"/>
          <w:sz w:val="18"/>
          <w:szCs w:val="18"/>
        </w:rPr>
        <w:t xml:space="preserve"> </w:t>
      </w:r>
    </w:p>
  </w:footnote>
  <w:footnote w:id="15">
    <w:p w14:paraId="113C320D" w14:textId="68F23343" w:rsidR="008032CA" w:rsidRPr="0057093B" w:rsidRDefault="0095605E" w:rsidP="0057093B">
      <w:pPr>
        <w:pStyle w:val="FootnoteText"/>
        <w:spacing w:line="240" w:lineRule="auto"/>
        <w:rPr>
          <w:rStyle w:val="Hyperlink"/>
          <w:rFonts w:ascii="Arial" w:hAnsi="Arial" w:cs="Arial"/>
          <w:sz w:val="18"/>
          <w:szCs w:val="18"/>
        </w:rPr>
      </w:pPr>
      <w:r w:rsidRPr="0057093B">
        <w:rPr>
          <w:rStyle w:val="FootnoteReference"/>
          <w:rFonts w:ascii="Arial" w:hAnsi="Arial" w:cs="Arial"/>
          <w:sz w:val="18"/>
          <w:szCs w:val="18"/>
        </w:rPr>
        <w:t>1</w:t>
      </w:r>
      <w:r w:rsidRPr="0057093B">
        <w:rPr>
          <w:rFonts w:ascii="Arial" w:hAnsi="Arial" w:cs="Arial"/>
          <w:sz w:val="18"/>
          <w:szCs w:val="18"/>
          <w:vertAlign w:val="superscript"/>
        </w:rPr>
        <w:t>7</w:t>
      </w:r>
      <w:r w:rsidR="00F71A37" w:rsidRPr="0057093B">
        <w:rPr>
          <w:rFonts w:ascii="Arial" w:hAnsi="Arial" w:cs="Arial"/>
          <w:sz w:val="18"/>
          <w:szCs w:val="18"/>
        </w:rPr>
        <w:t xml:space="preserve"> </w:t>
      </w:r>
      <w:bookmarkStart w:id="4" w:name="_Hlk156403619"/>
      <w:r w:rsidR="00EE0FC3">
        <w:rPr>
          <w:rFonts w:ascii="Arial" w:hAnsi="Arial" w:cs="Arial"/>
          <w:sz w:val="18"/>
          <w:szCs w:val="18"/>
        </w:rPr>
        <w:fldChar w:fldCharType="begin"/>
      </w:r>
      <w:r w:rsidR="00EE0FC3">
        <w:rPr>
          <w:rFonts w:ascii="Arial" w:hAnsi="Arial" w:cs="Arial"/>
          <w:sz w:val="18"/>
          <w:szCs w:val="18"/>
        </w:rPr>
        <w:instrText>HYPERLINK "ymgynghoriad-cynllun-aer-glan-gymru.pdf%20(llyw.cymru)"</w:instrText>
      </w:r>
      <w:r w:rsidR="00EE0FC3">
        <w:rPr>
          <w:rFonts w:ascii="Arial" w:hAnsi="Arial" w:cs="Arial"/>
          <w:sz w:val="18"/>
          <w:szCs w:val="18"/>
        </w:rPr>
      </w:r>
      <w:r w:rsidR="00EE0FC3">
        <w:rPr>
          <w:rFonts w:ascii="Arial" w:hAnsi="Arial" w:cs="Arial"/>
          <w:sz w:val="18"/>
          <w:szCs w:val="18"/>
        </w:rPr>
        <w:fldChar w:fldCharType="separate"/>
      </w:r>
      <w:r w:rsidR="008032CA" w:rsidRPr="00EE0FC3">
        <w:rPr>
          <w:rStyle w:val="Hyperlink"/>
          <w:rFonts w:ascii="Arial" w:hAnsi="Arial" w:cs="Arial"/>
          <w:sz w:val="18"/>
          <w:szCs w:val="18"/>
        </w:rPr>
        <w:t>Cynllun Aer Glân i Gymru Awyr Iach, Cymru Iach, 2019</w:t>
      </w:r>
      <w:r w:rsidR="00EE0FC3">
        <w:rPr>
          <w:rFonts w:ascii="Arial" w:hAnsi="Arial" w:cs="Arial"/>
          <w:sz w:val="18"/>
          <w:szCs w:val="18"/>
        </w:rPr>
        <w:fldChar w:fldCharType="end"/>
      </w:r>
      <w:r w:rsidR="008032CA" w:rsidRPr="0057093B">
        <w:rPr>
          <w:rFonts w:ascii="Arial" w:hAnsi="Arial" w:cs="Arial"/>
          <w:sz w:val="18"/>
          <w:szCs w:val="18"/>
        </w:rPr>
        <w:t xml:space="preserve">. </w:t>
      </w:r>
      <w:bookmarkEnd w:id="4"/>
    </w:p>
    <w:p w14:paraId="509156F5" w14:textId="5ABED380" w:rsidR="00933676" w:rsidRPr="0057093B" w:rsidRDefault="00975655" w:rsidP="0057093B">
      <w:pPr>
        <w:pStyle w:val="FootnoteText"/>
        <w:spacing w:line="240" w:lineRule="auto"/>
        <w:rPr>
          <w:rStyle w:val="Hyperlink"/>
          <w:rFonts w:ascii="Arial" w:hAnsi="Arial" w:cs="Arial"/>
          <w:color w:val="auto"/>
          <w:sz w:val="18"/>
          <w:szCs w:val="18"/>
        </w:rPr>
      </w:pPr>
      <w:r w:rsidRPr="0057093B">
        <w:rPr>
          <w:rStyle w:val="Hyperlink"/>
          <w:rFonts w:ascii="Arial" w:hAnsi="Arial" w:cs="Arial"/>
          <w:color w:val="auto"/>
          <w:sz w:val="18"/>
          <w:szCs w:val="18"/>
          <w:vertAlign w:val="superscript"/>
        </w:rPr>
        <w:t>18</w:t>
      </w:r>
      <w:r w:rsidR="00170359" w:rsidRPr="0057093B">
        <w:rPr>
          <w:rStyle w:val="Hyperlink"/>
          <w:rFonts w:ascii="Arial" w:hAnsi="Arial" w:cs="Arial"/>
          <w:color w:val="auto"/>
          <w:sz w:val="18"/>
          <w:szCs w:val="18"/>
        </w:rPr>
        <w:t xml:space="preserve"> </w:t>
      </w:r>
      <w:hyperlink r:id="rId17" w:history="1">
        <w:r w:rsidR="00170359" w:rsidRPr="00EE0FC3">
          <w:rPr>
            <w:rStyle w:val="Hyperlink"/>
            <w:rFonts w:ascii="Arial" w:hAnsi="Arial" w:cs="Arial"/>
            <w:sz w:val="18"/>
            <w:szCs w:val="18"/>
          </w:rPr>
          <w:t>Cynllun Aer Glân i Gymru Awyr Iach, Cymru Iach, 2019</w:t>
        </w:r>
      </w:hyperlink>
      <w:r w:rsidR="00170359" w:rsidRPr="0057093B">
        <w:rPr>
          <w:rStyle w:val="Hyperlink"/>
          <w:rFonts w:ascii="Arial" w:hAnsi="Arial" w:cs="Arial"/>
          <w:color w:val="auto"/>
          <w:sz w:val="18"/>
          <w:szCs w:val="18"/>
        </w:rPr>
        <w:t xml:space="preserve">. </w:t>
      </w:r>
    </w:p>
    <w:p w14:paraId="5D4DF47F" w14:textId="4CBF7614" w:rsidR="00812658" w:rsidRPr="0057093B" w:rsidRDefault="00812658" w:rsidP="0057093B">
      <w:pPr>
        <w:pStyle w:val="FootnoteText"/>
        <w:spacing w:line="240" w:lineRule="auto"/>
        <w:rPr>
          <w:rStyle w:val="Hyperlink"/>
          <w:rFonts w:ascii="Arial" w:hAnsi="Arial" w:cs="Arial"/>
          <w:color w:val="auto"/>
          <w:sz w:val="18"/>
          <w:szCs w:val="18"/>
        </w:rPr>
      </w:pPr>
      <w:r w:rsidRPr="0057093B">
        <w:rPr>
          <w:rStyle w:val="Hyperlink"/>
          <w:rFonts w:ascii="Arial" w:hAnsi="Arial" w:cs="Arial"/>
          <w:color w:val="auto"/>
          <w:sz w:val="18"/>
          <w:szCs w:val="18"/>
          <w:vertAlign w:val="superscript"/>
        </w:rPr>
        <w:t>19</w:t>
      </w:r>
      <w:r w:rsidRPr="0057093B">
        <w:rPr>
          <w:rStyle w:val="Hyperlink"/>
          <w:rFonts w:ascii="Arial" w:hAnsi="Arial" w:cs="Arial"/>
          <w:color w:val="auto"/>
          <w:sz w:val="18"/>
          <w:szCs w:val="18"/>
        </w:rPr>
        <w:t xml:space="preserve"> </w:t>
      </w:r>
      <w:hyperlink r:id="rId18" w:history="1">
        <w:r w:rsidR="00170359" w:rsidRPr="00C80F2A">
          <w:rPr>
            <w:rStyle w:val="Hyperlink"/>
            <w:rFonts w:ascii="Arial" w:hAnsi="Arial" w:cs="Arial"/>
            <w:sz w:val="18"/>
            <w:szCs w:val="18"/>
          </w:rPr>
          <w:t>Cysylltu Cymunedau, Strategaeth ar gyfer mynd i’r afael ag unigrwydd ac arwahanrwydd cymdeithasol a chreu cysylltiadau cymdeithasol cryfach 2020</w:t>
        </w:r>
      </w:hyperlink>
      <w:r w:rsidR="00170359" w:rsidRPr="0057093B">
        <w:rPr>
          <w:rFonts w:ascii="Arial" w:hAnsi="Arial" w:cs="Arial"/>
          <w:sz w:val="18"/>
          <w:szCs w:val="18"/>
        </w:rPr>
        <w:t xml:space="preserve"> </w:t>
      </w:r>
    </w:p>
    <w:p w14:paraId="3936300F" w14:textId="77777777" w:rsidR="004B33C0" w:rsidRPr="00975655" w:rsidRDefault="004B33C0" w:rsidP="00B458A3">
      <w:pPr>
        <w:pStyle w:val="FootnoteText"/>
        <w:rPr>
          <w:rStyle w:val="Hyperlink"/>
          <w:color w:val="auto"/>
        </w:rPr>
      </w:pPr>
    </w:p>
    <w:p w14:paraId="1C08CC00" w14:textId="77777777" w:rsidR="009155F9" w:rsidRDefault="009155F9" w:rsidP="00B458A3">
      <w:pPr>
        <w:pStyle w:val="FootnoteText"/>
      </w:pPr>
    </w:p>
  </w:footnote>
  <w:footnote w:id="16">
    <w:p w14:paraId="70BFF705" w14:textId="4A6F60F6" w:rsidR="00990A89" w:rsidRPr="00123B34" w:rsidRDefault="002F00AA" w:rsidP="00990A89">
      <w:pPr>
        <w:pStyle w:val="FootnoteText"/>
        <w:rPr>
          <w:rFonts w:ascii="Arial" w:hAnsi="Arial" w:cs="Arial"/>
          <w:sz w:val="18"/>
          <w:szCs w:val="18"/>
        </w:rPr>
      </w:pPr>
      <w:r w:rsidRPr="00123B34">
        <w:rPr>
          <w:rStyle w:val="FootnoteReference"/>
          <w:rFonts w:ascii="Arial" w:hAnsi="Arial" w:cs="Arial"/>
          <w:sz w:val="18"/>
          <w:szCs w:val="18"/>
        </w:rPr>
        <w:t>3</w:t>
      </w:r>
      <w:r w:rsidRPr="00123B34">
        <w:rPr>
          <w:rFonts w:ascii="Arial" w:hAnsi="Arial" w:cs="Arial"/>
          <w:sz w:val="18"/>
          <w:szCs w:val="18"/>
          <w:vertAlign w:val="superscript"/>
        </w:rPr>
        <w:t>5</w:t>
      </w:r>
      <w:r w:rsidR="008032CA" w:rsidRPr="00123B34">
        <w:rPr>
          <w:rFonts w:ascii="Arial" w:hAnsi="Arial" w:cs="Arial"/>
          <w:sz w:val="18"/>
          <w:szCs w:val="18"/>
          <w:vertAlign w:val="superscript"/>
        </w:rPr>
        <w:t xml:space="preserve"> </w:t>
      </w:r>
      <w:hyperlink r:id="rId19" w:history="1">
        <w:r w:rsidR="00990A89" w:rsidRPr="00123B34">
          <w:rPr>
            <w:rStyle w:val="Hyperlink"/>
            <w:rFonts w:ascii="Arial" w:hAnsi="Arial" w:cs="Arial"/>
            <w:sz w:val="18"/>
            <w:szCs w:val="18"/>
          </w:rPr>
          <w:t>Adroddiad Terfynol Grŵp Tasglu 20mya Cymru, 2020</w:t>
        </w:r>
      </w:hyperlink>
      <w:r w:rsidR="00990A89" w:rsidRPr="00123B34">
        <w:rPr>
          <w:rFonts w:ascii="Arial" w:hAnsi="Arial" w:cs="Arial"/>
          <w:sz w:val="18"/>
          <w:szCs w:val="18"/>
        </w:rPr>
        <w:t xml:space="preserve">. </w:t>
      </w:r>
    </w:p>
    <w:p w14:paraId="4B37E942" w14:textId="0F7477BA" w:rsidR="008032CA" w:rsidRPr="00990A89" w:rsidRDefault="008032CA">
      <w:pPr>
        <w:pStyle w:val="FootnoteText"/>
      </w:pPr>
    </w:p>
  </w:footnote>
  <w:footnote w:id="17">
    <w:p w14:paraId="709C5ADF" w14:textId="13F34D93" w:rsidR="008032CA" w:rsidRPr="00123B34" w:rsidRDefault="002404BB" w:rsidP="00493076">
      <w:pPr>
        <w:pStyle w:val="FootnoteText"/>
        <w:rPr>
          <w:rFonts w:ascii="Arial" w:hAnsi="Arial" w:cs="Arial"/>
          <w:sz w:val="18"/>
          <w:szCs w:val="18"/>
        </w:rPr>
      </w:pPr>
      <w:r w:rsidRPr="0038723F">
        <w:rPr>
          <w:rFonts w:ascii="Arial" w:hAnsi="Arial" w:cs="Arial"/>
          <w:sz w:val="18"/>
          <w:szCs w:val="18"/>
          <w:vertAlign w:val="superscript"/>
        </w:rPr>
        <w:t>40</w:t>
      </w:r>
      <w:r w:rsidR="008032CA" w:rsidRPr="0038723F">
        <w:rPr>
          <w:rFonts w:ascii="Arial" w:hAnsi="Arial" w:cs="Arial"/>
          <w:sz w:val="18"/>
          <w:szCs w:val="18"/>
        </w:rPr>
        <w:t xml:space="preserve"> </w:t>
      </w:r>
      <w:hyperlink r:id="rId20" w:history="1">
        <w:r w:rsidR="008032CA" w:rsidRPr="00123B34">
          <w:rPr>
            <w:rStyle w:val="Hyperlink"/>
            <w:rFonts w:ascii="Arial" w:hAnsi="Arial" w:cs="Arial"/>
            <w:sz w:val="18"/>
            <w:szCs w:val="18"/>
            <w:lang w:val="en-GB"/>
          </w:rPr>
          <w:t>The Bristol Twenty Miles Per Hour Limit Evaluation (BRITE) Study</w:t>
        </w:r>
      </w:hyperlink>
    </w:p>
  </w:footnote>
  <w:footnote w:id="18">
    <w:p w14:paraId="4E6EBB29" w14:textId="0DFF3DD2" w:rsidR="008032CA" w:rsidRPr="00123B34" w:rsidRDefault="0038723F">
      <w:pPr>
        <w:pStyle w:val="FootnoteText"/>
        <w:rPr>
          <w:rFonts w:ascii="Arial" w:hAnsi="Arial" w:cs="Arial"/>
          <w:sz w:val="18"/>
          <w:szCs w:val="18"/>
        </w:rPr>
      </w:pPr>
      <w:r w:rsidRPr="00123B34">
        <w:rPr>
          <w:rFonts w:ascii="Arial" w:hAnsi="Arial" w:cs="Arial"/>
          <w:sz w:val="18"/>
          <w:szCs w:val="18"/>
          <w:vertAlign w:val="superscript"/>
        </w:rPr>
        <w:t>41</w:t>
      </w:r>
      <w:r w:rsidR="008032CA" w:rsidRPr="00123B34">
        <w:rPr>
          <w:rFonts w:ascii="Arial" w:hAnsi="Arial" w:cs="Arial"/>
          <w:sz w:val="18"/>
          <w:szCs w:val="18"/>
        </w:rPr>
        <w:t xml:space="preserve"> </w:t>
      </w:r>
      <w:r w:rsidR="00AB0293" w:rsidRPr="00123B34">
        <w:rPr>
          <w:rFonts w:ascii="Arial" w:hAnsi="Arial" w:cs="Arial"/>
          <w:sz w:val="18"/>
          <w:szCs w:val="18"/>
        </w:rPr>
        <w:t xml:space="preserve"> </w:t>
      </w:r>
      <w:hyperlink r:id="rId21" w:anchor=":~:text=The%20University%20of%20the%20West,serious%20and%20slight%20injuries%20avoided." w:history="1">
        <w:r w:rsidR="00AB0293" w:rsidRPr="00123B34">
          <w:rPr>
            <w:rStyle w:val="Hyperlink"/>
            <w:rFonts w:ascii="Arial" w:hAnsi="Arial" w:cs="Arial"/>
            <w:sz w:val="18"/>
            <w:szCs w:val="18"/>
            <w:lang w:val="en-GB"/>
          </w:rPr>
          <w:t>20 is Plenty Bristol</w:t>
        </w:r>
      </w:hyperlink>
      <w:r w:rsidR="00AB0293" w:rsidRPr="00123B34">
        <w:rPr>
          <w:rFonts w:ascii="Arial" w:hAnsi="Arial" w:cs="Arial"/>
          <w:sz w:val="18"/>
          <w:szCs w:val="18"/>
        </w:rPr>
        <w:t xml:space="preserve"> </w:t>
      </w:r>
    </w:p>
  </w:footnote>
  <w:footnote w:id="19">
    <w:p w14:paraId="39570C22" w14:textId="07572772" w:rsidR="008032CA" w:rsidRDefault="0038723F" w:rsidP="00493076">
      <w:pPr>
        <w:pStyle w:val="FootnoteText"/>
      </w:pPr>
      <w:r w:rsidRPr="00123B34">
        <w:rPr>
          <w:rFonts w:ascii="Arial" w:hAnsi="Arial" w:cs="Arial"/>
          <w:sz w:val="18"/>
          <w:szCs w:val="18"/>
          <w:vertAlign w:val="superscript"/>
        </w:rPr>
        <w:t>42</w:t>
      </w:r>
      <w:r w:rsidR="008032CA" w:rsidRPr="00123B34">
        <w:rPr>
          <w:rFonts w:ascii="Arial" w:hAnsi="Arial" w:cs="Arial"/>
          <w:sz w:val="18"/>
          <w:szCs w:val="18"/>
        </w:rPr>
        <w:t xml:space="preserve"> </w:t>
      </w:r>
      <w:hyperlink r:id="rId22" w:history="1">
        <w:r w:rsidR="008032CA" w:rsidRPr="00123B34">
          <w:rPr>
            <w:rStyle w:val="Hyperlink"/>
            <w:rFonts w:ascii="Arial" w:hAnsi="Arial" w:cs="Arial"/>
            <w:sz w:val="18"/>
            <w:szCs w:val="18"/>
          </w:rPr>
          <w:t>Davis, A. 2018. Sefyllfa’r dystiolaeth am gyfyngiadau cyflymder o 20mya o ran effeithiau diogelwch ffyrdd, teithio llesol a llygredd aer. Adolygiad llenyddiaeth o’r dystiolaeth</w:t>
        </w:r>
      </w:hyperlink>
      <w:r w:rsidR="008032CA">
        <w:t xml:space="preserve"> </w:t>
      </w:r>
    </w:p>
  </w:footnote>
  <w:footnote w:id="20">
    <w:p w14:paraId="161DB4FE" w14:textId="6FF0DF13" w:rsidR="008032CA" w:rsidRPr="0059483B" w:rsidRDefault="0038723F">
      <w:pPr>
        <w:pStyle w:val="FootnoteText"/>
        <w:rPr>
          <w:sz w:val="18"/>
          <w:szCs w:val="18"/>
        </w:rPr>
      </w:pPr>
      <w:r w:rsidRPr="0059483B">
        <w:rPr>
          <w:sz w:val="18"/>
          <w:szCs w:val="18"/>
          <w:vertAlign w:val="superscript"/>
        </w:rPr>
        <w:t>4</w:t>
      </w:r>
      <w:r w:rsidR="008F3339" w:rsidRPr="0059483B">
        <w:rPr>
          <w:sz w:val="18"/>
          <w:szCs w:val="18"/>
          <w:vertAlign w:val="superscript"/>
        </w:rPr>
        <w:t>3</w:t>
      </w:r>
      <w:r w:rsidR="0059483B">
        <w:rPr>
          <w:sz w:val="18"/>
          <w:szCs w:val="18"/>
          <w:vertAlign w:val="superscript"/>
        </w:rPr>
        <w:t xml:space="preserve"> </w:t>
      </w:r>
      <w:hyperlink r:id="rId23" w:history="1">
        <w:r w:rsidR="0059483B" w:rsidRPr="00123B34">
          <w:rPr>
            <w:rStyle w:val="Hyperlink"/>
            <w:rFonts w:ascii="Arial" w:hAnsi="Arial" w:cs="Arial"/>
            <w:sz w:val="18"/>
            <w:szCs w:val="18"/>
          </w:rPr>
          <w:t>Arolwg o agweddau'r cyhoedd at orchmynion traffig a therfynau cyflymder 20mya</w:t>
        </w:r>
      </w:hyperlink>
      <w:r w:rsidR="008032CA" w:rsidRPr="0059483B">
        <w:rPr>
          <w:sz w:val="18"/>
          <w:szCs w:val="18"/>
        </w:rPr>
        <w:t xml:space="preserve"> </w:t>
      </w:r>
    </w:p>
  </w:footnote>
  <w:footnote w:id="21">
    <w:p w14:paraId="2A5BDFA6" w14:textId="2C3C3569" w:rsidR="008032CA" w:rsidRPr="00123B34" w:rsidRDefault="008F3339">
      <w:pPr>
        <w:pStyle w:val="FootnoteText"/>
        <w:rPr>
          <w:rFonts w:ascii="Arial" w:hAnsi="Arial" w:cs="Arial"/>
          <w:sz w:val="18"/>
          <w:szCs w:val="18"/>
        </w:rPr>
      </w:pPr>
      <w:r w:rsidRPr="008F3339">
        <w:rPr>
          <w:rStyle w:val="FootnoteReference"/>
          <w:rFonts w:ascii="Arial" w:hAnsi="Arial" w:cs="Arial"/>
          <w:sz w:val="18"/>
          <w:szCs w:val="18"/>
        </w:rPr>
        <w:t>4</w:t>
      </w:r>
      <w:r w:rsidRPr="008F3339">
        <w:rPr>
          <w:rFonts w:ascii="Arial" w:hAnsi="Arial" w:cs="Arial"/>
          <w:sz w:val="18"/>
          <w:szCs w:val="18"/>
          <w:vertAlign w:val="superscript"/>
        </w:rPr>
        <w:t>4</w:t>
      </w:r>
      <w:r w:rsidR="008032CA" w:rsidRPr="008F3339">
        <w:rPr>
          <w:rFonts w:ascii="Arial" w:hAnsi="Arial" w:cs="Arial"/>
          <w:sz w:val="18"/>
          <w:szCs w:val="18"/>
        </w:rPr>
        <w:t xml:space="preserve"> </w:t>
      </w:r>
      <w:hyperlink r:id="rId24" w:history="1">
        <w:r w:rsidR="00427B43" w:rsidRPr="00123B34">
          <w:rPr>
            <w:rStyle w:val="Hyperlink"/>
            <w:rFonts w:ascii="Arial" w:hAnsi="Arial" w:cs="Arial"/>
            <w:sz w:val="18"/>
            <w:szCs w:val="18"/>
          </w:rPr>
          <w:t>https://roadsafetygb.org.uk/news/cardiff-scheme-to-help-embed-cycling-in-school-curriculum/</w:t>
        </w:r>
      </w:hyperlink>
      <w:r w:rsidR="00427B43" w:rsidRPr="00123B34">
        <w:rPr>
          <w:rFonts w:ascii="Arial" w:hAnsi="Arial" w:cs="Arial"/>
          <w:sz w:val="18"/>
          <w:szCs w:val="18"/>
        </w:rPr>
        <w:t xml:space="preserve"> </w:t>
      </w:r>
    </w:p>
  </w:footnote>
  <w:footnote w:id="22">
    <w:p w14:paraId="062399F5" w14:textId="305F9CDA" w:rsidR="008032CA" w:rsidRPr="008F3339" w:rsidRDefault="008F3339">
      <w:pPr>
        <w:pStyle w:val="FootnoteText"/>
        <w:rPr>
          <w:rFonts w:ascii="Arial" w:hAnsi="Arial" w:cs="Arial"/>
          <w:sz w:val="18"/>
          <w:szCs w:val="18"/>
        </w:rPr>
      </w:pPr>
      <w:r w:rsidRPr="00123B34">
        <w:rPr>
          <w:rStyle w:val="FootnoteReference"/>
          <w:rFonts w:ascii="Arial" w:hAnsi="Arial" w:cs="Arial"/>
          <w:sz w:val="18"/>
          <w:szCs w:val="18"/>
        </w:rPr>
        <w:t>4</w:t>
      </w:r>
      <w:r w:rsidRPr="00123B34">
        <w:rPr>
          <w:rFonts w:ascii="Arial" w:hAnsi="Arial" w:cs="Arial"/>
          <w:sz w:val="18"/>
          <w:szCs w:val="18"/>
          <w:vertAlign w:val="superscript"/>
        </w:rPr>
        <w:t>5</w:t>
      </w:r>
      <w:r w:rsidR="008032CA" w:rsidRPr="00123B34">
        <w:rPr>
          <w:rFonts w:ascii="Arial" w:hAnsi="Arial" w:cs="Arial"/>
          <w:sz w:val="18"/>
          <w:szCs w:val="18"/>
        </w:rPr>
        <w:t xml:space="preserve"> </w:t>
      </w:r>
      <w:hyperlink r:id="rId25" w:history="1">
        <w:r w:rsidR="008032CA" w:rsidRPr="00123B34">
          <w:rPr>
            <w:rStyle w:val="Hyperlink"/>
            <w:rFonts w:ascii="Arial" w:hAnsi="Arial" w:cs="Arial"/>
            <w:sz w:val="18"/>
            <w:szCs w:val="18"/>
            <w:shd w:val="clear" w:color="auto" w:fill="FFFFFF"/>
          </w:rPr>
          <w:t>Asher L, Arsu M, Falaschetti E, Mindell J. Nid yw’r rhan fwyaf o gerddwyr hŷn yn gallu croesi’r ffordd mewn pryd: astudiaeth groestoriadol. Age Ageing. 2012 Medi;41(5):690-4. doi: 10.1093/ageing/afs076. Epub 2012 Meh 13. PMID: 22695790.</w:t>
        </w:r>
      </w:hyperlink>
    </w:p>
  </w:footnote>
  <w:footnote w:id="23">
    <w:p w14:paraId="36308EF9" w14:textId="3E412890" w:rsidR="008032CA" w:rsidRPr="003A6F53" w:rsidRDefault="003A6F53">
      <w:pPr>
        <w:pStyle w:val="FootnoteText"/>
        <w:rPr>
          <w:rFonts w:ascii="Arial" w:hAnsi="Arial" w:cs="Arial"/>
          <w:sz w:val="18"/>
          <w:szCs w:val="18"/>
        </w:rPr>
      </w:pPr>
      <w:r w:rsidRPr="003A6F53">
        <w:rPr>
          <w:rStyle w:val="FootnoteReference"/>
          <w:rFonts w:ascii="Arial" w:hAnsi="Arial" w:cs="Arial"/>
          <w:sz w:val="18"/>
          <w:szCs w:val="18"/>
        </w:rPr>
        <w:t>4</w:t>
      </w:r>
      <w:r w:rsidRPr="003A6F53">
        <w:rPr>
          <w:rFonts w:ascii="Arial" w:hAnsi="Arial" w:cs="Arial"/>
          <w:sz w:val="18"/>
          <w:szCs w:val="18"/>
          <w:vertAlign w:val="superscript"/>
        </w:rPr>
        <w:t>6</w:t>
      </w:r>
      <w:r w:rsidR="008032CA" w:rsidRPr="003A6F53">
        <w:rPr>
          <w:rFonts w:ascii="Arial" w:hAnsi="Arial" w:cs="Arial"/>
          <w:sz w:val="18"/>
          <w:szCs w:val="18"/>
        </w:rPr>
        <w:t xml:space="preserve"> Nodwn nad oedd yr holiadur yn darparu unrhyw ddiffiniad penodol / ehangach ar gyfer “cerdded”, e</w:t>
      </w:r>
      <w:r w:rsidR="00855D3D" w:rsidRPr="003A6F53">
        <w:rPr>
          <w:rFonts w:ascii="Arial" w:hAnsi="Arial" w:cs="Arial"/>
          <w:sz w:val="18"/>
          <w:szCs w:val="18"/>
        </w:rPr>
        <w:t>e</w:t>
      </w:r>
      <w:r w:rsidR="008032CA" w:rsidRPr="003A6F53">
        <w:rPr>
          <w:rFonts w:ascii="Arial" w:hAnsi="Arial" w:cs="Arial"/>
          <w:sz w:val="18"/>
          <w:szCs w:val="18"/>
        </w:rPr>
        <w:t xml:space="preserve"> cynnwys cadair olwyn neu sgwter symudedd yn y diffiniad o gerdded</w:t>
      </w:r>
    </w:p>
  </w:footnote>
  <w:footnote w:id="24">
    <w:p w14:paraId="33E5D55D" w14:textId="2F983A4B" w:rsidR="008032CA" w:rsidRPr="003A6F53" w:rsidRDefault="003A6F53">
      <w:pPr>
        <w:pStyle w:val="FootnoteText"/>
        <w:rPr>
          <w:rFonts w:ascii="Arial" w:hAnsi="Arial" w:cs="Arial"/>
          <w:sz w:val="18"/>
          <w:szCs w:val="18"/>
        </w:rPr>
      </w:pPr>
      <w:r w:rsidRPr="003A6F53">
        <w:rPr>
          <w:rStyle w:val="FootnoteReference"/>
          <w:rFonts w:ascii="Arial" w:hAnsi="Arial" w:cs="Arial"/>
          <w:sz w:val="18"/>
          <w:szCs w:val="18"/>
        </w:rPr>
        <w:t>4</w:t>
      </w:r>
      <w:r w:rsidRPr="003A6F53">
        <w:rPr>
          <w:rFonts w:ascii="Arial" w:hAnsi="Arial" w:cs="Arial"/>
          <w:sz w:val="18"/>
          <w:szCs w:val="18"/>
          <w:vertAlign w:val="superscript"/>
        </w:rPr>
        <w:t>7</w:t>
      </w:r>
      <w:r w:rsidR="008032CA" w:rsidRPr="003A6F53">
        <w:rPr>
          <w:rFonts w:ascii="Arial" w:hAnsi="Arial" w:cs="Arial"/>
          <w:sz w:val="18"/>
          <w:szCs w:val="18"/>
          <w:vertAlign w:val="superscript"/>
        </w:rPr>
        <w:t xml:space="preserve"> </w:t>
      </w:r>
      <w:hyperlink r:id="rId26" w:history="1">
        <w:r w:rsidR="000F028F">
          <w:rPr>
            <w:rStyle w:val="Hyperlink"/>
            <w:rFonts w:ascii="Arial" w:hAnsi="Arial" w:cs="Arial"/>
            <w:sz w:val="18"/>
            <w:szCs w:val="18"/>
          </w:rPr>
          <w:t>Cynnig i ostwng y terfyn cyflymder ar ffyrdd cyfyngedig i 20mya: crynodeb o 'r ymatebion</w:t>
        </w:r>
      </w:hyperlink>
      <w:r w:rsidR="008032CA" w:rsidRPr="003A6F53">
        <w:rPr>
          <w:rFonts w:ascii="Arial" w:hAnsi="Arial" w:cs="Arial"/>
          <w:sz w:val="18"/>
          <w:szCs w:val="18"/>
        </w:rPr>
        <w:t xml:space="preserve"> </w:t>
      </w:r>
    </w:p>
  </w:footnote>
  <w:footnote w:id="25">
    <w:p w14:paraId="71D9CB80" w14:textId="77777777" w:rsidR="00114999" w:rsidRDefault="00114999">
      <w:pPr>
        <w:pStyle w:val="FootnoteText"/>
      </w:pPr>
    </w:p>
    <w:p w14:paraId="5E658532" w14:textId="7D48FD99" w:rsidR="008032CA" w:rsidRPr="007C2809" w:rsidRDefault="00396581">
      <w:pPr>
        <w:pStyle w:val="FootnoteText"/>
        <w:rPr>
          <w:rFonts w:ascii="Arial" w:hAnsi="Arial" w:cs="Arial"/>
        </w:rPr>
      </w:pPr>
      <w:r w:rsidRPr="001D57C3">
        <w:rPr>
          <w:vertAlign w:val="superscript"/>
        </w:rPr>
        <w:t xml:space="preserve">87 </w:t>
      </w:r>
      <w:r w:rsidR="009F1E2E" w:rsidRPr="007C2809">
        <w:rPr>
          <w:rFonts w:ascii="Arial" w:hAnsi="Arial" w:cs="Arial"/>
        </w:rPr>
        <w:t>Cyngor Dinas Bryste.</w:t>
      </w:r>
      <w:r w:rsidR="008032CA" w:rsidRPr="007C2809">
        <w:rPr>
          <w:rFonts w:ascii="Arial" w:hAnsi="Arial" w:cs="Arial"/>
        </w:rPr>
        <w:t xml:space="preserve"> </w:t>
      </w:r>
      <w:hyperlink r:id="rId27" w:history="1">
        <w:r w:rsidR="008032CA" w:rsidRPr="007C2809">
          <w:rPr>
            <w:rStyle w:val="Hyperlink"/>
            <w:rFonts w:ascii="Arial" w:hAnsi="Arial" w:cs="Arial"/>
            <w:lang w:val="en-GB"/>
          </w:rPr>
          <w:t>Greater Bristol Cycling City: End of Project Report</w:t>
        </w:r>
        <w:r w:rsidR="008032CA" w:rsidRPr="007C2809">
          <w:rPr>
            <w:rStyle w:val="Hyperlink"/>
            <w:rFonts w:ascii="Arial" w:hAnsi="Arial" w:cs="Arial"/>
          </w:rPr>
          <w:t>, 2011</w:t>
        </w:r>
      </w:hyperlink>
      <w:r w:rsidR="008032CA" w:rsidRPr="007C2809">
        <w:rPr>
          <w:rFonts w:ascii="Arial" w:hAnsi="Arial" w:cs="Arial"/>
        </w:rPr>
        <w:t xml:space="preserve"> .</w:t>
      </w:r>
    </w:p>
  </w:footnote>
  <w:footnote w:id="26">
    <w:p w14:paraId="27F3BF9D" w14:textId="0B3F51F6" w:rsidR="008032CA" w:rsidRPr="007C2809" w:rsidRDefault="001D57C3" w:rsidP="009F6CA4">
      <w:pPr>
        <w:pStyle w:val="FootnoteText"/>
        <w:rPr>
          <w:rFonts w:ascii="Arial" w:hAnsi="Arial" w:cs="Arial"/>
        </w:rPr>
      </w:pPr>
      <w:r w:rsidRPr="007C2809">
        <w:rPr>
          <w:rStyle w:val="FootnoteReference"/>
          <w:rFonts w:ascii="Arial" w:hAnsi="Arial" w:cs="Arial"/>
        </w:rPr>
        <w:t>8</w:t>
      </w:r>
      <w:r w:rsidRPr="007C2809">
        <w:rPr>
          <w:rFonts w:ascii="Arial" w:hAnsi="Arial" w:cs="Arial"/>
          <w:vertAlign w:val="superscript"/>
        </w:rPr>
        <w:t>8</w:t>
      </w:r>
      <w:r w:rsidR="008032CA" w:rsidRPr="007C2809">
        <w:rPr>
          <w:rFonts w:ascii="Arial" w:hAnsi="Arial" w:cs="Arial"/>
        </w:rPr>
        <w:t xml:space="preserve"> </w:t>
      </w:r>
      <w:hyperlink r:id="rId28" w:history="1">
        <w:r w:rsidR="008032CA" w:rsidRPr="007C2809">
          <w:rPr>
            <w:rStyle w:val="Hyperlink"/>
            <w:rFonts w:ascii="Arial" w:hAnsi="Arial" w:cs="Arial"/>
          </w:rPr>
          <w:t>arolwg-o-agweddaur-cyhoedd-at-orchmynion-traffig-a-therfynau-cyflymder-20mya.pdf (llyw.cymru)</w:t>
        </w:r>
      </w:hyperlink>
      <w:r w:rsidR="008032CA" w:rsidRPr="007C2809">
        <w:rPr>
          <w:rFonts w:ascii="Arial" w:hAnsi="Arial" w:cs="Arial"/>
        </w:rPr>
        <w:t xml:space="preserve"> </w:t>
      </w:r>
    </w:p>
  </w:footnote>
  <w:footnote w:id="27">
    <w:p w14:paraId="59FD81F7" w14:textId="23E48F36" w:rsidR="008032CA" w:rsidRDefault="001D57C3" w:rsidP="00440CDD">
      <w:pPr>
        <w:pStyle w:val="FootnoteText"/>
      </w:pPr>
      <w:r w:rsidRPr="007C2809">
        <w:rPr>
          <w:rStyle w:val="FootnoteReference"/>
          <w:rFonts w:ascii="Arial" w:hAnsi="Arial" w:cs="Arial"/>
        </w:rPr>
        <w:t>8</w:t>
      </w:r>
      <w:r w:rsidRPr="007C2809">
        <w:rPr>
          <w:rFonts w:ascii="Arial" w:hAnsi="Arial" w:cs="Arial"/>
          <w:vertAlign w:val="superscript"/>
        </w:rPr>
        <w:t>9</w:t>
      </w:r>
      <w:r w:rsidR="008032CA" w:rsidRPr="007C2809">
        <w:rPr>
          <w:rFonts w:ascii="Arial" w:hAnsi="Arial" w:cs="Arial"/>
        </w:rPr>
        <w:t xml:space="preserve"> </w:t>
      </w:r>
      <w:r w:rsidR="00D73293" w:rsidRPr="007C2809">
        <w:rPr>
          <w:rFonts w:ascii="Arial" w:hAnsi="Arial" w:cs="Arial"/>
        </w:rPr>
        <w:t xml:space="preserve"> </w:t>
      </w:r>
      <w:hyperlink r:id="rId29" w:history="1">
        <w:r w:rsidR="00D73293" w:rsidRPr="007C2809">
          <w:rPr>
            <w:rStyle w:val="Hyperlink"/>
            <w:rFonts w:ascii="Arial" w:hAnsi="Arial" w:cs="Arial"/>
          </w:rPr>
          <w:t>https://www.livingstreets.org.uk/media/3890/pedestrian-pound-2018.pdf</w:t>
        </w:r>
      </w:hyperlink>
      <w:r w:rsidR="00D73293">
        <w:t xml:space="preserve"> </w:t>
      </w:r>
    </w:p>
  </w:footnote>
  <w:footnote w:id="28">
    <w:p w14:paraId="6D6FB745" w14:textId="0CA22491" w:rsidR="008032CA" w:rsidRDefault="001D57C3" w:rsidP="00440CDD">
      <w:pPr>
        <w:pStyle w:val="FootnoteText"/>
      </w:pPr>
      <w:r>
        <w:rPr>
          <w:rStyle w:val="FootnoteReference"/>
        </w:rPr>
        <w:t>9</w:t>
      </w:r>
      <w:r w:rsidRPr="00D73293">
        <w:rPr>
          <w:vertAlign w:val="superscript"/>
        </w:rPr>
        <w:t>0</w:t>
      </w:r>
      <w:r w:rsidR="008032CA">
        <w:t xml:space="preserve"> Ibid.</w:t>
      </w:r>
    </w:p>
  </w:footnote>
  <w:footnote w:id="29">
    <w:p w14:paraId="4A6167E6" w14:textId="0A3DEF28" w:rsidR="004344CD" w:rsidRPr="007C2809" w:rsidRDefault="00BF0C0E" w:rsidP="004344CD">
      <w:pPr>
        <w:pStyle w:val="FootnoteText"/>
        <w:rPr>
          <w:rFonts w:ascii="Arial" w:hAnsi="Arial" w:cs="Arial"/>
          <w:sz w:val="18"/>
          <w:szCs w:val="18"/>
        </w:rPr>
      </w:pPr>
      <w:r w:rsidRPr="00D73293">
        <w:rPr>
          <w:rFonts w:ascii="Arial" w:hAnsi="Arial" w:cs="Arial"/>
          <w:sz w:val="18"/>
          <w:szCs w:val="18"/>
          <w:vertAlign w:val="superscript"/>
        </w:rPr>
        <w:t>95</w:t>
      </w:r>
      <w:r w:rsidRPr="00D73293">
        <w:rPr>
          <w:rFonts w:ascii="Arial" w:hAnsi="Arial" w:cs="Arial"/>
          <w:sz w:val="18"/>
          <w:szCs w:val="18"/>
        </w:rPr>
        <w:t xml:space="preserve"> </w:t>
      </w:r>
      <w:hyperlink r:id="rId30" w:history="1">
        <w:r w:rsidR="008032CA" w:rsidRPr="007C2809">
          <w:rPr>
            <w:rStyle w:val="Hyperlink"/>
            <w:rFonts w:ascii="Arial" w:hAnsi="Arial" w:cs="Arial"/>
            <w:sz w:val="18"/>
            <w:szCs w:val="18"/>
            <w:lang w:val="en-GB"/>
          </w:rPr>
          <w:t xml:space="preserve">An illustrated guide to traffic calming. </w:t>
        </w:r>
        <w:r w:rsidR="00F3767C" w:rsidRPr="007C2809">
          <w:rPr>
            <w:rStyle w:val="Hyperlink"/>
            <w:rFonts w:ascii="Arial" w:hAnsi="Arial" w:cs="Arial"/>
            <w:sz w:val="18"/>
            <w:szCs w:val="18"/>
            <w:lang w:val="en-GB"/>
          </w:rPr>
          <w:t>gan</w:t>
        </w:r>
        <w:r w:rsidR="008032CA" w:rsidRPr="007C2809">
          <w:rPr>
            <w:rStyle w:val="Hyperlink"/>
            <w:rFonts w:ascii="Arial" w:hAnsi="Arial" w:cs="Arial"/>
            <w:sz w:val="18"/>
            <w:szCs w:val="18"/>
            <w:lang w:val="en-GB"/>
          </w:rPr>
          <w:t xml:space="preserve"> Dr Carmen Hass-Klau (1990), drwy 20’s Plenty</w:t>
        </w:r>
      </w:hyperlink>
      <w:r w:rsidR="008032CA" w:rsidRPr="007C2809">
        <w:rPr>
          <w:rFonts w:ascii="Arial" w:hAnsi="Arial" w:cs="Arial"/>
          <w:sz w:val="18"/>
          <w:szCs w:val="18"/>
          <w:lang w:val="en-GB"/>
        </w:rPr>
        <w:t xml:space="preserve"> </w:t>
      </w:r>
    </w:p>
    <w:p w14:paraId="09D7AF26" w14:textId="0F81DCC3" w:rsidR="004344CD" w:rsidRPr="007C2809" w:rsidRDefault="004344CD" w:rsidP="004344CD">
      <w:pPr>
        <w:pStyle w:val="FootnoteText"/>
        <w:rPr>
          <w:rFonts w:ascii="Arial" w:hAnsi="Arial" w:cs="Arial"/>
          <w:sz w:val="18"/>
          <w:szCs w:val="18"/>
        </w:rPr>
      </w:pPr>
      <w:r w:rsidRPr="007C2809">
        <w:rPr>
          <w:rFonts w:ascii="Arial" w:hAnsi="Arial" w:cs="Arial"/>
          <w:sz w:val="18"/>
          <w:szCs w:val="18"/>
          <w:vertAlign w:val="superscript"/>
        </w:rPr>
        <w:t>95</w:t>
      </w:r>
      <w:r w:rsidRPr="007C2809">
        <w:rPr>
          <w:rFonts w:ascii="Arial" w:hAnsi="Arial" w:cs="Arial"/>
          <w:sz w:val="18"/>
          <w:szCs w:val="18"/>
        </w:rPr>
        <w:t xml:space="preserve"> </w:t>
      </w:r>
      <w:hyperlink r:id="rId31" w:history="1">
        <w:r w:rsidRPr="007C2809">
          <w:rPr>
            <w:rStyle w:val="Hyperlink"/>
            <w:rFonts w:ascii="Arial" w:hAnsi="Arial" w:cs="Arial"/>
            <w:sz w:val="18"/>
            <w:szCs w:val="18"/>
          </w:rPr>
          <w:t>An illustrated guide to traffic calming. gan Dr Carmen Hass-Klau (1990), drwy 20’s Plenty</w:t>
        </w:r>
      </w:hyperlink>
      <w:r w:rsidRPr="007C2809">
        <w:rPr>
          <w:rFonts w:ascii="Arial" w:hAnsi="Arial" w:cs="Arial"/>
          <w:sz w:val="18"/>
          <w:szCs w:val="18"/>
        </w:rPr>
        <w:t xml:space="preserve"> </w:t>
      </w:r>
    </w:p>
    <w:p w14:paraId="76558FF4" w14:textId="326705C5" w:rsidR="008032CA" w:rsidRPr="00BF0C0E" w:rsidRDefault="004344CD" w:rsidP="004344CD">
      <w:pPr>
        <w:pStyle w:val="FootnoteText"/>
        <w:rPr>
          <w:rFonts w:ascii="Arial" w:hAnsi="Arial" w:cs="Arial"/>
          <w:sz w:val="18"/>
          <w:szCs w:val="18"/>
        </w:rPr>
      </w:pPr>
      <w:r w:rsidRPr="007C2809">
        <w:rPr>
          <w:rFonts w:ascii="Arial" w:hAnsi="Arial" w:cs="Arial"/>
          <w:sz w:val="18"/>
          <w:szCs w:val="18"/>
          <w:vertAlign w:val="superscript"/>
        </w:rPr>
        <w:t>96</w:t>
      </w:r>
      <w:r w:rsidRPr="007C2809">
        <w:rPr>
          <w:rFonts w:ascii="Arial" w:hAnsi="Arial" w:cs="Arial"/>
          <w:sz w:val="18"/>
          <w:szCs w:val="18"/>
        </w:rPr>
        <w:t xml:space="preserve"> 20mph research study - process and impact evaluation: technical report (publishing.service.gov.uk)</w:t>
      </w:r>
    </w:p>
  </w:footnote>
  <w:footnote w:id="30">
    <w:p w14:paraId="1516E53B" w14:textId="77777777" w:rsidR="000576A1" w:rsidRPr="00CB2ABB" w:rsidRDefault="000576A1" w:rsidP="000576A1">
      <w:pPr>
        <w:pStyle w:val="FootnoteText"/>
        <w:rPr>
          <w:rFonts w:ascii="Arial" w:hAnsi="Arial" w:cs="Arial"/>
          <w:sz w:val="18"/>
          <w:szCs w:val="18"/>
        </w:rPr>
      </w:pPr>
      <w:r w:rsidRPr="00CB2ABB">
        <w:rPr>
          <w:rFonts w:ascii="Arial" w:hAnsi="Arial" w:cs="Arial"/>
          <w:sz w:val="18"/>
          <w:szCs w:val="18"/>
          <w:vertAlign w:val="superscript"/>
        </w:rPr>
        <w:t>98</w:t>
      </w:r>
      <w:r w:rsidRPr="00CB2ABB">
        <w:rPr>
          <w:rFonts w:ascii="Arial" w:hAnsi="Arial" w:cs="Arial"/>
          <w:sz w:val="18"/>
          <w:szCs w:val="18"/>
        </w:rPr>
        <w:t xml:space="preserve"> </w:t>
      </w:r>
      <w:hyperlink r:id="rId32" w:history="1">
        <w:r w:rsidRPr="00CB2ABB">
          <w:rPr>
            <w:rStyle w:val="Hyperlink"/>
            <w:rFonts w:ascii="Arial" w:hAnsi="Arial" w:cs="Arial"/>
            <w:sz w:val="18"/>
            <w:szCs w:val="18"/>
          </w:rPr>
          <w:t>https://llyw.cymru/y-polisi-adnoddau-naturiol-cenedlaethol</w:t>
        </w:r>
      </w:hyperlink>
      <w:r w:rsidRPr="00CB2ABB">
        <w:rPr>
          <w:rFonts w:ascii="Arial" w:hAnsi="Arial" w:cs="Arial"/>
          <w:sz w:val="18"/>
          <w:szCs w:val="18"/>
        </w:rPr>
        <w:t xml:space="preserve"> </w:t>
      </w:r>
    </w:p>
    <w:p w14:paraId="3A358D02" w14:textId="2A64D29D" w:rsidR="008032CA" w:rsidRDefault="000576A1" w:rsidP="000576A1">
      <w:pPr>
        <w:pStyle w:val="FootnoteText"/>
      </w:pPr>
      <w:r w:rsidRPr="00CB2ABB">
        <w:rPr>
          <w:rFonts w:ascii="Arial" w:hAnsi="Arial" w:cs="Arial"/>
          <w:sz w:val="18"/>
          <w:szCs w:val="18"/>
          <w:vertAlign w:val="superscript"/>
        </w:rPr>
        <w:t>99</w:t>
      </w:r>
      <w:r w:rsidRPr="00CB2ABB">
        <w:rPr>
          <w:rFonts w:ascii="Arial" w:hAnsi="Arial" w:cs="Arial"/>
          <w:sz w:val="18"/>
          <w:szCs w:val="18"/>
        </w:rPr>
        <w:t xml:space="preserve"> Ffyniant i Bawb: Cymru Carbon Isel. Ar gael yn: </w:t>
      </w:r>
      <w:hyperlink r:id="rId33" w:history="1">
        <w:r w:rsidRPr="00CB2ABB">
          <w:rPr>
            <w:rStyle w:val="Hyperlink"/>
            <w:rFonts w:ascii="Arial" w:hAnsi="Arial" w:cs="Arial"/>
            <w:sz w:val="18"/>
            <w:szCs w:val="18"/>
          </w:rPr>
          <w:t>https://llyw.cymru/sites/default/files/publications/2019-06/cynllun-cyflawni-carbon-isel-cy_0.pdf</w:t>
        </w:r>
      </w:hyperlink>
      <w:r w:rsidRPr="00CB2ABB">
        <w:rPr>
          <w:rFonts w:ascii="Arial" w:hAnsi="Arial" w:cs="Arial"/>
          <w:sz w:val="18"/>
          <w:szCs w:val="18"/>
        </w:rPr>
        <w:t xml:space="preserve"> </w:t>
      </w:r>
      <w:hyperlink r:id="rId34" w:anchor=":~:text=In%20March%202019%20the%20Welsh%20Government%20published%20Prosperity,and%20policies%20linked%20to%20adaptation%20in%20more%20detail." w:history="1">
        <w:r w:rsidRPr="00CB2ABB">
          <w:rPr>
            <w:rFonts w:ascii="Arial" w:hAnsi="Arial" w:cs="Arial"/>
            <w:color w:val="0000FF"/>
            <w:sz w:val="18"/>
            <w:szCs w:val="18"/>
            <w:u w:val="single"/>
          </w:rPr>
          <w:t>Ffyniant i Bawb:</w:t>
        </w:r>
      </w:hyperlink>
      <w:hyperlink r:id="rId35" w:anchor=":~:text=In%20March%202019%20the%20Welsh%20Government%20published%20Prosperity,and%20policies%20linked%20to%20adaptation%20in%20more%20detail." w:history="1">
        <w:r w:rsidRPr="00CB2ABB">
          <w:rPr>
            <w:rFonts w:ascii="Arial" w:hAnsi="Arial" w:cs="Arial"/>
            <w:color w:val="0000FF"/>
            <w:sz w:val="18"/>
            <w:szCs w:val="18"/>
            <w:u w:val="single"/>
          </w:rPr>
          <w:t xml:space="preserve"> Cymru sy’n Effro i’r Hinsawdd (LLYW.CYMRU)</w:t>
        </w:r>
      </w:hyperlink>
      <w:r w:rsidR="008032CA" w:rsidRPr="00CB2ABB">
        <w:rPr>
          <w:rStyle w:val="FootnoteReference"/>
          <w:rFonts w:ascii="Arial" w:hAnsi="Arial" w:cs="Arial"/>
          <w:sz w:val="18"/>
          <w:szCs w:val="18"/>
        </w:rPr>
        <w:footnoteRef/>
      </w:r>
      <w:r w:rsidR="008032CA" w:rsidRPr="00CB2ABB">
        <w:rPr>
          <w:rFonts w:ascii="Arial" w:hAnsi="Arial" w:cs="Arial"/>
          <w:sz w:val="18"/>
          <w:szCs w:val="18"/>
        </w:rPr>
        <w:t xml:space="preserve"> </w:t>
      </w:r>
      <w:hyperlink r:id="rId36" w:history="1">
        <w:r w:rsidR="008032CA" w:rsidRPr="00CB2ABB">
          <w:rPr>
            <w:rStyle w:val="Hyperlink"/>
            <w:rFonts w:ascii="Arial" w:hAnsi="Arial" w:cs="Arial"/>
            <w:sz w:val="18"/>
            <w:szCs w:val="18"/>
          </w:rPr>
          <w:t>https://llyw.cymru/sites/default/files/publications/2019-06/cynllun-cyflawni-carbon-isel-cy_0.pdf</w:t>
        </w:r>
      </w:hyperlink>
    </w:p>
  </w:footnote>
  <w:footnote w:id="31">
    <w:p w14:paraId="59C53D7F" w14:textId="7DEDD6E0" w:rsidR="008032CA" w:rsidRPr="00507A73" w:rsidRDefault="008032CA" w:rsidP="00A361BB">
      <w:pPr>
        <w:pStyle w:val="FootnoteText"/>
        <w:spacing w:before="0" w:after="0"/>
        <w:rPr>
          <w:rFonts w:ascii="Arial" w:hAnsi="Arial" w:cs="Arial"/>
          <w:sz w:val="18"/>
          <w:szCs w:val="18"/>
        </w:rPr>
      </w:pPr>
    </w:p>
  </w:footnote>
  <w:footnote w:id="32">
    <w:p w14:paraId="5F482CD2" w14:textId="12449A23" w:rsidR="008032CA" w:rsidRPr="00F25D63" w:rsidRDefault="008032CA" w:rsidP="00933808">
      <w:pPr>
        <w:autoSpaceDE w:val="0"/>
        <w:autoSpaceDN w:val="0"/>
        <w:adjustRightInd w:val="0"/>
        <w:rPr>
          <w:rFonts w:ascii="Arial" w:hAnsi="Arial" w:cs="Arial"/>
          <w:i/>
          <w:sz w:val="18"/>
          <w:szCs w:val="18"/>
          <w:lang w:val="en-GB"/>
        </w:rPr>
      </w:pPr>
    </w:p>
  </w:footnote>
  <w:footnote w:id="33">
    <w:p w14:paraId="5666E7BE" w14:textId="4AA889ED" w:rsidR="008032CA" w:rsidRPr="00965462" w:rsidRDefault="00F26681" w:rsidP="00B45FCD">
      <w:pPr>
        <w:pStyle w:val="FootnoteText"/>
        <w:rPr>
          <w:rFonts w:ascii="Arial" w:hAnsi="Arial" w:cs="Arial"/>
          <w:sz w:val="18"/>
          <w:szCs w:val="18"/>
        </w:rPr>
      </w:pPr>
      <w:r w:rsidRPr="00965462">
        <w:rPr>
          <w:rFonts w:ascii="Arial" w:hAnsi="Arial" w:cs="Arial"/>
          <w:sz w:val="18"/>
          <w:szCs w:val="18"/>
          <w:vertAlign w:val="superscript"/>
        </w:rPr>
        <w:t>2</w:t>
      </w:r>
      <w:r w:rsidR="00390D4F" w:rsidRPr="00965462">
        <w:rPr>
          <w:rFonts w:ascii="Arial" w:hAnsi="Arial" w:cs="Arial"/>
          <w:sz w:val="18"/>
          <w:szCs w:val="18"/>
          <w:vertAlign w:val="superscript"/>
        </w:rPr>
        <w:t>08</w:t>
      </w:r>
      <w:r w:rsidRPr="00965462">
        <w:rPr>
          <w:rFonts w:ascii="Arial" w:hAnsi="Arial" w:cs="Arial"/>
          <w:sz w:val="18"/>
          <w:szCs w:val="18"/>
        </w:rPr>
        <w:t xml:space="preserve"> </w:t>
      </w:r>
      <w:r w:rsidR="008032CA" w:rsidRPr="00965462">
        <w:rPr>
          <w:rFonts w:ascii="Arial" w:hAnsi="Arial" w:cs="Arial"/>
          <w:sz w:val="18"/>
          <w:szCs w:val="18"/>
        </w:rPr>
        <w:t>Wrth ystyried y Dyletswyddau Cyffredinol sydd yn adran 149 o Ddeddf Cydraddoldeb 2010.</w:t>
      </w:r>
    </w:p>
  </w:footnote>
  <w:footnote w:id="34">
    <w:p w14:paraId="44D53C84" w14:textId="167913BC" w:rsidR="008032CA" w:rsidRPr="00965462" w:rsidRDefault="00F26681" w:rsidP="00B45FCD">
      <w:pPr>
        <w:pStyle w:val="FootnoteText"/>
        <w:rPr>
          <w:rFonts w:ascii="Arial" w:hAnsi="Arial" w:cs="Arial"/>
          <w:sz w:val="18"/>
          <w:szCs w:val="18"/>
        </w:rPr>
      </w:pPr>
      <w:r w:rsidRPr="00965462">
        <w:rPr>
          <w:rFonts w:ascii="Arial" w:hAnsi="Arial" w:cs="Arial"/>
          <w:sz w:val="18"/>
          <w:szCs w:val="18"/>
          <w:vertAlign w:val="superscript"/>
        </w:rPr>
        <w:t>2</w:t>
      </w:r>
      <w:r w:rsidR="00390D4F" w:rsidRPr="00965462">
        <w:rPr>
          <w:rFonts w:ascii="Arial" w:hAnsi="Arial" w:cs="Arial"/>
          <w:sz w:val="18"/>
          <w:szCs w:val="18"/>
          <w:vertAlign w:val="superscript"/>
        </w:rPr>
        <w:t>09</w:t>
      </w:r>
      <w:r w:rsidRPr="00965462">
        <w:rPr>
          <w:rFonts w:ascii="Arial" w:hAnsi="Arial" w:cs="Arial"/>
          <w:sz w:val="18"/>
          <w:szCs w:val="18"/>
        </w:rPr>
        <w:t xml:space="preserve"> </w:t>
      </w:r>
      <w:r w:rsidR="008032CA" w:rsidRPr="00965462">
        <w:rPr>
          <w:rFonts w:ascii="Arial" w:hAnsi="Arial" w:cs="Arial"/>
          <w:sz w:val="18"/>
          <w:szCs w:val="18"/>
        </w:rPr>
        <w:t xml:space="preserve">ONS (2019) Arolwg Blynyddol o'r Boblogaeth [Nomis 27 Awst 2019] </w:t>
      </w:r>
    </w:p>
  </w:footnote>
  <w:footnote w:id="35">
    <w:p w14:paraId="7D0ADB49" w14:textId="14374330" w:rsidR="008032CA" w:rsidRDefault="00F26681" w:rsidP="00876A77">
      <w:pPr>
        <w:pStyle w:val="FootnoteText"/>
      </w:pPr>
      <w:r w:rsidRPr="00965462">
        <w:rPr>
          <w:rFonts w:ascii="Arial" w:hAnsi="Arial" w:cs="Arial"/>
          <w:sz w:val="18"/>
          <w:szCs w:val="18"/>
          <w:vertAlign w:val="superscript"/>
        </w:rPr>
        <w:t>21</w:t>
      </w:r>
      <w:r w:rsidR="00390D4F" w:rsidRPr="00965462">
        <w:rPr>
          <w:rFonts w:ascii="Arial" w:hAnsi="Arial" w:cs="Arial"/>
          <w:sz w:val="18"/>
          <w:szCs w:val="18"/>
          <w:vertAlign w:val="superscript"/>
        </w:rPr>
        <w:t>0</w:t>
      </w:r>
      <w:r w:rsidRPr="00965462">
        <w:rPr>
          <w:rFonts w:ascii="Arial" w:hAnsi="Arial" w:cs="Arial"/>
          <w:sz w:val="18"/>
          <w:szCs w:val="18"/>
        </w:rPr>
        <w:t xml:space="preserve"> </w:t>
      </w:r>
      <w:hyperlink r:id="rId37" w:history="1">
        <w:r w:rsidRPr="00965462">
          <w:rPr>
            <w:rStyle w:val="Hyperlink"/>
            <w:rFonts w:ascii="Arial" w:hAnsi="Arial" w:cs="Arial"/>
            <w:sz w:val="18"/>
            <w:szCs w:val="18"/>
          </w:rPr>
          <w:t>https://www.ons.gov.uk/releases/nationalpopulationprojections2016basedstatisticalbulletin</w:t>
        </w:r>
      </w:hyperlink>
      <w:r w:rsidR="008032CA">
        <w:t xml:space="preserve"> </w:t>
      </w:r>
    </w:p>
  </w:footnote>
  <w:footnote w:id="36">
    <w:p w14:paraId="437F5B49" w14:textId="6A7D3C87" w:rsidR="008032CA" w:rsidRPr="00D375C7" w:rsidRDefault="00D375C7" w:rsidP="00B45FCD">
      <w:pPr>
        <w:pStyle w:val="FootnoteText"/>
        <w:rPr>
          <w:rFonts w:ascii="Arial" w:hAnsi="Arial" w:cs="Arial"/>
          <w:sz w:val="18"/>
          <w:szCs w:val="18"/>
        </w:rPr>
      </w:pPr>
      <w:r w:rsidRPr="00D375C7">
        <w:rPr>
          <w:rStyle w:val="FootnoteReference"/>
          <w:rFonts w:ascii="Arial" w:hAnsi="Arial" w:cs="Arial"/>
          <w:sz w:val="18"/>
          <w:szCs w:val="18"/>
        </w:rPr>
        <w:t>2</w:t>
      </w:r>
      <w:r w:rsidRPr="00D375C7">
        <w:rPr>
          <w:rFonts w:ascii="Arial" w:hAnsi="Arial" w:cs="Arial"/>
          <w:sz w:val="18"/>
          <w:szCs w:val="18"/>
          <w:vertAlign w:val="superscript"/>
        </w:rPr>
        <w:t>1</w:t>
      </w:r>
      <w:r w:rsidR="00390D4F">
        <w:rPr>
          <w:rFonts w:ascii="Arial" w:hAnsi="Arial" w:cs="Arial"/>
          <w:sz w:val="18"/>
          <w:szCs w:val="18"/>
          <w:vertAlign w:val="superscript"/>
        </w:rPr>
        <w:t>2</w:t>
      </w:r>
      <w:r w:rsidRPr="00D375C7">
        <w:rPr>
          <w:rFonts w:ascii="Arial" w:hAnsi="Arial" w:cs="Arial"/>
          <w:sz w:val="18"/>
          <w:szCs w:val="18"/>
        </w:rPr>
        <w:t xml:space="preserve"> </w:t>
      </w:r>
      <w:hyperlink r:id="rId38" w:history="1">
        <w:r w:rsidR="008032CA" w:rsidRPr="00D375C7">
          <w:rPr>
            <w:rStyle w:val="Hyperlink"/>
            <w:rFonts w:ascii="Arial" w:hAnsi="Arial" w:cs="Arial"/>
            <w:sz w:val="18"/>
            <w:szCs w:val="18"/>
          </w:rPr>
          <w:t>https://statscymru.llyw.cymru/Catalogue/Population-and-Migration/Population/Estimates/nationallevelpopulationestimates-by-year-age-ukcountry</w:t>
        </w:r>
      </w:hyperlink>
      <w:r w:rsidR="008032CA" w:rsidRPr="00D375C7">
        <w:rPr>
          <w:rFonts w:ascii="Arial" w:hAnsi="Arial" w:cs="Arial"/>
          <w:sz w:val="18"/>
          <w:szCs w:val="18"/>
        </w:rPr>
        <w:t xml:space="preserve"> </w:t>
      </w:r>
    </w:p>
  </w:footnote>
  <w:footnote w:id="37">
    <w:p w14:paraId="07DDD65D" w14:textId="25B5E6E2" w:rsidR="008032CA" w:rsidRPr="00D375C7" w:rsidRDefault="00D375C7" w:rsidP="00B45FCD">
      <w:pPr>
        <w:pStyle w:val="FootnoteText"/>
        <w:rPr>
          <w:rFonts w:ascii="Arial" w:hAnsi="Arial" w:cs="Arial"/>
          <w:sz w:val="18"/>
          <w:szCs w:val="18"/>
        </w:rPr>
      </w:pPr>
      <w:r w:rsidRPr="00D375C7">
        <w:rPr>
          <w:rStyle w:val="FootnoteReference"/>
          <w:rFonts w:ascii="Arial" w:hAnsi="Arial" w:cs="Arial"/>
          <w:sz w:val="18"/>
          <w:szCs w:val="18"/>
        </w:rPr>
        <w:t>2</w:t>
      </w:r>
      <w:r w:rsidRPr="00D375C7">
        <w:rPr>
          <w:rFonts w:ascii="Arial" w:hAnsi="Arial" w:cs="Arial"/>
          <w:sz w:val="18"/>
          <w:szCs w:val="18"/>
          <w:vertAlign w:val="superscript"/>
        </w:rPr>
        <w:t>1</w:t>
      </w:r>
      <w:r w:rsidR="00390D4F">
        <w:rPr>
          <w:rFonts w:ascii="Arial" w:hAnsi="Arial" w:cs="Arial"/>
          <w:sz w:val="18"/>
          <w:szCs w:val="18"/>
          <w:vertAlign w:val="superscript"/>
        </w:rPr>
        <w:t>3</w:t>
      </w:r>
      <w:r w:rsidRPr="00D375C7">
        <w:rPr>
          <w:rFonts w:ascii="Arial" w:hAnsi="Arial" w:cs="Arial"/>
          <w:sz w:val="18"/>
          <w:szCs w:val="18"/>
        </w:rPr>
        <w:t xml:space="preserve"> </w:t>
      </w:r>
      <w:hyperlink r:id="rId39" w:history="1">
        <w:r w:rsidR="008032CA" w:rsidRPr="00D375C7">
          <w:rPr>
            <w:rStyle w:val="Hyperlink"/>
            <w:rFonts w:ascii="Arial" w:hAnsi="Arial" w:cs="Arial"/>
            <w:sz w:val="18"/>
            <w:szCs w:val="18"/>
          </w:rPr>
          <w:t>https://statscymru.llyw.cymru/Catalogue/Population-and-Migration/Population/Components-of-Change/componentsofpopulationchange-by-timeperiod-component</w:t>
        </w:r>
      </w:hyperlink>
      <w:r w:rsidR="008032CA" w:rsidRPr="00D375C7">
        <w:rPr>
          <w:rFonts w:ascii="Arial" w:hAnsi="Arial" w:cs="Arial"/>
          <w:sz w:val="18"/>
          <w:szCs w:val="18"/>
        </w:rPr>
        <w:t xml:space="preserve"> </w:t>
      </w:r>
    </w:p>
  </w:footnote>
  <w:footnote w:id="38">
    <w:p w14:paraId="64757544" w14:textId="6BDC70A9" w:rsidR="008032CA" w:rsidRPr="00D375C7" w:rsidRDefault="00D375C7" w:rsidP="00B45FCD">
      <w:pPr>
        <w:pStyle w:val="FootnoteText"/>
        <w:rPr>
          <w:rFonts w:ascii="Arial" w:hAnsi="Arial" w:cs="Arial"/>
          <w:sz w:val="18"/>
          <w:szCs w:val="18"/>
        </w:rPr>
      </w:pPr>
      <w:r w:rsidRPr="00D375C7">
        <w:rPr>
          <w:rStyle w:val="FootnoteReference"/>
          <w:rFonts w:ascii="Arial" w:hAnsi="Arial" w:cs="Arial"/>
          <w:sz w:val="18"/>
          <w:szCs w:val="18"/>
        </w:rPr>
        <w:t>2</w:t>
      </w:r>
      <w:r w:rsidRPr="00D375C7">
        <w:rPr>
          <w:rFonts w:ascii="Arial" w:hAnsi="Arial" w:cs="Arial"/>
          <w:sz w:val="18"/>
          <w:szCs w:val="18"/>
          <w:vertAlign w:val="superscript"/>
        </w:rPr>
        <w:t>1</w:t>
      </w:r>
      <w:r w:rsidR="00390D4F">
        <w:rPr>
          <w:rFonts w:ascii="Arial" w:hAnsi="Arial" w:cs="Arial"/>
          <w:sz w:val="18"/>
          <w:szCs w:val="18"/>
          <w:vertAlign w:val="superscript"/>
        </w:rPr>
        <w:t>4</w:t>
      </w:r>
      <w:r w:rsidR="008032CA" w:rsidRPr="003F726F">
        <w:rPr>
          <w:rFonts w:ascii="Arial" w:hAnsi="Arial" w:cs="Arial"/>
          <w:sz w:val="18"/>
          <w:szCs w:val="18"/>
        </w:rPr>
        <w:t xml:space="preserve"> </w:t>
      </w:r>
      <w:hyperlink r:id="rId40" w:history="1">
        <w:r w:rsidR="003F726F" w:rsidRPr="003F726F">
          <w:rPr>
            <w:rStyle w:val="Hyperlink"/>
            <w:rFonts w:ascii="Arial" w:hAnsi="Arial" w:cs="Arial"/>
            <w:sz w:val="18"/>
            <w:szCs w:val="18"/>
          </w:rPr>
          <w:t>https://statswales.gov.wales/Catalogue/Equality-and-Diversity/Ethnicity/ethnicity-by-region</w:t>
        </w:r>
      </w:hyperlink>
    </w:p>
  </w:footnote>
  <w:footnote w:id="39">
    <w:p w14:paraId="0920967C" w14:textId="6ABCCDF2" w:rsidR="008032CA" w:rsidRPr="00F9297E" w:rsidRDefault="00D375C7" w:rsidP="00B45FCD">
      <w:pPr>
        <w:pStyle w:val="FootnoteText"/>
        <w:rPr>
          <w:sz w:val="18"/>
        </w:rPr>
      </w:pPr>
      <w:r w:rsidRPr="00D375C7">
        <w:rPr>
          <w:rStyle w:val="FootnoteReference"/>
          <w:rFonts w:ascii="Arial" w:hAnsi="Arial" w:cs="Arial"/>
          <w:sz w:val="18"/>
          <w:szCs w:val="18"/>
        </w:rPr>
        <w:t>2</w:t>
      </w:r>
      <w:r w:rsidRPr="00D375C7">
        <w:rPr>
          <w:rFonts w:ascii="Arial" w:hAnsi="Arial" w:cs="Arial"/>
          <w:sz w:val="18"/>
          <w:szCs w:val="18"/>
          <w:vertAlign w:val="superscript"/>
        </w:rPr>
        <w:t>1</w:t>
      </w:r>
      <w:r w:rsidR="00390D4F">
        <w:rPr>
          <w:rFonts w:ascii="Arial" w:hAnsi="Arial" w:cs="Arial"/>
          <w:sz w:val="18"/>
          <w:szCs w:val="18"/>
          <w:vertAlign w:val="superscript"/>
        </w:rPr>
        <w:t>5</w:t>
      </w:r>
      <w:r w:rsidRPr="00D375C7">
        <w:rPr>
          <w:rFonts w:ascii="Arial" w:hAnsi="Arial" w:cs="Arial"/>
          <w:sz w:val="18"/>
          <w:szCs w:val="18"/>
        </w:rPr>
        <w:t xml:space="preserve"> </w:t>
      </w:r>
      <w:r w:rsidR="008032CA" w:rsidRPr="00D375C7">
        <w:rPr>
          <w:rFonts w:ascii="Arial" w:hAnsi="Arial" w:cs="Arial"/>
          <w:sz w:val="18"/>
          <w:szCs w:val="18"/>
        </w:rPr>
        <w:t>ONS (2011) Data’r Cyfrifiad K206EW – Iaith yr aelwyd [llwythwyd i lawr o Nomis 23 Awst 2019]</w:t>
      </w:r>
      <w:r w:rsidR="008032CA">
        <w:rPr>
          <w:sz w:val="18"/>
        </w:rPr>
        <w:t xml:space="preserve"> </w:t>
      </w:r>
    </w:p>
  </w:footnote>
  <w:footnote w:id="40">
    <w:p w14:paraId="100AF201" w14:textId="77777777" w:rsidR="00132C9C" w:rsidRPr="007B78C8" w:rsidRDefault="00132C9C" w:rsidP="00132C9C">
      <w:pPr>
        <w:pStyle w:val="FootnoteText"/>
        <w:spacing w:line="240" w:lineRule="auto"/>
        <w:rPr>
          <w:rFonts w:ascii="Arial" w:hAnsi="Arial" w:cs="Arial"/>
          <w:sz w:val="18"/>
          <w:szCs w:val="18"/>
        </w:rPr>
      </w:pPr>
      <w:r w:rsidRPr="007B78C8">
        <w:rPr>
          <w:rStyle w:val="FootnoteReference"/>
          <w:rFonts w:ascii="Arial" w:hAnsi="Arial" w:cs="Arial"/>
          <w:sz w:val="18"/>
          <w:szCs w:val="18"/>
        </w:rPr>
        <w:t>2</w:t>
      </w:r>
      <w:r w:rsidRPr="007B78C8">
        <w:rPr>
          <w:rFonts w:ascii="Arial" w:hAnsi="Arial" w:cs="Arial"/>
          <w:sz w:val="18"/>
          <w:szCs w:val="18"/>
          <w:vertAlign w:val="superscript"/>
        </w:rPr>
        <w:t>16</w:t>
      </w:r>
      <w:r w:rsidRPr="007B78C8">
        <w:rPr>
          <w:rFonts w:ascii="Arial" w:hAnsi="Arial" w:cs="Arial"/>
          <w:sz w:val="18"/>
          <w:szCs w:val="18"/>
        </w:rPr>
        <w:t xml:space="preserve"> </w:t>
      </w:r>
      <w:bookmarkStart w:id="100" w:name="_Hlk157599696"/>
      <w:r w:rsidRPr="007B78C8">
        <w:rPr>
          <w:rFonts w:ascii="Arial" w:hAnsi="Arial" w:cs="Arial"/>
          <w:sz w:val="18"/>
          <w:szCs w:val="18"/>
        </w:rPr>
        <w:fldChar w:fldCharType="begin"/>
      </w:r>
      <w:r w:rsidRPr="007B78C8">
        <w:rPr>
          <w:rFonts w:ascii="Arial" w:hAnsi="Arial" w:cs="Arial"/>
          <w:sz w:val="18"/>
          <w:szCs w:val="18"/>
        </w:rPr>
        <w:instrText>HYPERLINK "https://statswales.gov.wales/Catalogue/Equality-and-Diversity/Religion/religion-by-region"</w:instrText>
      </w:r>
      <w:r w:rsidRPr="007B78C8">
        <w:rPr>
          <w:rFonts w:ascii="Arial" w:hAnsi="Arial" w:cs="Arial"/>
          <w:sz w:val="18"/>
          <w:szCs w:val="18"/>
        </w:rPr>
      </w:r>
      <w:r w:rsidRPr="007B78C8">
        <w:rPr>
          <w:rFonts w:ascii="Arial" w:hAnsi="Arial" w:cs="Arial"/>
          <w:sz w:val="18"/>
          <w:szCs w:val="18"/>
        </w:rPr>
        <w:fldChar w:fldCharType="separate"/>
      </w:r>
      <w:r w:rsidRPr="007B78C8">
        <w:rPr>
          <w:rStyle w:val="Hyperlink"/>
          <w:rFonts w:ascii="Arial" w:hAnsi="Arial" w:cs="Arial"/>
          <w:sz w:val="18"/>
          <w:szCs w:val="18"/>
        </w:rPr>
        <w:t>https://statswales.gov.wales/Catalogue/Equality-and-Diversity/Religion/religion-by-region</w:t>
      </w:r>
      <w:r w:rsidRPr="007B78C8">
        <w:rPr>
          <w:rFonts w:ascii="Arial" w:hAnsi="Arial" w:cs="Arial"/>
          <w:sz w:val="18"/>
          <w:szCs w:val="18"/>
        </w:rPr>
        <w:fldChar w:fldCharType="end"/>
      </w:r>
    </w:p>
    <w:bookmarkEnd w:id="100"/>
    <w:p w14:paraId="0EF2CC76" w14:textId="1D45659B" w:rsidR="00132C9C" w:rsidRPr="007B78C8" w:rsidRDefault="00132C9C" w:rsidP="00132C9C">
      <w:pPr>
        <w:pStyle w:val="FootnoteText"/>
        <w:spacing w:line="240" w:lineRule="auto"/>
        <w:rPr>
          <w:rFonts w:ascii="Arial" w:hAnsi="Arial" w:cs="Arial"/>
          <w:sz w:val="18"/>
          <w:szCs w:val="18"/>
        </w:rPr>
      </w:pPr>
      <w:r w:rsidRPr="007B78C8">
        <w:rPr>
          <w:rFonts w:ascii="Arial" w:hAnsi="Arial" w:cs="Arial"/>
          <w:sz w:val="18"/>
          <w:szCs w:val="18"/>
          <w:vertAlign w:val="superscript"/>
        </w:rPr>
        <w:t>217</w:t>
      </w:r>
      <w:r w:rsidRPr="007B78C8">
        <w:rPr>
          <w:rFonts w:ascii="Arial" w:hAnsi="Arial" w:cs="Arial"/>
          <w:sz w:val="18"/>
          <w:szCs w:val="18"/>
        </w:rPr>
        <w:t xml:space="preserve">  </w:t>
      </w:r>
      <w:hyperlink r:id="rId41" w:history="1">
        <w:r w:rsidRPr="00965462">
          <w:rPr>
            <w:rStyle w:val="Hyperlink"/>
            <w:rFonts w:ascii="Arial" w:hAnsi="Arial" w:cs="Arial"/>
            <w:sz w:val="18"/>
            <w:szCs w:val="18"/>
          </w:rPr>
          <w:t>StatsCymru (2019) Anabledd yn ôl Oedran a Rhyw</w:t>
        </w:r>
      </w:hyperlink>
      <w:r w:rsidRPr="007B78C8">
        <w:rPr>
          <w:rFonts w:ascii="Arial" w:hAnsi="Arial" w:cs="Arial"/>
          <w:sz w:val="18"/>
          <w:szCs w:val="18"/>
        </w:rPr>
        <w:t xml:space="preserve"> [fel ar 23 Awst 2019]</w:t>
      </w:r>
    </w:p>
  </w:footnote>
  <w:footnote w:id="41">
    <w:p w14:paraId="3F45200C" w14:textId="5956B131" w:rsidR="008032CA" w:rsidRPr="007B78C8" w:rsidRDefault="00975EF6" w:rsidP="00540C3D">
      <w:pPr>
        <w:pStyle w:val="FootnoteText"/>
        <w:spacing w:line="240" w:lineRule="auto"/>
        <w:rPr>
          <w:rFonts w:ascii="Arial" w:hAnsi="Arial" w:cs="Arial"/>
          <w:sz w:val="18"/>
          <w:szCs w:val="18"/>
        </w:rPr>
      </w:pPr>
      <w:r w:rsidRPr="007B78C8">
        <w:rPr>
          <w:rStyle w:val="FootnoteReference"/>
          <w:rFonts w:ascii="Arial" w:hAnsi="Arial" w:cs="Arial"/>
          <w:sz w:val="18"/>
          <w:szCs w:val="18"/>
        </w:rPr>
        <w:t>2</w:t>
      </w:r>
      <w:r w:rsidR="004B1932" w:rsidRPr="007B78C8">
        <w:rPr>
          <w:rFonts w:ascii="Arial" w:hAnsi="Arial" w:cs="Arial"/>
          <w:sz w:val="18"/>
          <w:szCs w:val="18"/>
          <w:vertAlign w:val="superscript"/>
        </w:rPr>
        <w:t>18</w:t>
      </w:r>
      <w:r w:rsidRPr="007B78C8">
        <w:rPr>
          <w:rFonts w:ascii="Arial" w:hAnsi="Arial" w:cs="Arial"/>
          <w:sz w:val="18"/>
          <w:szCs w:val="18"/>
        </w:rPr>
        <w:t xml:space="preserve"> </w:t>
      </w:r>
      <w:r w:rsidR="008032CA" w:rsidRPr="007B78C8">
        <w:rPr>
          <w:rFonts w:ascii="Arial" w:hAnsi="Arial" w:cs="Arial"/>
          <w:sz w:val="18"/>
          <w:szCs w:val="18"/>
        </w:rPr>
        <w:t xml:space="preserve"> </w:t>
      </w:r>
      <w:hyperlink r:id="rId42" w:history="1">
        <w:r w:rsidR="008032CA" w:rsidRPr="00965462">
          <w:rPr>
            <w:rStyle w:val="Hyperlink"/>
            <w:rFonts w:ascii="Arial" w:hAnsi="Arial" w:cs="Arial"/>
            <w:sz w:val="18"/>
            <w:szCs w:val="18"/>
          </w:rPr>
          <w:t>Gofal Cymdeithasol Cymru (2018) Cymorth ataliol i oedolion sy'n ofalwyr yng Nghymru: adolygiad cyflym</w:t>
        </w:r>
      </w:hyperlink>
    </w:p>
  </w:footnote>
  <w:footnote w:id="42">
    <w:p w14:paraId="59EB4AEB" w14:textId="2D8D6B55" w:rsidR="008032CA" w:rsidRPr="007B78C8" w:rsidRDefault="00975EF6" w:rsidP="00540C3D">
      <w:pPr>
        <w:pStyle w:val="FootnoteText"/>
        <w:spacing w:line="240" w:lineRule="auto"/>
        <w:rPr>
          <w:rFonts w:ascii="Arial" w:hAnsi="Arial" w:cs="Arial"/>
          <w:sz w:val="18"/>
          <w:szCs w:val="18"/>
        </w:rPr>
      </w:pPr>
      <w:r w:rsidRPr="007B78C8">
        <w:rPr>
          <w:rStyle w:val="FootnoteReference"/>
          <w:rFonts w:ascii="Arial" w:hAnsi="Arial" w:cs="Arial"/>
          <w:sz w:val="18"/>
          <w:szCs w:val="18"/>
        </w:rPr>
        <w:t>2</w:t>
      </w:r>
      <w:r w:rsidR="004B1932" w:rsidRPr="007B78C8">
        <w:rPr>
          <w:rFonts w:ascii="Arial" w:hAnsi="Arial" w:cs="Arial"/>
          <w:sz w:val="18"/>
          <w:szCs w:val="18"/>
          <w:vertAlign w:val="superscript"/>
        </w:rPr>
        <w:t>19</w:t>
      </w:r>
      <w:r w:rsidRPr="007B78C8">
        <w:rPr>
          <w:rFonts w:ascii="Arial" w:hAnsi="Arial" w:cs="Arial"/>
          <w:sz w:val="18"/>
          <w:szCs w:val="18"/>
        </w:rPr>
        <w:t xml:space="preserve"> </w:t>
      </w:r>
      <w:hyperlink r:id="rId43" w:history="1">
        <w:r w:rsidR="008032CA" w:rsidRPr="00965462">
          <w:rPr>
            <w:rStyle w:val="Hyperlink"/>
            <w:rFonts w:ascii="Arial" w:hAnsi="Arial" w:cs="Arial"/>
            <w:sz w:val="18"/>
            <w:szCs w:val="18"/>
          </w:rPr>
          <w:t>Gofalwyr Cymru (2019) Mae nifer y gofalwyr sy’n ceisio cydbwyso gofal a gwaith cyflogedig ledled Cymru yn cynyddu i 220,000</w:t>
        </w:r>
      </w:hyperlink>
    </w:p>
    <w:p w14:paraId="52D73950" w14:textId="54F528DD" w:rsidR="00FA75BA" w:rsidRPr="007B78C8" w:rsidRDefault="00FA75BA" w:rsidP="00540C3D">
      <w:pPr>
        <w:pStyle w:val="FootnoteText"/>
        <w:spacing w:line="240" w:lineRule="auto"/>
        <w:rPr>
          <w:rFonts w:ascii="Arial" w:hAnsi="Arial" w:cs="Arial"/>
          <w:sz w:val="18"/>
          <w:szCs w:val="18"/>
        </w:rPr>
      </w:pPr>
      <w:bookmarkStart w:id="101" w:name="_Hlk157505215"/>
      <w:r w:rsidRPr="007B78C8">
        <w:rPr>
          <w:rFonts w:ascii="Arial" w:hAnsi="Arial" w:cs="Arial"/>
          <w:sz w:val="18"/>
          <w:szCs w:val="18"/>
          <w:vertAlign w:val="superscript"/>
          <w:lang w:val="en-GB"/>
        </w:rPr>
        <w:t>22</w:t>
      </w:r>
      <w:r w:rsidR="004B1932" w:rsidRPr="007B78C8">
        <w:rPr>
          <w:rFonts w:ascii="Arial" w:hAnsi="Arial" w:cs="Arial"/>
          <w:sz w:val="18"/>
          <w:szCs w:val="18"/>
          <w:vertAlign w:val="superscript"/>
          <w:lang w:val="en-GB"/>
        </w:rPr>
        <w:t>0</w:t>
      </w:r>
      <w:r w:rsidRPr="007B78C8">
        <w:rPr>
          <w:rFonts w:ascii="Arial" w:hAnsi="Arial" w:cs="Arial"/>
          <w:sz w:val="18"/>
          <w:szCs w:val="18"/>
          <w:lang w:val="en-GB"/>
        </w:rPr>
        <w:t xml:space="preserve"> </w:t>
      </w:r>
      <w:hyperlink r:id="rId44" w:history="1">
        <w:r w:rsidRPr="007B78C8">
          <w:rPr>
            <w:rStyle w:val="Hyperlink"/>
            <w:rFonts w:ascii="Arial" w:hAnsi="Arial" w:cs="Arial"/>
            <w:sz w:val="18"/>
            <w:szCs w:val="18"/>
            <w:lang w:val="en-GB"/>
          </w:rPr>
          <w:t>https://www.ons.gov.uk/peoplepopulationandcommunity/culturalidentity/sexuality/datasets/sexualidentityuk</w:t>
        </w:r>
      </w:hyperlink>
      <w:bookmarkEnd w:id="101"/>
    </w:p>
  </w:footnote>
  <w:footnote w:id="43">
    <w:p w14:paraId="32A5FC0E" w14:textId="3E287ABF" w:rsidR="008032CA" w:rsidRPr="007B78C8" w:rsidRDefault="00975EF6" w:rsidP="00540C3D">
      <w:pPr>
        <w:pStyle w:val="FootnoteText"/>
        <w:spacing w:line="240" w:lineRule="auto"/>
        <w:rPr>
          <w:rFonts w:ascii="Arial" w:hAnsi="Arial" w:cs="Arial"/>
          <w:sz w:val="18"/>
          <w:szCs w:val="18"/>
        </w:rPr>
      </w:pPr>
      <w:r w:rsidRPr="007B78C8">
        <w:rPr>
          <w:rStyle w:val="FootnoteReference"/>
          <w:rFonts w:ascii="Arial" w:hAnsi="Arial" w:cs="Arial"/>
          <w:sz w:val="18"/>
          <w:szCs w:val="18"/>
        </w:rPr>
        <w:t>2</w:t>
      </w:r>
      <w:r w:rsidRPr="007B78C8">
        <w:rPr>
          <w:rFonts w:ascii="Arial" w:hAnsi="Arial" w:cs="Arial"/>
          <w:sz w:val="18"/>
          <w:szCs w:val="18"/>
          <w:vertAlign w:val="superscript"/>
        </w:rPr>
        <w:t>2</w:t>
      </w:r>
      <w:r w:rsidR="004B1932" w:rsidRPr="007B78C8">
        <w:rPr>
          <w:rFonts w:ascii="Arial" w:hAnsi="Arial" w:cs="Arial"/>
          <w:sz w:val="18"/>
          <w:szCs w:val="18"/>
          <w:vertAlign w:val="superscript"/>
        </w:rPr>
        <w:t>1</w:t>
      </w:r>
      <w:r w:rsidRPr="007B78C8">
        <w:rPr>
          <w:rFonts w:ascii="Arial" w:hAnsi="Arial" w:cs="Arial"/>
          <w:sz w:val="18"/>
          <w:szCs w:val="18"/>
        </w:rPr>
        <w:t xml:space="preserve"> </w:t>
      </w:r>
      <w:r w:rsidR="008032CA" w:rsidRPr="007B78C8">
        <w:rPr>
          <w:rFonts w:ascii="Arial" w:hAnsi="Arial" w:cs="Arial"/>
          <w:sz w:val="18"/>
          <w:szCs w:val="18"/>
        </w:rPr>
        <w:t xml:space="preserve"> </w:t>
      </w:r>
      <w:hyperlink r:id="rId45" w:history="1">
        <w:r w:rsidR="00FA75BA" w:rsidRPr="007B78C8">
          <w:rPr>
            <w:rStyle w:val="Hyperlink"/>
            <w:rFonts w:ascii="Arial" w:hAnsi="Arial" w:cs="Arial"/>
            <w:sz w:val="18"/>
            <w:szCs w:val="18"/>
          </w:rPr>
          <w:t>https://statscymru.llyw.cymru/Catalogue/Business-Economy-and-Labour-Market/People-and-Work/Employment/Persons-Employed</w:t>
        </w:r>
      </w:hyperlink>
      <w:r w:rsidR="00FA75BA" w:rsidRPr="007B78C8">
        <w:rPr>
          <w:rFonts w:ascii="Arial" w:hAnsi="Arial" w:cs="Arial"/>
          <w:sz w:val="18"/>
          <w:szCs w:val="18"/>
        </w:rPr>
        <w:t xml:space="preserve"> </w:t>
      </w:r>
    </w:p>
  </w:footnote>
  <w:footnote w:id="44">
    <w:p w14:paraId="104134C7" w14:textId="77777777" w:rsidR="00132C9C" w:rsidRPr="00540C3D" w:rsidRDefault="00132C9C" w:rsidP="00132C9C">
      <w:pPr>
        <w:pStyle w:val="FootnoteText"/>
        <w:spacing w:line="240" w:lineRule="auto"/>
        <w:rPr>
          <w:rFonts w:ascii="Arial" w:hAnsi="Arial" w:cs="Arial"/>
          <w:sz w:val="18"/>
          <w:szCs w:val="18"/>
        </w:rPr>
      </w:pPr>
      <w:r w:rsidRPr="007B78C8">
        <w:rPr>
          <w:rFonts w:ascii="Arial" w:hAnsi="Arial" w:cs="Arial"/>
          <w:sz w:val="18"/>
          <w:szCs w:val="18"/>
          <w:vertAlign w:val="superscript"/>
        </w:rPr>
        <w:t>222</w:t>
      </w:r>
      <w:r w:rsidRPr="007B78C8">
        <w:rPr>
          <w:rFonts w:ascii="Arial" w:hAnsi="Arial" w:cs="Arial"/>
          <w:sz w:val="18"/>
          <w:szCs w:val="18"/>
        </w:rPr>
        <w:t xml:space="preserve"> </w:t>
      </w:r>
      <w:hyperlink r:id="rId46" w:history="1">
        <w:r w:rsidRPr="007B78C8">
          <w:rPr>
            <w:rStyle w:val="Hyperlink"/>
            <w:rFonts w:ascii="Arial" w:hAnsi="Arial" w:cs="Arial"/>
            <w:sz w:val="18"/>
            <w:szCs w:val="18"/>
          </w:rPr>
          <w:t>https://statscymru.llyw.cymru/Catalogue/Education-and-Skills/Post-16-Education-and-Training/Data-For-Regions-of-Wales/highestqualificationlevelofworkingageadults-by-region-localauthority</w:t>
        </w:r>
      </w:hyperlink>
    </w:p>
  </w:footnote>
  <w:footnote w:id="45">
    <w:p w14:paraId="79AF54B8" w14:textId="77777777" w:rsidR="00132C9C" w:rsidRPr="00540C3D" w:rsidRDefault="00132C9C" w:rsidP="00132C9C">
      <w:pPr>
        <w:pStyle w:val="FootnoteText"/>
        <w:spacing w:line="240" w:lineRule="auto"/>
        <w:rPr>
          <w:rFonts w:ascii="Arial" w:hAnsi="Arial" w:cs="Arial"/>
          <w:b/>
          <w:sz w:val="18"/>
          <w:szCs w:val="18"/>
        </w:rPr>
      </w:pPr>
    </w:p>
  </w:footnote>
  <w:footnote w:id="46">
    <w:p w14:paraId="7C1C2394" w14:textId="00A4C923" w:rsidR="008032CA" w:rsidRDefault="008032CA" w:rsidP="00540C3D">
      <w:pPr>
        <w:pStyle w:val="FootnoteText"/>
        <w:spacing w:line="240" w:lineRule="auto"/>
      </w:pPr>
    </w:p>
  </w:footnote>
  <w:footnote w:id="47">
    <w:p w14:paraId="3F7378A0" w14:textId="77777777" w:rsidR="009A7AA7" w:rsidRPr="0063593F" w:rsidRDefault="009A7AA7" w:rsidP="009A7AA7">
      <w:pPr>
        <w:pStyle w:val="FootnoteText"/>
        <w:rPr>
          <w:rFonts w:ascii="Arial" w:hAnsi="Arial" w:cs="Arial"/>
          <w:sz w:val="18"/>
          <w:szCs w:val="18"/>
        </w:rPr>
      </w:pPr>
      <w:r w:rsidRPr="0063593F">
        <w:rPr>
          <w:rFonts w:ascii="Arial" w:hAnsi="Arial" w:cs="Arial"/>
          <w:sz w:val="18"/>
          <w:szCs w:val="18"/>
          <w:vertAlign w:val="superscript"/>
        </w:rPr>
        <w:t>2</w:t>
      </w:r>
      <w:r>
        <w:rPr>
          <w:rFonts w:ascii="Arial" w:hAnsi="Arial" w:cs="Arial"/>
          <w:sz w:val="18"/>
          <w:szCs w:val="18"/>
          <w:vertAlign w:val="superscript"/>
        </w:rPr>
        <w:t>23</w:t>
      </w:r>
      <w:r w:rsidRPr="0063593F">
        <w:rPr>
          <w:rFonts w:ascii="Arial" w:hAnsi="Arial" w:cs="Arial"/>
          <w:sz w:val="18"/>
          <w:szCs w:val="18"/>
        </w:rPr>
        <w:t xml:space="preserve"> </w:t>
      </w:r>
      <w:hyperlink r:id="rId47" w:history="1">
        <w:r w:rsidRPr="0063593F">
          <w:rPr>
            <w:rStyle w:val="Hyperlink"/>
            <w:rFonts w:ascii="Arial" w:hAnsi="Arial" w:cs="Arial"/>
            <w:sz w:val="18"/>
            <w:szCs w:val="18"/>
          </w:rPr>
          <w:t>Enillion wythnosol gros cyfartalog (canolrif) yn ôl ardaloedd lleol yng Nghymru a blwyddyn (£) (llyw.cymru)</w:t>
        </w:r>
      </w:hyperlink>
      <w:r w:rsidRPr="0063593F">
        <w:rPr>
          <w:rFonts w:ascii="Arial" w:hAnsi="Arial" w:cs="Arial"/>
          <w:sz w:val="18"/>
          <w:szCs w:val="18"/>
        </w:rPr>
        <w:t xml:space="preserve"> </w:t>
      </w:r>
    </w:p>
  </w:footnote>
  <w:footnote w:id="48">
    <w:p w14:paraId="03765CC7" w14:textId="60BE4394" w:rsidR="008032CA" w:rsidRPr="0063593F" w:rsidRDefault="00975EF6" w:rsidP="00B45FCD">
      <w:pPr>
        <w:pStyle w:val="FootnoteText"/>
        <w:rPr>
          <w:rFonts w:ascii="Arial" w:hAnsi="Arial" w:cs="Arial"/>
          <w:sz w:val="18"/>
          <w:szCs w:val="18"/>
        </w:rPr>
      </w:pPr>
      <w:r w:rsidRPr="0063593F">
        <w:rPr>
          <w:rFonts w:ascii="Arial" w:hAnsi="Arial" w:cs="Arial"/>
          <w:sz w:val="18"/>
          <w:szCs w:val="18"/>
          <w:vertAlign w:val="superscript"/>
        </w:rPr>
        <w:t>2</w:t>
      </w:r>
      <w:r w:rsidR="007035FE">
        <w:rPr>
          <w:rFonts w:ascii="Arial" w:hAnsi="Arial" w:cs="Arial"/>
          <w:sz w:val="18"/>
          <w:szCs w:val="18"/>
          <w:vertAlign w:val="superscript"/>
        </w:rPr>
        <w:t>2</w:t>
      </w:r>
      <w:r w:rsidR="004B1932">
        <w:rPr>
          <w:rFonts w:ascii="Arial" w:hAnsi="Arial" w:cs="Arial"/>
          <w:sz w:val="18"/>
          <w:szCs w:val="18"/>
          <w:vertAlign w:val="superscript"/>
        </w:rPr>
        <w:t>4</w:t>
      </w:r>
      <w:r w:rsidRPr="0063593F">
        <w:rPr>
          <w:rFonts w:ascii="Arial" w:hAnsi="Arial" w:cs="Arial"/>
          <w:sz w:val="18"/>
          <w:szCs w:val="18"/>
        </w:rPr>
        <w:t xml:space="preserve"> </w:t>
      </w:r>
      <w:hyperlink r:id="rId48" w:history="1">
        <w:r w:rsidR="008032CA" w:rsidRPr="004A4F2C">
          <w:rPr>
            <w:rStyle w:val="Hyperlink"/>
            <w:rFonts w:ascii="Arial" w:hAnsi="Arial" w:cs="Arial"/>
            <w:sz w:val="18"/>
            <w:szCs w:val="18"/>
          </w:rPr>
          <w:t>Y Comisiwn Cydraddoldeb a Hawliau Dynol (2017) Y Bwlch Cyflog Anabledd</w:t>
        </w:r>
      </w:hyperlink>
      <w:r w:rsidR="008032CA" w:rsidRPr="0063593F">
        <w:rPr>
          <w:rFonts w:ascii="Arial" w:hAnsi="Arial" w:cs="Arial"/>
          <w:sz w:val="18"/>
          <w:szCs w:val="18"/>
        </w:rPr>
        <w:t xml:space="preserve"> </w:t>
      </w:r>
    </w:p>
  </w:footnote>
  <w:footnote w:id="49">
    <w:p w14:paraId="6ED1EE65" w14:textId="71D242DF" w:rsidR="008032CA" w:rsidRPr="0063593F" w:rsidRDefault="00975EF6" w:rsidP="00B45FCD">
      <w:pPr>
        <w:pStyle w:val="FootnoteText"/>
        <w:rPr>
          <w:rFonts w:ascii="Arial" w:hAnsi="Arial" w:cs="Arial"/>
          <w:sz w:val="18"/>
          <w:szCs w:val="18"/>
        </w:rPr>
      </w:pPr>
      <w:r w:rsidRPr="0063593F">
        <w:rPr>
          <w:rFonts w:ascii="Arial" w:hAnsi="Arial" w:cs="Arial"/>
          <w:sz w:val="18"/>
          <w:szCs w:val="18"/>
          <w:vertAlign w:val="superscript"/>
        </w:rPr>
        <w:t>2</w:t>
      </w:r>
      <w:r w:rsidR="007035FE">
        <w:rPr>
          <w:rFonts w:ascii="Arial" w:hAnsi="Arial" w:cs="Arial"/>
          <w:sz w:val="18"/>
          <w:szCs w:val="18"/>
          <w:vertAlign w:val="superscript"/>
        </w:rPr>
        <w:t>2</w:t>
      </w:r>
      <w:r w:rsidR="004B1932">
        <w:rPr>
          <w:rFonts w:ascii="Arial" w:hAnsi="Arial" w:cs="Arial"/>
          <w:sz w:val="18"/>
          <w:szCs w:val="18"/>
          <w:vertAlign w:val="superscript"/>
        </w:rPr>
        <w:t>5</w:t>
      </w:r>
      <w:r w:rsidRPr="0063593F">
        <w:rPr>
          <w:rFonts w:ascii="Arial" w:hAnsi="Arial" w:cs="Arial"/>
          <w:sz w:val="18"/>
          <w:szCs w:val="18"/>
        </w:rPr>
        <w:t xml:space="preserve"> </w:t>
      </w:r>
      <w:hyperlink r:id="rId49" w:history="1">
        <w:r w:rsidR="008032CA" w:rsidRPr="004A4F2C">
          <w:rPr>
            <w:rStyle w:val="Hyperlink"/>
            <w:rFonts w:ascii="Arial" w:hAnsi="Arial" w:cs="Arial"/>
            <w:sz w:val="18"/>
            <w:szCs w:val="18"/>
          </w:rPr>
          <w:t>Corlett, A. (2017)  Diverse Outcomes: Living Standards by Ethnicity</w:t>
        </w:r>
      </w:hyperlink>
      <w:r w:rsidR="008032CA" w:rsidRPr="0063593F">
        <w:rPr>
          <w:rFonts w:ascii="Arial" w:hAnsi="Arial" w:cs="Arial"/>
          <w:sz w:val="18"/>
          <w:szCs w:val="18"/>
        </w:rPr>
        <w:t xml:space="preserve"> </w:t>
      </w:r>
    </w:p>
  </w:footnote>
  <w:footnote w:id="50">
    <w:p w14:paraId="06B38A10" w14:textId="2F353D6B" w:rsidR="008032CA" w:rsidRPr="0063593F" w:rsidRDefault="00975EF6" w:rsidP="00B45FCD">
      <w:pPr>
        <w:pStyle w:val="FootnoteText"/>
        <w:rPr>
          <w:rFonts w:ascii="Arial" w:hAnsi="Arial" w:cs="Arial"/>
          <w:sz w:val="18"/>
          <w:szCs w:val="18"/>
        </w:rPr>
      </w:pPr>
      <w:r w:rsidRPr="0063593F">
        <w:rPr>
          <w:rFonts w:ascii="Arial" w:hAnsi="Arial" w:cs="Arial"/>
          <w:sz w:val="18"/>
          <w:szCs w:val="18"/>
          <w:vertAlign w:val="superscript"/>
        </w:rPr>
        <w:t>2</w:t>
      </w:r>
      <w:r w:rsidR="007035FE">
        <w:rPr>
          <w:rFonts w:ascii="Arial" w:hAnsi="Arial" w:cs="Arial"/>
          <w:sz w:val="18"/>
          <w:szCs w:val="18"/>
          <w:vertAlign w:val="superscript"/>
        </w:rPr>
        <w:t>2</w:t>
      </w:r>
      <w:r w:rsidR="004B1932">
        <w:rPr>
          <w:rFonts w:ascii="Arial" w:hAnsi="Arial" w:cs="Arial"/>
          <w:sz w:val="18"/>
          <w:szCs w:val="18"/>
          <w:vertAlign w:val="superscript"/>
        </w:rPr>
        <w:t>6</w:t>
      </w:r>
      <w:r w:rsidRPr="0063593F">
        <w:rPr>
          <w:rFonts w:ascii="Arial" w:hAnsi="Arial" w:cs="Arial"/>
          <w:sz w:val="18"/>
          <w:szCs w:val="18"/>
        </w:rPr>
        <w:t xml:space="preserve"> </w:t>
      </w:r>
      <w:hyperlink r:id="rId50" w:history="1">
        <w:r w:rsidR="00832479" w:rsidRPr="00832479">
          <w:rPr>
            <w:rStyle w:val="Hyperlink"/>
            <w:rFonts w:ascii="Arial" w:hAnsi="Arial" w:cs="Arial"/>
            <w:sz w:val="18"/>
            <w:szCs w:val="18"/>
          </w:rPr>
          <w:t>Cyfraddau anweithgarwch economaidd yn ôl gwlad yn y DU/</w:t>
        </w:r>
        <w:r w:rsidR="00832479">
          <w:rPr>
            <w:rStyle w:val="Hyperlink"/>
            <w:rFonts w:ascii="Arial" w:hAnsi="Arial" w:cs="Arial"/>
            <w:sz w:val="18"/>
            <w:szCs w:val="18"/>
          </w:rPr>
          <w:t>R</w:t>
        </w:r>
        <w:r w:rsidR="00832479" w:rsidRPr="00832479">
          <w:rPr>
            <w:rStyle w:val="Hyperlink"/>
            <w:rFonts w:ascii="Arial" w:hAnsi="Arial" w:cs="Arial"/>
            <w:sz w:val="18"/>
            <w:szCs w:val="18"/>
          </w:rPr>
          <w:t>hanbarth yn Lloegr a chwarter (wedi'u haddasu'n dymhorol)</w:t>
        </w:r>
      </w:hyperlink>
    </w:p>
  </w:footnote>
  <w:footnote w:id="51">
    <w:p w14:paraId="30C4348C" w14:textId="2F3523CE" w:rsidR="008032CA" w:rsidRPr="00696611" w:rsidRDefault="00975EF6" w:rsidP="00B45FCD">
      <w:pPr>
        <w:pStyle w:val="FootnoteText"/>
        <w:rPr>
          <w:rFonts w:ascii="Arial" w:hAnsi="Arial" w:cs="Arial"/>
          <w:sz w:val="18"/>
          <w:szCs w:val="18"/>
        </w:rPr>
      </w:pPr>
      <w:r w:rsidRPr="00696611">
        <w:rPr>
          <w:rFonts w:ascii="Arial" w:hAnsi="Arial" w:cs="Arial"/>
          <w:sz w:val="18"/>
          <w:szCs w:val="18"/>
          <w:vertAlign w:val="superscript"/>
        </w:rPr>
        <w:t>2</w:t>
      </w:r>
      <w:r w:rsidR="003F726F" w:rsidRPr="00696611">
        <w:rPr>
          <w:rFonts w:ascii="Arial" w:hAnsi="Arial" w:cs="Arial"/>
          <w:sz w:val="18"/>
          <w:szCs w:val="18"/>
          <w:vertAlign w:val="superscript"/>
        </w:rPr>
        <w:t>2</w:t>
      </w:r>
      <w:r w:rsidR="004B1932">
        <w:rPr>
          <w:rFonts w:ascii="Arial" w:hAnsi="Arial" w:cs="Arial"/>
          <w:sz w:val="18"/>
          <w:szCs w:val="18"/>
          <w:vertAlign w:val="superscript"/>
        </w:rPr>
        <w:t>7</w:t>
      </w:r>
      <w:r w:rsidRPr="00696611">
        <w:rPr>
          <w:rFonts w:ascii="Arial" w:hAnsi="Arial" w:cs="Arial"/>
          <w:sz w:val="18"/>
          <w:szCs w:val="18"/>
          <w:vertAlign w:val="superscript"/>
        </w:rPr>
        <w:t xml:space="preserve"> </w:t>
      </w:r>
      <w:r w:rsidRPr="00696611">
        <w:rPr>
          <w:rFonts w:ascii="Arial" w:hAnsi="Arial" w:cs="Arial"/>
          <w:sz w:val="18"/>
          <w:szCs w:val="18"/>
        </w:rPr>
        <w:t xml:space="preserve"> </w:t>
      </w:r>
      <w:hyperlink r:id="rId51" w:history="1">
        <w:r w:rsidR="008032CA" w:rsidRPr="004A4F2C">
          <w:rPr>
            <w:rStyle w:val="Hyperlink"/>
            <w:rFonts w:ascii="Arial" w:hAnsi="Arial" w:cs="Arial"/>
            <w:sz w:val="18"/>
            <w:szCs w:val="18"/>
          </w:rPr>
          <w:t>ONS (2011) Data Cyfrifiad 2011 - QS416EW - Argaeledd car neu fan</w:t>
        </w:r>
      </w:hyperlink>
    </w:p>
  </w:footnote>
  <w:footnote w:id="52">
    <w:p w14:paraId="7220A331" w14:textId="5F3FAAA2" w:rsidR="008032CA" w:rsidRPr="00696611" w:rsidRDefault="00975EF6" w:rsidP="00B45FCD">
      <w:pPr>
        <w:pStyle w:val="FootnoteText"/>
        <w:rPr>
          <w:rFonts w:ascii="Arial" w:hAnsi="Arial" w:cs="Arial"/>
          <w:sz w:val="18"/>
          <w:szCs w:val="18"/>
        </w:rPr>
      </w:pPr>
      <w:r w:rsidRPr="00696611">
        <w:rPr>
          <w:rFonts w:ascii="Arial" w:hAnsi="Arial" w:cs="Arial"/>
          <w:sz w:val="18"/>
          <w:szCs w:val="18"/>
          <w:vertAlign w:val="superscript"/>
        </w:rPr>
        <w:t>2</w:t>
      </w:r>
      <w:r w:rsidR="004B1932">
        <w:rPr>
          <w:rFonts w:ascii="Arial" w:hAnsi="Arial" w:cs="Arial"/>
          <w:sz w:val="18"/>
          <w:szCs w:val="18"/>
          <w:vertAlign w:val="superscript"/>
        </w:rPr>
        <w:t>28</w:t>
      </w:r>
      <w:r w:rsidRPr="00696611">
        <w:rPr>
          <w:rFonts w:ascii="Arial" w:hAnsi="Arial" w:cs="Arial"/>
          <w:sz w:val="18"/>
          <w:szCs w:val="18"/>
        </w:rPr>
        <w:t xml:space="preserve"> </w:t>
      </w:r>
      <w:hyperlink r:id="rId52" w:history="1">
        <w:r w:rsidR="008032CA" w:rsidRPr="004A4F2C">
          <w:rPr>
            <w:rStyle w:val="Hyperlink"/>
            <w:rFonts w:ascii="Arial" w:hAnsi="Arial" w:cs="Arial"/>
            <w:sz w:val="18"/>
            <w:szCs w:val="18"/>
          </w:rPr>
          <w:t>Llywodraeth Cymru (2014) Arolwg Cenedlaethol Cymru – Trafnidiaeth</w:t>
        </w:r>
      </w:hyperlink>
      <w:r w:rsidR="008032CA" w:rsidRPr="00696611">
        <w:rPr>
          <w:rFonts w:ascii="Arial" w:hAnsi="Arial" w:cs="Arial"/>
          <w:sz w:val="18"/>
        </w:rPr>
        <w:t xml:space="preserve"> </w:t>
      </w:r>
    </w:p>
  </w:footnote>
  <w:footnote w:id="53">
    <w:p w14:paraId="692181D0" w14:textId="581C5D8B" w:rsidR="008032CA" w:rsidRPr="00696611" w:rsidRDefault="00B87E22"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w:t>
      </w:r>
      <w:r w:rsidR="004B1932">
        <w:rPr>
          <w:rFonts w:ascii="Arial" w:hAnsi="Arial" w:cs="Arial"/>
          <w:sz w:val="18"/>
          <w:szCs w:val="18"/>
          <w:vertAlign w:val="superscript"/>
        </w:rPr>
        <w:t>29</w:t>
      </w:r>
      <w:r w:rsidRPr="00696611">
        <w:rPr>
          <w:rFonts w:ascii="Arial" w:hAnsi="Arial" w:cs="Arial"/>
          <w:sz w:val="18"/>
          <w:szCs w:val="18"/>
        </w:rPr>
        <w:t xml:space="preserve"> </w:t>
      </w:r>
      <w:hyperlink r:id="rId53" w:history="1">
        <w:r w:rsidR="008032CA" w:rsidRPr="004A4F2C">
          <w:rPr>
            <w:rStyle w:val="Hyperlink"/>
            <w:rFonts w:ascii="Arial" w:hAnsi="Arial" w:cs="Arial"/>
            <w:sz w:val="18"/>
            <w:szCs w:val="18"/>
          </w:rPr>
          <w:t>Llywodraeth Cymru (2020) Arolwg Cenedlaethol Cymru – Trafnidiaeth</w:t>
        </w:r>
      </w:hyperlink>
    </w:p>
  </w:footnote>
  <w:footnote w:id="54">
    <w:p w14:paraId="457E01DF" w14:textId="01A2A518" w:rsidR="008032CA" w:rsidRPr="00696611" w:rsidRDefault="007C520B"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23</w:t>
      </w:r>
      <w:r w:rsidR="004B1932">
        <w:rPr>
          <w:rFonts w:ascii="Arial" w:hAnsi="Arial" w:cs="Arial"/>
          <w:sz w:val="18"/>
          <w:szCs w:val="18"/>
          <w:vertAlign w:val="superscript"/>
        </w:rPr>
        <w:t>0</w:t>
      </w:r>
      <w:r w:rsidRPr="00696611">
        <w:rPr>
          <w:rFonts w:ascii="Arial" w:hAnsi="Arial" w:cs="Arial"/>
          <w:sz w:val="18"/>
          <w:szCs w:val="18"/>
        </w:rPr>
        <w:t xml:space="preserve"> </w:t>
      </w:r>
      <w:hyperlink r:id="rId54" w:history="1">
        <w:r w:rsidR="008032CA" w:rsidRPr="004A4F2C">
          <w:rPr>
            <w:rStyle w:val="Hyperlink"/>
            <w:rFonts w:ascii="Arial" w:hAnsi="Arial" w:cs="Arial"/>
            <w:sz w:val="18"/>
            <w:szCs w:val="18"/>
          </w:rPr>
          <w:t>Comisiwn Trafnidiaeth Annibynnol (2015) On the Move: Exploring attitudes to road and rail travel in Britain</w:t>
        </w:r>
      </w:hyperlink>
      <w:r w:rsidR="008032CA" w:rsidRPr="00696611">
        <w:rPr>
          <w:rFonts w:ascii="Arial" w:hAnsi="Arial" w:cs="Arial"/>
          <w:sz w:val="18"/>
          <w:szCs w:val="18"/>
        </w:rPr>
        <w:t xml:space="preserve"> </w:t>
      </w:r>
    </w:p>
  </w:footnote>
  <w:footnote w:id="55">
    <w:p w14:paraId="0E1AA4C7" w14:textId="1328610B" w:rsidR="008032CA" w:rsidRPr="00696611" w:rsidRDefault="007C520B"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23</w:t>
      </w:r>
      <w:r w:rsidR="004B1932">
        <w:rPr>
          <w:rFonts w:ascii="Arial" w:hAnsi="Arial" w:cs="Arial"/>
          <w:sz w:val="18"/>
          <w:szCs w:val="18"/>
          <w:vertAlign w:val="superscript"/>
        </w:rPr>
        <w:t>1</w:t>
      </w:r>
      <w:r w:rsidRPr="00696611">
        <w:rPr>
          <w:rFonts w:ascii="Arial" w:hAnsi="Arial" w:cs="Arial"/>
          <w:sz w:val="18"/>
          <w:szCs w:val="18"/>
        </w:rPr>
        <w:t xml:space="preserve"> </w:t>
      </w:r>
      <w:hyperlink r:id="rId55" w:history="1">
        <w:r w:rsidR="008032CA" w:rsidRPr="00981EE7">
          <w:rPr>
            <w:rStyle w:val="Hyperlink"/>
            <w:rFonts w:ascii="Arial" w:hAnsi="Arial" w:cs="Arial"/>
            <w:sz w:val="18"/>
            <w:szCs w:val="18"/>
          </w:rPr>
          <w:t>Yr Adran Drafnidiaeth (2014) Arolwg Teithio Cenedlaethol, Anabledd a Theithio 2007-2014</w:t>
        </w:r>
      </w:hyperlink>
    </w:p>
  </w:footnote>
  <w:footnote w:id="56">
    <w:p w14:paraId="2F3014D3" w14:textId="7F28C8A1" w:rsidR="008032CA" w:rsidRPr="00696611" w:rsidRDefault="007C520B"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23</w:t>
      </w:r>
      <w:r w:rsidR="004B1932">
        <w:rPr>
          <w:rFonts w:ascii="Arial" w:hAnsi="Arial" w:cs="Arial"/>
          <w:sz w:val="18"/>
          <w:szCs w:val="18"/>
          <w:vertAlign w:val="superscript"/>
        </w:rPr>
        <w:t>2</w:t>
      </w:r>
      <w:r w:rsidR="00B52E2E" w:rsidRPr="00696611">
        <w:rPr>
          <w:rFonts w:ascii="Arial" w:hAnsi="Arial" w:cs="Arial"/>
          <w:sz w:val="18"/>
          <w:szCs w:val="18"/>
        </w:rPr>
        <w:t xml:space="preserve"> </w:t>
      </w:r>
      <w:hyperlink r:id="rId56" w:history="1">
        <w:r w:rsidR="008032CA" w:rsidRPr="00981EE7">
          <w:rPr>
            <w:rStyle w:val="Hyperlink"/>
            <w:rFonts w:ascii="Arial" w:hAnsi="Arial" w:cs="Arial"/>
            <w:sz w:val="18"/>
            <w:szCs w:val="18"/>
          </w:rPr>
          <w:t>Yr Adran Drafnidiaeth (2019) Ystadegau Trwyddedu Cerbydau: Blynyddol 2018</w:t>
        </w:r>
      </w:hyperlink>
    </w:p>
  </w:footnote>
  <w:footnote w:id="57">
    <w:p w14:paraId="629BB4C6" w14:textId="67A78F20" w:rsidR="008032CA" w:rsidRPr="00696611" w:rsidRDefault="00B52E2E"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23</w:t>
      </w:r>
      <w:r w:rsidR="004B1932">
        <w:rPr>
          <w:rFonts w:ascii="Arial" w:hAnsi="Arial" w:cs="Arial"/>
          <w:sz w:val="18"/>
          <w:szCs w:val="18"/>
          <w:vertAlign w:val="superscript"/>
        </w:rPr>
        <w:t>3</w:t>
      </w:r>
      <w:r w:rsidRPr="00696611">
        <w:rPr>
          <w:rFonts w:ascii="Arial" w:hAnsi="Arial" w:cs="Arial"/>
          <w:sz w:val="18"/>
          <w:szCs w:val="18"/>
        </w:rPr>
        <w:t xml:space="preserve"> </w:t>
      </w:r>
      <w:hyperlink r:id="rId57" w:history="1">
        <w:r w:rsidR="008032CA" w:rsidRPr="004A4F2C">
          <w:rPr>
            <w:rStyle w:val="Hyperlink"/>
            <w:rFonts w:ascii="Arial" w:hAnsi="Arial" w:cs="Arial"/>
            <w:sz w:val="18"/>
            <w:szCs w:val="18"/>
          </w:rPr>
          <w:t>A yw Prydain yn Decach? - Cyflwr cydraddoldeb a hawliau dynol 2018 Comisiwn Cydraddoldeb a Hawliau Dynol 2018</w:t>
        </w:r>
      </w:hyperlink>
    </w:p>
  </w:footnote>
  <w:footnote w:id="58">
    <w:p w14:paraId="0A72ECC5" w14:textId="101A3ABB" w:rsidR="008032CA" w:rsidRPr="00B52E2E" w:rsidRDefault="00B52E2E" w:rsidP="005F0461">
      <w:pPr>
        <w:pStyle w:val="FootnoteText"/>
        <w:spacing w:line="240" w:lineRule="auto"/>
        <w:rPr>
          <w:rFonts w:ascii="Arial" w:hAnsi="Arial" w:cs="Arial"/>
          <w:sz w:val="18"/>
          <w:szCs w:val="18"/>
        </w:rPr>
      </w:pPr>
      <w:r w:rsidRPr="00696611">
        <w:rPr>
          <w:rFonts w:ascii="Arial" w:hAnsi="Arial" w:cs="Arial"/>
          <w:sz w:val="18"/>
          <w:szCs w:val="18"/>
          <w:vertAlign w:val="superscript"/>
        </w:rPr>
        <w:t>23</w:t>
      </w:r>
      <w:r w:rsidR="004B1932">
        <w:rPr>
          <w:rFonts w:ascii="Arial" w:hAnsi="Arial" w:cs="Arial"/>
          <w:sz w:val="18"/>
          <w:szCs w:val="18"/>
          <w:vertAlign w:val="superscript"/>
        </w:rPr>
        <w:t>4</w:t>
      </w:r>
      <w:r w:rsidRPr="00696611">
        <w:rPr>
          <w:rFonts w:ascii="Arial" w:hAnsi="Arial" w:cs="Arial"/>
          <w:sz w:val="18"/>
          <w:szCs w:val="18"/>
        </w:rPr>
        <w:t xml:space="preserve"> </w:t>
      </w:r>
      <w:hyperlink r:id="rId58" w:history="1">
        <w:r w:rsidR="008032CA" w:rsidRPr="004A4F2C">
          <w:rPr>
            <w:rStyle w:val="Hyperlink"/>
            <w:rFonts w:ascii="Arial" w:hAnsi="Arial" w:cs="Arial"/>
            <w:sz w:val="18"/>
            <w:szCs w:val="18"/>
          </w:rPr>
          <w:t xml:space="preserve">ONS (2011) Data Cyfrifiad 2011 WD703EW – Dull teithio i’r gwaith </w:t>
        </w:r>
      </w:hyperlink>
      <w:r w:rsidR="008032CA" w:rsidRPr="00B52E2E">
        <w:rPr>
          <w:rFonts w:ascii="Arial" w:hAnsi="Arial" w:cs="Arial"/>
          <w:sz w:val="18"/>
          <w:szCs w:val="18"/>
        </w:rPr>
        <w:t xml:space="preserve"> </w:t>
      </w:r>
    </w:p>
  </w:footnote>
  <w:footnote w:id="59">
    <w:p w14:paraId="75F1F710" w14:textId="32E7573E" w:rsidR="008032CA" w:rsidRPr="00B52E2E" w:rsidRDefault="00B52E2E" w:rsidP="005F0461">
      <w:pPr>
        <w:pStyle w:val="FootnoteText"/>
        <w:spacing w:line="240" w:lineRule="auto"/>
        <w:rPr>
          <w:rFonts w:ascii="Arial" w:hAnsi="Arial" w:cs="Arial"/>
          <w:sz w:val="18"/>
          <w:szCs w:val="18"/>
        </w:rPr>
      </w:pPr>
      <w:r w:rsidRPr="00B52E2E">
        <w:rPr>
          <w:rStyle w:val="FootnoteReference"/>
          <w:rFonts w:ascii="Arial" w:hAnsi="Arial" w:cs="Arial"/>
          <w:sz w:val="18"/>
          <w:szCs w:val="18"/>
        </w:rPr>
        <w:t>2</w:t>
      </w:r>
      <w:r w:rsidRPr="00B52E2E">
        <w:rPr>
          <w:rFonts w:ascii="Arial" w:hAnsi="Arial" w:cs="Arial"/>
          <w:sz w:val="18"/>
          <w:szCs w:val="18"/>
          <w:vertAlign w:val="superscript"/>
        </w:rPr>
        <w:t>3</w:t>
      </w:r>
      <w:r w:rsidR="004B1932">
        <w:rPr>
          <w:rFonts w:ascii="Arial" w:hAnsi="Arial" w:cs="Arial"/>
          <w:sz w:val="18"/>
          <w:szCs w:val="18"/>
          <w:vertAlign w:val="superscript"/>
        </w:rPr>
        <w:t>5</w:t>
      </w:r>
      <w:r w:rsidRPr="00B52E2E">
        <w:rPr>
          <w:rFonts w:ascii="Arial" w:hAnsi="Arial" w:cs="Arial"/>
          <w:sz w:val="18"/>
          <w:szCs w:val="18"/>
        </w:rPr>
        <w:t xml:space="preserve"> </w:t>
      </w:r>
      <w:hyperlink r:id="rId59" w:history="1">
        <w:r w:rsidR="008032CA" w:rsidRPr="00B52E2E">
          <w:rPr>
            <w:rStyle w:val="Hyperlink"/>
            <w:rFonts w:ascii="Arial" w:hAnsi="Arial" w:cs="Arial"/>
            <w:sz w:val="18"/>
            <w:szCs w:val="18"/>
          </w:rPr>
          <w:t>https://statscymru.llyw.cymru/Catalogue/Transport</w:t>
        </w:r>
      </w:hyperlink>
      <w:r w:rsidR="008032CA" w:rsidRPr="00B52E2E">
        <w:rPr>
          <w:rFonts w:ascii="Arial" w:hAnsi="Arial" w:cs="Arial"/>
          <w:sz w:val="18"/>
          <w:szCs w:val="18"/>
        </w:rPr>
        <w:t xml:space="preserve">   </w:t>
      </w:r>
    </w:p>
  </w:footnote>
  <w:footnote w:id="60">
    <w:p w14:paraId="5EA0152D" w14:textId="465A5533" w:rsidR="008032CA" w:rsidRDefault="00B52E2E" w:rsidP="005F0461">
      <w:pPr>
        <w:pStyle w:val="FootnoteText"/>
        <w:spacing w:line="240" w:lineRule="auto"/>
      </w:pPr>
      <w:r w:rsidRPr="00B52E2E">
        <w:rPr>
          <w:rFonts w:ascii="Arial" w:hAnsi="Arial" w:cs="Arial"/>
          <w:sz w:val="18"/>
          <w:szCs w:val="18"/>
          <w:vertAlign w:val="superscript"/>
        </w:rPr>
        <w:t>23</w:t>
      </w:r>
      <w:r w:rsidR="004B1932">
        <w:rPr>
          <w:rFonts w:ascii="Arial" w:hAnsi="Arial" w:cs="Arial"/>
          <w:sz w:val="18"/>
          <w:szCs w:val="18"/>
          <w:vertAlign w:val="superscript"/>
        </w:rPr>
        <w:t>6</w:t>
      </w:r>
      <w:r w:rsidRPr="00B52E2E">
        <w:rPr>
          <w:rFonts w:ascii="Arial" w:hAnsi="Arial" w:cs="Arial"/>
          <w:sz w:val="18"/>
          <w:szCs w:val="18"/>
        </w:rPr>
        <w:t xml:space="preserve"> </w:t>
      </w:r>
      <w:hyperlink r:id="rId60" w:history="1">
        <w:r w:rsidR="008032CA" w:rsidRPr="004A4F2C">
          <w:rPr>
            <w:rStyle w:val="Hyperlink"/>
            <w:rFonts w:ascii="Arial" w:hAnsi="Arial" w:cs="Arial"/>
            <w:sz w:val="18"/>
            <w:szCs w:val="18"/>
          </w:rPr>
          <w:t>Y Groes Goch Brydeinig (2019) Barriers to belonging: An exploration of loneliness among people from Black, Asian and Minority Ethnic backgrounds.</w:t>
        </w:r>
      </w:hyperlink>
      <w:r w:rsidR="008032CA">
        <w:rPr>
          <w:sz w:val="18"/>
        </w:rPr>
        <w:t xml:space="preserve"> </w:t>
      </w:r>
    </w:p>
  </w:footnote>
  <w:footnote w:id="61">
    <w:p w14:paraId="25CA2311" w14:textId="4E993B12" w:rsidR="008032CA" w:rsidRPr="007035FE" w:rsidRDefault="001C3C58" w:rsidP="008067E0">
      <w:pPr>
        <w:pStyle w:val="FootnoteText"/>
        <w:spacing w:line="240" w:lineRule="auto"/>
        <w:rPr>
          <w:rFonts w:ascii="Arial" w:hAnsi="Arial" w:cs="Arial"/>
          <w:sz w:val="18"/>
          <w:szCs w:val="18"/>
        </w:rPr>
      </w:pPr>
      <w:r w:rsidRPr="007035FE">
        <w:rPr>
          <w:rStyle w:val="FootnoteReference"/>
          <w:rFonts w:ascii="Arial" w:hAnsi="Arial" w:cs="Arial"/>
          <w:sz w:val="18"/>
          <w:szCs w:val="18"/>
        </w:rPr>
        <w:t>2</w:t>
      </w:r>
      <w:r w:rsidR="003F726F" w:rsidRPr="007035FE">
        <w:rPr>
          <w:rFonts w:ascii="Arial" w:hAnsi="Arial" w:cs="Arial"/>
          <w:sz w:val="18"/>
          <w:szCs w:val="18"/>
          <w:vertAlign w:val="superscript"/>
        </w:rPr>
        <w:t>3</w:t>
      </w:r>
      <w:r w:rsidR="004B1932">
        <w:rPr>
          <w:rFonts w:ascii="Arial" w:hAnsi="Arial" w:cs="Arial"/>
          <w:sz w:val="18"/>
          <w:szCs w:val="18"/>
          <w:vertAlign w:val="superscript"/>
        </w:rPr>
        <w:t>7</w:t>
      </w:r>
      <w:r w:rsidR="008032CA" w:rsidRPr="007035FE">
        <w:rPr>
          <w:rFonts w:ascii="Arial" w:hAnsi="Arial" w:cs="Arial"/>
          <w:sz w:val="18"/>
          <w:szCs w:val="18"/>
        </w:rPr>
        <w:t xml:space="preserve"> </w:t>
      </w:r>
      <w:hyperlink r:id="rId61" w:history="1">
        <w:r w:rsidR="008032CA" w:rsidRPr="00981EE7">
          <w:rPr>
            <w:rStyle w:val="Hyperlink"/>
            <w:rFonts w:ascii="Arial" w:hAnsi="Arial" w:cs="Arial"/>
            <w:sz w:val="18"/>
            <w:szCs w:val="18"/>
          </w:rPr>
          <w:t>Asesiad Treialu Terfyn Cyflymder 20mya. 2010. Cyngor Bwrdeistref Warrington</w:t>
        </w:r>
      </w:hyperlink>
      <w:r w:rsidR="008032CA" w:rsidRPr="007035FE">
        <w:rPr>
          <w:rFonts w:ascii="Arial" w:hAnsi="Arial" w:cs="Arial"/>
          <w:sz w:val="18"/>
          <w:szCs w:val="18"/>
        </w:rPr>
        <w:t xml:space="preserve"> </w:t>
      </w:r>
    </w:p>
  </w:footnote>
  <w:footnote w:id="62">
    <w:p w14:paraId="0077F22A" w14:textId="595E2032" w:rsidR="008032CA" w:rsidRPr="007035FE" w:rsidRDefault="001C3C58" w:rsidP="008067E0">
      <w:pPr>
        <w:pStyle w:val="FootnoteText"/>
        <w:spacing w:line="240" w:lineRule="auto"/>
        <w:rPr>
          <w:rFonts w:ascii="Arial" w:hAnsi="Arial" w:cs="Arial"/>
          <w:sz w:val="18"/>
          <w:szCs w:val="18"/>
        </w:rPr>
      </w:pPr>
      <w:r w:rsidRPr="007035FE">
        <w:rPr>
          <w:rStyle w:val="FootnoteReference"/>
          <w:rFonts w:ascii="Arial" w:hAnsi="Arial" w:cs="Arial"/>
          <w:sz w:val="18"/>
          <w:szCs w:val="18"/>
        </w:rPr>
        <w:t>2</w:t>
      </w:r>
      <w:r w:rsidR="007035FE">
        <w:rPr>
          <w:rFonts w:ascii="Arial" w:hAnsi="Arial" w:cs="Arial"/>
          <w:sz w:val="18"/>
          <w:szCs w:val="18"/>
          <w:vertAlign w:val="superscript"/>
        </w:rPr>
        <w:t>3</w:t>
      </w:r>
      <w:r w:rsidR="004B1932">
        <w:rPr>
          <w:rFonts w:ascii="Arial" w:hAnsi="Arial" w:cs="Arial"/>
          <w:sz w:val="18"/>
          <w:szCs w:val="18"/>
          <w:vertAlign w:val="superscript"/>
        </w:rPr>
        <w:t>8</w:t>
      </w:r>
      <w:r w:rsidRPr="007035FE">
        <w:rPr>
          <w:rFonts w:ascii="Arial" w:hAnsi="Arial" w:cs="Arial"/>
          <w:sz w:val="18"/>
          <w:szCs w:val="18"/>
        </w:rPr>
        <w:t xml:space="preserve"> </w:t>
      </w:r>
      <w:r w:rsidR="008032CA" w:rsidRPr="007035FE">
        <w:rPr>
          <w:rFonts w:ascii="Arial" w:hAnsi="Arial" w:cs="Arial"/>
          <w:sz w:val="18"/>
          <w:szCs w:val="18"/>
        </w:rPr>
        <w:t xml:space="preserve"> </w:t>
      </w:r>
      <w:hyperlink r:id="rId62" w:history="1">
        <w:r w:rsidR="008032CA" w:rsidRPr="007035FE">
          <w:rPr>
            <w:rStyle w:val="Hyperlink"/>
            <w:rFonts w:ascii="Arial" w:hAnsi="Arial" w:cs="Arial"/>
            <w:sz w:val="18"/>
            <w:szCs w:val="18"/>
          </w:rPr>
          <w:t>https://llyw.cymru/adroddiad-grwp-tasglu-20mya-cymru</w:t>
        </w:r>
      </w:hyperlink>
      <w:r w:rsidR="008032CA" w:rsidRPr="007035FE">
        <w:rPr>
          <w:rFonts w:ascii="Arial" w:hAnsi="Arial" w:cs="Arial"/>
          <w:sz w:val="18"/>
          <w:szCs w:val="18"/>
        </w:rPr>
        <w:t xml:space="preserve"> </w:t>
      </w:r>
    </w:p>
  </w:footnote>
  <w:footnote w:id="63">
    <w:p w14:paraId="3CDF42DE" w14:textId="684DF97B" w:rsidR="008032CA" w:rsidRPr="007035FE" w:rsidRDefault="001C3C58" w:rsidP="008067E0">
      <w:pPr>
        <w:spacing w:before="0" w:after="0" w:line="240" w:lineRule="auto"/>
        <w:rPr>
          <w:rFonts w:ascii="Arial" w:hAnsi="Arial" w:cs="Arial"/>
          <w:sz w:val="18"/>
          <w:szCs w:val="18"/>
        </w:rPr>
      </w:pPr>
      <w:r w:rsidRPr="007035FE">
        <w:rPr>
          <w:rStyle w:val="FootnoteReference"/>
          <w:rFonts w:ascii="Arial" w:hAnsi="Arial" w:cs="Arial"/>
          <w:sz w:val="18"/>
          <w:szCs w:val="18"/>
        </w:rPr>
        <w:t>2</w:t>
      </w:r>
      <w:r w:rsidR="004B1932">
        <w:rPr>
          <w:rFonts w:ascii="Arial" w:hAnsi="Arial" w:cs="Arial"/>
          <w:sz w:val="18"/>
          <w:szCs w:val="18"/>
          <w:vertAlign w:val="superscript"/>
        </w:rPr>
        <w:t>39</w:t>
      </w:r>
      <w:r w:rsidRPr="007035FE">
        <w:rPr>
          <w:rFonts w:ascii="Arial" w:hAnsi="Arial" w:cs="Arial"/>
          <w:sz w:val="18"/>
          <w:szCs w:val="18"/>
        </w:rPr>
        <w:t xml:space="preserve"> </w:t>
      </w:r>
      <w:r w:rsidR="008032CA" w:rsidRPr="007035FE">
        <w:rPr>
          <w:rFonts w:ascii="Arial" w:hAnsi="Arial" w:cs="Arial"/>
          <w:sz w:val="18"/>
          <w:szCs w:val="18"/>
        </w:rPr>
        <w:t xml:space="preserve"> </w:t>
      </w:r>
      <w:hyperlink r:id="rId63" w:history="1">
        <w:r w:rsidR="00832479" w:rsidRPr="00832479">
          <w:rPr>
            <w:rStyle w:val="Hyperlink"/>
            <w:rFonts w:ascii="Arial" w:hAnsi="Arial" w:cs="Arial"/>
            <w:sz w:val="18"/>
            <w:szCs w:val="18"/>
          </w:rPr>
          <w:t>Fframwaith Diogelwch Ffyrdd Gorffennaf 2013</w:t>
        </w:r>
      </w:hyperlink>
    </w:p>
  </w:footnote>
  <w:footnote w:id="64">
    <w:p w14:paraId="5C150D5C" w14:textId="7F42CBD8" w:rsidR="008032CA" w:rsidRPr="008067E0" w:rsidRDefault="005E0F26" w:rsidP="008067E0">
      <w:pPr>
        <w:pStyle w:val="FootnoteText"/>
        <w:spacing w:line="240" w:lineRule="auto"/>
        <w:rPr>
          <w:rFonts w:ascii="Arial" w:hAnsi="Arial" w:cs="Arial"/>
          <w:sz w:val="18"/>
          <w:szCs w:val="18"/>
        </w:rPr>
      </w:pPr>
      <w:r w:rsidRPr="007035FE">
        <w:rPr>
          <w:rFonts w:ascii="Arial" w:hAnsi="Arial" w:cs="Arial"/>
          <w:sz w:val="18"/>
          <w:szCs w:val="18"/>
          <w:vertAlign w:val="superscript"/>
        </w:rPr>
        <w:t>24</w:t>
      </w:r>
      <w:r w:rsidR="004B1932">
        <w:rPr>
          <w:rFonts w:ascii="Arial" w:hAnsi="Arial" w:cs="Arial"/>
          <w:sz w:val="18"/>
          <w:szCs w:val="18"/>
          <w:vertAlign w:val="superscript"/>
        </w:rPr>
        <w:t>0</w:t>
      </w:r>
      <w:r w:rsidRPr="007035FE">
        <w:rPr>
          <w:rFonts w:ascii="Arial" w:hAnsi="Arial" w:cs="Arial"/>
          <w:sz w:val="18"/>
          <w:szCs w:val="18"/>
        </w:rPr>
        <w:t xml:space="preserve"> </w:t>
      </w:r>
      <w:hyperlink r:id="rId64" w:history="1">
        <w:r w:rsidR="008032CA" w:rsidRPr="007035FE">
          <w:rPr>
            <w:rStyle w:val="Hyperlink"/>
            <w:rFonts w:ascii="Arial" w:hAnsi="Arial" w:cs="Arial"/>
            <w:sz w:val="18"/>
            <w:szCs w:val="18"/>
          </w:rPr>
          <w:t>Tackling loneliness and social isolation: the role of commissioners | SCIE</w:t>
        </w:r>
      </w:hyperlink>
      <w:r w:rsidR="008032CA" w:rsidRPr="008067E0">
        <w:rPr>
          <w:rFonts w:ascii="Arial" w:hAnsi="Arial" w:cs="Arial"/>
          <w:sz w:val="18"/>
          <w:szCs w:val="18"/>
        </w:rPr>
        <w:t xml:space="preserve"> </w:t>
      </w:r>
    </w:p>
  </w:footnote>
  <w:footnote w:id="65">
    <w:p w14:paraId="7F5FA1C3" w14:textId="65CACD12" w:rsidR="008032CA" w:rsidRPr="007035FE" w:rsidRDefault="00471DD4" w:rsidP="008067E0">
      <w:pPr>
        <w:pStyle w:val="FootnoteText"/>
        <w:spacing w:line="240" w:lineRule="auto"/>
        <w:rPr>
          <w:rFonts w:ascii="Arial" w:hAnsi="Arial" w:cs="Arial"/>
        </w:rPr>
      </w:pPr>
      <w:r w:rsidRPr="007035FE">
        <w:rPr>
          <w:rFonts w:ascii="Arial" w:hAnsi="Arial" w:cs="Arial"/>
          <w:sz w:val="18"/>
          <w:szCs w:val="18"/>
          <w:vertAlign w:val="superscript"/>
        </w:rPr>
        <w:t>2</w:t>
      </w:r>
      <w:r w:rsidR="007035FE">
        <w:rPr>
          <w:rFonts w:ascii="Arial" w:hAnsi="Arial" w:cs="Arial"/>
          <w:sz w:val="18"/>
          <w:szCs w:val="18"/>
          <w:vertAlign w:val="superscript"/>
        </w:rPr>
        <w:t>4</w:t>
      </w:r>
      <w:r w:rsidR="004B1932">
        <w:rPr>
          <w:rFonts w:ascii="Arial" w:hAnsi="Arial" w:cs="Arial"/>
          <w:sz w:val="18"/>
          <w:szCs w:val="18"/>
          <w:vertAlign w:val="superscript"/>
        </w:rPr>
        <w:t>1</w:t>
      </w:r>
      <w:r w:rsidRPr="007035FE">
        <w:rPr>
          <w:rFonts w:ascii="Arial" w:hAnsi="Arial" w:cs="Arial"/>
          <w:sz w:val="18"/>
          <w:szCs w:val="18"/>
        </w:rPr>
        <w:t xml:space="preserve"> </w:t>
      </w:r>
      <w:hyperlink r:id="rId65" w:history="1">
        <w:r w:rsidR="008032CA" w:rsidRPr="00981EE7">
          <w:rPr>
            <w:rStyle w:val="Hyperlink"/>
            <w:rFonts w:ascii="Arial" w:hAnsi="Arial" w:cs="Arial"/>
            <w:sz w:val="18"/>
            <w:szCs w:val="18"/>
          </w:rPr>
          <w:t>Jonine Jancey, Lisa Cooper, Peter Howat, Lynn Meuleners, David Sleet a Grant Baldwin (2013) Pedestrian and Motorized Mobility Scooter Safety of Older People, Traffic Injury Prevention, 14:6, 647-653</w:t>
        </w:r>
      </w:hyperlink>
    </w:p>
  </w:footnote>
  <w:footnote w:id="66">
    <w:p w14:paraId="2EAE6853" w14:textId="49989B4D" w:rsidR="008032CA" w:rsidRPr="007035FE" w:rsidRDefault="00296C19" w:rsidP="007035FE">
      <w:pPr>
        <w:pStyle w:val="FootnoteText"/>
        <w:spacing w:line="240" w:lineRule="auto"/>
        <w:rPr>
          <w:rFonts w:ascii="Arial" w:hAnsi="Arial" w:cs="Arial"/>
          <w:sz w:val="18"/>
          <w:szCs w:val="18"/>
        </w:rPr>
      </w:pPr>
      <w:r w:rsidRPr="007035FE">
        <w:rPr>
          <w:rStyle w:val="FootnoteReference"/>
          <w:rFonts w:ascii="Arial" w:hAnsi="Arial" w:cs="Arial"/>
          <w:sz w:val="18"/>
          <w:szCs w:val="18"/>
        </w:rPr>
        <w:t>2</w:t>
      </w:r>
      <w:r w:rsidRPr="007035FE">
        <w:rPr>
          <w:rFonts w:ascii="Arial" w:hAnsi="Arial" w:cs="Arial"/>
          <w:sz w:val="18"/>
          <w:szCs w:val="18"/>
          <w:vertAlign w:val="superscript"/>
        </w:rPr>
        <w:t>4</w:t>
      </w:r>
      <w:r w:rsidR="004B1932">
        <w:rPr>
          <w:rFonts w:ascii="Arial" w:hAnsi="Arial" w:cs="Arial"/>
          <w:sz w:val="18"/>
          <w:szCs w:val="18"/>
          <w:vertAlign w:val="superscript"/>
        </w:rPr>
        <w:t>2</w:t>
      </w:r>
      <w:r w:rsidRPr="007035FE">
        <w:rPr>
          <w:rFonts w:ascii="Arial" w:hAnsi="Arial" w:cs="Arial"/>
          <w:sz w:val="18"/>
          <w:szCs w:val="18"/>
        </w:rPr>
        <w:t xml:space="preserve"> </w:t>
      </w:r>
      <w:hyperlink r:id="rId66" w:history="1">
        <w:r w:rsidR="008032CA" w:rsidRPr="007035FE">
          <w:rPr>
            <w:rStyle w:val="Hyperlink"/>
            <w:rFonts w:ascii="Arial" w:hAnsi="Arial" w:cs="Arial"/>
            <w:sz w:val="18"/>
            <w:szCs w:val="18"/>
          </w:rPr>
          <w:t>warrington-executive-report.pdf (wordpress.com)</w:t>
        </w:r>
      </w:hyperlink>
      <w:r w:rsidR="008032CA" w:rsidRPr="007035FE">
        <w:rPr>
          <w:rFonts w:ascii="Arial" w:hAnsi="Arial" w:cs="Arial"/>
          <w:sz w:val="18"/>
          <w:szCs w:val="18"/>
        </w:rPr>
        <w:t xml:space="preserve"> </w:t>
      </w:r>
    </w:p>
  </w:footnote>
  <w:footnote w:id="67">
    <w:p w14:paraId="73E51330" w14:textId="091B3D0A" w:rsidR="008032CA" w:rsidRPr="007035FE" w:rsidRDefault="00296C19" w:rsidP="007035FE">
      <w:pPr>
        <w:pStyle w:val="FootnoteText"/>
        <w:spacing w:line="240" w:lineRule="auto"/>
        <w:rPr>
          <w:rFonts w:ascii="Arial" w:hAnsi="Arial" w:cs="Arial"/>
          <w:sz w:val="18"/>
          <w:szCs w:val="18"/>
        </w:rPr>
      </w:pPr>
      <w:r w:rsidRPr="007035FE">
        <w:rPr>
          <w:rStyle w:val="FootnoteReference"/>
          <w:rFonts w:ascii="Arial" w:hAnsi="Arial" w:cs="Arial"/>
          <w:sz w:val="18"/>
          <w:szCs w:val="18"/>
        </w:rPr>
        <w:t>2</w:t>
      </w:r>
      <w:r w:rsidRPr="007035FE">
        <w:rPr>
          <w:rFonts w:ascii="Arial" w:hAnsi="Arial" w:cs="Arial"/>
          <w:sz w:val="18"/>
          <w:szCs w:val="18"/>
          <w:vertAlign w:val="superscript"/>
        </w:rPr>
        <w:t>4</w:t>
      </w:r>
      <w:r w:rsidR="004B1932">
        <w:rPr>
          <w:rFonts w:ascii="Arial" w:hAnsi="Arial" w:cs="Arial"/>
          <w:sz w:val="18"/>
          <w:szCs w:val="18"/>
          <w:vertAlign w:val="superscript"/>
        </w:rPr>
        <w:t>3</w:t>
      </w:r>
      <w:r w:rsidRPr="007035FE">
        <w:rPr>
          <w:rFonts w:ascii="Arial" w:hAnsi="Arial" w:cs="Arial"/>
          <w:sz w:val="18"/>
          <w:szCs w:val="18"/>
        </w:rPr>
        <w:t xml:space="preserve"> </w:t>
      </w:r>
      <w:hyperlink r:id="rId67" w:history="1">
        <w:r w:rsidR="008032CA" w:rsidRPr="00981EE7">
          <w:rPr>
            <w:rStyle w:val="Hyperlink"/>
            <w:rFonts w:ascii="Arial" w:hAnsi="Arial" w:cs="Arial"/>
            <w:sz w:val="18"/>
            <w:szCs w:val="18"/>
          </w:rPr>
          <w:t xml:space="preserve">Memorandwm gan Transport 2000. The nature and effects of illegal and inappropriate road traffic speed in the </w:t>
        </w:r>
        <w:r w:rsidR="00981EE7">
          <w:rPr>
            <w:rStyle w:val="Hyperlink"/>
            <w:rFonts w:ascii="Arial" w:hAnsi="Arial" w:cs="Arial"/>
            <w:sz w:val="18"/>
            <w:szCs w:val="18"/>
          </w:rPr>
          <w:t>UK</w:t>
        </w:r>
      </w:hyperlink>
      <w:r w:rsidR="008032CA" w:rsidRPr="007035FE">
        <w:rPr>
          <w:rFonts w:ascii="Arial" w:hAnsi="Arial" w:cs="Arial"/>
          <w:sz w:val="18"/>
          <w:szCs w:val="18"/>
        </w:rPr>
        <w:t xml:space="preserve"> </w:t>
      </w:r>
    </w:p>
  </w:footnote>
  <w:footnote w:id="68">
    <w:p w14:paraId="361E0CE1" w14:textId="23FCA1E1" w:rsidR="008032CA" w:rsidRDefault="00A64086" w:rsidP="007035FE">
      <w:pPr>
        <w:pStyle w:val="FootnoteText"/>
        <w:spacing w:line="240" w:lineRule="auto"/>
      </w:pPr>
      <w:r w:rsidRPr="007035FE">
        <w:rPr>
          <w:rStyle w:val="FootnoteReference"/>
          <w:rFonts w:ascii="Arial" w:hAnsi="Arial" w:cs="Arial"/>
          <w:sz w:val="18"/>
          <w:szCs w:val="18"/>
        </w:rPr>
        <w:t>2</w:t>
      </w:r>
      <w:r w:rsidRPr="007035FE">
        <w:rPr>
          <w:rFonts w:ascii="Arial" w:hAnsi="Arial" w:cs="Arial"/>
          <w:sz w:val="18"/>
          <w:szCs w:val="18"/>
          <w:vertAlign w:val="superscript"/>
        </w:rPr>
        <w:t>4</w:t>
      </w:r>
      <w:r w:rsidR="004B1932">
        <w:rPr>
          <w:rFonts w:ascii="Arial" w:hAnsi="Arial" w:cs="Arial"/>
          <w:sz w:val="18"/>
          <w:szCs w:val="18"/>
          <w:vertAlign w:val="superscript"/>
        </w:rPr>
        <w:t>4</w:t>
      </w:r>
      <w:r w:rsidR="008032CA" w:rsidRPr="007035FE">
        <w:rPr>
          <w:rFonts w:ascii="Arial" w:hAnsi="Arial" w:cs="Arial"/>
          <w:sz w:val="18"/>
          <w:szCs w:val="18"/>
          <w:vertAlign w:val="superscript"/>
        </w:rPr>
        <w:t xml:space="preserve"> </w:t>
      </w:r>
      <w:hyperlink r:id="rId68" w:history="1">
        <w:r w:rsidR="008032CA" w:rsidRPr="00981EE7">
          <w:rPr>
            <w:rStyle w:val="Hyperlink"/>
            <w:rFonts w:ascii="Arial" w:hAnsi="Arial" w:cs="Arial"/>
            <w:sz w:val="18"/>
            <w:szCs w:val="18"/>
          </w:rPr>
          <w:t>Anafusion yn ôl Awdurdod Lleol, y math o gerbyd, rhyw, difrifoldeb.</w:t>
        </w:r>
        <w:r w:rsidR="00981EE7" w:rsidRPr="00981EE7">
          <w:rPr>
            <w:rStyle w:val="Hyperlink"/>
            <w:rFonts w:ascii="Arial" w:hAnsi="Arial" w:cs="Arial"/>
            <w:sz w:val="18"/>
            <w:szCs w:val="18"/>
          </w:rPr>
          <w:t xml:space="preserve"> StatsCymru </w:t>
        </w:r>
      </w:hyperlink>
      <w:r w:rsidR="00981EE7" w:rsidRPr="00981EE7">
        <w:rPr>
          <w:rFonts w:ascii="Arial" w:hAnsi="Arial" w:cs="Arial"/>
          <w:sz w:val="18"/>
          <w:szCs w:val="18"/>
        </w:rPr>
        <w:t xml:space="preserve"> </w:t>
      </w:r>
    </w:p>
  </w:footnote>
  <w:footnote w:id="69">
    <w:p w14:paraId="4D1ECAED" w14:textId="1F9BB873" w:rsidR="004B1932" w:rsidRPr="007035FE" w:rsidRDefault="004B1932" w:rsidP="004B1932">
      <w:pPr>
        <w:pStyle w:val="FootnoteText"/>
        <w:rPr>
          <w:rFonts w:ascii="Arial" w:hAnsi="Arial" w:cs="Arial"/>
          <w:sz w:val="18"/>
          <w:szCs w:val="18"/>
        </w:rPr>
      </w:pPr>
      <w:r w:rsidRPr="007035FE">
        <w:rPr>
          <w:rStyle w:val="FootnoteReference"/>
          <w:rFonts w:ascii="Arial" w:hAnsi="Arial" w:cs="Arial"/>
          <w:sz w:val="18"/>
          <w:szCs w:val="18"/>
        </w:rPr>
        <w:t>2</w:t>
      </w:r>
      <w:r w:rsidRPr="007035FE">
        <w:rPr>
          <w:rFonts w:ascii="Arial" w:hAnsi="Arial" w:cs="Arial"/>
          <w:sz w:val="18"/>
          <w:szCs w:val="18"/>
          <w:vertAlign w:val="superscript"/>
        </w:rPr>
        <w:t>4</w:t>
      </w:r>
      <w:r>
        <w:rPr>
          <w:rFonts w:ascii="Arial" w:hAnsi="Arial" w:cs="Arial"/>
          <w:sz w:val="18"/>
          <w:szCs w:val="18"/>
          <w:vertAlign w:val="superscript"/>
        </w:rPr>
        <w:t>5</w:t>
      </w:r>
      <w:r w:rsidRPr="007035FE">
        <w:rPr>
          <w:rFonts w:ascii="Arial" w:hAnsi="Arial" w:cs="Arial"/>
          <w:sz w:val="18"/>
          <w:szCs w:val="18"/>
        </w:rPr>
        <w:t xml:space="preserve"> </w:t>
      </w:r>
      <w:hyperlink r:id="rId69" w:history="1">
        <w:r w:rsidRPr="00981EE7">
          <w:rPr>
            <w:rStyle w:val="Hyperlink"/>
            <w:rFonts w:ascii="Arial" w:hAnsi="Arial" w:cs="Arial"/>
            <w:sz w:val="18"/>
            <w:szCs w:val="18"/>
          </w:rPr>
          <w:t>Abdalla, I., Barker, D., Raeside, R. 1997.</w:t>
        </w:r>
        <w:r w:rsidRPr="00DD227A">
          <w:rPr>
            <w:rStyle w:val="Hyperlink"/>
            <w:rFonts w:ascii="Arial" w:hAnsi="Arial" w:cs="Arial"/>
            <w:sz w:val="18"/>
            <w:szCs w:val="18"/>
            <w:lang w:val="en-GB"/>
          </w:rPr>
          <w:t xml:space="preserve"> Road accident characteristics and socio-economic deprivation. Traffic Engineering and Control, Rhagfyr, 672-676</w:t>
        </w:r>
      </w:hyperlink>
    </w:p>
  </w:footnote>
  <w:footnote w:id="70">
    <w:p w14:paraId="4DD5D5A9" w14:textId="071CFC2F" w:rsidR="008032CA" w:rsidRPr="007035FE" w:rsidRDefault="00DF4504" w:rsidP="008C5F81">
      <w:pPr>
        <w:pStyle w:val="FootnoteText"/>
        <w:rPr>
          <w:rFonts w:ascii="Arial" w:hAnsi="Arial" w:cs="Arial"/>
          <w:sz w:val="18"/>
          <w:szCs w:val="18"/>
        </w:rPr>
      </w:pPr>
      <w:r w:rsidRPr="007035FE">
        <w:rPr>
          <w:rFonts w:ascii="Arial" w:hAnsi="Arial" w:cs="Arial"/>
          <w:sz w:val="18"/>
          <w:szCs w:val="18"/>
          <w:vertAlign w:val="superscript"/>
        </w:rPr>
        <w:t>24</w:t>
      </w:r>
      <w:r w:rsidR="004B1932">
        <w:rPr>
          <w:rFonts w:ascii="Arial" w:hAnsi="Arial" w:cs="Arial"/>
          <w:sz w:val="18"/>
          <w:szCs w:val="18"/>
          <w:vertAlign w:val="superscript"/>
        </w:rPr>
        <w:t>6</w:t>
      </w:r>
      <w:r w:rsidRPr="007035FE">
        <w:rPr>
          <w:rFonts w:ascii="Arial" w:hAnsi="Arial" w:cs="Arial"/>
          <w:sz w:val="18"/>
          <w:szCs w:val="18"/>
        </w:rPr>
        <w:t xml:space="preserve"> </w:t>
      </w:r>
      <w:hyperlink r:id="rId70" w:history="1">
        <w:r w:rsidR="008032CA" w:rsidRPr="005B58A9">
          <w:rPr>
            <w:rStyle w:val="Hyperlink"/>
            <w:rFonts w:ascii="Arial" w:hAnsi="Arial" w:cs="Arial"/>
            <w:sz w:val="18"/>
            <w:szCs w:val="18"/>
          </w:rPr>
          <w:t xml:space="preserve">Memorandwm gan Transport 2000. The nature and effects of illegal and inappropriate road traffic speed in the </w:t>
        </w:r>
        <w:r w:rsidR="005B58A9" w:rsidRPr="005B58A9">
          <w:rPr>
            <w:rStyle w:val="Hyperlink"/>
            <w:rFonts w:ascii="Arial" w:hAnsi="Arial" w:cs="Arial"/>
            <w:sz w:val="18"/>
            <w:szCs w:val="18"/>
          </w:rPr>
          <w:t>UK</w:t>
        </w:r>
      </w:hyperlink>
      <w:r w:rsidR="008032CA" w:rsidRPr="007035FE">
        <w:rPr>
          <w:rFonts w:ascii="Arial" w:hAnsi="Arial" w:cs="Arial"/>
          <w:sz w:val="18"/>
          <w:szCs w:val="18"/>
        </w:rPr>
        <w:t xml:space="preserve"> </w:t>
      </w:r>
    </w:p>
  </w:footnote>
  <w:footnote w:id="71">
    <w:p w14:paraId="1F72A3BE" w14:textId="1268D368" w:rsidR="008032CA" w:rsidRDefault="00DF4504" w:rsidP="008C5F81">
      <w:pPr>
        <w:pStyle w:val="FootnoteText"/>
      </w:pPr>
      <w:r w:rsidRPr="007035FE">
        <w:rPr>
          <w:rFonts w:ascii="Arial" w:hAnsi="Arial" w:cs="Arial"/>
          <w:sz w:val="18"/>
          <w:szCs w:val="18"/>
          <w:vertAlign w:val="superscript"/>
        </w:rPr>
        <w:t>2</w:t>
      </w:r>
      <w:r w:rsidR="007035FE" w:rsidRPr="007035FE">
        <w:rPr>
          <w:rFonts w:ascii="Arial" w:hAnsi="Arial" w:cs="Arial"/>
          <w:sz w:val="18"/>
          <w:szCs w:val="18"/>
          <w:vertAlign w:val="superscript"/>
        </w:rPr>
        <w:t>4</w:t>
      </w:r>
      <w:r w:rsidR="004B1932">
        <w:rPr>
          <w:rFonts w:ascii="Arial" w:hAnsi="Arial" w:cs="Arial"/>
          <w:sz w:val="18"/>
          <w:szCs w:val="18"/>
          <w:vertAlign w:val="superscript"/>
        </w:rPr>
        <w:t>7</w:t>
      </w:r>
      <w:r w:rsidRPr="007035FE">
        <w:rPr>
          <w:rFonts w:ascii="Arial" w:hAnsi="Arial" w:cs="Arial"/>
          <w:sz w:val="18"/>
          <w:szCs w:val="18"/>
        </w:rPr>
        <w:t xml:space="preserve"> </w:t>
      </w:r>
      <w:hyperlink r:id="rId71" w:history="1">
        <w:r w:rsidR="005B58A9">
          <w:rPr>
            <w:rStyle w:val="Hyperlink"/>
            <w:rFonts w:ascii="Arial" w:hAnsi="Arial" w:cs="Arial"/>
            <w:sz w:val="18"/>
            <w:szCs w:val="18"/>
          </w:rPr>
          <w:t>Adroddia</w:t>
        </w:r>
        <w:r w:rsidR="00832479">
          <w:rPr>
            <w:rStyle w:val="Hyperlink"/>
            <w:rFonts w:ascii="Arial" w:hAnsi="Arial" w:cs="Arial"/>
            <w:sz w:val="18"/>
            <w:szCs w:val="18"/>
          </w:rPr>
          <w:t>d</w:t>
        </w:r>
        <w:r w:rsidR="005B58A9">
          <w:rPr>
            <w:rStyle w:val="Hyperlink"/>
            <w:rFonts w:ascii="Arial" w:hAnsi="Arial" w:cs="Arial"/>
            <w:sz w:val="18"/>
            <w:szCs w:val="18"/>
          </w:rPr>
          <w:t xml:space="preserve"> Grwp Tasglu 20mya Cymru</w:t>
        </w:r>
      </w:hyperlink>
      <w:r w:rsidR="008032CA">
        <w:t xml:space="preserve"> </w:t>
      </w:r>
    </w:p>
  </w:footnote>
  <w:footnote w:id="72">
    <w:p w14:paraId="0C00605B" w14:textId="599F5F25" w:rsidR="008032CA" w:rsidRPr="007035FE" w:rsidRDefault="00AB4597" w:rsidP="007035FE">
      <w:pPr>
        <w:pStyle w:val="FootnoteText"/>
        <w:spacing w:line="240" w:lineRule="auto"/>
        <w:rPr>
          <w:rFonts w:ascii="Arial" w:hAnsi="Arial" w:cs="Arial"/>
          <w:sz w:val="18"/>
          <w:szCs w:val="18"/>
        </w:rPr>
      </w:pPr>
      <w:r w:rsidRPr="007035FE">
        <w:rPr>
          <w:rStyle w:val="FootnoteReference"/>
          <w:rFonts w:ascii="Arial" w:hAnsi="Arial" w:cs="Arial"/>
          <w:sz w:val="18"/>
          <w:szCs w:val="18"/>
        </w:rPr>
        <w:t>2</w:t>
      </w:r>
      <w:r w:rsidR="007035FE" w:rsidRPr="007035FE">
        <w:rPr>
          <w:rFonts w:ascii="Arial" w:hAnsi="Arial" w:cs="Arial"/>
          <w:sz w:val="18"/>
          <w:szCs w:val="18"/>
          <w:vertAlign w:val="superscript"/>
        </w:rPr>
        <w:t>4</w:t>
      </w:r>
      <w:r w:rsidR="004B1932">
        <w:rPr>
          <w:rFonts w:ascii="Arial" w:hAnsi="Arial" w:cs="Arial"/>
          <w:sz w:val="18"/>
          <w:szCs w:val="18"/>
          <w:vertAlign w:val="superscript"/>
        </w:rPr>
        <w:t>8</w:t>
      </w:r>
      <w:r w:rsidRPr="007035FE">
        <w:rPr>
          <w:rFonts w:ascii="Arial" w:hAnsi="Arial" w:cs="Arial"/>
          <w:sz w:val="18"/>
          <w:szCs w:val="18"/>
        </w:rPr>
        <w:t xml:space="preserve"> </w:t>
      </w:r>
      <w:hyperlink r:id="rId72" w:history="1">
        <w:r w:rsidR="008032CA" w:rsidRPr="007035FE">
          <w:rPr>
            <w:rStyle w:val="Hyperlink"/>
            <w:rFonts w:ascii="Arial" w:hAnsi="Arial" w:cs="Arial"/>
            <w:sz w:val="18"/>
            <w:szCs w:val="18"/>
          </w:rPr>
          <w:t>Anafusion yn ôl Awdurdod Lleol, y math o gerbyd, rhyw, difrifoldeb (llyw.cymru)</w:t>
        </w:r>
      </w:hyperlink>
      <w:r w:rsidR="008032CA" w:rsidRPr="007035FE">
        <w:rPr>
          <w:rFonts w:ascii="Arial" w:hAnsi="Arial" w:cs="Arial"/>
          <w:sz w:val="18"/>
          <w:szCs w:val="18"/>
        </w:rPr>
        <w:t xml:space="preserve"> </w:t>
      </w:r>
    </w:p>
  </w:footnote>
  <w:footnote w:id="73">
    <w:p w14:paraId="057D3C9C" w14:textId="6B991BE3" w:rsidR="008032CA" w:rsidRDefault="00AB4597" w:rsidP="007035FE">
      <w:pPr>
        <w:pStyle w:val="FootnoteText"/>
        <w:spacing w:line="240" w:lineRule="auto"/>
      </w:pPr>
      <w:r w:rsidRPr="007035FE">
        <w:rPr>
          <w:rStyle w:val="FootnoteReference"/>
          <w:rFonts w:ascii="Arial" w:hAnsi="Arial" w:cs="Arial"/>
          <w:sz w:val="18"/>
          <w:szCs w:val="18"/>
        </w:rPr>
        <w:t>2</w:t>
      </w:r>
      <w:r w:rsidR="004B1932">
        <w:rPr>
          <w:rFonts w:ascii="Arial" w:hAnsi="Arial" w:cs="Arial"/>
          <w:sz w:val="18"/>
          <w:szCs w:val="18"/>
          <w:vertAlign w:val="superscript"/>
        </w:rPr>
        <w:t>49</w:t>
      </w:r>
      <w:r w:rsidR="008032CA" w:rsidRPr="007035FE">
        <w:rPr>
          <w:rFonts w:ascii="Arial" w:hAnsi="Arial" w:cs="Arial"/>
          <w:sz w:val="18"/>
          <w:szCs w:val="18"/>
        </w:rPr>
        <w:t xml:space="preserve"> </w:t>
      </w:r>
      <w:hyperlink r:id="rId73" w:history="1">
        <w:r w:rsidR="008032CA" w:rsidRPr="005B58A9">
          <w:rPr>
            <w:rStyle w:val="Hyperlink"/>
            <w:rFonts w:ascii="Arial" w:hAnsi="Arial" w:cs="Arial"/>
            <w:sz w:val="18"/>
            <w:szCs w:val="18"/>
          </w:rPr>
          <w:t>Abdalla, I., Barker, D., Raeside, R. 1997. Road accident characteristics and socio-economic deprivation. Traffic Engineering and Control</w:t>
        </w:r>
      </w:hyperlink>
      <w:r w:rsidR="008032CA" w:rsidRPr="007035FE">
        <w:rPr>
          <w:rFonts w:ascii="Arial" w:hAnsi="Arial" w:cs="Arial"/>
          <w:sz w:val="18"/>
          <w:szCs w:val="18"/>
        </w:rPr>
        <w:t xml:space="preserve">, </w:t>
      </w:r>
      <w:r w:rsidR="003556A3" w:rsidRPr="007035FE">
        <w:rPr>
          <w:rFonts w:ascii="Arial" w:hAnsi="Arial" w:cs="Arial"/>
          <w:sz w:val="18"/>
          <w:szCs w:val="18"/>
        </w:rPr>
        <w:t>Rhagfyr</w:t>
      </w:r>
      <w:r w:rsidR="008032CA" w:rsidRPr="007035FE">
        <w:rPr>
          <w:rFonts w:ascii="Arial" w:hAnsi="Arial" w:cs="Arial"/>
          <w:sz w:val="18"/>
          <w:szCs w:val="18"/>
        </w:rPr>
        <w:t>, 672-676</w:t>
      </w:r>
      <w:r w:rsidR="008032CA">
        <w:t xml:space="preserve"> </w:t>
      </w:r>
    </w:p>
  </w:footnote>
  <w:footnote w:id="74">
    <w:p w14:paraId="696DB9EA" w14:textId="255717A8" w:rsidR="008032CA" w:rsidRPr="007035FE" w:rsidRDefault="007035FE">
      <w:pPr>
        <w:pStyle w:val="FootnoteText"/>
        <w:rPr>
          <w:rFonts w:ascii="Arial" w:hAnsi="Arial" w:cs="Arial"/>
          <w:sz w:val="18"/>
          <w:szCs w:val="18"/>
        </w:rPr>
      </w:pPr>
      <w:r w:rsidRPr="007035FE">
        <w:rPr>
          <w:rStyle w:val="FootnoteReference"/>
          <w:rFonts w:ascii="Arial" w:hAnsi="Arial" w:cs="Arial"/>
          <w:sz w:val="18"/>
          <w:szCs w:val="18"/>
        </w:rPr>
        <w:t>2</w:t>
      </w:r>
      <w:r w:rsidRPr="007035FE">
        <w:rPr>
          <w:rFonts w:ascii="Arial" w:hAnsi="Arial" w:cs="Arial"/>
          <w:sz w:val="18"/>
          <w:szCs w:val="18"/>
          <w:vertAlign w:val="superscript"/>
        </w:rPr>
        <w:t>5</w:t>
      </w:r>
      <w:r w:rsidR="004B1932">
        <w:rPr>
          <w:rFonts w:ascii="Arial" w:hAnsi="Arial" w:cs="Arial"/>
          <w:sz w:val="18"/>
          <w:szCs w:val="18"/>
          <w:vertAlign w:val="superscript"/>
        </w:rPr>
        <w:t>0</w:t>
      </w:r>
      <w:r w:rsidR="00AB4597" w:rsidRPr="007035FE">
        <w:rPr>
          <w:rFonts w:ascii="Arial" w:hAnsi="Arial" w:cs="Arial"/>
          <w:sz w:val="18"/>
          <w:szCs w:val="18"/>
          <w:vertAlign w:val="superscript"/>
        </w:rPr>
        <w:t xml:space="preserve"> </w:t>
      </w:r>
      <w:hyperlink r:id="rId74" w:history="1">
        <w:r w:rsidR="00832479">
          <w:rPr>
            <w:rStyle w:val="Hyperlink"/>
            <w:rFonts w:ascii="Arial" w:hAnsi="Arial" w:cs="Arial"/>
            <w:sz w:val="18"/>
            <w:szCs w:val="18"/>
          </w:rPr>
          <w:t>United Nations Universal Declaration of Human Rights</w:t>
        </w:r>
      </w:hyperlink>
      <w:r w:rsidR="00CC0368" w:rsidRPr="007035FE">
        <w:rPr>
          <w:rFonts w:ascii="Arial" w:hAnsi="Arial" w:cs="Arial"/>
          <w:sz w:val="18"/>
          <w:szCs w:val="18"/>
        </w:rPr>
        <w:t xml:space="preserve"> </w:t>
      </w:r>
    </w:p>
  </w:footnote>
  <w:footnote w:id="75">
    <w:p w14:paraId="03AA7666" w14:textId="590BF55A" w:rsidR="008032CA" w:rsidRPr="00C8600B" w:rsidRDefault="00AB4597" w:rsidP="00A361BB">
      <w:pPr>
        <w:pStyle w:val="FootnoteText"/>
        <w:spacing w:before="0" w:after="0"/>
        <w:rPr>
          <w:rFonts w:ascii="Arial" w:hAnsi="Arial" w:cs="Arial"/>
          <w:sz w:val="18"/>
          <w:szCs w:val="18"/>
        </w:rPr>
      </w:pPr>
      <w:r w:rsidRPr="00D25B94">
        <w:rPr>
          <w:rStyle w:val="FootnoteReference"/>
        </w:rPr>
        <w:t>2</w:t>
      </w:r>
      <w:r w:rsidRPr="00D25B94">
        <w:rPr>
          <w:vertAlign w:val="superscript"/>
        </w:rPr>
        <w:t>5</w:t>
      </w:r>
      <w:r w:rsidR="004B1932">
        <w:rPr>
          <w:vertAlign w:val="superscript"/>
        </w:rPr>
        <w:t>1</w:t>
      </w:r>
      <w:r>
        <w:t xml:space="preserve"> </w:t>
      </w:r>
      <w:hyperlink r:id="rId75" w:history="1">
        <w:r w:rsidR="008032CA" w:rsidRPr="00C8600B">
          <w:rPr>
            <w:rStyle w:val="Hyperlink"/>
            <w:rFonts w:ascii="Arial" w:hAnsi="Arial" w:cs="Arial"/>
            <w:sz w:val="18"/>
            <w:szCs w:val="18"/>
          </w:rPr>
          <w:t>https://llyw.cymru/adroddiad-grwp-tasglu-20mya-cymru</w:t>
        </w:r>
      </w:hyperlink>
      <w:r w:rsidR="008032CA" w:rsidRPr="00C8600B">
        <w:rPr>
          <w:rFonts w:ascii="Arial" w:hAnsi="Arial" w:cs="Arial"/>
          <w:sz w:val="18"/>
          <w:szCs w:val="18"/>
        </w:rPr>
        <w:t xml:space="preserve"> </w:t>
      </w:r>
    </w:p>
  </w:footnote>
  <w:footnote w:id="76">
    <w:p w14:paraId="3D8CD702" w14:textId="4EB42895" w:rsidR="008032CA" w:rsidRPr="00C8600B" w:rsidRDefault="00AB4597" w:rsidP="00A361BB">
      <w:pPr>
        <w:pStyle w:val="FootnoteText"/>
        <w:spacing w:before="0" w:after="0"/>
        <w:rPr>
          <w:rFonts w:ascii="Arial" w:hAnsi="Arial" w:cs="Arial"/>
          <w:sz w:val="18"/>
          <w:szCs w:val="18"/>
        </w:rPr>
      </w:pPr>
      <w:r w:rsidRPr="00C8600B">
        <w:rPr>
          <w:rStyle w:val="FootnoteReference"/>
          <w:rFonts w:ascii="Arial" w:hAnsi="Arial" w:cs="Arial"/>
          <w:sz w:val="18"/>
          <w:szCs w:val="18"/>
        </w:rPr>
        <w:t>2</w:t>
      </w:r>
      <w:r w:rsidRPr="00C8600B">
        <w:rPr>
          <w:rFonts w:ascii="Arial" w:hAnsi="Arial" w:cs="Arial"/>
          <w:sz w:val="18"/>
          <w:szCs w:val="18"/>
          <w:vertAlign w:val="superscript"/>
        </w:rPr>
        <w:t>5</w:t>
      </w:r>
      <w:r w:rsidR="004B1932">
        <w:rPr>
          <w:rFonts w:ascii="Arial" w:hAnsi="Arial" w:cs="Arial"/>
          <w:sz w:val="18"/>
          <w:szCs w:val="18"/>
          <w:vertAlign w:val="superscript"/>
        </w:rPr>
        <w:t>2</w:t>
      </w:r>
      <w:r w:rsidRPr="00C8600B">
        <w:rPr>
          <w:rFonts w:ascii="Arial" w:hAnsi="Arial" w:cs="Arial"/>
          <w:sz w:val="18"/>
          <w:szCs w:val="18"/>
        </w:rPr>
        <w:t xml:space="preserve"> </w:t>
      </w:r>
      <w:hyperlink r:id="rId76" w:history="1">
        <w:r w:rsidR="008032CA" w:rsidRPr="005B58A9">
          <w:rPr>
            <w:rStyle w:val="Hyperlink"/>
            <w:rFonts w:ascii="Arial" w:hAnsi="Arial" w:cs="Arial"/>
            <w:sz w:val="18"/>
            <w:szCs w:val="18"/>
          </w:rPr>
          <w:t xml:space="preserve">Abdalla, I., Barker, D., Raeside, R. 1997. </w:t>
        </w:r>
        <w:r w:rsidR="008032CA" w:rsidRPr="005B58A9">
          <w:rPr>
            <w:rStyle w:val="Hyperlink"/>
            <w:rFonts w:ascii="Arial" w:hAnsi="Arial" w:cs="Arial"/>
            <w:sz w:val="18"/>
            <w:szCs w:val="18"/>
            <w:lang w:val="en-GB"/>
          </w:rPr>
          <w:t>Road accident characteristics and socio-economic deprivation. Traffic Engineering and Control</w:t>
        </w:r>
        <w:r w:rsidR="008032CA" w:rsidRPr="005B58A9">
          <w:rPr>
            <w:rStyle w:val="Hyperlink"/>
            <w:rFonts w:ascii="Arial" w:hAnsi="Arial" w:cs="Arial"/>
            <w:sz w:val="18"/>
            <w:szCs w:val="18"/>
          </w:rPr>
          <w:t xml:space="preserve">, </w:t>
        </w:r>
        <w:r w:rsidR="004712DF" w:rsidRPr="005B58A9">
          <w:rPr>
            <w:rStyle w:val="Hyperlink"/>
            <w:rFonts w:ascii="Arial" w:hAnsi="Arial" w:cs="Arial"/>
            <w:sz w:val="18"/>
            <w:szCs w:val="18"/>
          </w:rPr>
          <w:t>Rhagfyr</w:t>
        </w:r>
        <w:r w:rsidR="008032CA" w:rsidRPr="005B58A9">
          <w:rPr>
            <w:rStyle w:val="Hyperlink"/>
            <w:rFonts w:ascii="Arial" w:hAnsi="Arial" w:cs="Arial"/>
            <w:sz w:val="18"/>
            <w:szCs w:val="18"/>
          </w:rPr>
          <w:t>, 672-676</w:t>
        </w:r>
      </w:hyperlink>
      <w:r w:rsidR="008032CA" w:rsidRPr="00C8600B">
        <w:rPr>
          <w:rFonts w:ascii="Arial" w:hAnsi="Arial" w:cs="Arial"/>
          <w:sz w:val="18"/>
          <w:szCs w:val="18"/>
        </w:rPr>
        <w:t xml:space="preserve"> </w:t>
      </w:r>
    </w:p>
  </w:footnote>
  <w:footnote w:id="77">
    <w:p w14:paraId="5F214B28" w14:textId="314BB55F" w:rsidR="008032CA" w:rsidRPr="00C8600B" w:rsidRDefault="00AB4597" w:rsidP="00A361BB">
      <w:pPr>
        <w:pStyle w:val="FootnoteText"/>
        <w:spacing w:before="0" w:after="0"/>
        <w:rPr>
          <w:rFonts w:ascii="Arial" w:hAnsi="Arial" w:cs="Arial"/>
          <w:sz w:val="18"/>
          <w:szCs w:val="18"/>
        </w:rPr>
      </w:pPr>
      <w:r w:rsidRPr="00C8600B">
        <w:rPr>
          <w:rStyle w:val="FootnoteReference"/>
          <w:rFonts w:ascii="Arial" w:hAnsi="Arial" w:cs="Arial"/>
          <w:sz w:val="18"/>
          <w:szCs w:val="18"/>
        </w:rPr>
        <w:t>2</w:t>
      </w:r>
      <w:r w:rsidRPr="00C8600B">
        <w:rPr>
          <w:rFonts w:ascii="Arial" w:hAnsi="Arial" w:cs="Arial"/>
          <w:sz w:val="18"/>
          <w:szCs w:val="18"/>
          <w:vertAlign w:val="superscript"/>
        </w:rPr>
        <w:t>5</w:t>
      </w:r>
      <w:r w:rsidR="004B1932">
        <w:rPr>
          <w:rFonts w:ascii="Arial" w:hAnsi="Arial" w:cs="Arial"/>
          <w:sz w:val="18"/>
          <w:szCs w:val="18"/>
          <w:vertAlign w:val="superscript"/>
        </w:rPr>
        <w:t>3</w:t>
      </w:r>
      <w:r w:rsidRPr="00C8600B">
        <w:rPr>
          <w:rFonts w:ascii="Arial" w:hAnsi="Arial" w:cs="Arial"/>
          <w:sz w:val="18"/>
          <w:szCs w:val="18"/>
        </w:rPr>
        <w:t xml:space="preserve"> </w:t>
      </w:r>
      <w:hyperlink r:id="rId77" w:history="1">
        <w:r w:rsidR="008032CA" w:rsidRPr="00C343C8">
          <w:rPr>
            <w:rStyle w:val="Hyperlink"/>
            <w:rFonts w:ascii="Arial" w:hAnsi="Arial" w:cs="Arial"/>
            <w:sz w:val="18"/>
            <w:szCs w:val="18"/>
            <w:lang w:val="en-GB"/>
          </w:rPr>
          <w:t>Cleland LC, McComb L, Kee F, et al. Effects of 20mph interventions on a range of public health outcomes</w:t>
        </w:r>
        <w:r w:rsidR="008032CA" w:rsidRPr="00C343C8">
          <w:rPr>
            <w:rStyle w:val="Hyperlink"/>
            <w:rFonts w:ascii="Arial" w:hAnsi="Arial" w:cs="Arial"/>
            <w:sz w:val="18"/>
            <w:szCs w:val="18"/>
          </w:rPr>
          <w:t>: a meta-</w:t>
        </w:r>
        <w:r w:rsidR="008032CA" w:rsidRPr="00C343C8">
          <w:rPr>
            <w:rStyle w:val="Hyperlink"/>
            <w:rFonts w:ascii="Arial" w:hAnsi="Arial" w:cs="Arial"/>
            <w:sz w:val="18"/>
            <w:szCs w:val="18"/>
            <w:lang w:val="en-GB"/>
          </w:rPr>
          <w:t>narrative evidence</w:t>
        </w:r>
        <w:r w:rsidR="008032CA" w:rsidRPr="00C343C8">
          <w:rPr>
            <w:rStyle w:val="Hyperlink"/>
            <w:rFonts w:ascii="Arial" w:hAnsi="Arial" w:cs="Arial"/>
            <w:sz w:val="18"/>
            <w:szCs w:val="18"/>
          </w:rPr>
          <w:t xml:space="preserve"> synthesis.</w:t>
        </w:r>
        <w:r w:rsidR="00A84505" w:rsidRPr="00C343C8">
          <w:rPr>
            <w:rStyle w:val="Hyperlink"/>
            <w:rFonts w:ascii="Arial" w:hAnsi="Arial" w:cs="Arial"/>
            <w:sz w:val="18"/>
            <w:szCs w:val="18"/>
          </w:rPr>
          <w:t xml:space="preserve"> </w:t>
        </w:r>
        <w:r w:rsidR="008032CA" w:rsidRPr="00C343C8">
          <w:rPr>
            <w:rStyle w:val="Hyperlink"/>
            <w:rFonts w:ascii="Arial" w:hAnsi="Arial" w:cs="Arial"/>
            <w:sz w:val="18"/>
            <w:szCs w:val="18"/>
            <w:lang w:val="en-GB"/>
          </w:rPr>
          <w:t>J</w:t>
        </w:r>
        <w:r w:rsidR="00A84505" w:rsidRPr="00C343C8">
          <w:rPr>
            <w:rStyle w:val="Hyperlink"/>
            <w:rFonts w:ascii="Arial" w:hAnsi="Arial" w:cs="Arial"/>
            <w:sz w:val="18"/>
            <w:szCs w:val="18"/>
            <w:lang w:val="en-GB"/>
          </w:rPr>
          <w:t>ournal</w:t>
        </w:r>
        <w:r w:rsidR="00A84505" w:rsidRPr="00C343C8">
          <w:rPr>
            <w:rStyle w:val="Hyperlink"/>
            <w:rFonts w:ascii="Arial" w:hAnsi="Arial" w:cs="Arial"/>
            <w:sz w:val="18"/>
            <w:szCs w:val="18"/>
          </w:rPr>
          <w:t xml:space="preserve"> of</w:t>
        </w:r>
        <w:r w:rsidR="008032CA" w:rsidRPr="00C343C8">
          <w:rPr>
            <w:rStyle w:val="Hyperlink"/>
            <w:rFonts w:ascii="Arial" w:hAnsi="Arial" w:cs="Arial"/>
            <w:sz w:val="18"/>
            <w:szCs w:val="18"/>
          </w:rPr>
          <w:t xml:space="preserve"> Transp</w:t>
        </w:r>
        <w:r w:rsidR="00A84505" w:rsidRPr="00C343C8">
          <w:rPr>
            <w:rStyle w:val="Hyperlink"/>
            <w:rFonts w:ascii="Arial" w:hAnsi="Arial" w:cs="Arial"/>
            <w:sz w:val="18"/>
            <w:szCs w:val="18"/>
          </w:rPr>
          <w:t>ort and</w:t>
        </w:r>
        <w:r w:rsidR="008032CA" w:rsidRPr="00C343C8">
          <w:rPr>
            <w:rStyle w:val="Hyperlink"/>
            <w:rFonts w:ascii="Arial" w:hAnsi="Arial" w:cs="Arial"/>
            <w:sz w:val="18"/>
            <w:szCs w:val="18"/>
          </w:rPr>
          <w:t xml:space="preserve"> Health 2019</w:t>
        </w:r>
      </w:hyperlink>
      <w:r w:rsidR="008032CA" w:rsidRPr="00C8600B">
        <w:rPr>
          <w:rFonts w:ascii="Arial" w:hAnsi="Arial" w:cs="Arial"/>
          <w:sz w:val="18"/>
          <w:szCs w:val="18"/>
        </w:rPr>
        <w:t>. Dyddiad cyhoeddi:10.1016/j.jth.2019.100633.</w:t>
      </w:r>
    </w:p>
  </w:footnote>
  <w:footnote w:id="78">
    <w:p w14:paraId="1B4D18CC" w14:textId="07D6D3BA" w:rsidR="008032CA" w:rsidRDefault="00AB4597" w:rsidP="00A361BB">
      <w:pPr>
        <w:pStyle w:val="FootnoteText"/>
        <w:spacing w:before="0" w:after="0"/>
      </w:pPr>
      <w:r w:rsidRPr="00C8600B">
        <w:rPr>
          <w:rStyle w:val="FootnoteReference"/>
          <w:rFonts w:ascii="Arial" w:hAnsi="Arial" w:cs="Arial"/>
          <w:sz w:val="18"/>
          <w:szCs w:val="18"/>
        </w:rPr>
        <w:t>2</w:t>
      </w:r>
      <w:r w:rsidRPr="00C8600B">
        <w:rPr>
          <w:rFonts w:ascii="Arial" w:hAnsi="Arial" w:cs="Arial"/>
          <w:sz w:val="18"/>
          <w:szCs w:val="18"/>
          <w:vertAlign w:val="superscript"/>
        </w:rPr>
        <w:t>5</w:t>
      </w:r>
      <w:r w:rsidR="004B1932">
        <w:rPr>
          <w:rFonts w:ascii="Arial" w:hAnsi="Arial" w:cs="Arial"/>
          <w:sz w:val="18"/>
          <w:szCs w:val="18"/>
          <w:vertAlign w:val="superscript"/>
        </w:rPr>
        <w:t>4</w:t>
      </w:r>
      <w:r w:rsidRPr="00C8600B">
        <w:rPr>
          <w:rFonts w:ascii="Arial" w:hAnsi="Arial" w:cs="Arial"/>
          <w:sz w:val="18"/>
          <w:szCs w:val="18"/>
        </w:rPr>
        <w:t xml:space="preserve"> </w:t>
      </w:r>
      <w:hyperlink r:id="rId78" w:history="1">
        <w:r w:rsidR="008032CA" w:rsidRPr="0092007D">
          <w:rPr>
            <w:rStyle w:val="Hyperlink"/>
            <w:rFonts w:ascii="Arial" w:hAnsi="Arial" w:cs="Arial"/>
            <w:sz w:val="18"/>
            <w:szCs w:val="18"/>
          </w:rPr>
          <w:t>A yw Prydain yn Decach? Cyflwr cydraddoldeb a hawliau dynol (2018)</w:t>
        </w:r>
      </w:hyperlink>
    </w:p>
  </w:footnote>
  <w:footnote w:id="79">
    <w:p w14:paraId="29B7E563" w14:textId="121D8FE2" w:rsidR="008032CA" w:rsidRPr="006E1010" w:rsidRDefault="005E4363" w:rsidP="00A361BB">
      <w:pPr>
        <w:pStyle w:val="FootnoteText"/>
        <w:spacing w:before="0" w:after="0"/>
        <w:rPr>
          <w:rFonts w:ascii="Arial" w:hAnsi="Arial" w:cs="Arial"/>
          <w:sz w:val="18"/>
          <w:szCs w:val="18"/>
        </w:rPr>
      </w:pPr>
      <w:r w:rsidRPr="006E1010">
        <w:rPr>
          <w:rFonts w:ascii="Arial" w:hAnsi="Arial" w:cs="Arial"/>
          <w:sz w:val="18"/>
          <w:szCs w:val="18"/>
          <w:vertAlign w:val="superscript"/>
        </w:rPr>
        <w:t>25</w:t>
      </w:r>
      <w:r w:rsidR="004B1932">
        <w:rPr>
          <w:rFonts w:ascii="Arial" w:hAnsi="Arial" w:cs="Arial"/>
          <w:sz w:val="18"/>
          <w:szCs w:val="18"/>
          <w:vertAlign w:val="superscript"/>
        </w:rPr>
        <w:t>5</w:t>
      </w:r>
      <w:r w:rsidR="008032CA" w:rsidRPr="006E1010">
        <w:rPr>
          <w:rFonts w:ascii="Arial" w:hAnsi="Arial" w:cs="Arial"/>
          <w:sz w:val="18"/>
          <w:szCs w:val="18"/>
        </w:rPr>
        <w:t xml:space="preserve"> </w:t>
      </w:r>
      <w:hyperlink r:id="rId79" w:history="1">
        <w:r w:rsidR="008032CA" w:rsidRPr="006E1010">
          <w:rPr>
            <w:rStyle w:val="Hyperlink"/>
            <w:rFonts w:ascii="Arial" w:hAnsi="Arial" w:cs="Arial"/>
            <w:sz w:val="18"/>
            <w:szCs w:val="18"/>
          </w:rPr>
          <w:t>Child road casualties (racfoundation.org)</w:t>
        </w:r>
      </w:hyperlink>
      <w:r w:rsidR="008032CA" w:rsidRPr="006E1010">
        <w:rPr>
          <w:rFonts w:ascii="Arial" w:hAnsi="Arial" w:cs="Arial"/>
          <w:sz w:val="18"/>
          <w:szCs w:val="18"/>
        </w:rPr>
        <w:t xml:space="preserve"> </w:t>
      </w:r>
    </w:p>
  </w:footnote>
  <w:footnote w:id="80">
    <w:p w14:paraId="0EE7DC50" w14:textId="13C1B229" w:rsidR="008032CA" w:rsidRPr="006E1010" w:rsidRDefault="005E4363" w:rsidP="00A361BB">
      <w:pPr>
        <w:pStyle w:val="FootnoteText"/>
        <w:spacing w:before="0" w:after="0"/>
        <w:rPr>
          <w:rFonts w:ascii="Arial" w:hAnsi="Arial" w:cs="Arial"/>
          <w:sz w:val="18"/>
          <w:szCs w:val="18"/>
        </w:rPr>
      </w:pPr>
      <w:r w:rsidRPr="006E1010">
        <w:rPr>
          <w:rStyle w:val="FootnoteReference"/>
          <w:rFonts w:ascii="Arial" w:hAnsi="Arial" w:cs="Arial"/>
          <w:sz w:val="18"/>
          <w:szCs w:val="18"/>
        </w:rPr>
        <w:t>2</w:t>
      </w:r>
      <w:r w:rsidRPr="006E1010">
        <w:rPr>
          <w:rFonts w:ascii="Arial" w:hAnsi="Arial" w:cs="Arial"/>
          <w:sz w:val="18"/>
          <w:szCs w:val="18"/>
          <w:vertAlign w:val="superscript"/>
        </w:rPr>
        <w:t>5</w:t>
      </w:r>
      <w:r w:rsidR="004B1932">
        <w:rPr>
          <w:rFonts w:ascii="Arial" w:hAnsi="Arial" w:cs="Arial"/>
          <w:sz w:val="18"/>
          <w:szCs w:val="18"/>
          <w:vertAlign w:val="superscript"/>
        </w:rPr>
        <w:t>6</w:t>
      </w:r>
      <w:r w:rsidR="008032CA" w:rsidRPr="006E1010">
        <w:rPr>
          <w:rFonts w:ascii="Arial" w:hAnsi="Arial" w:cs="Arial"/>
          <w:sz w:val="18"/>
          <w:szCs w:val="18"/>
        </w:rPr>
        <w:t xml:space="preserve"> </w:t>
      </w:r>
      <w:hyperlink r:id="rId80" w:history="1">
        <w:r w:rsidR="008032CA" w:rsidRPr="006E1010">
          <w:rPr>
            <w:rStyle w:val="Hyperlink"/>
            <w:rFonts w:ascii="Arial" w:hAnsi="Arial" w:cs="Arial"/>
            <w:sz w:val="18"/>
            <w:szCs w:val="18"/>
          </w:rPr>
          <w:t>Child_casualty_mini_report_2014_final.pdf (racfoundation.org)</w:t>
        </w:r>
      </w:hyperlink>
      <w:r w:rsidR="008032CA" w:rsidRPr="006E1010">
        <w:rPr>
          <w:rFonts w:ascii="Arial" w:hAnsi="Arial" w:cs="Arial"/>
          <w:sz w:val="18"/>
          <w:szCs w:val="18"/>
        </w:rPr>
        <w:t xml:space="preserve"> </w:t>
      </w:r>
    </w:p>
  </w:footnote>
  <w:footnote w:id="81">
    <w:p w14:paraId="34F78D01" w14:textId="07D2A52C" w:rsidR="008032CA" w:rsidRPr="006E1010" w:rsidRDefault="005E4363">
      <w:pPr>
        <w:pStyle w:val="FootnoteText"/>
        <w:rPr>
          <w:rFonts w:ascii="Arial" w:hAnsi="Arial" w:cs="Arial"/>
          <w:sz w:val="18"/>
          <w:szCs w:val="18"/>
        </w:rPr>
      </w:pPr>
      <w:r w:rsidRPr="006E1010">
        <w:rPr>
          <w:rStyle w:val="FootnoteReference"/>
          <w:rFonts w:ascii="Arial" w:hAnsi="Arial" w:cs="Arial"/>
          <w:sz w:val="18"/>
          <w:szCs w:val="18"/>
        </w:rPr>
        <w:t>2</w:t>
      </w:r>
      <w:r w:rsidR="007035FE">
        <w:rPr>
          <w:rFonts w:ascii="Arial" w:hAnsi="Arial" w:cs="Arial"/>
          <w:sz w:val="18"/>
          <w:szCs w:val="18"/>
          <w:vertAlign w:val="superscript"/>
        </w:rPr>
        <w:t>5</w:t>
      </w:r>
      <w:r w:rsidR="004B1932">
        <w:rPr>
          <w:rFonts w:ascii="Arial" w:hAnsi="Arial" w:cs="Arial"/>
          <w:sz w:val="18"/>
          <w:szCs w:val="18"/>
          <w:vertAlign w:val="superscript"/>
        </w:rPr>
        <w:t>7</w:t>
      </w:r>
      <w:r w:rsidRPr="006E1010">
        <w:rPr>
          <w:rFonts w:ascii="Arial" w:hAnsi="Arial" w:cs="Arial"/>
          <w:sz w:val="18"/>
          <w:szCs w:val="18"/>
        </w:rPr>
        <w:t xml:space="preserve"> </w:t>
      </w:r>
      <w:r w:rsidR="008032CA" w:rsidRPr="006E1010">
        <w:rPr>
          <w:rFonts w:ascii="Arial" w:hAnsi="Arial" w:cs="Arial"/>
          <w:sz w:val="18"/>
          <w:szCs w:val="18"/>
        </w:rPr>
        <w:t>Adroddiad Terfynol Grŵp Tasglu 20mya Cymru, 2020</w:t>
      </w:r>
    </w:p>
  </w:footnote>
  <w:footnote w:id="82">
    <w:p w14:paraId="220D532E" w14:textId="693C5B7D" w:rsidR="008032CA" w:rsidRPr="006E1010" w:rsidRDefault="005E4363" w:rsidP="00F16A39">
      <w:pPr>
        <w:pStyle w:val="FootnoteText"/>
        <w:rPr>
          <w:rFonts w:ascii="Arial" w:hAnsi="Arial" w:cs="Arial"/>
          <w:sz w:val="18"/>
          <w:szCs w:val="18"/>
        </w:rPr>
      </w:pPr>
      <w:r w:rsidRPr="006E1010">
        <w:rPr>
          <w:rStyle w:val="FootnoteReference"/>
          <w:rFonts w:ascii="Arial" w:hAnsi="Arial" w:cs="Arial"/>
          <w:sz w:val="18"/>
          <w:szCs w:val="18"/>
        </w:rPr>
        <w:t>2</w:t>
      </w:r>
      <w:r w:rsidR="007035FE">
        <w:rPr>
          <w:rFonts w:ascii="Arial" w:hAnsi="Arial" w:cs="Arial"/>
          <w:sz w:val="18"/>
          <w:szCs w:val="18"/>
          <w:vertAlign w:val="superscript"/>
        </w:rPr>
        <w:t>5</w:t>
      </w:r>
      <w:r w:rsidR="004B1932">
        <w:rPr>
          <w:rFonts w:ascii="Arial" w:hAnsi="Arial" w:cs="Arial"/>
          <w:sz w:val="18"/>
          <w:szCs w:val="18"/>
          <w:vertAlign w:val="superscript"/>
        </w:rPr>
        <w:t>8</w:t>
      </w:r>
      <w:r w:rsidR="008032CA" w:rsidRPr="006E1010">
        <w:rPr>
          <w:rFonts w:ascii="Arial" w:hAnsi="Arial" w:cs="Arial"/>
          <w:sz w:val="18"/>
          <w:szCs w:val="18"/>
        </w:rPr>
        <w:t xml:space="preserve"> </w:t>
      </w:r>
      <w:hyperlink r:id="rId81" w:history="1">
        <w:r w:rsidR="008032CA" w:rsidRPr="0092007D">
          <w:rPr>
            <w:rStyle w:val="Hyperlink"/>
            <w:rFonts w:ascii="Arial" w:hAnsi="Arial" w:cs="Arial"/>
            <w:sz w:val="18"/>
            <w:szCs w:val="18"/>
            <w:lang w:val="en-GB"/>
          </w:rPr>
          <w:t>MASTER Project, 1999. Managing speeds of traffic on European roads. Transport Research, Fourth Framework Programme Road Transport. Luxembourg: Office for Official Publications of the European Communities.</w:t>
        </w:r>
      </w:hyperlink>
      <w:r w:rsidR="008032CA" w:rsidRPr="006E1010">
        <w:rPr>
          <w:rFonts w:ascii="Arial" w:hAnsi="Arial" w:cs="Arial"/>
          <w:sz w:val="18"/>
          <w:szCs w:val="18"/>
        </w:rPr>
        <w:t xml:space="preserve"> </w:t>
      </w:r>
    </w:p>
  </w:footnote>
  <w:footnote w:id="83">
    <w:p w14:paraId="743CC388" w14:textId="14199AC5" w:rsidR="008032CA" w:rsidRPr="006E1010" w:rsidRDefault="005E4363" w:rsidP="00F16A39">
      <w:pPr>
        <w:pStyle w:val="FootnoteText"/>
        <w:rPr>
          <w:rFonts w:ascii="Arial" w:hAnsi="Arial" w:cs="Arial"/>
          <w:sz w:val="18"/>
          <w:szCs w:val="18"/>
        </w:rPr>
      </w:pPr>
      <w:r w:rsidRPr="006E1010">
        <w:rPr>
          <w:rStyle w:val="FootnoteReference"/>
          <w:rFonts w:ascii="Arial" w:hAnsi="Arial" w:cs="Arial"/>
          <w:sz w:val="18"/>
          <w:szCs w:val="18"/>
        </w:rPr>
        <w:t>2</w:t>
      </w:r>
      <w:r w:rsidR="004B1932">
        <w:rPr>
          <w:rFonts w:ascii="Arial" w:hAnsi="Arial" w:cs="Arial"/>
          <w:sz w:val="18"/>
          <w:szCs w:val="18"/>
          <w:vertAlign w:val="superscript"/>
        </w:rPr>
        <w:t>59</w:t>
      </w:r>
      <w:r w:rsidR="008032CA" w:rsidRPr="006E1010">
        <w:rPr>
          <w:rFonts w:ascii="Arial" w:hAnsi="Arial" w:cs="Arial"/>
          <w:sz w:val="18"/>
          <w:szCs w:val="18"/>
        </w:rPr>
        <w:t xml:space="preserve">  </w:t>
      </w:r>
      <w:hyperlink r:id="rId82" w:history="1">
        <w:r w:rsidR="008032CA" w:rsidRPr="0092007D">
          <w:rPr>
            <w:rStyle w:val="Hyperlink"/>
            <w:rFonts w:ascii="Arial" w:hAnsi="Arial" w:cs="Arial"/>
            <w:sz w:val="18"/>
            <w:szCs w:val="18"/>
          </w:rPr>
          <w:t xml:space="preserve">Fforwm Trafnidiaeth Rhyngwladol/OECD, 2018. Speed and Crash Risk. Paris: OECD </w:t>
        </w:r>
        <w:r w:rsidR="00B94E9C" w:rsidRPr="0092007D">
          <w:rPr>
            <w:rStyle w:val="Hyperlink"/>
            <w:rFonts w:ascii="Arial" w:hAnsi="Arial" w:cs="Arial"/>
            <w:sz w:val="18"/>
            <w:szCs w:val="18"/>
          </w:rPr>
          <w:t xml:space="preserve">fel </w:t>
        </w:r>
        <w:r w:rsidR="008032CA" w:rsidRPr="0092007D">
          <w:rPr>
            <w:rStyle w:val="Hyperlink"/>
            <w:rFonts w:ascii="Arial" w:hAnsi="Arial" w:cs="Arial"/>
            <w:sz w:val="18"/>
            <w:szCs w:val="18"/>
          </w:rPr>
          <w:t>ar 18 Gorffennaf 2018</w:t>
        </w:r>
        <w:r w:rsidR="006E1010" w:rsidRPr="0092007D">
          <w:rPr>
            <w:rStyle w:val="Hyperlink"/>
            <w:rFonts w:ascii="Arial" w:hAnsi="Arial" w:cs="Arial"/>
            <w:sz w:val="18"/>
            <w:szCs w:val="18"/>
          </w:rPr>
          <w:t xml:space="preserve"> </w:t>
        </w:r>
      </w:hyperlink>
      <w:r w:rsidR="008032CA" w:rsidRPr="006E1010">
        <w:rPr>
          <w:rFonts w:ascii="Arial" w:hAnsi="Arial" w:cs="Arial"/>
          <w:sz w:val="18"/>
          <w:szCs w:val="18"/>
        </w:rPr>
        <w:t xml:space="preserve"> </w:t>
      </w:r>
    </w:p>
  </w:footnote>
  <w:footnote w:id="84">
    <w:p w14:paraId="5A261E9B" w14:textId="0BA3EAA7" w:rsidR="008032CA" w:rsidRDefault="005E4363" w:rsidP="00F16A39">
      <w:pPr>
        <w:pStyle w:val="FootnoteText"/>
      </w:pPr>
      <w:r w:rsidRPr="006E1010">
        <w:rPr>
          <w:rStyle w:val="FootnoteReference"/>
          <w:rFonts w:ascii="Arial" w:hAnsi="Arial" w:cs="Arial"/>
          <w:sz w:val="18"/>
          <w:szCs w:val="18"/>
        </w:rPr>
        <w:t>2</w:t>
      </w:r>
      <w:r w:rsidRPr="006E1010">
        <w:rPr>
          <w:rFonts w:ascii="Arial" w:hAnsi="Arial" w:cs="Arial"/>
          <w:sz w:val="18"/>
          <w:szCs w:val="18"/>
          <w:vertAlign w:val="superscript"/>
        </w:rPr>
        <w:t>6</w:t>
      </w:r>
      <w:r w:rsidR="004B1932">
        <w:rPr>
          <w:rFonts w:ascii="Arial" w:hAnsi="Arial" w:cs="Arial"/>
          <w:sz w:val="18"/>
          <w:szCs w:val="18"/>
          <w:vertAlign w:val="superscript"/>
        </w:rPr>
        <w:t>0</w:t>
      </w:r>
      <w:r w:rsidR="008032CA" w:rsidRPr="006E1010">
        <w:rPr>
          <w:rFonts w:ascii="Arial" w:hAnsi="Arial" w:cs="Arial"/>
          <w:sz w:val="18"/>
          <w:szCs w:val="18"/>
        </w:rPr>
        <w:t xml:space="preserve"> </w:t>
      </w:r>
      <w:hyperlink r:id="rId83" w:history="1">
        <w:r w:rsidR="006E1010" w:rsidRPr="005C6B1F">
          <w:rPr>
            <w:rStyle w:val="Hyperlink"/>
            <w:rFonts w:ascii="Arial" w:hAnsi="Arial" w:cs="Arial"/>
            <w:sz w:val="18"/>
            <w:szCs w:val="18"/>
          </w:rPr>
          <w:t>https://llyw.cymru/sites/default/files/consultations/2020-02/drafft-canllawiau-teithio-llesol.pdf</w:t>
        </w:r>
      </w:hyperlink>
      <w:r w:rsidR="006E1010">
        <w:rPr>
          <w:rFonts w:ascii="Arial" w:hAnsi="Arial" w:cs="Arial"/>
          <w:sz w:val="18"/>
          <w:szCs w:val="18"/>
        </w:rPr>
        <w:t xml:space="preserve"> </w:t>
      </w:r>
      <w:r w:rsidR="008032CA">
        <w:t xml:space="preserve"> </w:t>
      </w:r>
      <w:r w:rsidR="006E1010">
        <w:t xml:space="preserve"> </w:t>
      </w:r>
    </w:p>
  </w:footnote>
  <w:footnote w:id="85">
    <w:p w14:paraId="03711739" w14:textId="4A50E044" w:rsidR="008032CA" w:rsidRPr="0092007D" w:rsidRDefault="00FA6E41" w:rsidP="00F2696A">
      <w:pPr>
        <w:pStyle w:val="FootnoteText"/>
        <w:spacing w:line="240" w:lineRule="auto"/>
        <w:rPr>
          <w:rFonts w:ascii="Arial" w:hAnsi="Arial" w:cs="Arial"/>
          <w:sz w:val="18"/>
          <w:szCs w:val="18"/>
          <w:lang w:val="en-GB"/>
        </w:rPr>
      </w:pPr>
      <w:r w:rsidRPr="00F2696A">
        <w:rPr>
          <w:rStyle w:val="FootnoteReference"/>
          <w:rFonts w:ascii="Arial" w:hAnsi="Arial" w:cs="Arial"/>
          <w:sz w:val="18"/>
          <w:szCs w:val="18"/>
        </w:rPr>
        <w:t>2</w:t>
      </w:r>
      <w:r w:rsidRPr="00F2696A">
        <w:rPr>
          <w:rFonts w:ascii="Arial" w:hAnsi="Arial" w:cs="Arial"/>
          <w:sz w:val="18"/>
          <w:szCs w:val="18"/>
          <w:vertAlign w:val="superscript"/>
        </w:rPr>
        <w:t>6</w:t>
      </w:r>
      <w:r w:rsidR="004B1932">
        <w:rPr>
          <w:rFonts w:ascii="Arial" w:hAnsi="Arial" w:cs="Arial"/>
          <w:sz w:val="18"/>
          <w:szCs w:val="18"/>
          <w:vertAlign w:val="superscript"/>
        </w:rPr>
        <w:t>1</w:t>
      </w:r>
      <w:r w:rsidRPr="00F2696A">
        <w:rPr>
          <w:rFonts w:ascii="Arial" w:hAnsi="Arial" w:cs="Arial"/>
          <w:sz w:val="18"/>
          <w:szCs w:val="18"/>
        </w:rPr>
        <w:t xml:space="preserve"> </w:t>
      </w:r>
      <w:r w:rsidR="008032CA" w:rsidRPr="00F2696A">
        <w:rPr>
          <w:rFonts w:ascii="Arial" w:hAnsi="Arial" w:cs="Arial"/>
          <w:sz w:val="18"/>
          <w:szCs w:val="18"/>
        </w:rPr>
        <w:t xml:space="preserve"> </w:t>
      </w:r>
      <w:hyperlink r:id="rId84" w:history="1">
        <w:r w:rsidR="008032CA" w:rsidRPr="0092007D">
          <w:rPr>
            <w:rStyle w:val="Hyperlink"/>
            <w:rFonts w:ascii="Arial" w:hAnsi="Arial" w:cs="Arial"/>
            <w:sz w:val="18"/>
            <w:szCs w:val="18"/>
            <w:lang w:val="en-GB"/>
          </w:rPr>
          <w:t xml:space="preserve">Abdalla, I., Barker, D., Raeside, R. 1997. Road accident characteristics and socio-economic deprivation. Traffic Engineering and Control, </w:t>
        </w:r>
        <w:r w:rsidR="00131481" w:rsidRPr="0092007D">
          <w:rPr>
            <w:rStyle w:val="Hyperlink"/>
            <w:rFonts w:ascii="Arial" w:hAnsi="Arial" w:cs="Arial"/>
            <w:sz w:val="18"/>
            <w:szCs w:val="18"/>
          </w:rPr>
          <w:t>Rhagfyr</w:t>
        </w:r>
        <w:r w:rsidR="008032CA" w:rsidRPr="0092007D">
          <w:rPr>
            <w:rStyle w:val="Hyperlink"/>
            <w:rFonts w:ascii="Arial" w:hAnsi="Arial" w:cs="Arial"/>
            <w:sz w:val="18"/>
            <w:szCs w:val="18"/>
            <w:lang w:val="en-GB"/>
          </w:rPr>
          <w:t>, 672-676</w:t>
        </w:r>
      </w:hyperlink>
      <w:r w:rsidR="008032CA" w:rsidRPr="0092007D">
        <w:rPr>
          <w:rFonts w:ascii="Arial" w:hAnsi="Arial" w:cs="Arial"/>
          <w:sz w:val="18"/>
          <w:szCs w:val="18"/>
          <w:lang w:val="en-GB"/>
        </w:rPr>
        <w:t xml:space="preserve"> </w:t>
      </w:r>
    </w:p>
  </w:footnote>
  <w:footnote w:id="86">
    <w:p w14:paraId="2494A34D" w14:textId="28AD526D" w:rsidR="008032CA" w:rsidRPr="0092007D" w:rsidRDefault="00FA6E41" w:rsidP="00F2696A">
      <w:pPr>
        <w:pStyle w:val="FootnoteText"/>
        <w:spacing w:line="240" w:lineRule="auto"/>
        <w:rPr>
          <w:rFonts w:ascii="Arial" w:hAnsi="Arial" w:cs="Arial"/>
          <w:sz w:val="18"/>
          <w:szCs w:val="18"/>
          <w:lang w:val="en-GB"/>
        </w:rPr>
      </w:pPr>
      <w:r w:rsidRPr="0092007D">
        <w:rPr>
          <w:rStyle w:val="FootnoteReference"/>
          <w:rFonts w:ascii="Arial" w:hAnsi="Arial" w:cs="Arial"/>
          <w:sz w:val="18"/>
          <w:szCs w:val="18"/>
          <w:lang w:val="en-GB"/>
        </w:rPr>
        <w:t>2</w:t>
      </w:r>
      <w:r w:rsidRPr="0092007D">
        <w:rPr>
          <w:rFonts w:ascii="Arial" w:hAnsi="Arial" w:cs="Arial"/>
          <w:sz w:val="18"/>
          <w:szCs w:val="18"/>
          <w:vertAlign w:val="superscript"/>
          <w:lang w:val="en-GB"/>
        </w:rPr>
        <w:t>6</w:t>
      </w:r>
      <w:r w:rsidR="004B1932" w:rsidRPr="0092007D">
        <w:rPr>
          <w:rFonts w:ascii="Arial" w:hAnsi="Arial" w:cs="Arial"/>
          <w:sz w:val="18"/>
          <w:szCs w:val="18"/>
          <w:vertAlign w:val="superscript"/>
          <w:lang w:val="en-GB"/>
        </w:rPr>
        <w:t>2</w:t>
      </w:r>
      <w:r w:rsidRPr="0092007D">
        <w:rPr>
          <w:rFonts w:ascii="Arial" w:hAnsi="Arial" w:cs="Arial"/>
          <w:sz w:val="18"/>
          <w:szCs w:val="18"/>
          <w:lang w:val="en-GB"/>
        </w:rPr>
        <w:t xml:space="preserve"> </w:t>
      </w:r>
      <w:hyperlink r:id="rId85" w:history="1">
        <w:r w:rsidR="008032CA" w:rsidRPr="0092007D">
          <w:rPr>
            <w:rStyle w:val="Hyperlink"/>
            <w:rFonts w:ascii="Arial" w:hAnsi="Arial" w:cs="Arial"/>
            <w:sz w:val="18"/>
            <w:szCs w:val="18"/>
            <w:lang w:val="en-GB"/>
          </w:rPr>
          <w:t>Wales has the worst child poverty in the UK. Poverty and Social Exclusion</w:t>
        </w:r>
      </w:hyperlink>
      <w:r w:rsidR="008032CA" w:rsidRPr="0092007D">
        <w:rPr>
          <w:rFonts w:ascii="Arial" w:hAnsi="Arial" w:cs="Arial"/>
          <w:sz w:val="18"/>
          <w:szCs w:val="18"/>
          <w:lang w:val="en-GB"/>
        </w:rPr>
        <w:t xml:space="preserve">.  </w:t>
      </w:r>
    </w:p>
  </w:footnote>
  <w:footnote w:id="87">
    <w:p w14:paraId="75498049" w14:textId="440E5E93" w:rsidR="008032CA" w:rsidRPr="0092007D" w:rsidRDefault="00FA6E41" w:rsidP="00F2696A">
      <w:pPr>
        <w:pStyle w:val="FootnoteText"/>
        <w:spacing w:line="240" w:lineRule="auto"/>
        <w:rPr>
          <w:rFonts w:ascii="Arial" w:hAnsi="Arial" w:cs="Arial"/>
          <w:sz w:val="18"/>
          <w:szCs w:val="18"/>
          <w:lang w:val="en-GB"/>
        </w:rPr>
      </w:pPr>
      <w:r w:rsidRPr="0092007D">
        <w:rPr>
          <w:rStyle w:val="FootnoteReference"/>
          <w:rFonts w:ascii="Arial" w:hAnsi="Arial" w:cs="Arial"/>
          <w:sz w:val="18"/>
          <w:szCs w:val="18"/>
          <w:lang w:val="en-GB"/>
        </w:rPr>
        <w:t>2</w:t>
      </w:r>
      <w:r w:rsidRPr="0092007D">
        <w:rPr>
          <w:rFonts w:ascii="Arial" w:hAnsi="Arial" w:cs="Arial"/>
          <w:sz w:val="18"/>
          <w:szCs w:val="18"/>
          <w:vertAlign w:val="superscript"/>
          <w:lang w:val="en-GB"/>
        </w:rPr>
        <w:t>6</w:t>
      </w:r>
      <w:r w:rsidR="004B1932" w:rsidRPr="0092007D">
        <w:rPr>
          <w:rFonts w:ascii="Arial" w:hAnsi="Arial" w:cs="Arial"/>
          <w:sz w:val="18"/>
          <w:szCs w:val="18"/>
          <w:vertAlign w:val="superscript"/>
          <w:lang w:val="en-GB"/>
        </w:rPr>
        <w:t>3</w:t>
      </w:r>
      <w:r w:rsidRPr="0092007D">
        <w:rPr>
          <w:rFonts w:ascii="Arial" w:hAnsi="Arial" w:cs="Arial"/>
          <w:sz w:val="18"/>
          <w:szCs w:val="18"/>
          <w:lang w:val="en-GB"/>
        </w:rPr>
        <w:t xml:space="preserve"> </w:t>
      </w:r>
      <w:r w:rsidR="008032CA" w:rsidRPr="0092007D">
        <w:rPr>
          <w:rFonts w:ascii="Arial" w:hAnsi="Arial" w:cs="Arial"/>
          <w:sz w:val="18"/>
          <w:szCs w:val="18"/>
          <w:lang w:val="en-GB"/>
        </w:rPr>
        <w:t xml:space="preserve"> </w:t>
      </w:r>
      <w:hyperlink r:id="rId86" w:history="1">
        <w:r w:rsidR="008032CA" w:rsidRPr="0092007D">
          <w:rPr>
            <w:rStyle w:val="Hyperlink"/>
            <w:rFonts w:ascii="Arial" w:hAnsi="Arial" w:cs="Arial"/>
            <w:sz w:val="18"/>
            <w:szCs w:val="18"/>
            <w:lang w:val="en-GB"/>
          </w:rPr>
          <w:t xml:space="preserve">Abdalla, I., Barker, D., Raeside, R. 1997. Road accident characteristics and socio-economic deprivation. Traffic Engineering and Control, </w:t>
        </w:r>
        <w:r w:rsidR="00131481" w:rsidRPr="0092007D">
          <w:rPr>
            <w:rStyle w:val="Hyperlink"/>
            <w:rFonts w:ascii="Arial" w:hAnsi="Arial" w:cs="Arial"/>
            <w:sz w:val="18"/>
            <w:szCs w:val="18"/>
          </w:rPr>
          <w:t>Rhagfyr</w:t>
        </w:r>
        <w:r w:rsidR="008032CA" w:rsidRPr="0092007D">
          <w:rPr>
            <w:rStyle w:val="Hyperlink"/>
            <w:rFonts w:ascii="Arial" w:hAnsi="Arial" w:cs="Arial"/>
            <w:sz w:val="18"/>
            <w:szCs w:val="18"/>
            <w:lang w:val="en-GB"/>
          </w:rPr>
          <w:t>, 672-676</w:t>
        </w:r>
      </w:hyperlink>
      <w:r w:rsidR="008032CA" w:rsidRPr="0092007D">
        <w:rPr>
          <w:rFonts w:ascii="Arial" w:hAnsi="Arial" w:cs="Arial"/>
          <w:sz w:val="18"/>
          <w:szCs w:val="18"/>
          <w:lang w:val="en-GB"/>
        </w:rPr>
        <w:t xml:space="preserve"> </w:t>
      </w:r>
    </w:p>
  </w:footnote>
  <w:footnote w:id="88">
    <w:p w14:paraId="771105BC" w14:textId="6CE8B518" w:rsidR="008032CA" w:rsidRPr="003F431A" w:rsidRDefault="00FA6E41" w:rsidP="00F2696A">
      <w:pPr>
        <w:pStyle w:val="FootnoteText"/>
        <w:spacing w:line="240" w:lineRule="auto"/>
      </w:pPr>
      <w:r w:rsidRPr="0092007D">
        <w:rPr>
          <w:rStyle w:val="FootnoteReference"/>
          <w:rFonts w:ascii="Arial" w:hAnsi="Arial" w:cs="Arial"/>
          <w:sz w:val="18"/>
          <w:szCs w:val="18"/>
          <w:lang w:val="en-GB"/>
        </w:rPr>
        <w:t>2</w:t>
      </w:r>
      <w:r w:rsidRPr="0092007D">
        <w:rPr>
          <w:rFonts w:ascii="Arial" w:hAnsi="Arial" w:cs="Arial"/>
          <w:sz w:val="18"/>
          <w:szCs w:val="18"/>
          <w:vertAlign w:val="superscript"/>
          <w:lang w:val="en-GB"/>
        </w:rPr>
        <w:t>6</w:t>
      </w:r>
      <w:r w:rsidR="004B1932" w:rsidRPr="0092007D">
        <w:rPr>
          <w:rFonts w:ascii="Arial" w:hAnsi="Arial" w:cs="Arial"/>
          <w:sz w:val="18"/>
          <w:szCs w:val="18"/>
          <w:vertAlign w:val="superscript"/>
          <w:lang w:val="en-GB"/>
        </w:rPr>
        <w:t>4</w:t>
      </w:r>
      <w:r w:rsidR="008032CA" w:rsidRPr="0092007D">
        <w:rPr>
          <w:rFonts w:ascii="Arial" w:hAnsi="Arial" w:cs="Arial"/>
          <w:sz w:val="18"/>
          <w:szCs w:val="18"/>
          <w:lang w:val="en-GB"/>
        </w:rPr>
        <w:t xml:space="preserve"> </w:t>
      </w:r>
      <w:hyperlink r:id="rId87" w:history="1">
        <w:r w:rsidR="008032CA" w:rsidRPr="0092007D">
          <w:rPr>
            <w:rStyle w:val="Hyperlink"/>
            <w:rFonts w:ascii="Arial" w:hAnsi="Arial" w:cs="Arial"/>
            <w:sz w:val="18"/>
            <w:szCs w:val="18"/>
            <w:lang w:val="en-GB"/>
          </w:rPr>
          <w:t>Smith, A. Jones, S. Hanna, D. 2022. Epidemiol</w:t>
        </w:r>
        <w:r w:rsidR="00131481" w:rsidRPr="0092007D">
          <w:rPr>
            <w:rStyle w:val="Hyperlink"/>
            <w:rFonts w:ascii="Arial" w:hAnsi="Arial" w:cs="Arial"/>
            <w:sz w:val="18"/>
            <w:szCs w:val="18"/>
            <w:lang w:val="en-GB"/>
          </w:rPr>
          <w:t>ogy and mapping of child road casualties</w:t>
        </w:r>
      </w:hyperlink>
      <w:r w:rsidR="008032CA" w:rsidRPr="0092007D">
        <w:rPr>
          <w:rFonts w:ascii="Arial" w:hAnsi="Arial" w:cs="Arial"/>
          <w:sz w:val="18"/>
          <w:szCs w:val="18"/>
          <w:lang w:val="en-GB"/>
        </w:rPr>
        <w:t>.</w:t>
      </w:r>
      <w:r w:rsidR="008032CA" w:rsidRPr="00F2696A">
        <w:rPr>
          <w:rFonts w:ascii="Arial" w:hAnsi="Arial" w:cs="Arial"/>
          <w:i/>
          <w:sz w:val="18"/>
          <w:szCs w:val="18"/>
        </w:rPr>
        <w:t xml:space="preserve"> </w:t>
      </w:r>
    </w:p>
  </w:footnote>
  <w:footnote w:id="89">
    <w:p w14:paraId="2B824A03" w14:textId="66EED752" w:rsidR="008032CA" w:rsidRPr="0092007D" w:rsidRDefault="004B1002" w:rsidP="008A094A">
      <w:pPr>
        <w:pStyle w:val="FootnoteText"/>
        <w:rPr>
          <w:rFonts w:ascii="Arial" w:hAnsi="Arial" w:cs="Arial"/>
        </w:rPr>
      </w:pPr>
      <w:r w:rsidRPr="00B92494">
        <w:rPr>
          <w:rStyle w:val="FootnoteReference"/>
        </w:rPr>
        <w:t>2</w:t>
      </w:r>
      <w:r w:rsidRPr="00B92494">
        <w:rPr>
          <w:vertAlign w:val="superscript"/>
        </w:rPr>
        <w:t>6</w:t>
      </w:r>
      <w:r w:rsidR="004B1932">
        <w:rPr>
          <w:vertAlign w:val="superscript"/>
        </w:rPr>
        <w:t>5</w:t>
      </w:r>
      <w:r>
        <w:t xml:space="preserve"> </w:t>
      </w:r>
      <w:hyperlink r:id="rId88" w:history="1">
        <w:r w:rsidR="008032CA" w:rsidRPr="0092007D">
          <w:rPr>
            <w:rStyle w:val="Hyperlink"/>
            <w:rFonts w:ascii="Arial" w:hAnsi="Arial" w:cs="Arial"/>
          </w:rPr>
          <w:t>Amddifadedd chwarae: ei effaith, y canlyniadau a photensial gwaith chwarae (playwales.org.uk)</w:t>
        </w:r>
      </w:hyperlink>
    </w:p>
  </w:footnote>
  <w:footnote w:id="90">
    <w:p w14:paraId="405E1108" w14:textId="28A5DD32" w:rsidR="008032CA" w:rsidRPr="0092007D" w:rsidRDefault="004B1002" w:rsidP="008A094A">
      <w:pPr>
        <w:pStyle w:val="FootnoteText"/>
        <w:rPr>
          <w:rFonts w:ascii="Arial" w:hAnsi="Arial" w:cs="Arial"/>
        </w:rPr>
      </w:pPr>
      <w:r w:rsidRPr="0092007D">
        <w:rPr>
          <w:rStyle w:val="FootnoteReference"/>
          <w:rFonts w:ascii="Arial" w:hAnsi="Arial" w:cs="Arial"/>
        </w:rPr>
        <w:t>2</w:t>
      </w:r>
      <w:r w:rsidRPr="0092007D">
        <w:rPr>
          <w:rFonts w:ascii="Arial" w:hAnsi="Arial" w:cs="Arial"/>
          <w:vertAlign w:val="superscript"/>
        </w:rPr>
        <w:t>6</w:t>
      </w:r>
      <w:r w:rsidR="007035FE" w:rsidRPr="0092007D">
        <w:rPr>
          <w:rFonts w:ascii="Arial" w:hAnsi="Arial" w:cs="Arial"/>
          <w:vertAlign w:val="superscript"/>
        </w:rPr>
        <w:t>6</w:t>
      </w:r>
      <w:r w:rsidRPr="0092007D">
        <w:rPr>
          <w:rFonts w:ascii="Arial" w:hAnsi="Arial" w:cs="Arial"/>
        </w:rPr>
        <w:t xml:space="preserve"> </w:t>
      </w:r>
      <w:hyperlink r:id="rId89" w:history="1">
        <w:r w:rsidR="008032CA" w:rsidRPr="0092007D">
          <w:rPr>
            <w:rStyle w:val="Hyperlink"/>
            <w:rFonts w:ascii="Arial" w:hAnsi="Arial" w:cs="Arial"/>
          </w:rPr>
          <w:t xml:space="preserve">Ginsburg, K. 2007. </w:t>
        </w:r>
        <w:r w:rsidR="008032CA" w:rsidRPr="0092007D">
          <w:rPr>
            <w:rStyle w:val="Hyperlink"/>
            <w:rFonts w:ascii="Arial" w:hAnsi="Arial" w:cs="Arial"/>
            <w:lang w:val="en-GB"/>
          </w:rPr>
          <w:t>The importance of play in promoting healthy child development and maintaining strong parent-child bonds</w:t>
        </w:r>
        <w:r w:rsidR="008032CA" w:rsidRPr="0092007D">
          <w:rPr>
            <w:rStyle w:val="Hyperlink"/>
            <w:rFonts w:ascii="Arial" w:hAnsi="Arial" w:cs="Arial"/>
          </w:rPr>
          <w:t>.</w:t>
        </w:r>
      </w:hyperlink>
      <w:r w:rsidR="008032CA" w:rsidRPr="0092007D">
        <w:rPr>
          <w:rFonts w:ascii="Arial" w:hAnsi="Arial" w:cs="Arial"/>
        </w:rPr>
        <w:t xml:space="preserve"> </w:t>
      </w:r>
    </w:p>
  </w:footnote>
  <w:footnote w:id="91">
    <w:p w14:paraId="73C045BB" w14:textId="23676868" w:rsidR="008032CA" w:rsidRDefault="004B1002" w:rsidP="008A094A">
      <w:pPr>
        <w:pStyle w:val="FootnoteText"/>
      </w:pPr>
      <w:r w:rsidRPr="0092007D">
        <w:rPr>
          <w:rStyle w:val="FootnoteReference"/>
          <w:rFonts w:ascii="Arial" w:hAnsi="Arial" w:cs="Arial"/>
        </w:rPr>
        <w:t>2</w:t>
      </w:r>
      <w:r w:rsidR="007035FE" w:rsidRPr="0092007D">
        <w:rPr>
          <w:rFonts w:ascii="Arial" w:hAnsi="Arial" w:cs="Arial"/>
          <w:vertAlign w:val="superscript"/>
        </w:rPr>
        <w:t>6</w:t>
      </w:r>
      <w:r w:rsidR="004B1932" w:rsidRPr="0092007D">
        <w:rPr>
          <w:rFonts w:ascii="Arial" w:hAnsi="Arial" w:cs="Arial"/>
          <w:vertAlign w:val="superscript"/>
        </w:rPr>
        <w:t>7</w:t>
      </w:r>
      <w:r w:rsidRPr="0092007D">
        <w:rPr>
          <w:rFonts w:ascii="Arial" w:hAnsi="Arial" w:cs="Arial"/>
        </w:rPr>
        <w:t xml:space="preserve"> </w:t>
      </w:r>
      <w:r w:rsidR="008032CA" w:rsidRPr="0092007D">
        <w:rPr>
          <w:rFonts w:ascii="Arial" w:hAnsi="Arial" w:cs="Arial"/>
        </w:rPr>
        <w:t xml:space="preserve"> </w:t>
      </w:r>
      <w:hyperlink r:id="rId90" w:history="1">
        <w:r w:rsidR="008032CA" w:rsidRPr="0092007D">
          <w:rPr>
            <w:rStyle w:val="Hyperlink"/>
            <w:rFonts w:ascii="Arial" w:hAnsi="Arial" w:cs="Arial"/>
          </w:rPr>
          <w:t>Amddifadedd chwarae: ei effaith, y canlyniadau a photensial gwaith chwarae (playwales.org.uk)</w:t>
        </w:r>
      </w:hyperlink>
      <w:r w:rsidR="008032CA">
        <w:t xml:space="preserve"> </w:t>
      </w:r>
    </w:p>
  </w:footnote>
  <w:footnote w:id="92">
    <w:p w14:paraId="31B4E6A9" w14:textId="6EA52461" w:rsidR="008032CA" w:rsidRPr="006E1523" w:rsidRDefault="004B1002">
      <w:pPr>
        <w:pStyle w:val="FootnoteText"/>
        <w:rPr>
          <w:rFonts w:ascii="Arial" w:hAnsi="Arial" w:cs="Arial"/>
          <w:sz w:val="18"/>
          <w:szCs w:val="18"/>
        </w:rPr>
      </w:pPr>
      <w:r w:rsidRPr="006E1523">
        <w:rPr>
          <w:rStyle w:val="FootnoteReference"/>
          <w:rFonts w:ascii="Arial" w:hAnsi="Arial" w:cs="Arial"/>
          <w:sz w:val="18"/>
          <w:szCs w:val="18"/>
        </w:rPr>
        <w:t>2</w:t>
      </w:r>
      <w:r w:rsidR="007035FE">
        <w:rPr>
          <w:rFonts w:ascii="Arial" w:hAnsi="Arial" w:cs="Arial"/>
          <w:sz w:val="18"/>
          <w:szCs w:val="18"/>
          <w:vertAlign w:val="superscript"/>
        </w:rPr>
        <w:t>6</w:t>
      </w:r>
      <w:r w:rsidR="004B1932">
        <w:rPr>
          <w:rFonts w:ascii="Arial" w:hAnsi="Arial" w:cs="Arial"/>
          <w:sz w:val="18"/>
          <w:szCs w:val="18"/>
          <w:vertAlign w:val="superscript"/>
        </w:rPr>
        <w:t>8</w:t>
      </w:r>
      <w:r w:rsidR="008032CA" w:rsidRPr="006E1523">
        <w:rPr>
          <w:rFonts w:ascii="Arial" w:hAnsi="Arial" w:cs="Arial"/>
          <w:sz w:val="18"/>
          <w:szCs w:val="18"/>
        </w:rPr>
        <w:t xml:space="preserve"> </w:t>
      </w:r>
      <w:hyperlink r:id="rId91" w:history="1">
        <w:r w:rsidR="008032CA" w:rsidRPr="006E1523">
          <w:rPr>
            <w:rStyle w:val="Hyperlink"/>
            <w:rFonts w:ascii="Arial" w:hAnsi="Arial" w:cs="Arial"/>
            <w:sz w:val="18"/>
            <w:szCs w:val="18"/>
          </w:rPr>
          <w:t xml:space="preserve">Microsoft Word - </w:t>
        </w:r>
        <w:r w:rsidR="008032CA" w:rsidRPr="006E1523">
          <w:rPr>
            <w:rStyle w:val="Hyperlink"/>
            <w:rFonts w:ascii="Arial" w:hAnsi="Arial" w:cs="Arial"/>
            <w:sz w:val="18"/>
            <w:szCs w:val="18"/>
            <w:lang w:val="en-GB"/>
          </w:rPr>
          <w:t xml:space="preserve">Playing Out Survey Report </w:t>
        </w:r>
        <w:r w:rsidR="008032CA" w:rsidRPr="006E1523">
          <w:rPr>
            <w:rStyle w:val="Hyperlink"/>
            <w:rFonts w:ascii="Arial" w:hAnsi="Arial" w:cs="Arial"/>
            <w:sz w:val="18"/>
            <w:szCs w:val="18"/>
          </w:rPr>
          <w:t>2017.docx</w:t>
        </w:r>
      </w:hyperlink>
    </w:p>
  </w:footnote>
  <w:footnote w:id="93">
    <w:p w14:paraId="61F7A285" w14:textId="7CD0BE08" w:rsidR="008032CA" w:rsidRPr="006E1523" w:rsidRDefault="004B1002" w:rsidP="00756DF1">
      <w:pPr>
        <w:pStyle w:val="FootnoteText"/>
        <w:rPr>
          <w:rFonts w:ascii="Arial" w:hAnsi="Arial" w:cs="Arial"/>
          <w:sz w:val="18"/>
          <w:szCs w:val="18"/>
        </w:rPr>
      </w:pPr>
      <w:r w:rsidRPr="006E1523">
        <w:rPr>
          <w:rStyle w:val="FootnoteReference"/>
          <w:rFonts w:ascii="Arial" w:hAnsi="Arial" w:cs="Arial"/>
          <w:sz w:val="18"/>
          <w:szCs w:val="18"/>
        </w:rPr>
        <w:t>2</w:t>
      </w:r>
      <w:r w:rsidR="004B1932">
        <w:rPr>
          <w:rFonts w:ascii="Arial" w:hAnsi="Arial" w:cs="Arial"/>
          <w:sz w:val="18"/>
          <w:szCs w:val="18"/>
          <w:vertAlign w:val="superscript"/>
        </w:rPr>
        <w:t>69</w:t>
      </w:r>
      <w:r w:rsidR="008032CA" w:rsidRPr="006E1523">
        <w:rPr>
          <w:rFonts w:ascii="Arial" w:hAnsi="Arial" w:cs="Arial"/>
          <w:sz w:val="18"/>
          <w:szCs w:val="18"/>
        </w:rPr>
        <w:t xml:space="preserve"> </w:t>
      </w:r>
      <w:hyperlink r:id="rId92" w:history="1">
        <w:r w:rsidR="008032CA" w:rsidRPr="0092007D">
          <w:rPr>
            <w:rStyle w:val="Hyperlink"/>
            <w:rFonts w:ascii="Arial" w:hAnsi="Arial" w:cs="Arial"/>
            <w:sz w:val="18"/>
            <w:szCs w:val="18"/>
            <w:lang w:val="en-GB"/>
          </w:rPr>
          <w:t xml:space="preserve">Mental Health in </w:t>
        </w:r>
        <w:r w:rsidR="008032CA" w:rsidRPr="0092007D">
          <w:rPr>
            <w:rStyle w:val="Hyperlink"/>
            <w:rFonts w:ascii="Arial" w:hAnsi="Arial" w:cs="Arial"/>
            <w:sz w:val="18"/>
            <w:szCs w:val="18"/>
          </w:rPr>
          <w:t xml:space="preserve">Wales </w:t>
        </w:r>
        <w:r w:rsidR="008032CA" w:rsidRPr="0092007D">
          <w:rPr>
            <w:rStyle w:val="Hyperlink"/>
            <w:rFonts w:ascii="Arial" w:hAnsi="Arial" w:cs="Arial"/>
            <w:sz w:val="18"/>
            <w:szCs w:val="18"/>
            <w:lang w:val="en-GB"/>
          </w:rPr>
          <w:t>Fundamental Facts</w:t>
        </w:r>
        <w:r w:rsidR="008032CA" w:rsidRPr="0092007D">
          <w:rPr>
            <w:rStyle w:val="Hyperlink"/>
            <w:rFonts w:ascii="Arial" w:hAnsi="Arial" w:cs="Arial"/>
            <w:sz w:val="18"/>
            <w:szCs w:val="18"/>
          </w:rPr>
          <w:t xml:space="preserve"> 2016. Sefydliad Iechyd Meddwl.</w:t>
        </w:r>
      </w:hyperlink>
      <w:r w:rsidR="008032CA" w:rsidRPr="006E1523">
        <w:rPr>
          <w:rFonts w:ascii="Arial" w:hAnsi="Arial" w:cs="Arial"/>
          <w:sz w:val="18"/>
          <w:szCs w:val="18"/>
        </w:rPr>
        <w:t xml:space="preserve"> </w:t>
      </w:r>
    </w:p>
  </w:footnote>
  <w:footnote w:id="94">
    <w:p w14:paraId="7422A8BF" w14:textId="7B78E6EC" w:rsidR="008032CA" w:rsidRDefault="00F167BF" w:rsidP="00756DF1">
      <w:pPr>
        <w:pStyle w:val="FootnoteText"/>
      </w:pPr>
      <w:r w:rsidRPr="006E1523">
        <w:rPr>
          <w:rFonts w:ascii="Arial" w:hAnsi="Arial" w:cs="Arial"/>
          <w:sz w:val="18"/>
          <w:szCs w:val="18"/>
          <w:vertAlign w:val="superscript"/>
        </w:rPr>
        <w:t>27</w:t>
      </w:r>
      <w:r w:rsidR="004B1932">
        <w:rPr>
          <w:rFonts w:ascii="Arial" w:hAnsi="Arial" w:cs="Arial"/>
          <w:sz w:val="18"/>
          <w:szCs w:val="18"/>
          <w:vertAlign w:val="superscript"/>
        </w:rPr>
        <w:t>0</w:t>
      </w:r>
      <w:r w:rsidRPr="006E1523">
        <w:rPr>
          <w:rFonts w:ascii="Arial" w:hAnsi="Arial" w:cs="Arial"/>
          <w:sz w:val="18"/>
          <w:szCs w:val="18"/>
        </w:rPr>
        <w:t xml:space="preserve"> </w:t>
      </w:r>
      <w:hyperlink r:id="rId93" w:history="1">
        <w:r w:rsidR="008032CA" w:rsidRPr="006E1523">
          <w:rPr>
            <w:rStyle w:val="Hyperlink"/>
            <w:rFonts w:ascii="Arial" w:hAnsi="Arial" w:cs="Arial"/>
            <w:sz w:val="18"/>
            <w:szCs w:val="18"/>
          </w:rPr>
          <w:t>Mwy o gymorth ar gyfer iechyd meddwl plant yn sgil yr achosion o Covid-19 | LLYW.CYMRU</w:t>
        </w:r>
      </w:hyperlink>
      <w:r w:rsidR="008032CA">
        <w:t xml:space="preserve"> </w:t>
      </w:r>
    </w:p>
  </w:footnote>
  <w:footnote w:id="95">
    <w:p w14:paraId="7D0C3DE2" w14:textId="461C0445" w:rsidR="008032CA" w:rsidRPr="00CC4693" w:rsidRDefault="005F7C0D">
      <w:pPr>
        <w:pStyle w:val="FootnoteText"/>
        <w:rPr>
          <w:rFonts w:ascii="Arial" w:hAnsi="Arial" w:cs="Arial"/>
          <w:sz w:val="18"/>
          <w:szCs w:val="18"/>
          <w:lang w:val="en-GB"/>
        </w:rPr>
      </w:pPr>
      <w:r w:rsidRPr="00CC4693">
        <w:rPr>
          <w:rStyle w:val="FootnoteReference"/>
          <w:rFonts w:ascii="Arial" w:hAnsi="Arial" w:cs="Arial"/>
          <w:sz w:val="18"/>
          <w:szCs w:val="18"/>
          <w:lang w:val="en-GB"/>
        </w:rPr>
        <w:t>2</w:t>
      </w:r>
      <w:r w:rsidRPr="00CC4693">
        <w:rPr>
          <w:rFonts w:ascii="Arial" w:hAnsi="Arial" w:cs="Arial"/>
          <w:sz w:val="18"/>
          <w:szCs w:val="18"/>
          <w:vertAlign w:val="superscript"/>
          <w:lang w:val="en-GB"/>
        </w:rPr>
        <w:t>7</w:t>
      </w:r>
      <w:r w:rsidR="004B1932">
        <w:rPr>
          <w:rFonts w:ascii="Arial" w:hAnsi="Arial" w:cs="Arial"/>
          <w:sz w:val="18"/>
          <w:szCs w:val="18"/>
          <w:vertAlign w:val="superscript"/>
          <w:lang w:val="en-GB"/>
        </w:rPr>
        <w:t>1</w:t>
      </w:r>
      <w:r w:rsidR="008032CA" w:rsidRPr="00CC4693">
        <w:rPr>
          <w:rFonts w:ascii="Arial" w:hAnsi="Arial" w:cs="Arial"/>
          <w:sz w:val="18"/>
          <w:szCs w:val="18"/>
          <w:lang w:val="en-GB"/>
        </w:rPr>
        <w:t xml:space="preserve"> </w:t>
      </w:r>
      <w:hyperlink r:id="rId94" w:history="1">
        <w:r w:rsidR="008032CA" w:rsidRPr="0092007D">
          <w:rPr>
            <w:rStyle w:val="Hyperlink"/>
            <w:rFonts w:ascii="Arial" w:hAnsi="Arial" w:cs="Arial"/>
            <w:sz w:val="18"/>
            <w:szCs w:val="18"/>
            <w:lang w:val="en-GB"/>
          </w:rPr>
          <w:t xml:space="preserve">Biddle, S. </w:t>
        </w:r>
        <w:r w:rsidR="008032CA" w:rsidRPr="0092007D">
          <w:rPr>
            <w:rStyle w:val="Hyperlink"/>
            <w:rFonts w:ascii="Arial" w:hAnsi="Arial" w:cs="Arial"/>
            <w:i/>
            <w:sz w:val="18"/>
            <w:szCs w:val="18"/>
            <w:lang w:val="en-GB"/>
          </w:rPr>
          <w:t>Physical activity and mental health in children and adolescents: a review of reviews.</w:t>
        </w:r>
      </w:hyperlink>
      <w:r w:rsidR="008032CA" w:rsidRPr="00CC4693">
        <w:rPr>
          <w:rFonts w:ascii="Arial" w:hAnsi="Arial" w:cs="Arial"/>
          <w:i/>
          <w:sz w:val="18"/>
          <w:szCs w:val="18"/>
          <w:lang w:val="en-GB"/>
        </w:rPr>
        <w:t xml:space="preserve"> </w:t>
      </w:r>
    </w:p>
  </w:footnote>
  <w:footnote w:id="96">
    <w:p w14:paraId="4E53700D" w14:textId="19D1356A" w:rsidR="008032CA" w:rsidRPr="00CC4693" w:rsidRDefault="005F7C0D">
      <w:pPr>
        <w:pStyle w:val="FootnoteText"/>
        <w:rPr>
          <w:rFonts w:ascii="Arial" w:hAnsi="Arial" w:cs="Arial"/>
          <w:sz w:val="18"/>
          <w:szCs w:val="18"/>
        </w:rPr>
      </w:pPr>
      <w:r w:rsidRPr="00CC4693">
        <w:rPr>
          <w:rStyle w:val="FootnoteReference"/>
          <w:rFonts w:ascii="Arial" w:hAnsi="Arial" w:cs="Arial"/>
          <w:sz w:val="18"/>
          <w:szCs w:val="18"/>
        </w:rPr>
        <w:t>2</w:t>
      </w:r>
      <w:r w:rsidRPr="00CC4693">
        <w:rPr>
          <w:rFonts w:ascii="Arial" w:hAnsi="Arial" w:cs="Arial"/>
          <w:sz w:val="18"/>
          <w:szCs w:val="18"/>
          <w:vertAlign w:val="superscript"/>
        </w:rPr>
        <w:t>7</w:t>
      </w:r>
      <w:r w:rsidR="004B1932">
        <w:rPr>
          <w:rFonts w:ascii="Arial" w:hAnsi="Arial" w:cs="Arial"/>
          <w:sz w:val="18"/>
          <w:szCs w:val="18"/>
          <w:vertAlign w:val="superscript"/>
        </w:rPr>
        <w:t>2</w:t>
      </w:r>
      <w:r w:rsidRPr="00CC4693">
        <w:rPr>
          <w:rFonts w:ascii="Arial" w:hAnsi="Arial" w:cs="Arial"/>
          <w:sz w:val="18"/>
          <w:szCs w:val="18"/>
        </w:rPr>
        <w:t xml:space="preserve"> </w:t>
      </w:r>
      <w:hyperlink r:id="rId95" w:anchor=":~:text=Time%20spent%20playing%20outdoors%20is%20thought%20to%20help,sself-esteemand%20mental%20health%20and%20wellbeing%20in%20young%20people.?msclkid=40f44a66cfa411eca7cda07613d4b772" w:history="1">
        <w:r w:rsidR="008032CA" w:rsidRPr="00CC4693">
          <w:rPr>
            <w:rStyle w:val="Hyperlink"/>
            <w:rFonts w:ascii="Arial" w:hAnsi="Arial" w:cs="Arial"/>
            <w:sz w:val="18"/>
            <w:szCs w:val="18"/>
            <w:lang w:val="en-GB"/>
          </w:rPr>
          <w:t>Five reasons going outdoors improves children’s mental health and wellbeing - Outdoor Classroom Day</w:t>
        </w:r>
      </w:hyperlink>
      <w:r w:rsidR="008032CA" w:rsidRPr="00CC4693">
        <w:rPr>
          <w:rFonts w:ascii="Arial" w:hAnsi="Arial" w:cs="Arial"/>
          <w:sz w:val="18"/>
          <w:szCs w:val="18"/>
        </w:rPr>
        <w:t xml:space="preserve"> </w:t>
      </w:r>
    </w:p>
  </w:footnote>
  <w:footnote w:id="97">
    <w:p w14:paraId="1FD48AA3" w14:textId="38897294" w:rsidR="008032CA" w:rsidRPr="00CC4693" w:rsidRDefault="005F7C0D" w:rsidP="00FE54EB">
      <w:pPr>
        <w:pStyle w:val="FootnoteText"/>
        <w:rPr>
          <w:rFonts w:ascii="Arial" w:hAnsi="Arial" w:cs="Arial"/>
          <w:sz w:val="18"/>
          <w:szCs w:val="18"/>
        </w:rPr>
      </w:pPr>
      <w:r w:rsidRPr="00CC4693">
        <w:rPr>
          <w:rStyle w:val="FootnoteReference"/>
          <w:rFonts w:ascii="Arial" w:hAnsi="Arial" w:cs="Arial"/>
          <w:sz w:val="18"/>
          <w:szCs w:val="18"/>
        </w:rPr>
        <w:t>2</w:t>
      </w:r>
      <w:r w:rsidRPr="00CC4693">
        <w:rPr>
          <w:rFonts w:ascii="Arial" w:hAnsi="Arial" w:cs="Arial"/>
          <w:sz w:val="18"/>
          <w:szCs w:val="18"/>
          <w:vertAlign w:val="superscript"/>
        </w:rPr>
        <w:t>7</w:t>
      </w:r>
      <w:r w:rsidR="004B1932">
        <w:rPr>
          <w:rFonts w:ascii="Arial" w:hAnsi="Arial" w:cs="Arial"/>
          <w:sz w:val="18"/>
          <w:szCs w:val="18"/>
          <w:vertAlign w:val="superscript"/>
        </w:rPr>
        <w:t>3</w:t>
      </w:r>
      <w:r w:rsidR="008032CA" w:rsidRPr="00CC4693">
        <w:rPr>
          <w:rFonts w:ascii="Arial" w:hAnsi="Arial" w:cs="Arial"/>
          <w:sz w:val="18"/>
          <w:szCs w:val="18"/>
        </w:rPr>
        <w:t xml:space="preserve"> </w:t>
      </w:r>
      <w:hyperlink r:id="rId96" w:history="1">
        <w:r w:rsidR="008032CA" w:rsidRPr="0092007D">
          <w:rPr>
            <w:rStyle w:val="Hyperlink"/>
            <w:rFonts w:ascii="Arial" w:hAnsi="Arial" w:cs="Arial"/>
            <w:sz w:val="18"/>
            <w:szCs w:val="18"/>
            <w:lang w:val="en-GB"/>
          </w:rPr>
          <w:t>Health matters: air pollution. 2018. Public Health England</w:t>
        </w:r>
      </w:hyperlink>
      <w:r w:rsidR="008032CA" w:rsidRPr="00CC4693">
        <w:rPr>
          <w:rFonts w:ascii="Arial" w:hAnsi="Arial" w:cs="Arial"/>
          <w:sz w:val="18"/>
          <w:szCs w:val="18"/>
          <w:lang w:val="en-GB"/>
        </w:rPr>
        <w:t>.</w:t>
      </w:r>
      <w:r w:rsidR="008032CA" w:rsidRPr="00CC4693">
        <w:rPr>
          <w:rFonts w:ascii="Arial" w:hAnsi="Arial" w:cs="Arial"/>
          <w:sz w:val="18"/>
          <w:szCs w:val="18"/>
        </w:rPr>
        <w:t xml:space="preserve"> </w:t>
      </w:r>
    </w:p>
  </w:footnote>
  <w:footnote w:id="98">
    <w:p w14:paraId="37D74FA7" w14:textId="5523F58F" w:rsidR="008032CA" w:rsidRDefault="005F7C0D" w:rsidP="00FE54EB">
      <w:pPr>
        <w:pStyle w:val="FootnoteText"/>
      </w:pPr>
      <w:r w:rsidRPr="00CC4693">
        <w:rPr>
          <w:rStyle w:val="FootnoteReference"/>
          <w:rFonts w:ascii="Arial" w:hAnsi="Arial" w:cs="Arial"/>
          <w:sz w:val="18"/>
          <w:szCs w:val="18"/>
        </w:rPr>
        <w:t>2</w:t>
      </w:r>
      <w:r w:rsidRPr="00CC4693">
        <w:rPr>
          <w:rFonts w:ascii="Arial" w:hAnsi="Arial" w:cs="Arial"/>
          <w:sz w:val="18"/>
          <w:szCs w:val="18"/>
          <w:vertAlign w:val="superscript"/>
        </w:rPr>
        <w:t>7</w:t>
      </w:r>
      <w:r w:rsidR="004B1932">
        <w:rPr>
          <w:rFonts w:ascii="Arial" w:hAnsi="Arial" w:cs="Arial"/>
          <w:sz w:val="18"/>
          <w:szCs w:val="18"/>
          <w:vertAlign w:val="superscript"/>
        </w:rPr>
        <w:t>4</w:t>
      </w:r>
      <w:r w:rsidR="008032CA" w:rsidRPr="00CC4693">
        <w:rPr>
          <w:rFonts w:ascii="Arial" w:hAnsi="Arial" w:cs="Arial"/>
          <w:sz w:val="18"/>
          <w:szCs w:val="18"/>
        </w:rPr>
        <w:t xml:space="preserve"> </w:t>
      </w:r>
      <w:hyperlink r:id="rId97" w:history="1">
        <w:r w:rsidR="008032CA" w:rsidRPr="0092007D">
          <w:rPr>
            <w:rStyle w:val="Hyperlink"/>
            <w:rFonts w:ascii="Arial" w:hAnsi="Arial" w:cs="Arial"/>
            <w:sz w:val="18"/>
            <w:szCs w:val="18"/>
            <w:lang w:val="en-GB"/>
          </w:rPr>
          <w:t>Health matters: air pollution. 2018. Public Health England.</w:t>
        </w:r>
      </w:hyperlink>
      <w:r w:rsidR="008032CA" w:rsidRPr="00CC4693">
        <w:rPr>
          <w:rFonts w:ascii="Arial" w:hAnsi="Arial" w:cs="Arial"/>
          <w:sz w:val="18"/>
          <w:szCs w:val="18"/>
        </w:rPr>
        <w:t xml:space="preserve"> </w:t>
      </w:r>
    </w:p>
  </w:footnote>
  <w:footnote w:id="99">
    <w:p w14:paraId="42C9CCCF" w14:textId="4952F684" w:rsidR="008032CA" w:rsidRPr="004B1932" w:rsidRDefault="00CC4693" w:rsidP="008E2573">
      <w:pPr>
        <w:pStyle w:val="FootnoteText"/>
        <w:spacing w:line="240" w:lineRule="auto"/>
        <w:rPr>
          <w:rFonts w:ascii="Arial" w:hAnsi="Arial" w:cs="Arial"/>
          <w:sz w:val="18"/>
          <w:szCs w:val="18"/>
        </w:rPr>
      </w:pPr>
      <w:r w:rsidRPr="004B1932">
        <w:rPr>
          <w:rStyle w:val="FootnoteReference"/>
          <w:rFonts w:ascii="Arial" w:hAnsi="Arial" w:cs="Arial"/>
          <w:sz w:val="18"/>
          <w:szCs w:val="18"/>
        </w:rPr>
        <w:t>2</w:t>
      </w:r>
      <w:r w:rsidRPr="004B1932">
        <w:rPr>
          <w:rFonts w:ascii="Arial" w:hAnsi="Arial" w:cs="Arial"/>
          <w:sz w:val="18"/>
          <w:szCs w:val="18"/>
          <w:vertAlign w:val="superscript"/>
        </w:rPr>
        <w:t>7</w:t>
      </w:r>
      <w:r w:rsidR="004B1932">
        <w:rPr>
          <w:rFonts w:ascii="Arial" w:hAnsi="Arial" w:cs="Arial"/>
          <w:sz w:val="18"/>
          <w:szCs w:val="18"/>
          <w:vertAlign w:val="superscript"/>
        </w:rPr>
        <w:t>5</w:t>
      </w:r>
      <w:r w:rsidR="008032CA" w:rsidRPr="004B1932">
        <w:rPr>
          <w:rFonts w:ascii="Arial" w:hAnsi="Arial" w:cs="Arial"/>
          <w:sz w:val="18"/>
          <w:szCs w:val="18"/>
        </w:rPr>
        <w:t xml:space="preserve"> </w:t>
      </w:r>
      <w:hyperlink r:id="rId98" w:history="1">
        <w:r w:rsidR="008032CA" w:rsidRPr="004B1932">
          <w:rPr>
            <w:rStyle w:val="Hyperlink"/>
            <w:rFonts w:ascii="Arial" w:hAnsi="Arial" w:cs="Arial"/>
            <w:sz w:val="18"/>
            <w:szCs w:val="18"/>
          </w:rPr>
          <w:t>Annog plant i fod yn ymwybodol o ddiogelwch ar y ffyrdd (morayclaims.co.uk)</w:t>
        </w:r>
      </w:hyperlink>
    </w:p>
  </w:footnote>
  <w:footnote w:id="100">
    <w:p w14:paraId="55533844" w14:textId="63123298" w:rsidR="008032CA" w:rsidRPr="004B1932" w:rsidRDefault="00CC4693" w:rsidP="008E2573">
      <w:pPr>
        <w:pStyle w:val="FootnoteText"/>
        <w:spacing w:line="240" w:lineRule="auto"/>
        <w:rPr>
          <w:rFonts w:ascii="Arial" w:hAnsi="Arial" w:cs="Arial"/>
          <w:sz w:val="18"/>
          <w:szCs w:val="18"/>
        </w:rPr>
      </w:pPr>
      <w:r w:rsidRPr="004B1932">
        <w:rPr>
          <w:rStyle w:val="FootnoteReference"/>
          <w:rFonts w:ascii="Arial" w:hAnsi="Arial" w:cs="Arial"/>
          <w:sz w:val="18"/>
          <w:szCs w:val="18"/>
        </w:rPr>
        <w:t>2</w:t>
      </w:r>
      <w:r w:rsidRPr="004B1932">
        <w:rPr>
          <w:rFonts w:ascii="Arial" w:hAnsi="Arial" w:cs="Arial"/>
          <w:sz w:val="18"/>
          <w:szCs w:val="18"/>
          <w:vertAlign w:val="superscript"/>
        </w:rPr>
        <w:t>7</w:t>
      </w:r>
      <w:r w:rsidR="004B1932">
        <w:rPr>
          <w:rFonts w:ascii="Arial" w:hAnsi="Arial" w:cs="Arial"/>
          <w:sz w:val="18"/>
          <w:szCs w:val="18"/>
          <w:vertAlign w:val="superscript"/>
        </w:rPr>
        <w:t>6</w:t>
      </w:r>
      <w:r w:rsidRPr="004B1932">
        <w:rPr>
          <w:rFonts w:ascii="Arial" w:hAnsi="Arial" w:cs="Arial"/>
          <w:sz w:val="18"/>
          <w:szCs w:val="18"/>
        </w:rPr>
        <w:t xml:space="preserve"> </w:t>
      </w:r>
      <w:hyperlink r:id="rId99" w:history="1">
        <w:r w:rsidR="004B1932" w:rsidRPr="0018030A">
          <w:rPr>
            <w:rStyle w:val="Hyperlink"/>
            <w:rFonts w:ascii="Arial" w:hAnsi="Arial" w:cs="Arial"/>
            <w:sz w:val="18"/>
            <w:szCs w:val="18"/>
          </w:rPr>
          <w:t>https://www.roadsafetywales.org.uk</w:t>
        </w:r>
      </w:hyperlink>
      <w:r w:rsidR="004B1932">
        <w:rPr>
          <w:rFonts w:ascii="Arial" w:hAnsi="Arial" w:cs="Arial"/>
          <w:sz w:val="18"/>
          <w:szCs w:val="18"/>
        </w:rPr>
        <w:t xml:space="preserve"> </w:t>
      </w:r>
    </w:p>
  </w:footnote>
  <w:footnote w:id="101">
    <w:p w14:paraId="52C2F80A" w14:textId="14DF0402" w:rsidR="008032CA" w:rsidRPr="004B1932" w:rsidRDefault="00CC4693" w:rsidP="008E2573">
      <w:pPr>
        <w:pStyle w:val="FootnoteText"/>
        <w:spacing w:line="240" w:lineRule="auto"/>
        <w:rPr>
          <w:rFonts w:ascii="Arial" w:hAnsi="Arial" w:cs="Arial"/>
          <w:sz w:val="18"/>
          <w:szCs w:val="18"/>
        </w:rPr>
      </w:pPr>
      <w:r w:rsidRPr="004B1932">
        <w:rPr>
          <w:rStyle w:val="FootnoteReference"/>
          <w:rFonts w:ascii="Arial" w:hAnsi="Arial" w:cs="Arial"/>
          <w:sz w:val="18"/>
          <w:szCs w:val="18"/>
        </w:rPr>
        <w:t>2</w:t>
      </w:r>
      <w:r w:rsidR="007035FE" w:rsidRPr="004B1932">
        <w:rPr>
          <w:rFonts w:ascii="Arial" w:hAnsi="Arial" w:cs="Arial"/>
          <w:sz w:val="18"/>
          <w:szCs w:val="18"/>
          <w:vertAlign w:val="superscript"/>
        </w:rPr>
        <w:t>7</w:t>
      </w:r>
      <w:r w:rsidR="004B1932">
        <w:rPr>
          <w:rFonts w:ascii="Arial" w:hAnsi="Arial" w:cs="Arial"/>
          <w:sz w:val="18"/>
          <w:szCs w:val="18"/>
          <w:vertAlign w:val="superscript"/>
        </w:rPr>
        <w:t>7</w:t>
      </w:r>
      <w:r w:rsidR="008032CA" w:rsidRPr="004B1932">
        <w:rPr>
          <w:rFonts w:ascii="Arial" w:hAnsi="Arial" w:cs="Arial"/>
          <w:sz w:val="18"/>
          <w:szCs w:val="18"/>
        </w:rPr>
        <w:t xml:space="preserve"> </w:t>
      </w:r>
      <w:hyperlink r:id="rId100" w:history="1">
        <w:r w:rsidR="008032CA" w:rsidRPr="004B1932">
          <w:rPr>
            <w:rStyle w:val="Hyperlink"/>
            <w:rFonts w:ascii="Arial" w:hAnsi="Arial" w:cs="Arial"/>
            <w:sz w:val="18"/>
            <w:szCs w:val="18"/>
          </w:rPr>
          <w:t>Addysg (roadsafetywales.org.uk)</w:t>
        </w:r>
      </w:hyperlink>
      <w:r w:rsidR="008032CA" w:rsidRPr="004B1932">
        <w:rPr>
          <w:rFonts w:ascii="Arial" w:hAnsi="Arial" w:cs="Arial"/>
          <w:sz w:val="18"/>
          <w:szCs w:val="18"/>
        </w:rPr>
        <w:t xml:space="preserve"> </w:t>
      </w:r>
    </w:p>
  </w:footnote>
  <w:footnote w:id="102">
    <w:p w14:paraId="57EB95DC" w14:textId="0BE0DDC8" w:rsidR="008032CA" w:rsidRDefault="00CC4693" w:rsidP="008E2573">
      <w:pPr>
        <w:pStyle w:val="FootnoteText"/>
        <w:spacing w:line="240" w:lineRule="auto"/>
      </w:pPr>
      <w:r w:rsidRPr="004B1932">
        <w:rPr>
          <w:rStyle w:val="FootnoteReference"/>
          <w:rFonts w:ascii="Arial" w:hAnsi="Arial" w:cs="Arial"/>
          <w:sz w:val="18"/>
          <w:szCs w:val="18"/>
        </w:rPr>
        <w:t>2</w:t>
      </w:r>
      <w:r w:rsidR="004B1932">
        <w:rPr>
          <w:rFonts w:ascii="Arial" w:hAnsi="Arial" w:cs="Arial"/>
          <w:sz w:val="18"/>
          <w:szCs w:val="18"/>
          <w:vertAlign w:val="superscript"/>
        </w:rPr>
        <w:t>78</w:t>
      </w:r>
      <w:r w:rsidRPr="004B1932">
        <w:rPr>
          <w:rFonts w:ascii="Arial" w:hAnsi="Arial" w:cs="Arial"/>
          <w:sz w:val="18"/>
          <w:szCs w:val="18"/>
        </w:rPr>
        <w:t xml:space="preserve"> </w:t>
      </w:r>
      <w:hyperlink r:id="rId101" w:history="1">
        <w:r w:rsidR="0092007D" w:rsidRPr="0092007D">
          <w:rPr>
            <w:rStyle w:val="Hyperlink"/>
            <w:rFonts w:ascii="Arial" w:hAnsi="Arial" w:cs="Arial"/>
            <w:sz w:val="18"/>
            <w:szCs w:val="18"/>
          </w:rPr>
          <w:t>Adroddiad Grŵp Tasglu 20mya</w:t>
        </w:r>
      </w:hyperlink>
      <w:r w:rsidR="008032CA" w:rsidRPr="004B1932">
        <w:rPr>
          <w:rFonts w:ascii="Arial" w:hAnsi="Arial" w:cs="Arial"/>
          <w:sz w:val="18"/>
          <w:szCs w:val="18"/>
        </w:rPr>
        <w:t xml:space="preserve"> </w:t>
      </w:r>
    </w:p>
  </w:footnote>
  <w:footnote w:id="103">
    <w:p w14:paraId="1CB2857B" w14:textId="7E1217DB" w:rsidR="008032CA" w:rsidRDefault="00CC4693" w:rsidP="008E2573">
      <w:pPr>
        <w:pStyle w:val="FootnoteText"/>
        <w:spacing w:line="240" w:lineRule="auto"/>
      </w:pPr>
      <w:r w:rsidRPr="002D7694">
        <w:rPr>
          <w:rStyle w:val="FootnoteReference"/>
        </w:rPr>
        <w:t>2</w:t>
      </w:r>
      <w:r w:rsidR="007035FE">
        <w:rPr>
          <w:vertAlign w:val="superscript"/>
        </w:rPr>
        <w:t>79</w:t>
      </w:r>
      <w:r w:rsidR="008032CA">
        <w:t xml:space="preserve"> </w:t>
      </w:r>
      <w:hyperlink r:id="rId102" w:history="1">
        <w:r w:rsidR="008032CA">
          <w:rPr>
            <w:rStyle w:val="Hyperlink"/>
          </w:rPr>
          <w:t>https://llyw.cymru/adroddiad-grwp-tasglu-20mya-cymru</w:t>
        </w:r>
      </w:hyperlink>
    </w:p>
  </w:footnote>
  <w:footnote w:id="104">
    <w:p w14:paraId="1ECD484A" w14:textId="7827C1A4" w:rsidR="008032CA" w:rsidRPr="004759EA" w:rsidRDefault="00E14196">
      <w:pPr>
        <w:pStyle w:val="FootnoteText"/>
        <w:rPr>
          <w:rFonts w:ascii="Arial" w:hAnsi="Arial" w:cs="Arial"/>
          <w:sz w:val="18"/>
          <w:szCs w:val="18"/>
        </w:rPr>
      </w:pPr>
      <w:r w:rsidRPr="004759EA">
        <w:rPr>
          <w:rStyle w:val="FootnoteReference"/>
          <w:rFonts w:ascii="Arial" w:hAnsi="Arial" w:cs="Arial"/>
          <w:sz w:val="18"/>
          <w:szCs w:val="18"/>
        </w:rPr>
        <w:t>2</w:t>
      </w:r>
      <w:r w:rsidRPr="004759EA">
        <w:rPr>
          <w:rFonts w:ascii="Arial" w:hAnsi="Arial" w:cs="Arial"/>
          <w:sz w:val="18"/>
          <w:szCs w:val="18"/>
          <w:vertAlign w:val="superscript"/>
        </w:rPr>
        <w:t>8</w:t>
      </w:r>
      <w:r w:rsidR="007035FE">
        <w:rPr>
          <w:rFonts w:ascii="Arial" w:hAnsi="Arial" w:cs="Arial"/>
          <w:sz w:val="18"/>
          <w:szCs w:val="18"/>
          <w:vertAlign w:val="superscript"/>
        </w:rPr>
        <w:t>0</w:t>
      </w:r>
      <w:r w:rsidRPr="004759EA">
        <w:rPr>
          <w:rFonts w:ascii="Arial" w:hAnsi="Arial" w:cs="Arial"/>
          <w:sz w:val="18"/>
          <w:szCs w:val="18"/>
        </w:rPr>
        <w:t xml:space="preserve"> </w:t>
      </w:r>
      <w:hyperlink r:id="rId103" w:history="1">
        <w:r w:rsidR="008032CA" w:rsidRPr="0092007D">
          <w:rPr>
            <w:rStyle w:val="Hyperlink"/>
            <w:rFonts w:ascii="Arial" w:hAnsi="Arial" w:cs="Arial"/>
            <w:sz w:val="18"/>
            <w:szCs w:val="18"/>
          </w:rPr>
          <w:t xml:space="preserve">Memorandwm gan Transport 2000. </w:t>
        </w:r>
        <w:r w:rsidR="008032CA" w:rsidRPr="0092007D">
          <w:rPr>
            <w:rStyle w:val="Hyperlink"/>
            <w:rFonts w:ascii="Arial" w:hAnsi="Arial" w:cs="Arial"/>
            <w:sz w:val="18"/>
            <w:szCs w:val="18"/>
            <w:lang w:val="en-GB"/>
          </w:rPr>
          <w:t xml:space="preserve">The nature and effects of illegal and inappropriate road traffic speed in the </w:t>
        </w:r>
        <w:r w:rsidR="0092007D" w:rsidRPr="0092007D">
          <w:rPr>
            <w:rStyle w:val="Hyperlink"/>
            <w:rFonts w:ascii="Arial" w:hAnsi="Arial" w:cs="Arial"/>
            <w:sz w:val="18"/>
            <w:szCs w:val="18"/>
            <w:lang w:val="en-GB"/>
          </w:rPr>
          <w:t>UK</w:t>
        </w:r>
      </w:hyperlink>
      <w:r w:rsidR="008032CA" w:rsidRPr="004759EA">
        <w:rPr>
          <w:rFonts w:ascii="Arial" w:hAnsi="Arial" w:cs="Arial"/>
          <w:sz w:val="18"/>
          <w:szCs w:val="18"/>
        </w:rPr>
        <w:t xml:space="preserve"> </w:t>
      </w:r>
    </w:p>
  </w:footnote>
  <w:footnote w:id="105">
    <w:p w14:paraId="07B77E1A" w14:textId="09885F31" w:rsidR="008032CA" w:rsidRDefault="00E14196" w:rsidP="00756DF1">
      <w:pPr>
        <w:pStyle w:val="FootnoteText"/>
      </w:pPr>
      <w:r w:rsidRPr="004759EA">
        <w:rPr>
          <w:rStyle w:val="FootnoteReference"/>
          <w:rFonts w:ascii="Arial" w:hAnsi="Arial" w:cs="Arial"/>
          <w:sz w:val="18"/>
          <w:szCs w:val="18"/>
        </w:rPr>
        <w:t>2</w:t>
      </w:r>
      <w:r w:rsidRPr="004759EA">
        <w:rPr>
          <w:rFonts w:ascii="Arial" w:hAnsi="Arial" w:cs="Arial"/>
          <w:sz w:val="18"/>
          <w:szCs w:val="18"/>
          <w:vertAlign w:val="superscript"/>
        </w:rPr>
        <w:t>8</w:t>
      </w:r>
      <w:r w:rsidR="007035FE">
        <w:rPr>
          <w:rFonts w:ascii="Arial" w:hAnsi="Arial" w:cs="Arial"/>
          <w:sz w:val="18"/>
          <w:szCs w:val="18"/>
          <w:vertAlign w:val="superscript"/>
        </w:rPr>
        <w:t>1</w:t>
      </w:r>
      <w:r w:rsidRPr="004759EA">
        <w:rPr>
          <w:rFonts w:ascii="Arial" w:hAnsi="Arial" w:cs="Arial"/>
          <w:sz w:val="18"/>
          <w:szCs w:val="18"/>
        </w:rPr>
        <w:t xml:space="preserve"> </w:t>
      </w:r>
      <w:hyperlink r:id="rId104" w:history="1">
        <w:r w:rsidR="008032CA" w:rsidRPr="004759EA">
          <w:rPr>
            <w:rStyle w:val="Hyperlink"/>
            <w:rFonts w:ascii="Arial" w:hAnsi="Arial" w:cs="Arial"/>
            <w:sz w:val="18"/>
            <w:szCs w:val="18"/>
          </w:rPr>
          <w:t>Chwarae Cymru</w:t>
        </w:r>
      </w:hyperlink>
      <w:r w:rsidR="008032CA">
        <w:t xml:space="preserve"> </w:t>
      </w:r>
    </w:p>
  </w:footnote>
  <w:footnote w:id="106">
    <w:p w14:paraId="1B2BA9D8" w14:textId="57BB59C0" w:rsidR="008032CA" w:rsidRPr="001C3C06" w:rsidRDefault="001C3C06" w:rsidP="001C3C06">
      <w:pPr>
        <w:pStyle w:val="FootnoteText"/>
        <w:spacing w:line="240" w:lineRule="auto"/>
        <w:rPr>
          <w:rFonts w:ascii="Arial" w:hAnsi="Arial" w:cs="Arial"/>
          <w:sz w:val="18"/>
          <w:szCs w:val="18"/>
        </w:rPr>
      </w:pPr>
      <w:r w:rsidRPr="001C3C06">
        <w:rPr>
          <w:rStyle w:val="FootnoteReference"/>
          <w:rFonts w:ascii="Arial" w:hAnsi="Arial" w:cs="Arial"/>
          <w:sz w:val="18"/>
          <w:szCs w:val="18"/>
        </w:rPr>
        <w:t>2</w:t>
      </w:r>
      <w:r w:rsidRPr="001C3C06">
        <w:rPr>
          <w:rFonts w:ascii="Arial" w:hAnsi="Arial" w:cs="Arial"/>
          <w:sz w:val="18"/>
          <w:szCs w:val="18"/>
          <w:vertAlign w:val="superscript"/>
        </w:rPr>
        <w:t>8</w:t>
      </w:r>
      <w:r w:rsidR="007035FE">
        <w:rPr>
          <w:rFonts w:ascii="Arial" w:hAnsi="Arial" w:cs="Arial"/>
          <w:sz w:val="18"/>
          <w:szCs w:val="18"/>
          <w:vertAlign w:val="superscript"/>
        </w:rPr>
        <w:t>2</w:t>
      </w:r>
      <w:r w:rsidR="008032CA" w:rsidRPr="001C3C06">
        <w:rPr>
          <w:rFonts w:ascii="Arial" w:hAnsi="Arial" w:cs="Arial"/>
          <w:sz w:val="18"/>
          <w:szCs w:val="18"/>
        </w:rPr>
        <w:t xml:space="preserve"> </w:t>
      </w:r>
      <w:hyperlink r:id="rId105" w:history="1">
        <w:r w:rsidR="008032CA" w:rsidRPr="00D31BE5">
          <w:rPr>
            <w:rStyle w:val="Hyperlink"/>
            <w:rFonts w:ascii="Arial" w:hAnsi="Arial" w:cs="Arial"/>
            <w:sz w:val="18"/>
            <w:szCs w:val="18"/>
          </w:rPr>
          <w:t xml:space="preserve">Powell, J., Keech, D a Reed, M., 2018. </w:t>
        </w:r>
        <w:r w:rsidR="008032CA" w:rsidRPr="00D31BE5">
          <w:rPr>
            <w:rStyle w:val="Hyperlink"/>
            <w:rFonts w:ascii="Arial" w:hAnsi="Arial" w:cs="Arial"/>
            <w:sz w:val="18"/>
            <w:szCs w:val="18"/>
            <w:lang w:val="en-GB"/>
          </w:rPr>
          <w:t>What Works in Tackling Rural Poverty: An Evidence Review of Interventions to Improve Transport in Rural Areas.</w:t>
        </w:r>
        <w:r w:rsidR="008032CA" w:rsidRPr="00D31BE5">
          <w:rPr>
            <w:rStyle w:val="Hyperlink"/>
            <w:rFonts w:ascii="Arial" w:hAnsi="Arial" w:cs="Arial"/>
            <w:sz w:val="18"/>
            <w:szCs w:val="18"/>
          </w:rPr>
          <w:t xml:space="preserve"> Sefydliad Ymchwil Cefn Gwlad a Chymunedol, Prifysgol Swydd Gaerloyw.</w:t>
        </w:r>
      </w:hyperlink>
      <w:r w:rsidR="008032CA" w:rsidRPr="001C3C06">
        <w:rPr>
          <w:rFonts w:ascii="Arial" w:hAnsi="Arial" w:cs="Arial"/>
          <w:sz w:val="18"/>
          <w:szCs w:val="18"/>
        </w:rPr>
        <w:t xml:space="preserve"> </w:t>
      </w:r>
    </w:p>
  </w:footnote>
  <w:footnote w:id="107">
    <w:p w14:paraId="751F7538" w14:textId="19F82F55" w:rsidR="008032CA" w:rsidRPr="001C3C06" w:rsidRDefault="001C3C06" w:rsidP="001C3C06">
      <w:pPr>
        <w:pStyle w:val="FootnoteText"/>
        <w:spacing w:line="240" w:lineRule="auto"/>
        <w:rPr>
          <w:rFonts w:ascii="Arial" w:hAnsi="Arial" w:cs="Arial"/>
          <w:sz w:val="18"/>
          <w:szCs w:val="18"/>
        </w:rPr>
      </w:pPr>
      <w:r w:rsidRPr="001C3C06">
        <w:rPr>
          <w:rStyle w:val="FootnoteReference"/>
          <w:rFonts w:ascii="Arial" w:hAnsi="Arial" w:cs="Arial"/>
          <w:sz w:val="18"/>
          <w:szCs w:val="18"/>
        </w:rPr>
        <w:t>2</w:t>
      </w:r>
      <w:r w:rsidRPr="001C3C06">
        <w:rPr>
          <w:rFonts w:ascii="Arial" w:hAnsi="Arial" w:cs="Arial"/>
          <w:sz w:val="18"/>
          <w:szCs w:val="18"/>
          <w:vertAlign w:val="superscript"/>
        </w:rPr>
        <w:t>8</w:t>
      </w:r>
      <w:r w:rsidR="007035FE">
        <w:rPr>
          <w:rFonts w:ascii="Arial" w:hAnsi="Arial" w:cs="Arial"/>
          <w:sz w:val="18"/>
          <w:szCs w:val="18"/>
          <w:vertAlign w:val="superscript"/>
        </w:rPr>
        <w:t>3</w:t>
      </w:r>
      <w:r w:rsidR="008032CA" w:rsidRPr="001C3C06">
        <w:rPr>
          <w:rFonts w:ascii="Arial" w:hAnsi="Arial" w:cs="Arial"/>
          <w:sz w:val="18"/>
          <w:szCs w:val="18"/>
        </w:rPr>
        <w:t xml:space="preserve"> </w:t>
      </w:r>
      <w:hyperlink r:id="rId106" w:history="1">
        <w:r w:rsidR="008032CA" w:rsidRPr="00D31BE5">
          <w:rPr>
            <w:rStyle w:val="Hyperlink"/>
            <w:rFonts w:ascii="Arial" w:hAnsi="Arial" w:cs="Arial"/>
            <w:sz w:val="18"/>
            <w:szCs w:val="18"/>
          </w:rPr>
          <w:t>Powell, J., Keech, D a Reed, M., 2018. What Works in Tackling Rural Poverty: An</w:t>
        </w:r>
        <w:r w:rsidR="008032CA" w:rsidRPr="00D31BE5">
          <w:rPr>
            <w:rStyle w:val="Hyperlink"/>
            <w:rFonts w:ascii="Arial" w:hAnsi="Arial" w:cs="Arial"/>
            <w:sz w:val="18"/>
            <w:szCs w:val="18"/>
            <w:lang w:val="en-GB"/>
          </w:rPr>
          <w:t xml:space="preserve"> Evidence Review of Interventions to Improve Transport in Rural Areas. </w:t>
        </w:r>
        <w:r w:rsidR="008032CA" w:rsidRPr="00D31BE5">
          <w:rPr>
            <w:rStyle w:val="Hyperlink"/>
            <w:rFonts w:ascii="Arial" w:hAnsi="Arial" w:cs="Arial"/>
            <w:sz w:val="18"/>
            <w:szCs w:val="18"/>
          </w:rPr>
          <w:t>Sefydliad Ymchwil Cefn Gwlad a Chymunedol, Prifysgol Swydd Gaerloyw</w:t>
        </w:r>
      </w:hyperlink>
      <w:r w:rsidR="008032CA" w:rsidRPr="001C3C06">
        <w:rPr>
          <w:rFonts w:ascii="Arial" w:hAnsi="Arial" w:cs="Arial"/>
          <w:sz w:val="18"/>
          <w:szCs w:val="18"/>
        </w:rPr>
        <w:t xml:space="preserve">. </w:t>
      </w:r>
    </w:p>
  </w:footnote>
  <w:footnote w:id="108">
    <w:p w14:paraId="441F448C" w14:textId="5F480210" w:rsidR="008032CA" w:rsidRDefault="001C3C06" w:rsidP="001C3C06">
      <w:pPr>
        <w:pStyle w:val="FootnoteText"/>
        <w:spacing w:line="240" w:lineRule="auto"/>
      </w:pPr>
      <w:r w:rsidRPr="001C3C06">
        <w:rPr>
          <w:rStyle w:val="FootnoteReference"/>
          <w:rFonts w:ascii="Arial" w:hAnsi="Arial" w:cs="Arial"/>
          <w:sz w:val="18"/>
          <w:szCs w:val="18"/>
        </w:rPr>
        <w:t>2</w:t>
      </w:r>
      <w:r w:rsidRPr="001C3C06">
        <w:rPr>
          <w:rFonts w:ascii="Arial" w:hAnsi="Arial" w:cs="Arial"/>
          <w:sz w:val="18"/>
          <w:szCs w:val="18"/>
          <w:vertAlign w:val="superscript"/>
        </w:rPr>
        <w:t>8</w:t>
      </w:r>
      <w:r w:rsidR="007035FE">
        <w:rPr>
          <w:rFonts w:ascii="Arial" w:hAnsi="Arial" w:cs="Arial"/>
          <w:sz w:val="18"/>
          <w:szCs w:val="18"/>
          <w:vertAlign w:val="superscript"/>
        </w:rPr>
        <w:t xml:space="preserve">4 </w:t>
      </w:r>
      <w:hyperlink r:id="rId107" w:anchor=":~:text=Risk%20and%20safety%20perception%20on%20urban%20and%20rural,both%20environments.%20Age%20did%20not%20affect%20hazard%20ratings." w:history="1">
        <w:r w:rsidR="008032CA" w:rsidRPr="00F62ADA">
          <w:rPr>
            <w:rStyle w:val="Hyperlink"/>
            <w:rFonts w:ascii="Arial" w:hAnsi="Arial" w:cs="Arial"/>
            <w:sz w:val="18"/>
            <w:szCs w:val="18"/>
            <w:lang w:val="en-GB"/>
          </w:rPr>
          <w:t>Risk and safety perception on urban and rural roads:</w:t>
        </w:r>
      </w:hyperlink>
      <w:hyperlink r:id="rId108" w:anchor=":~:text=Risk%20and%20safety%20perception%20on%20urban%20and%20rural,both%20environments.%20Age%20did%20not%20affect%20hazard%20ratings." w:history="1">
        <w:r w:rsidR="008032CA" w:rsidRPr="00F62ADA">
          <w:rPr>
            <w:rStyle w:val="Hyperlink"/>
            <w:rFonts w:ascii="Arial" w:hAnsi="Arial" w:cs="Arial"/>
            <w:sz w:val="18"/>
            <w:szCs w:val="18"/>
            <w:lang w:val="en-GB"/>
          </w:rPr>
          <w:t xml:space="preserve"> Effects of environmental features, driver age and risk sensitivity - PubMed (nih.gov)</w:t>
        </w:r>
      </w:hyperlink>
      <w:r w:rsidR="008032CA">
        <w:t xml:space="preserve"> </w:t>
      </w:r>
    </w:p>
  </w:footnote>
  <w:footnote w:id="109">
    <w:p w14:paraId="7E957969" w14:textId="2C29B507" w:rsidR="008032CA" w:rsidRDefault="00F62ADA" w:rsidP="001C37D2">
      <w:pPr>
        <w:pStyle w:val="FootnoteText"/>
      </w:pPr>
      <w:r w:rsidRPr="00F62ADA">
        <w:rPr>
          <w:rStyle w:val="FootnoteReference"/>
        </w:rPr>
        <w:t>2</w:t>
      </w:r>
      <w:r w:rsidRPr="00F62ADA">
        <w:rPr>
          <w:vertAlign w:val="superscript"/>
        </w:rPr>
        <w:t>8</w:t>
      </w:r>
      <w:r w:rsidR="007035FE">
        <w:rPr>
          <w:vertAlign w:val="superscript"/>
        </w:rPr>
        <w:t>5</w:t>
      </w:r>
      <w:r w:rsidR="008032CA">
        <w:t xml:space="preserve"> </w:t>
      </w:r>
      <w:hyperlink r:id="rId109" w:history="1">
        <w:r w:rsidR="008032CA" w:rsidRPr="00F62ADA">
          <w:rPr>
            <w:rStyle w:val="Hyperlink"/>
            <w:rFonts w:ascii="Arial" w:hAnsi="Arial" w:cs="Arial"/>
            <w:sz w:val="18"/>
            <w:szCs w:val="18"/>
          </w:rPr>
          <w:t>Seat Belts Advice factsheet June 2016 (rospa.com)</w:t>
        </w:r>
      </w:hyperlink>
      <w:r w:rsidR="008032CA" w:rsidRPr="00F62ADA">
        <w:rPr>
          <w:rFonts w:ascii="Arial" w:hAnsi="Arial" w:cs="Arial"/>
          <w:sz w:val="18"/>
          <w:szCs w:val="18"/>
        </w:rPr>
        <w:t xml:space="preserve"> </w:t>
      </w:r>
    </w:p>
  </w:footnote>
  <w:footnote w:id="110">
    <w:p w14:paraId="475FA715" w14:textId="007B79FC" w:rsidR="008032CA" w:rsidRDefault="00795F01" w:rsidP="001C37D2">
      <w:pPr>
        <w:pStyle w:val="FootnoteText"/>
      </w:pPr>
      <w:r w:rsidRPr="00E40261">
        <w:rPr>
          <w:rStyle w:val="FootnoteReference"/>
        </w:rPr>
        <w:t>2</w:t>
      </w:r>
      <w:r w:rsidRPr="00E40261">
        <w:rPr>
          <w:vertAlign w:val="superscript"/>
        </w:rPr>
        <w:t>8</w:t>
      </w:r>
      <w:r w:rsidR="007035FE">
        <w:rPr>
          <w:vertAlign w:val="superscript"/>
        </w:rPr>
        <w:t>6</w:t>
      </w:r>
      <w:r>
        <w:t xml:space="preserve"> </w:t>
      </w:r>
      <w:hyperlink r:id="rId110" w:history="1">
        <w:r w:rsidR="008032CA">
          <w:rPr>
            <w:rStyle w:val="Hyperlink"/>
          </w:rPr>
          <w:t>Seat Belts Advice factsheet June 2016 (rospa.com)</w:t>
        </w:r>
      </w:hyperlink>
    </w:p>
  </w:footnote>
  <w:footnote w:id="111">
    <w:p w14:paraId="3B99A6DF" w14:textId="468E4218" w:rsidR="008032CA" w:rsidRPr="00DD227A" w:rsidRDefault="00795F01" w:rsidP="001C37D2">
      <w:pPr>
        <w:pStyle w:val="FootnoteText"/>
        <w:rPr>
          <w:rFonts w:ascii="Arial" w:hAnsi="Arial" w:cs="Arial"/>
          <w:sz w:val="18"/>
          <w:szCs w:val="18"/>
        </w:rPr>
      </w:pPr>
      <w:r w:rsidRPr="00E40261">
        <w:rPr>
          <w:rStyle w:val="FootnoteReference"/>
        </w:rPr>
        <w:t>2</w:t>
      </w:r>
      <w:r w:rsidR="007035FE">
        <w:rPr>
          <w:vertAlign w:val="superscript"/>
        </w:rPr>
        <w:t>87</w:t>
      </w:r>
      <w:r w:rsidR="008032CA">
        <w:t xml:space="preserve"> </w:t>
      </w:r>
      <w:hyperlink r:id="rId111" w:history="1">
        <w:r w:rsidR="008032CA" w:rsidRPr="00DD227A">
          <w:rPr>
            <w:rStyle w:val="Hyperlink"/>
            <w:rFonts w:ascii="Arial" w:hAnsi="Arial" w:cs="Arial"/>
            <w:sz w:val="18"/>
            <w:szCs w:val="18"/>
          </w:rPr>
          <w:t>Seat Belts Advice factsheet June 2016 (rospa.com)</w:t>
        </w:r>
      </w:hyperlink>
      <w:r w:rsidR="008032CA" w:rsidRPr="00DD227A">
        <w:rPr>
          <w:rFonts w:ascii="Arial" w:hAnsi="Arial" w:cs="Arial"/>
          <w:sz w:val="18"/>
          <w:szCs w:val="18"/>
        </w:rPr>
        <w:t xml:space="preserve"> </w:t>
      </w:r>
    </w:p>
  </w:footnote>
  <w:footnote w:id="112">
    <w:p w14:paraId="68C42050" w14:textId="53E54342" w:rsidR="008032CA" w:rsidRPr="00DD227A" w:rsidRDefault="00795F01" w:rsidP="008E01EF">
      <w:pPr>
        <w:pStyle w:val="FootnoteText"/>
        <w:spacing w:after="0"/>
        <w:rPr>
          <w:rFonts w:ascii="Arial" w:hAnsi="Arial" w:cs="Arial"/>
          <w:sz w:val="18"/>
          <w:szCs w:val="18"/>
        </w:rPr>
      </w:pPr>
      <w:r w:rsidRPr="00DD227A">
        <w:rPr>
          <w:rStyle w:val="FootnoteReference"/>
          <w:rFonts w:ascii="Arial" w:hAnsi="Arial" w:cs="Arial"/>
          <w:sz w:val="18"/>
          <w:szCs w:val="18"/>
        </w:rPr>
        <w:t>2</w:t>
      </w:r>
      <w:r w:rsidR="007035FE" w:rsidRPr="00DD227A">
        <w:rPr>
          <w:rFonts w:ascii="Arial" w:hAnsi="Arial" w:cs="Arial"/>
          <w:sz w:val="18"/>
          <w:szCs w:val="18"/>
          <w:vertAlign w:val="superscript"/>
        </w:rPr>
        <w:t>88</w:t>
      </w:r>
      <w:r w:rsidR="008032CA" w:rsidRPr="00DD227A">
        <w:rPr>
          <w:rFonts w:ascii="Arial" w:hAnsi="Arial" w:cs="Arial"/>
          <w:sz w:val="18"/>
          <w:szCs w:val="18"/>
        </w:rPr>
        <w:t xml:space="preserve"> </w:t>
      </w:r>
      <w:hyperlink r:id="rId112" w:history="1">
        <w:r w:rsidR="008032CA" w:rsidRPr="009F1C01">
          <w:rPr>
            <w:rStyle w:val="Hyperlink"/>
            <w:rFonts w:ascii="Arial" w:hAnsi="Arial" w:cs="Arial"/>
            <w:sz w:val="18"/>
            <w:szCs w:val="18"/>
            <w:lang w:val="en-GB"/>
          </w:rPr>
          <w:t>MASTER Project, 1999. Managing speeds of traffic on European roads. Transport Research, Fourth Framework Programme Road Transport. Luxembourg: Office for Official Publications of the European Communities.</w:t>
        </w:r>
      </w:hyperlink>
      <w:r w:rsidR="008032CA" w:rsidRPr="00DD227A">
        <w:rPr>
          <w:rFonts w:ascii="Arial" w:hAnsi="Arial" w:cs="Arial"/>
          <w:sz w:val="18"/>
          <w:szCs w:val="18"/>
        </w:rPr>
        <w:t xml:space="preserve"> </w:t>
      </w:r>
    </w:p>
    <w:p w14:paraId="47189493" w14:textId="0A28E1DF" w:rsidR="008032CA" w:rsidRDefault="008032CA" w:rsidP="008E01EF">
      <w:pPr>
        <w:pStyle w:val="FootnoteText"/>
        <w:spacing w:after="0"/>
      </w:pPr>
    </w:p>
  </w:footnote>
  <w:footnote w:id="113">
    <w:p w14:paraId="6A28EC90" w14:textId="3AFB677C" w:rsidR="008032CA" w:rsidRPr="00D31BE5" w:rsidRDefault="00486848" w:rsidP="006B22AF">
      <w:pPr>
        <w:pStyle w:val="FootnoteText"/>
        <w:rPr>
          <w:rFonts w:ascii="Arial" w:hAnsi="Arial" w:cs="Arial"/>
        </w:rPr>
      </w:pPr>
      <w:r w:rsidRPr="00D31BE5">
        <w:rPr>
          <w:rStyle w:val="FootnoteReference"/>
          <w:rFonts w:ascii="Arial" w:hAnsi="Arial" w:cs="Arial"/>
        </w:rPr>
        <w:t>2</w:t>
      </w:r>
      <w:r w:rsidR="007035FE" w:rsidRPr="00D31BE5">
        <w:rPr>
          <w:rFonts w:ascii="Arial" w:hAnsi="Arial" w:cs="Arial"/>
          <w:vertAlign w:val="superscript"/>
        </w:rPr>
        <w:t>89</w:t>
      </w:r>
      <w:r w:rsidR="008032CA" w:rsidRPr="00D31BE5">
        <w:rPr>
          <w:rFonts w:ascii="Arial" w:hAnsi="Arial" w:cs="Arial"/>
        </w:rPr>
        <w:t xml:space="preserve"> </w:t>
      </w:r>
      <w:hyperlink r:id="rId113" w:history="1">
        <w:r w:rsidR="00D31BE5" w:rsidRPr="00D31BE5">
          <w:rPr>
            <w:rStyle w:val="Hyperlink"/>
            <w:rFonts w:ascii="Arial" w:hAnsi="Arial" w:cs="Arial"/>
          </w:rPr>
          <w:t>Canllawiau Teithio Llesol Llywodraeth Cymru 2020</w:t>
        </w:r>
      </w:hyperlink>
      <w:r w:rsidR="008032CA" w:rsidRPr="00D31BE5">
        <w:rPr>
          <w:rFonts w:ascii="Arial" w:hAnsi="Arial" w:cs="Arial"/>
        </w:rPr>
        <w:t xml:space="preserve"> </w:t>
      </w:r>
    </w:p>
  </w:footnote>
  <w:footnote w:id="114">
    <w:p w14:paraId="63E07FEB" w14:textId="7E28FCB8" w:rsidR="008032CA" w:rsidRPr="00D31BE5" w:rsidRDefault="00486848" w:rsidP="002D4C95">
      <w:pPr>
        <w:pStyle w:val="FootnoteText"/>
        <w:rPr>
          <w:rFonts w:ascii="Arial" w:hAnsi="Arial" w:cs="Arial"/>
        </w:rPr>
      </w:pPr>
      <w:r w:rsidRPr="00D31BE5">
        <w:rPr>
          <w:rStyle w:val="FootnoteReference"/>
          <w:rFonts w:ascii="Arial" w:hAnsi="Arial" w:cs="Arial"/>
        </w:rPr>
        <w:t>2</w:t>
      </w:r>
      <w:r w:rsidRPr="00D31BE5">
        <w:rPr>
          <w:rFonts w:ascii="Arial" w:hAnsi="Arial" w:cs="Arial"/>
          <w:vertAlign w:val="superscript"/>
        </w:rPr>
        <w:t>9</w:t>
      </w:r>
      <w:r w:rsidR="007035FE" w:rsidRPr="00D31BE5">
        <w:rPr>
          <w:rFonts w:ascii="Arial" w:hAnsi="Arial" w:cs="Arial"/>
          <w:vertAlign w:val="superscript"/>
        </w:rPr>
        <w:t>0</w:t>
      </w:r>
      <w:r w:rsidRPr="00D31BE5">
        <w:rPr>
          <w:rFonts w:ascii="Arial" w:hAnsi="Arial" w:cs="Arial"/>
        </w:rPr>
        <w:t xml:space="preserve"> </w:t>
      </w:r>
      <w:hyperlink r:id="rId114" w:history="1">
        <w:r w:rsidR="008032CA" w:rsidRPr="00D31BE5">
          <w:rPr>
            <w:rStyle w:val="Hyperlink"/>
            <w:rFonts w:ascii="Arial" w:hAnsi="Arial" w:cs="Arial"/>
          </w:rPr>
          <w:t>Rural-Health-and-Care-Services-in-Wales_0.pdf (nhsconfed.org)</w:t>
        </w:r>
      </w:hyperlink>
      <w:r w:rsidR="008032CA" w:rsidRPr="00D31BE5">
        <w:rPr>
          <w:rFonts w:ascii="Arial" w:hAnsi="Arial" w:cs="Arial"/>
        </w:rPr>
        <w:t xml:space="preserve"> </w:t>
      </w:r>
    </w:p>
  </w:footnote>
  <w:footnote w:id="115">
    <w:p w14:paraId="36983423" w14:textId="5308BED5" w:rsidR="008032CA" w:rsidRDefault="00486848" w:rsidP="002D4C95">
      <w:pPr>
        <w:pStyle w:val="FootnoteText"/>
      </w:pPr>
      <w:r w:rsidRPr="00D31BE5">
        <w:rPr>
          <w:rStyle w:val="FootnoteReference"/>
          <w:rFonts w:ascii="Arial" w:hAnsi="Arial" w:cs="Arial"/>
        </w:rPr>
        <w:t>2</w:t>
      </w:r>
      <w:r w:rsidRPr="00D31BE5">
        <w:rPr>
          <w:rFonts w:ascii="Arial" w:hAnsi="Arial" w:cs="Arial"/>
          <w:vertAlign w:val="superscript"/>
        </w:rPr>
        <w:t>9</w:t>
      </w:r>
      <w:r w:rsidR="007035FE" w:rsidRPr="00D31BE5">
        <w:rPr>
          <w:rFonts w:ascii="Arial" w:hAnsi="Arial" w:cs="Arial"/>
          <w:vertAlign w:val="superscript"/>
        </w:rPr>
        <w:t>1</w:t>
      </w:r>
      <w:r w:rsidRPr="00D31BE5">
        <w:rPr>
          <w:rFonts w:ascii="Arial" w:hAnsi="Arial" w:cs="Arial"/>
        </w:rPr>
        <w:t xml:space="preserve"> </w:t>
      </w:r>
      <w:hyperlink r:id="rId115" w:history="1">
        <w:r w:rsidR="008032CA" w:rsidRPr="00D31BE5">
          <w:rPr>
            <w:rStyle w:val="Hyperlink"/>
            <w:rFonts w:ascii="Arial" w:hAnsi="Arial" w:cs="Arial"/>
          </w:rPr>
          <w:t>The key priorities to tackle and prevent loneliness and social isolation in Wales final_4.pdf (nhsconfed.org)</w:t>
        </w:r>
      </w:hyperlink>
    </w:p>
  </w:footnote>
  <w:footnote w:id="116">
    <w:p w14:paraId="45DD736D" w14:textId="08A88A49" w:rsidR="008032CA" w:rsidRPr="008E49F3" w:rsidRDefault="008E49F3">
      <w:pPr>
        <w:pStyle w:val="FootnoteText"/>
        <w:rPr>
          <w:rFonts w:ascii="Arial" w:hAnsi="Arial" w:cs="Arial"/>
          <w:sz w:val="18"/>
          <w:szCs w:val="18"/>
        </w:rPr>
      </w:pPr>
      <w:r w:rsidRPr="008E49F3">
        <w:rPr>
          <w:rStyle w:val="FootnoteReference"/>
          <w:rFonts w:ascii="Arial" w:hAnsi="Arial" w:cs="Arial"/>
          <w:sz w:val="18"/>
          <w:szCs w:val="18"/>
        </w:rPr>
        <w:t>2</w:t>
      </w:r>
      <w:r w:rsidRPr="008E49F3">
        <w:rPr>
          <w:rFonts w:ascii="Arial" w:hAnsi="Arial" w:cs="Arial"/>
          <w:sz w:val="18"/>
          <w:szCs w:val="18"/>
          <w:vertAlign w:val="superscript"/>
        </w:rPr>
        <w:t>9</w:t>
      </w:r>
      <w:r w:rsidR="007035FE">
        <w:rPr>
          <w:rFonts w:ascii="Arial" w:hAnsi="Arial" w:cs="Arial"/>
          <w:sz w:val="18"/>
          <w:szCs w:val="18"/>
          <w:vertAlign w:val="superscript"/>
        </w:rPr>
        <w:t>2</w:t>
      </w:r>
      <w:r w:rsidR="008032CA" w:rsidRPr="008E49F3">
        <w:rPr>
          <w:rFonts w:ascii="Arial" w:hAnsi="Arial" w:cs="Arial"/>
          <w:sz w:val="18"/>
          <w:szCs w:val="18"/>
        </w:rPr>
        <w:t xml:space="preserve"> </w:t>
      </w:r>
      <w:hyperlink r:id="rId116" w:history="1">
        <w:r w:rsidR="008032CA" w:rsidRPr="008E49F3">
          <w:rPr>
            <w:rStyle w:val="Hyperlink"/>
            <w:rFonts w:ascii="Arial" w:hAnsi="Arial" w:cs="Arial"/>
            <w:sz w:val="18"/>
            <w:szCs w:val="18"/>
          </w:rPr>
          <w:t>The key priorities to tackle and prevent loneliness and social isolation in Wales final_4.pdf (nhsconfed.org)</w:t>
        </w:r>
      </w:hyperlink>
    </w:p>
  </w:footnote>
  <w:footnote w:id="117">
    <w:p w14:paraId="43FE3ADF" w14:textId="259BF487" w:rsidR="008032CA" w:rsidRPr="008E49F3" w:rsidRDefault="008E49F3" w:rsidP="006C5024">
      <w:pPr>
        <w:pStyle w:val="FootnoteText"/>
        <w:rPr>
          <w:rFonts w:ascii="Arial" w:hAnsi="Arial" w:cs="Arial"/>
          <w:sz w:val="18"/>
          <w:szCs w:val="18"/>
        </w:rPr>
      </w:pPr>
      <w:r w:rsidRPr="008E49F3">
        <w:rPr>
          <w:rStyle w:val="FootnoteReference"/>
          <w:rFonts w:ascii="Arial" w:hAnsi="Arial" w:cs="Arial"/>
          <w:sz w:val="18"/>
          <w:szCs w:val="18"/>
        </w:rPr>
        <w:t>2</w:t>
      </w:r>
      <w:r w:rsidRPr="008E49F3">
        <w:rPr>
          <w:rFonts w:ascii="Arial" w:hAnsi="Arial" w:cs="Arial"/>
          <w:sz w:val="18"/>
          <w:szCs w:val="18"/>
          <w:vertAlign w:val="superscript"/>
        </w:rPr>
        <w:t>9</w:t>
      </w:r>
      <w:r w:rsidR="007035FE">
        <w:rPr>
          <w:rFonts w:ascii="Arial" w:hAnsi="Arial" w:cs="Arial"/>
          <w:sz w:val="18"/>
          <w:szCs w:val="18"/>
          <w:vertAlign w:val="superscript"/>
        </w:rPr>
        <w:t>3</w:t>
      </w:r>
      <w:r w:rsidR="008032CA" w:rsidRPr="008E49F3">
        <w:rPr>
          <w:rFonts w:ascii="Arial" w:hAnsi="Arial" w:cs="Arial"/>
          <w:sz w:val="18"/>
          <w:szCs w:val="18"/>
        </w:rPr>
        <w:t xml:space="preserve"> </w:t>
      </w:r>
      <w:hyperlink r:id="rId117" w:history="1">
        <w:r w:rsidR="008032CA" w:rsidRPr="008E49F3">
          <w:rPr>
            <w:rStyle w:val="Hyperlink"/>
            <w:rFonts w:ascii="Arial" w:hAnsi="Arial" w:cs="Arial"/>
            <w:sz w:val="18"/>
            <w:szCs w:val="18"/>
          </w:rPr>
          <w:t>The key priorities to tackle and prevent loneliness and social isolation in Wales final_4.pdf (nhsconfed.org)</w:t>
        </w:r>
      </w:hyperlink>
      <w:r w:rsidR="008032CA" w:rsidRPr="008E49F3">
        <w:rPr>
          <w:rFonts w:ascii="Arial" w:hAnsi="Arial" w:cs="Arial"/>
          <w:sz w:val="18"/>
          <w:szCs w:val="18"/>
        </w:rPr>
        <w:t xml:space="preserve"> </w:t>
      </w:r>
    </w:p>
  </w:footnote>
  <w:footnote w:id="118">
    <w:p w14:paraId="4658C2A0" w14:textId="37225304" w:rsidR="008032CA" w:rsidRPr="008E49F3" w:rsidRDefault="008E49F3" w:rsidP="00396843">
      <w:pPr>
        <w:pStyle w:val="FootnoteText"/>
        <w:spacing w:line="240" w:lineRule="auto"/>
        <w:rPr>
          <w:rFonts w:ascii="Arial" w:hAnsi="Arial" w:cs="Arial"/>
          <w:b/>
          <w:sz w:val="18"/>
          <w:szCs w:val="18"/>
        </w:rPr>
      </w:pPr>
      <w:r w:rsidRPr="008E49F3">
        <w:rPr>
          <w:rStyle w:val="FootnoteReference"/>
          <w:rFonts w:ascii="Arial" w:hAnsi="Arial" w:cs="Arial"/>
          <w:sz w:val="18"/>
          <w:szCs w:val="18"/>
        </w:rPr>
        <w:t>2</w:t>
      </w:r>
      <w:r w:rsidRPr="008E49F3">
        <w:rPr>
          <w:rFonts w:ascii="Arial" w:hAnsi="Arial" w:cs="Arial"/>
          <w:sz w:val="18"/>
          <w:szCs w:val="18"/>
          <w:vertAlign w:val="superscript"/>
        </w:rPr>
        <w:t>97</w:t>
      </w:r>
      <w:r w:rsidR="008032CA" w:rsidRPr="008E49F3">
        <w:rPr>
          <w:rFonts w:ascii="Arial" w:hAnsi="Arial" w:cs="Arial"/>
          <w:sz w:val="18"/>
          <w:szCs w:val="18"/>
          <w:vertAlign w:val="superscript"/>
        </w:rPr>
        <w:t xml:space="preserve"> </w:t>
      </w:r>
      <w:r w:rsidR="008032CA" w:rsidRPr="008E49F3">
        <w:rPr>
          <w:rFonts w:ascii="Arial" w:hAnsi="Arial" w:cs="Arial"/>
          <w:sz w:val="18"/>
          <w:szCs w:val="18"/>
        </w:rPr>
        <w:t xml:space="preserve"> </w:t>
      </w:r>
      <w:hyperlink r:id="rId118" w:history="1">
        <w:r w:rsidR="008032CA" w:rsidRPr="00D31BE5">
          <w:rPr>
            <w:rStyle w:val="Hyperlink"/>
            <w:rFonts w:ascii="Arial" w:hAnsi="Arial" w:cs="Arial"/>
            <w:sz w:val="18"/>
            <w:szCs w:val="18"/>
          </w:rPr>
          <w:t>Llywodraeth Cymru, 2021. StatsCymru:</w:t>
        </w:r>
        <w:r w:rsidR="00D31BE5" w:rsidRPr="00D31BE5">
          <w:rPr>
            <w:rStyle w:val="Hyperlink"/>
            <w:rFonts w:ascii="Arial" w:hAnsi="Arial" w:cs="Arial"/>
            <w:sz w:val="18"/>
            <w:szCs w:val="18"/>
          </w:rPr>
          <w:t xml:space="preserve"> </w:t>
        </w:r>
        <w:r w:rsidR="008032CA" w:rsidRPr="00D31BE5">
          <w:rPr>
            <w:rStyle w:val="Hyperlink"/>
            <w:rFonts w:ascii="Arial" w:hAnsi="Arial" w:cs="Arial"/>
            <w:sz w:val="18"/>
            <w:szCs w:val="18"/>
          </w:rPr>
          <w:t>Cyfradd gweithgarwch economaidd yng Nghymru yn ôl ardal leol a blwyddyn</w:t>
        </w:r>
      </w:hyperlink>
      <w:r w:rsidR="008032CA" w:rsidRPr="008E49F3">
        <w:rPr>
          <w:rFonts w:ascii="Arial" w:hAnsi="Arial" w:cs="Arial"/>
          <w:sz w:val="18"/>
          <w:szCs w:val="18"/>
        </w:rPr>
        <w:t>.</w:t>
      </w:r>
      <w:r w:rsidR="004B1932">
        <w:rPr>
          <w:rFonts w:ascii="Arial" w:hAnsi="Arial" w:cs="Arial"/>
          <w:sz w:val="18"/>
          <w:szCs w:val="18"/>
        </w:rPr>
        <w:t xml:space="preserve"> </w:t>
      </w:r>
    </w:p>
  </w:footnote>
  <w:footnote w:id="119">
    <w:p w14:paraId="562F4665" w14:textId="057F1459" w:rsidR="008032CA" w:rsidRPr="008E49F3" w:rsidRDefault="008E49F3" w:rsidP="00396843">
      <w:pPr>
        <w:pStyle w:val="FootnoteText"/>
        <w:spacing w:line="240" w:lineRule="auto"/>
        <w:rPr>
          <w:rFonts w:ascii="Arial" w:hAnsi="Arial" w:cs="Arial"/>
          <w:sz w:val="18"/>
          <w:szCs w:val="18"/>
        </w:rPr>
      </w:pPr>
      <w:r w:rsidRPr="002A6CDD">
        <w:rPr>
          <w:rStyle w:val="FootnoteReference"/>
          <w:rFonts w:ascii="Arial" w:hAnsi="Arial" w:cs="Arial"/>
          <w:sz w:val="18"/>
          <w:szCs w:val="18"/>
        </w:rPr>
        <w:t>2</w:t>
      </w:r>
      <w:r w:rsidRPr="002A6CDD">
        <w:rPr>
          <w:rFonts w:ascii="Arial" w:hAnsi="Arial" w:cs="Arial"/>
          <w:sz w:val="18"/>
          <w:szCs w:val="18"/>
          <w:vertAlign w:val="superscript"/>
        </w:rPr>
        <w:t>9</w:t>
      </w:r>
      <w:r w:rsidR="007035FE">
        <w:rPr>
          <w:rFonts w:ascii="Arial" w:hAnsi="Arial" w:cs="Arial"/>
          <w:sz w:val="18"/>
          <w:szCs w:val="18"/>
          <w:vertAlign w:val="superscript"/>
        </w:rPr>
        <w:t>4</w:t>
      </w:r>
      <w:r w:rsidRPr="008E49F3">
        <w:rPr>
          <w:rFonts w:ascii="Arial" w:hAnsi="Arial" w:cs="Arial"/>
          <w:sz w:val="18"/>
          <w:szCs w:val="18"/>
        </w:rPr>
        <w:t xml:space="preserve"> </w:t>
      </w:r>
      <w:hyperlink r:id="rId119" w:history="1">
        <w:r w:rsidR="008032CA" w:rsidRPr="00D31BE5">
          <w:rPr>
            <w:rStyle w:val="Hyperlink"/>
            <w:rFonts w:ascii="Arial" w:hAnsi="Arial" w:cs="Arial"/>
            <w:sz w:val="18"/>
            <w:szCs w:val="18"/>
          </w:rPr>
          <w:t>Llywodraeth Cymru, 2019. 2. Adroddiad Data a Diffiniadau.</w:t>
        </w:r>
      </w:hyperlink>
      <w:r w:rsidR="008032CA" w:rsidRPr="008E49F3">
        <w:rPr>
          <w:rFonts w:ascii="Arial" w:hAnsi="Arial" w:cs="Arial"/>
          <w:sz w:val="18"/>
          <w:szCs w:val="18"/>
        </w:rPr>
        <w:t xml:space="preserve"> </w:t>
      </w:r>
    </w:p>
  </w:footnote>
  <w:footnote w:id="120">
    <w:p w14:paraId="6EAC7B76" w14:textId="260449D3" w:rsidR="008032CA" w:rsidRPr="008E49F3" w:rsidRDefault="008E49F3" w:rsidP="00396843">
      <w:pPr>
        <w:pStyle w:val="FootnoteText"/>
        <w:spacing w:line="240" w:lineRule="auto"/>
        <w:rPr>
          <w:rFonts w:ascii="Arial" w:hAnsi="Arial" w:cs="Arial"/>
          <w:sz w:val="18"/>
          <w:szCs w:val="18"/>
        </w:rPr>
      </w:pPr>
      <w:r w:rsidRPr="008E49F3">
        <w:rPr>
          <w:rStyle w:val="FootnoteReference"/>
          <w:rFonts w:ascii="Arial" w:hAnsi="Arial" w:cs="Arial"/>
          <w:sz w:val="18"/>
          <w:szCs w:val="18"/>
        </w:rPr>
        <w:t>2</w:t>
      </w:r>
      <w:r w:rsidRPr="008E49F3">
        <w:rPr>
          <w:rFonts w:ascii="Arial" w:hAnsi="Arial" w:cs="Arial"/>
          <w:sz w:val="18"/>
          <w:szCs w:val="18"/>
          <w:vertAlign w:val="superscript"/>
        </w:rPr>
        <w:t>9</w:t>
      </w:r>
      <w:r w:rsidR="007035FE">
        <w:rPr>
          <w:rFonts w:ascii="Arial" w:hAnsi="Arial" w:cs="Arial"/>
          <w:sz w:val="18"/>
          <w:szCs w:val="18"/>
          <w:vertAlign w:val="superscript"/>
        </w:rPr>
        <w:t>5</w:t>
      </w:r>
      <w:r w:rsidR="008032CA" w:rsidRPr="008E49F3">
        <w:rPr>
          <w:rFonts w:ascii="Arial" w:hAnsi="Arial" w:cs="Arial"/>
          <w:sz w:val="18"/>
          <w:szCs w:val="18"/>
        </w:rPr>
        <w:t xml:space="preserve"> </w:t>
      </w:r>
      <w:hyperlink r:id="rId120" w:history="1">
        <w:r w:rsidR="008032CA" w:rsidRPr="00D31BE5">
          <w:rPr>
            <w:rStyle w:val="Hyperlink"/>
            <w:rFonts w:ascii="Arial" w:hAnsi="Arial" w:cs="Arial"/>
            <w:sz w:val="18"/>
            <w:szCs w:val="18"/>
          </w:rPr>
          <w:t>Llywodraeth Cymru, 2021. StatsCymru: Cyfraddau anweithgarwch economaidd (ac eithrio myfyrwyr) yn ôl ardal leol yng Nghymru a blwyddyn</w:t>
        </w:r>
      </w:hyperlink>
      <w:r w:rsidR="008032CA" w:rsidRPr="008E49F3">
        <w:rPr>
          <w:rFonts w:ascii="Arial" w:hAnsi="Arial" w:cs="Arial"/>
          <w:sz w:val="18"/>
          <w:szCs w:val="18"/>
        </w:rPr>
        <w:t xml:space="preserve">. </w:t>
      </w:r>
    </w:p>
  </w:footnote>
  <w:footnote w:id="121">
    <w:p w14:paraId="6A0957D9" w14:textId="65432BB7" w:rsidR="008032CA" w:rsidRPr="008E49F3" w:rsidRDefault="007035FE" w:rsidP="00396843">
      <w:pPr>
        <w:pStyle w:val="FootnoteText"/>
        <w:spacing w:line="240" w:lineRule="auto"/>
        <w:rPr>
          <w:rFonts w:ascii="Arial" w:hAnsi="Arial" w:cs="Arial"/>
          <w:sz w:val="18"/>
          <w:szCs w:val="18"/>
        </w:rPr>
      </w:pPr>
      <w:r w:rsidRPr="004B1932">
        <w:rPr>
          <w:rStyle w:val="FootnoteReference"/>
          <w:rFonts w:ascii="Arial" w:hAnsi="Arial" w:cs="Arial"/>
          <w:sz w:val="18"/>
          <w:szCs w:val="18"/>
        </w:rPr>
        <w:t>2</w:t>
      </w:r>
      <w:r w:rsidRPr="004B1932">
        <w:rPr>
          <w:rFonts w:ascii="Arial" w:hAnsi="Arial" w:cs="Arial"/>
          <w:sz w:val="18"/>
          <w:szCs w:val="18"/>
          <w:vertAlign w:val="superscript"/>
        </w:rPr>
        <w:t>96</w:t>
      </w:r>
      <w:r w:rsidR="008032CA" w:rsidRPr="008E49F3">
        <w:rPr>
          <w:rFonts w:ascii="Arial" w:hAnsi="Arial" w:cs="Arial"/>
          <w:sz w:val="18"/>
          <w:szCs w:val="18"/>
        </w:rPr>
        <w:t xml:space="preserve"> </w:t>
      </w:r>
      <w:hyperlink r:id="rId121" w:history="1">
        <w:r w:rsidR="008032CA" w:rsidRPr="00D31BE5">
          <w:rPr>
            <w:rStyle w:val="Hyperlink"/>
            <w:rFonts w:ascii="Arial" w:hAnsi="Arial" w:cs="Arial"/>
            <w:sz w:val="18"/>
            <w:szCs w:val="18"/>
          </w:rPr>
          <w:t>Llywodraeth Cymru, 2019. 2. Adroddiad Data a Diffiniadau.</w:t>
        </w:r>
      </w:hyperlink>
      <w:r w:rsidR="008032CA" w:rsidRPr="008E49F3">
        <w:rPr>
          <w:rFonts w:ascii="Arial" w:hAnsi="Arial" w:cs="Arial"/>
          <w:sz w:val="18"/>
          <w:szCs w:val="18"/>
        </w:rPr>
        <w:t xml:space="preserve"> </w:t>
      </w:r>
    </w:p>
  </w:footnote>
  <w:footnote w:id="122">
    <w:p w14:paraId="037C14F3" w14:textId="7A4E46DE" w:rsidR="008032CA" w:rsidRPr="00A41209" w:rsidRDefault="007035FE" w:rsidP="00396843">
      <w:pPr>
        <w:pStyle w:val="FootnoteText"/>
        <w:spacing w:line="240" w:lineRule="auto"/>
        <w:rPr>
          <w:sz w:val="14"/>
          <w:szCs w:val="14"/>
        </w:rPr>
      </w:pPr>
      <w:r w:rsidRPr="004B1932">
        <w:rPr>
          <w:rStyle w:val="FootnoteReference"/>
          <w:rFonts w:ascii="Arial" w:hAnsi="Arial" w:cs="Arial"/>
          <w:sz w:val="18"/>
          <w:szCs w:val="18"/>
        </w:rPr>
        <w:t>2</w:t>
      </w:r>
      <w:r w:rsidRPr="004B1932">
        <w:rPr>
          <w:rFonts w:ascii="Arial" w:hAnsi="Arial" w:cs="Arial"/>
          <w:sz w:val="18"/>
          <w:szCs w:val="18"/>
          <w:vertAlign w:val="superscript"/>
        </w:rPr>
        <w:t>97</w:t>
      </w:r>
      <w:r w:rsidR="008E49F3" w:rsidRPr="008E49F3">
        <w:rPr>
          <w:rFonts w:ascii="Arial" w:hAnsi="Arial" w:cs="Arial"/>
          <w:sz w:val="18"/>
          <w:szCs w:val="18"/>
        </w:rPr>
        <w:t xml:space="preserve"> </w:t>
      </w:r>
      <w:hyperlink r:id="rId122" w:history="1">
        <w:r w:rsidR="008032CA" w:rsidRPr="00D31BE5">
          <w:rPr>
            <w:rStyle w:val="Hyperlink"/>
            <w:rFonts w:ascii="Arial" w:hAnsi="Arial" w:cs="Arial"/>
            <w:sz w:val="18"/>
            <w:szCs w:val="18"/>
          </w:rPr>
          <w:t>Llywodraeth Cymru, 2021. StatsCymru: Cyfraddau anweithgarwch economaidd (ac eithrio myfyrwyr) yn ôl ardal leol yng Nghymru a blwyddyn</w:t>
        </w:r>
      </w:hyperlink>
      <w:r w:rsidR="008032CA" w:rsidRPr="008E49F3">
        <w:rPr>
          <w:rFonts w:ascii="Arial" w:hAnsi="Arial" w:cs="Arial"/>
          <w:sz w:val="18"/>
          <w:szCs w:val="18"/>
        </w:rPr>
        <w:t xml:space="preserve">. </w:t>
      </w:r>
    </w:p>
  </w:footnote>
  <w:footnote w:id="123">
    <w:p w14:paraId="4A3C5E15" w14:textId="7D66D7F7" w:rsidR="008032CA" w:rsidRPr="004B1932" w:rsidRDefault="007035FE" w:rsidP="00396843">
      <w:pPr>
        <w:pStyle w:val="FootnoteText"/>
        <w:spacing w:line="240" w:lineRule="auto"/>
        <w:rPr>
          <w:rFonts w:ascii="Arial" w:hAnsi="Arial" w:cs="Arial"/>
          <w:sz w:val="18"/>
          <w:szCs w:val="18"/>
        </w:rPr>
      </w:pPr>
      <w:r w:rsidRPr="004B1932">
        <w:rPr>
          <w:rStyle w:val="FootnoteReference"/>
          <w:rFonts w:ascii="Arial" w:hAnsi="Arial" w:cs="Arial"/>
          <w:sz w:val="18"/>
          <w:szCs w:val="18"/>
        </w:rPr>
        <w:t>2</w:t>
      </w:r>
      <w:r w:rsidRPr="004B1932">
        <w:rPr>
          <w:rFonts w:ascii="Arial" w:hAnsi="Arial" w:cs="Arial"/>
          <w:sz w:val="18"/>
          <w:szCs w:val="18"/>
          <w:vertAlign w:val="superscript"/>
        </w:rPr>
        <w:t>98</w:t>
      </w:r>
      <w:r w:rsidR="008032CA" w:rsidRPr="004B1932">
        <w:rPr>
          <w:rFonts w:ascii="Arial" w:hAnsi="Arial" w:cs="Arial"/>
          <w:sz w:val="18"/>
          <w:szCs w:val="18"/>
          <w:vertAlign w:val="superscript"/>
        </w:rPr>
        <w:t xml:space="preserve"> </w:t>
      </w:r>
      <w:hyperlink r:id="rId123" w:history="1">
        <w:r w:rsidR="008032CA" w:rsidRPr="00DD227A">
          <w:rPr>
            <w:rStyle w:val="Hyperlink"/>
            <w:rFonts w:ascii="Arial" w:hAnsi="Arial" w:cs="Arial"/>
            <w:sz w:val="18"/>
            <w:szCs w:val="18"/>
            <w:lang w:val="en-GB"/>
          </w:rPr>
          <w:t>UCL, 2014. Transport and Poverty. A Review of Evidence.</w:t>
        </w:r>
      </w:hyperlink>
      <w:r w:rsidR="008032CA" w:rsidRPr="004B1932">
        <w:rPr>
          <w:rFonts w:ascii="Arial" w:hAnsi="Arial" w:cs="Arial"/>
          <w:sz w:val="18"/>
          <w:szCs w:val="18"/>
        </w:rPr>
        <w:t xml:space="preserve"> </w:t>
      </w:r>
    </w:p>
  </w:footnote>
  <w:footnote w:id="124">
    <w:p w14:paraId="08F22120" w14:textId="2BF9CF3C" w:rsidR="008032CA" w:rsidRDefault="007035FE" w:rsidP="00396843">
      <w:pPr>
        <w:pStyle w:val="FootnoteText"/>
      </w:pPr>
      <w:r w:rsidRPr="004B1932">
        <w:rPr>
          <w:rStyle w:val="FootnoteReference"/>
          <w:rFonts w:ascii="Arial" w:hAnsi="Arial" w:cs="Arial"/>
          <w:sz w:val="18"/>
          <w:szCs w:val="18"/>
        </w:rPr>
        <w:t>2</w:t>
      </w:r>
      <w:r w:rsidRPr="004B1932">
        <w:rPr>
          <w:rFonts w:ascii="Arial" w:hAnsi="Arial" w:cs="Arial"/>
          <w:sz w:val="18"/>
          <w:szCs w:val="18"/>
          <w:vertAlign w:val="superscript"/>
        </w:rPr>
        <w:t>99</w:t>
      </w:r>
      <w:r w:rsidR="008032CA" w:rsidRPr="004B1932">
        <w:rPr>
          <w:rFonts w:ascii="Arial" w:hAnsi="Arial" w:cs="Arial"/>
          <w:sz w:val="18"/>
          <w:szCs w:val="18"/>
        </w:rPr>
        <w:t xml:space="preserve"> </w:t>
      </w:r>
      <w:hyperlink r:id="rId124" w:history="1">
        <w:r w:rsidR="008032CA" w:rsidRPr="00DD227A">
          <w:rPr>
            <w:rStyle w:val="Hyperlink"/>
            <w:rFonts w:ascii="Arial" w:hAnsi="Arial" w:cs="Arial"/>
            <w:sz w:val="18"/>
            <w:szCs w:val="18"/>
            <w:lang w:val="en-GB"/>
          </w:rPr>
          <w:t>Powell, J., Keech, D a Reed, M., 2018. What Works in Tackling Rural Poverty: An Evidence Review of Interventions to Improve Transport in Rural Areas</w:t>
        </w:r>
        <w:r w:rsidR="008032CA" w:rsidRPr="00D31BE5">
          <w:rPr>
            <w:rStyle w:val="Hyperlink"/>
            <w:rFonts w:ascii="Arial" w:hAnsi="Arial" w:cs="Arial"/>
            <w:sz w:val="18"/>
            <w:szCs w:val="18"/>
          </w:rPr>
          <w:t>. Sefydliad Ymchwil Cefn Gwlad a Chymunedol, Prifysgol Swydd Gaerloyw</w:t>
        </w:r>
      </w:hyperlink>
      <w:r w:rsidR="008032CA" w:rsidRPr="004B1932">
        <w:rPr>
          <w:rFonts w:ascii="Arial" w:hAnsi="Arial" w:cs="Arial"/>
          <w:sz w:val="18"/>
          <w:szCs w:val="18"/>
        </w:rPr>
        <w:t xml:space="preserve">. </w:t>
      </w:r>
    </w:p>
  </w:footnote>
  <w:footnote w:id="125">
    <w:p w14:paraId="0DE2A4F3" w14:textId="7503CF90" w:rsidR="008032CA" w:rsidRPr="004B1932" w:rsidRDefault="007035FE" w:rsidP="00032B38">
      <w:pPr>
        <w:pStyle w:val="FootnoteText"/>
        <w:spacing w:line="240" w:lineRule="auto"/>
        <w:rPr>
          <w:rFonts w:ascii="Arial" w:hAnsi="Arial" w:cs="Arial"/>
          <w:sz w:val="18"/>
          <w:szCs w:val="18"/>
        </w:rPr>
      </w:pPr>
      <w:r w:rsidRPr="004B1932">
        <w:rPr>
          <w:rStyle w:val="FootnoteReference"/>
          <w:rFonts w:ascii="Arial" w:hAnsi="Arial" w:cs="Arial"/>
          <w:sz w:val="18"/>
          <w:szCs w:val="18"/>
        </w:rPr>
        <w:t>3</w:t>
      </w:r>
      <w:r w:rsidRPr="004B1932">
        <w:rPr>
          <w:rFonts w:ascii="Arial" w:hAnsi="Arial" w:cs="Arial"/>
          <w:sz w:val="18"/>
          <w:szCs w:val="18"/>
          <w:vertAlign w:val="superscript"/>
        </w:rPr>
        <w:t>00</w:t>
      </w:r>
      <w:r w:rsidR="004B1932">
        <w:rPr>
          <w:rFonts w:ascii="Arial" w:hAnsi="Arial" w:cs="Arial"/>
          <w:sz w:val="18"/>
          <w:szCs w:val="18"/>
        </w:rPr>
        <w:t xml:space="preserve"> </w:t>
      </w:r>
      <w:hyperlink r:id="rId125" w:history="1">
        <w:r w:rsidR="008032CA" w:rsidRPr="00D31BE5">
          <w:rPr>
            <w:rStyle w:val="Hyperlink"/>
            <w:rFonts w:ascii="Arial" w:hAnsi="Arial" w:cs="Arial"/>
            <w:sz w:val="18"/>
            <w:szCs w:val="18"/>
          </w:rPr>
          <w:t>Llywodraeth Cymru, 2015. Deddf Llesiant Cenedlaethau’r Dyfodol (Cymru) 2015.</w:t>
        </w:r>
      </w:hyperlink>
      <w:r w:rsidR="008032CA" w:rsidRPr="004B1932">
        <w:rPr>
          <w:rFonts w:ascii="Arial" w:hAnsi="Arial" w:cs="Arial"/>
          <w:sz w:val="18"/>
          <w:szCs w:val="18"/>
        </w:rPr>
        <w:t xml:space="preserve"> </w:t>
      </w:r>
    </w:p>
  </w:footnote>
  <w:footnote w:id="126">
    <w:p w14:paraId="4ADEBB0B" w14:textId="14213520" w:rsidR="008032CA" w:rsidRPr="004B1932" w:rsidRDefault="007035FE" w:rsidP="00032B38">
      <w:pPr>
        <w:pStyle w:val="FootnoteText"/>
        <w:rPr>
          <w:rFonts w:ascii="Arial" w:hAnsi="Arial" w:cs="Arial"/>
          <w:sz w:val="18"/>
          <w:szCs w:val="18"/>
        </w:rPr>
      </w:pPr>
      <w:r w:rsidRPr="004B1932">
        <w:rPr>
          <w:rStyle w:val="FootnoteReference"/>
          <w:rFonts w:ascii="Arial" w:hAnsi="Arial" w:cs="Arial"/>
          <w:sz w:val="18"/>
          <w:szCs w:val="18"/>
        </w:rPr>
        <w:t>3</w:t>
      </w:r>
      <w:r w:rsidRPr="004B1932">
        <w:rPr>
          <w:rFonts w:ascii="Arial" w:hAnsi="Arial" w:cs="Arial"/>
          <w:sz w:val="18"/>
          <w:szCs w:val="18"/>
          <w:vertAlign w:val="superscript"/>
        </w:rPr>
        <w:t>01</w:t>
      </w:r>
      <w:r w:rsidR="008032CA" w:rsidRPr="004B1932">
        <w:rPr>
          <w:rFonts w:ascii="Arial" w:hAnsi="Arial" w:cs="Arial"/>
          <w:sz w:val="18"/>
          <w:szCs w:val="18"/>
        </w:rPr>
        <w:t xml:space="preserve"> </w:t>
      </w:r>
      <w:hyperlink r:id="rId126" w:history="1">
        <w:r w:rsidR="008032CA" w:rsidRPr="00D31BE5">
          <w:rPr>
            <w:rStyle w:val="Hyperlink"/>
            <w:rFonts w:ascii="Arial" w:hAnsi="Arial" w:cs="Arial"/>
            <w:sz w:val="18"/>
            <w:szCs w:val="18"/>
          </w:rPr>
          <w:t>Llywodraeth Cymru, 2015. Fframwaith Cenedlaethau’r Dyfodol ar gyfer prosiectau</w:t>
        </w:r>
      </w:hyperlink>
      <w:r w:rsidR="008032CA" w:rsidRPr="004B1932">
        <w:rPr>
          <w:rFonts w:ascii="Arial" w:hAnsi="Arial" w:cs="Arial"/>
          <w:sz w:val="18"/>
          <w:szCs w:val="18"/>
        </w:rPr>
        <w:t xml:space="preserve">. </w:t>
      </w:r>
    </w:p>
  </w:footnote>
  <w:footnote w:id="127">
    <w:p w14:paraId="5DBA7ABF" w14:textId="74B5ADC2" w:rsidR="008032CA" w:rsidRPr="00DD227A" w:rsidRDefault="007035FE" w:rsidP="00032B38">
      <w:pPr>
        <w:pStyle w:val="FootnoteText"/>
        <w:spacing w:line="240" w:lineRule="auto"/>
        <w:rPr>
          <w:rFonts w:ascii="Arial" w:hAnsi="Arial" w:cs="Arial"/>
          <w:sz w:val="18"/>
          <w:szCs w:val="18"/>
        </w:rPr>
      </w:pPr>
      <w:r w:rsidRPr="00DD227A">
        <w:rPr>
          <w:rStyle w:val="FootnoteReference"/>
          <w:rFonts w:ascii="Arial" w:hAnsi="Arial" w:cs="Arial"/>
          <w:sz w:val="18"/>
          <w:szCs w:val="18"/>
        </w:rPr>
        <w:t>3</w:t>
      </w:r>
      <w:r w:rsidRPr="00DD227A">
        <w:rPr>
          <w:rFonts w:ascii="Arial" w:hAnsi="Arial" w:cs="Arial"/>
          <w:sz w:val="18"/>
          <w:szCs w:val="18"/>
          <w:vertAlign w:val="superscript"/>
        </w:rPr>
        <w:t>02</w:t>
      </w:r>
      <w:r w:rsidRPr="00DD227A">
        <w:rPr>
          <w:rFonts w:ascii="Arial" w:hAnsi="Arial" w:cs="Arial"/>
          <w:sz w:val="18"/>
          <w:szCs w:val="18"/>
        </w:rPr>
        <w:t xml:space="preserve"> </w:t>
      </w:r>
      <w:hyperlink r:id="rId127" w:history="1">
        <w:r w:rsidR="008032CA" w:rsidRPr="00DD227A">
          <w:rPr>
            <w:rStyle w:val="Hyperlink"/>
            <w:rFonts w:ascii="Arial" w:hAnsi="Arial" w:cs="Arial"/>
            <w:sz w:val="18"/>
            <w:szCs w:val="18"/>
          </w:rPr>
          <w:t>Llywodraeth Cymru, 2015. Deddf Llesiant Cenedlaethau’r Dyfodol (Cymru) 2015</w:t>
        </w:r>
      </w:hyperlink>
      <w:r w:rsidR="008032CA" w:rsidRPr="00DD227A">
        <w:rPr>
          <w:rFonts w:ascii="Arial" w:hAnsi="Arial" w:cs="Arial"/>
          <w:sz w:val="18"/>
          <w:szCs w:val="18"/>
        </w:rPr>
        <w:t xml:space="preserve">. </w:t>
      </w:r>
    </w:p>
  </w:footnote>
  <w:footnote w:id="128">
    <w:p w14:paraId="5603E4DA" w14:textId="78D1651E" w:rsidR="008032CA" w:rsidRPr="00DD227A" w:rsidRDefault="007035FE" w:rsidP="00032B38">
      <w:pPr>
        <w:pStyle w:val="FootnoteText"/>
        <w:spacing w:line="240" w:lineRule="auto"/>
        <w:rPr>
          <w:rFonts w:ascii="Arial" w:hAnsi="Arial" w:cs="Arial"/>
          <w:sz w:val="16"/>
          <w:szCs w:val="16"/>
        </w:rPr>
      </w:pPr>
      <w:r w:rsidRPr="00DD227A">
        <w:rPr>
          <w:rStyle w:val="FootnoteReference"/>
          <w:rFonts w:ascii="Arial" w:hAnsi="Arial" w:cs="Arial"/>
          <w:sz w:val="18"/>
          <w:szCs w:val="18"/>
        </w:rPr>
        <w:t>3</w:t>
      </w:r>
      <w:r w:rsidRPr="00DD227A">
        <w:rPr>
          <w:rFonts w:ascii="Arial" w:hAnsi="Arial" w:cs="Arial"/>
          <w:sz w:val="18"/>
          <w:szCs w:val="18"/>
          <w:vertAlign w:val="superscript"/>
        </w:rPr>
        <w:t>03</w:t>
      </w:r>
      <w:r w:rsidRPr="00DD227A">
        <w:rPr>
          <w:rFonts w:ascii="Arial" w:hAnsi="Arial" w:cs="Arial"/>
          <w:sz w:val="18"/>
          <w:szCs w:val="18"/>
        </w:rPr>
        <w:t xml:space="preserve"> </w:t>
      </w:r>
      <w:hyperlink r:id="rId128" w:history="1">
        <w:r w:rsidR="008032CA" w:rsidRPr="00DD227A">
          <w:rPr>
            <w:rStyle w:val="Hyperlink"/>
            <w:rFonts w:ascii="Arial" w:hAnsi="Arial" w:cs="Arial"/>
            <w:sz w:val="18"/>
            <w:szCs w:val="18"/>
          </w:rPr>
          <w:t>Llywodraeth Cymru, 2021. Polisi Cynllunio Cymru: Rhifyn 11.</w:t>
        </w:r>
      </w:hyperlink>
      <w:r w:rsidR="008032CA" w:rsidRPr="00DD227A">
        <w:rPr>
          <w:rFonts w:ascii="Arial" w:hAnsi="Arial" w:cs="Arial"/>
          <w:sz w:val="18"/>
          <w:szCs w:val="18"/>
        </w:rPr>
        <w:t xml:space="preserve"> </w:t>
      </w:r>
    </w:p>
  </w:footnote>
  <w:footnote w:id="129">
    <w:p w14:paraId="6230B0D1" w14:textId="5094782B" w:rsidR="008032CA" w:rsidRDefault="007035FE" w:rsidP="00474BDD">
      <w:pPr>
        <w:pStyle w:val="FootnoteText"/>
      </w:pPr>
      <w:r w:rsidRPr="00DD227A">
        <w:rPr>
          <w:rStyle w:val="FootnoteReference"/>
          <w:rFonts w:ascii="Arial" w:hAnsi="Arial" w:cs="Arial"/>
        </w:rPr>
        <w:t>3</w:t>
      </w:r>
      <w:r w:rsidRPr="00DD227A">
        <w:rPr>
          <w:rFonts w:ascii="Arial" w:hAnsi="Arial" w:cs="Arial"/>
          <w:vertAlign w:val="superscript"/>
        </w:rPr>
        <w:t>04</w:t>
      </w:r>
      <w:r w:rsidR="008032CA" w:rsidRPr="00DD227A">
        <w:rPr>
          <w:rFonts w:ascii="Arial" w:hAnsi="Arial" w:cs="Arial"/>
        </w:rPr>
        <w:t xml:space="preserve"> </w:t>
      </w:r>
      <w:hyperlink r:id="rId129" w:history="1">
        <w:r w:rsidR="006743B4" w:rsidRPr="006743B4">
          <w:rPr>
            <w:rStyle w:val="Hyperlink"/>
            <w:rFonts w:ascii="Arial" w:hAnsi="Arial" w:cs="Arial"/>
            <w:lang w:val="en-GB"/>
          </w:rPr>
          <w:t>Pedestrian</w:t>
        </w:r>
      </w:hyperlink>
      <w:r w:rsidR="006743B4" w:rsidRPr="006743B4">
        <w:rPr>
          <w:rStyle w:val="Hyperlink"/>
          <w:rFonts w:ascii="Arial" w:hAnsi="Arial" w:cs="Arial"/>
          <w:lang w:val="en-GB"/>
        </w:rPr>
        <w:t xml:space="preserve"> Pound Living Streets 2018</w:t>
      </w:r>
      <w:r w:rsidR="004B1932" w:rsidRPr="00DD227A">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F950" w14:textId="031FE9DD" w:rsidR="008032CA" w:rsidRDefault="008032CA" w:rsidP="00DA49C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0EAB" w14:textId="3EE461D0" w:rsidR="00B45D9E" w:rsidRDefault="00B45D9E" w:rsidP="000E217B">
    <w:pPr>
      <w:pStyle w:val="Header"/>
      <w:spacing w:before="0" w:after="0"/>
      <w:jc w:val="right"/>
    </w:pPr>
    <w:r>
      <w:rPr>
        <w:noProof/>
      </w:rPr>
      <w:drawing>
        <wp:inline distT="0" distB="0" distL="0" distR="0" wp14:anchorId="5A894A0B" wp14:editId="19BB88DF">
          <wp:extent cx="1219200" cy="1432560"/>
          <wp:effectExtent l="0" t="0" r="0" b="0"/>
          <wp:docPr id="1703517128" name="Picture 1703517128" descr="Logo coch a gwyn Llywodraeth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50417" name="Picture 20" descr="Logo coch a gwyn Llywodraeth Cymr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7E28EC"/>
    <w:multiLevelType w:val="hybridMultilevel"/>
    <w:tmpl w:val="15ABE761"/>
    <w:lvl w:ilvl="0" w:tplc="FFFFFFFF">
      <w:start w:val="1"/>
      <w:numFmt w:val="ideographDigital"/>
      <w:lvlText w:val=""/>
      <w:lvlJc w:val="left"/>
      <w:pPr>
        <w:ind w:left="0" w:firstLine="0"/>
      </w:pPr>
    </w:lvl>
    <w:lvl w:ilvl="1" w:tplc="FFFFFFFF">
      <w:start w:val="1"/>
      <w:numFmt w:val="ideographDigital"/>
      <w:lvlText w:val=""/>
      <w:lvlJc w:val="left"/>
      <w:pPr>
        <w:ind w:left="0" w:firstLine="0"/>
      </w:pPr>
    </w:lvl>
    <w:lvl w:ilvl="2" w:tplc="DDDE1683">
      <w:start w:val="1"/>
      <w:numFmt w:val="bullet"/>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9"/>
    <w:multiLevelType w:val="singleLevel"/>
    <w:tmpl w:val="66D42D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03A1C"/>
    <w:multiLevelType w:val="multilevel"/>
    <w:tmpl w:val="AAA610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9C6C06"/>
    <w:multiLevelType w:val="hybridMultilevel"/>
    <w:tmpl w:val="9FA87602"/>
    <w:lvl w:ilvl="0" w:tplc="139A5A7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DF6D4C"/>
    <w:multiLevelType w:val="hybridMultilevel"/>
    <w:tmpl w:val="B1DE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A474D"/>
    <w:multiLevelType w:val="hybridMultilevel"/>
    <w:tmpl w:val="369A1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E82BC0"/>
    <w:multiLevelType w:val="hybridMultilevel"/>
    <w:tmpl w:val="3AF0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8566C"/>
    <w:multiLevelType w:val="hybridMultilevel"/>
    <w:tmpl w:val="4DBC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76D12"/>
    <w:multiLevelType w:val="hybridMultilevel"/>
    <w:tmpl w:val="32148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404241"/>
    <w:multiLevelType w:val="hybridMultilevel"/>
    <w:tmpl w:val="EAE4DD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E61AA9"/>
    <w:multiLevelType w:val="singleLevel"/>
    <w:tmpl w:val="A9886196"/>
    <w:lvl w:ilvl="0">
      <w:start w:val="1"/>
      <w:numFmt w:val="bullet"/>
      <w:pStyle w:val="ReportList1"/>
      <w:lvlText w:val=""/>
      <w:lvlJc w:val="left"/>
      <w:pPr>
        <w:ind w:left="360" w:hanging="360"/>
      </w:pPr>
      <w:rPr>
        <w:rFonts w:ascii="Symbol" w:hAnsi="Symbol" w:hint="default"/>
        <w:b w:val="0"/>
        <w:i w:val="0"/>
        <w:sz w:val="24"/>
      </w:rPr>
    </w:lvl>
  </w:abstractNum>
  <w:abstractNum w:abstractNumId="11" w15:restartNumberingAfterBreak="0">
    <w:nsid w:val="0C554B4E"/>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CA65F4C"/>
    <w:multiLevelType w:val="hybridMultilevel"/>
    <w:tmpl w:val="ECA40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F1EE1"/>
    <w:multiLevelType w:val="hybridMultilevel"/>
    <w:tmpl w:val="97CC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F70819"/>
    <w:multiLevelType w:val="hybridMultilevel"/>
    <w:tmpl w:val="A6C0B6B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DFC3989"/>
    <w:multiLevelType w:val="multilevel"/>
    <w:tmpl w:val="D0DAC2CC"/>
    <w:lvl w:ilvl="0">
      <w:numFmt w:val="decimal"/>
      <w:lvlText w:val="%1."/>
      <w:lvlJc w:val="left"/>
      <w:pPr>
        <w:ind w:left="7229" w:hanging="709"/>
      </w:pPr>
      <w:rPr>
        <w:rFonts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decimal"/>
      <w:lvlText w:val="%4."/>
      <w:lvlJc w:val="left"/>
      <w:pPr>
        <w:ind w:left="709" w:hanging="709"/>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16" w15:restartNumberingAfterBreak="0">
    <w:nsid w:val="0E731619"/>
    <w:multiLevelType w:val="hybridMultilevel"/>
    <w:tmpl w:val="26B42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0E8C3B57"/>
    <w:multiLevelType w:val="hybridMultilevel"/>
    <w:tmpl w:val="85C42D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F9F0B51"/>
    <w:multiLevelType w:val="hybridMultilevel"/>
    <w:tmpl w:val="A82A0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B94622"/>
    <w:multiLevelType w:val="hybridMultilevel"/>
    <w:tmpl w:val="B7444E1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082154"/>
    <w:multiLevelType w:val="hybridMultilevel"/>
    <w:tmpl w:val="9F70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504DA9"/>
    <w:multiLevelType w:val="multilevel"/>
    <w:tmpl w:val="285C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052907"/>
    <w:multiLevelType w:val="hybridMultilevel"/>
    <w:tmpl w:val="487C13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4C32577"/>
    <w:multiLevelType w:val="hybridMultilevel"/>
    <w:tmpl w:val="1804BF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02CBE"/>
    <w:multiLevelType w:val="hybridMultilevel"/>
    <w:tmpl w:val="854070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7E72785"/>
    <w:multiLevelType w:val="multilevel"/>
    <w:tmpl w:val="6C927FAA"/>
    <w:lvl w:ilvl="0">
      <w:start w:val="2"/>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8871D6E"/>
    <w:multiLevelType w:val="hybridMultilevel"/>
    <w:tmpl w:val="ABF2FF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CE5F00"/>
    <w:multiLevelType w:val="hybridMultilevel"/>
    <w:tmpl w:val="0D5C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197D21"/>
    <w:multiLevelType w:val="hybridMultilevel"/>
    <w:tmpl w:val="59405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4D4413"/>
    <w:multiLevelType w:val="hybridMultilevel"/>
    <w:tmpl w:val="8DE64E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9CC4E28"/>
    <w:multiLevelType w:val="hybridMultilevel"/>
    <w:tmpl w:val="289E8C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9E406FB"/>
    <w:multiLevelType w:val="hybridMultilevel"/>
    <w:tmpl w:val="CBC01DBA"/>
    <w:lvl w:ilvl="0" w:tplc="67F6C17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566AD7"/>
    <w:multiLevelType w:val="hybridMultilevel"/>
    <w:tmpl w:val="2790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4D64FF"/>
    <w:multiLevelType w:val="hybridMultilevel"/>
    <w:tmpl w:val="C132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480A2E"/>
    <w:multiLevelType w:val="hybridMultilevel"/>
    <w:tmpl w:val="67267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8773D4"/>
    <w:multiLevelType w:val="hybridMultilevel"/>
    <w:tmpl w:val="B256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D912E7"/>
    <w:multiLevelType w:val="hybridMultilevel"/>
    <w:tmpl w:val="C57A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A83598"/>
    <w:multiLevelType w:val="multilevel"/>
    <w:tmpl w:val="8FF89B6C"/>
    <w:lvl w:ilvl="0">
      <w:start w:val="2"/>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FB63E62"/>
    <w:multiLevelType w:val="hybridMultilevel"/>
    <w:tmpl w:val="A0CAFC2A"/>
    <w:lvl w:ilvl="0" w:tplc="36A275D4">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4F29B9"/>
    <w:multiLevelType w:val="hybridMultilevel"/>
    <w:tmpl w:val="993C3E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097047C"/>
    <w:multiLevelType w:val="hybridMultilevel"/>
    <w:tmpl w:val="533239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1C82DC4"/>
    <w:multiLevelType w:val="hybridMultilevel"/>
    <w:tmpl w:val="E2A42CC6"/>
    <w:lvl w:ilvl="0" w:tplc="BD9A5C2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1E86ED6"/>
    <w:multiLevelType w:val="hybridMultilevel"/>
    <w:tmpl w:val="7A6E7106"/>
    <w:lvl w:ilvl="0" w:tplc="403C904E">
      <w:start w:val="1"/>
      <w:numFmt w:val="bullet"/>
      <w:pStyle w:val="Bulletlis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226D6F29"/>
    <w:multiLevelType w:val="hybridMultilevel"/>
    <w:tmpl w:val="68D6349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235647D3"/>
    <w:multiLevelType w:val="hybridMultilevel"/>
    <w:tmpl w:val="46CA2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8E3586"/>
    <w:multiLevelType w:val="hybridMultilevel"/>
    <w:tmpl w:val="4854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FF2C40"/>
    <w:multiLevelType w:val="hybridMultilevel"/>
    <w:tmpl w:val="A8B47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383A2E"/>
    <w:multiLevelType w:val="hybridMultilevel"/>
    <w:tmpl w:val="6E204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4C42198"/>
    <w:multiLevelType w:val="hybridMultilevel"/>
    <w:tmpl w:val="FC527C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4DF2A18"/>
    <w:multiLevelType w:val="hybridMultilevel"/>
    <w:tmpl w:val="43DA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2A6F9B"/>
    <w:multiLevelType w:val="hybridMultilevel"/>
    <w:tmpl w:val="3606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391DE8"/>
    <w:multiLevelType w:val="hybridMultilevel"/>
    <w:tmpl w:val="2438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747017"/>
    <w:multiLevelType w:val="hybridMultilevel"/>
    <w:tmpl w:val="BED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77916CB"/>
    <w:multiLevelType w:val="hybridMultilevel"/>
    <w:tmpl w:val="4760922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7A80115"/>
    <w:multiLevelType w:val="hybridMultilevel"/>
    <w:tmpl w:val="14ECE576"/>
    <w:lvl w:ilvl="0" w:tplc="9D9E29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7CE41BC"/>
    <w:multiLevelType w:val="hybridMultilevel"/>
    <w:tmpl w:val="F304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5F6F0C"/>
    <w:multiLevelType w:val="hybridMultilevel"/>
    <w:tmpl w:val="E892DE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2950D9"/>
    <w:multiLevelType w:val="hybridMultilevel"/>
    <w:tmpl w:val="A68CECF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3C2807"/>
    <w:multiLevelType w:val="hybridMultilevel"/>
    <w:tmpl w:val="84E48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94211EB"/>
    <w:multiLevelType w:val="hybridMultilevel"/>
    <w:tmpl w:val="4724C5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2BC14EC5"/>
    <w:multiLevelType w:val="hybridMultilevel"/>
    <w:tmpl w:val="3D66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5C0BD2"/>
    <w:multiLevelType w:val="hybridMultilevel"/>
    <w:tmpl w:val="42205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C834B9F"/>
    <w:multiLevelType w:val="hybridMultilevel"/>
    <w:tmpl w:val="37F04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DE740F1"/>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2DF143E9"/>
    <w:multiLevelType w:val="hybridMultilevel"/>
    <w:tmpl w:val="EBD0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F0365D"/>
    <w:multiLevelType w:val="hybridMultilevel"/>
    <w:tmpl w:val="ACFC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2077BB7"/>
    <w:multiLevelType w:val="hybridMultilevel"/>
    <w:tmpl w:val="15165BB6"/>
    <w:lvl w:ilvl="0" w:tplc="F6BE8976">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42C3988"/>
    <w:multiLevelType w:val="hybridMultilevel"/>
    <w:tmpl w:val="AC8ACE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43626A7"/>
    <w:multiLevelType w:val="multilevel"/>
    <w:tmpl w:val="3EB2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4B41ABB"/>
    <w:multiLevelType w:val="hybridMultilevel"/>
    <w:tmpl w:val="59F2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1B793B"/>
    <w:multiLevelType w:val="hybridMultilevel"/>
    <w:tmpl w:val="1AFA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786B23"/>
    <w:multiLevelType w:val="hybridMultilevel"/>
    <w:tmpl w:val="E496EF38"/>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2" w15:restartNumberingAfterBreak="0">
    <w:nsid w:val="374B6D59"/>
    <w:multiLevelType w:val="hybridMultilevel"/>
    <w:tmpl w:val="9E20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FD2208"/>
    <w:multiLevelType w:val="hybridMultilevel"/>
    <w:tmpl w:val="AEAEF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8926527"/>
    <w:multiLevelType w:val="hybridMultilevel"/>
    <w:tmpl w:val="AB682D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8CE05B9"/>
    <w:multiLevelType w:val="hybridMultilevel"/>
    <w:tmpl w:val="6AE4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FD7875"/>
    <w:multiLevelType w:val="hybridMultilevel"/>
    <w:tmpl w:val="FBDA93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867C48"/>
    <w:multiLevelType w:val="hybridMultilevel"/>
    <w:tmpl w:val="65D2B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DB80B7D"/>
    <w:multiLevelType w:val="hybridMultilevel"/>
    <w:tmpl w:val="038A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FC3802"/>
    <w:multiLevelType w:val="hybridMultilevel"/>
    <w:tmpl w:val="AA56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A637FD"/>
    <w:multiLevelType w:val="hybridMultilevel"/>
    <w:tmpl w:val="57F2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D239B4"/>
    <w:multiLevelType w:val="multilevel"/>
    <w:tmpl w:val="1B5CE844"/>
    <w:lvl w:ilvl="0">
      <w:start w:val="2"/>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2F20732"/>
    <w:multiLevelType w:val="hybridMultilevel"/>
    <w:tmpl w:val="8A5E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3EF60A9"/>
    <w:multiLevelType w:val="hybridMultilevel"/>
    <w:tmpl w:val="07A0E6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44BB6AEA"/>
    <w:multiLevelType w:val="hybridMultilevel"/>
    <w:tmpl w:val="C2B8B876"/>
    <w:lvl w:ilvl="0" w:tplc="559CB114">
      <w:start w:val="4"/>
      <w:numFmt w:val="bullet"/>
      <w:lvlText w:val="-"/>
      <w:lvlJc w:val="left"/>
      <w:pPr>
        <w:ind w:left="720" w:hanging="360"/>
      </w:pPr>
      <w:rPr>
        <w:rFonts w:ascii="Calibri" w:eastAsiaTheme="minorEastAsia"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4EA080F"/>
    <w:multiLevelType w:val="hybridMultilevel"/>
    <w:tmpl w:val="6A20DAA2"/>
    <w:lvl w:ilvl="0" w:tplc="A2D66D80">
      <w:start w:val="1"/>
      <w:numFmt w:val="decimal"/>
      <w:lvlText w:val="%1."/>
      <w:lvlJc w:val="left"/>
      <w:pPr>
        <w:ind w:left="720" w:hanging="360"/>
      </w:pPr>
      <w:rPr>
        <w:rFonts w:asciiTheme="minorHAnsi" w:eastAsiaTheme="minorEastAsia" w:hAnsiTheme="minorHAnsi" w:cstheme="minorBidi"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4F51BAD"/>
    <w:multiLevelType w:val="hybridMultilevel"/>
    <w:tmpl w:val="DD42A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5BF6168"/>
    <w:multiLevelType w:val="hybridMultilevel"/>
    <w:tmpl w:val="5CCA0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640484B"/>
    <w:multiLevelType w:val="hybridMultilevel"/>
    <w:tmpl w:val="56BE0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7DF7E0F"/>
    <w:multiLevelType w:val="hybridMultilevel"/>
    <w:tmpl w:val="5170B0C2"/>
    <w:lvl w:ilvl="0" w:tplc="2CC261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927145B"/>
    <w:multiLevelType w:val="hybridMultilevel"/>
    <w:tmpl w:val="9CC8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99B7AC7"/>
    <w:multiLevelType w:val="hybridMultilevel"/>
    <w:tmpl w:val="F61C4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9EF0F87"/>
    <w:multiLevelType w:val="multilevel"/>
    <w:tmpl w:val="CB24DBB8"/>
    <w:lvl w:ilvl="0">
      <w:start w:val="5"/>
      <w:numFmt w:val="decimal"/>
      <w:pStyle w:val="ReportLevel1"/>
      <w:lvlText w:val="%1"/>
      <w:lvlJc w:val="left"/>
      <w:pPr>
        <w:tabs>
          <w:tab w:val="num" w:pos="1134"/>
        </w:tabs>
        <w:ind w:left="1134" w:hanging="1134"/>
      </w:pPr>
      <w:rPr>
        <w:rFonts w:hint="default"/>
        <w:b/>
        <w:i w:val="0"/>
        <w:color w:val="28AF73"/>
        <w:sz w:val="36"/>
      </w:rPr>
    </w:lvl>
    <w:lvl w:ilvl="1">
      <w:start w:val="1"/>
      <w:numFmt w:val="decimal"/>
      <w:pStyle w:val="ReportLevel2"/>
      <w:lvlText w:val="%1.%2"/>
      <w:lvlJc w:val="left"/>
      <w:pPr>
        <w:tabs>
          <w:tab w:val="num" w:pos="1134"/>
        </w:tabs>
        <w:ind w:left="1134" w:hanging="1134"/>
      </w:pPr>
      <w:rPr>
        <w:rFonts w:hint="default"/>
        <w:b/>
        <w:i w:val="0"/>
        <w:color w:val="28AF73"/>
        <w:sz w:val="32"/>
        <w:szCs w:val="20"/>
        <w:u w:val="none" w:color="008080"/>
      </w:rPr>
    </w:lvl>
    <w:lvl w:ilvl="2">
      <w:start w:val="1"/>
      <w:numFmt w:val="decimal"/>
      <w:pStyle w:val="ReportLevel3"/>
      <w:lvlText w:val="%1.%2.%3"/>
      <w:lvlJc w:val="left"/>
      <w:pPr>
        <w:tabs>
          <w:tab w:val="num" w:pos="1418"/>
        </w:tabs>
        <w:ind w:left="1134" w:hanging="1134"/>
      </w:pPr>
      <w:rPr>
        <w:rFonts w:hint="default"/>
        <w:b w:val="0"/>
        <w:i w:val="0"/>
        <w:color w:val="auto"/>
        <w:sz w:val="24"/>
        <w:szCs w:val="20"/>
      </w:rPr>
    </w:lvl>
    <w:lvl w:ilvl="3">
      <w:start w:val="1"/>
      <w:numFmt w:val="decimal"/>
      <w:pStyle w:val="ReportLevel4"/>
      <w:lvlText w:val="%1.%2.%3.%4"/>
      <w:lvlJc w:val="left"/>
      <w:pPr>
        <w:tabs>
          <w:tab w:val="num" w:pos="1134"/>
        </w:tabs>
        <w:ind w:left="1134" w:hanging="1134"/>
      </w:pPr>
      <w:rPr>
        <w:rFonts w:hint="default"/>
        <w:b w:val="0"/>
        <w:i w:val="0"/>
        <w:color w:val="auto"/>
        <w:sz w:val="24"/>
        <w:szCs w:val="20"/>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93" w15:restartNumberingAfterBreak="0">
    <w:nsid w:val="4B1B1F80"/>
    <w:multiLevelType w:val="multilevel"/>
    <w:tmpl w:val="606479C8"/>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4C3254CA"/>
    <w:multiLevelType w:val="hybridMultilevel"/>
    <w:tmpl w:val="7E4CCD3E"/>
    <w:lvl w:ilvl="0" w:tplc="402683B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4C34292D"/>
    <w:multiLevelType w:val="hybridMultilevel"/>
    <w:tmpl w:val="C934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CFA5DFF"/>
    <w:multiLevelType w:val="hybridMultilevel"/>
    <w:tmpl w:val="991658E0"/>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7" w15:restartNumberingAfterBreak="0">
    <w:nsid w:val="508E1020"/>
    <w:multiLevelType w:val="multilevel"/>
    <w:tmpl w:val="B60C986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51BF571B"/>
    <w:multiLevelType w:val="hybridMultilevel"/>
    <w:tmpl w:val="2BB29B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26E1654"/>
    <w:multiLevelType w:val="hybridMultilevel"/>
    <w:tmpl w:val="B314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27C171B"/>
    <w:multiLevelType w:val="hybridMultilevel"/>
    <w:tmpl w:val="46384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3727929"/>
    <w:multiLevelType w:val="hybridMultilevel"/>
    <w:tmpl w:val="D636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7742F5"/>
    <w:multiLevelType w:val="hybridMultilevel"/>
    <w:tmpl w:val="D158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4354B36"/>
    <w:multiLevelType w:val="hybridMultilevel"/>
    <w:tmpl w:val="518491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47C66D9"/>
    <w:multiLevelType w:val="hybridMultilevel"/>
    <w:tmpl w:val="22E4FB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4A32825"/>
    <w:multiLevelType w:val="multilevel"/>
    <w:tmpl w:val="FE745F7C"/>
    <w:lvl w:ilvl="0">
      <w:start w:val="2"/>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52E1510"/>
    <w:multiLevelType w:val="hybridMultilevel"/>
    <w:tmpl w:val="5BB232C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55503103"/>
    <w:multiLevelType w:val="hybridMultilevel"/>
    <w:tmpl w:val="05BA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55A20F6"/>
    <w:multiLevelType w:val="hybridMultilevel"/>
    <w:tmpl w:val="6FD8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330286"/>
    <w:multiLevelType w:val="multilevel"/>
    <w:tmpl w:val="0809001D"/>
    <w:styleLink w:val="Style1"/>
    <w:lvl w:ilvl="0">
      <w:start w:val="1"/>
      <w:numFmt w:val="bullet"/>
      <w:pStyle w:val="Bullet"/>
      <w:lvlText w:val=""/>
      <w:lvlJc w:val="left"/>
      <w:pPr>
        <w:ind w:left="108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57952559"/>
    <w:multiLevelType w:val="hybridMultilevel"/>
    <w:tmpl w:val="25BC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CC64C1"/>
    <w:multiLevelType w:val="hybridMultilevel"/>
    <w:tmpl w:val="2DBABCA0"/>
    <w:lvl w:ilvl="0" w:tplc="F6BE8976">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2B4000"/>
    <w:multiLevelType w:val="hybridMultilevel"/>
    <w:tmpl w:val="1CECCA08"/>
    <w:lvl w:ilvl="0" w:tplc="39060810">
      <w:start w:val="1"/>
      <w:numFmt w:val="lowerLetter"/>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58A20D79"/>
    <w:multiLevelType w:val="hybridMultilevel"/>
    <w:tmpl w:val="ECA405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9420334"/>
    <w:multiLevelType w:val="multilevel"/>
    <w:tmpl w:val="1D522D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A19275E"/>
    <w:multiLevelType w:val="hybridMultilevel"/>
    <w:tmpl w:val="33AA9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5A8264AB"/>
    <w:multiLevelType w:val="hybridMultilevel"/>
    <w:tmpl w:val="6CD49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A8C7C5D"/>
    <w:multiLevelType w:val="hybridMultilevel"/>
    <w:tmpl w:val="91A0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B6A3A8F"/>
    <w:multiLevelType w:val="hybridMultilevel"/>
    <w:tmpl w:val="81DA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B8D7B7A"/>
    <w:multiLevelType w:val="hybridMultilevel"/>
    <w:tmpl w:val="A05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BA34AF2"/>
    <w:multiLevelType w:val="hybridMultilevel"/>
    <w:tmpl w:val="E3AC031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5C707BD8"/>
    <w:multiLevelType w:val="hybridMultilevel"/>
    <w:tmpl w:val="DFB60DD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5D8B6783"/>
    <w:multiLevelType w:val="hybridMultilevel"/>
    <w:tmpl w:val="B192D84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DC76D57"/>
    <w:multiLevelType w:val="hybridMultilevel"/>
    <w:tmpl w:val="F5684F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 w15:restartNumberingAfterBreak="0">
    <w:nsid w:val="613B65AE"/>
    <w:multiLevelType w:val="hybridMultilevel"/>
    <w:tmpl w:val="3D963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1652AA8"/>
    <w:multiLevelType w:val="hybridMultilevel"/>
    <w:tmpl w:val="5A32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EF6EF1"/>
    <w:multiLevelType w:val="hybridMultilevel"/>
    <w:tmpl w:val="B9DA8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FC5D12"/>
    <w:multiLevelType w:val="multilevel"/>
    <w:tmpl w:val="855CBA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65D84D70"/>
    <w:multiLevelType w:val="hybridMultilevel"/>
    <w:tmpl w:val="F3A8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7027D0C"/>
    <w:multiLevelType w:val="hybridMultilevel"/>
    <w:tmpl w:val="F6F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9E6D75"/>
    <w:multiLevelType w:val="hybridMultilevel"/>
    <w:tmpl w:val="C9B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86126FE"/>
    <w:multiLevelType w:val="hybridMultilevel"/>
    <w:tmpl w:val="10587DF6"/>
    <w:lvl w:ilvl="0" w:tplc="30E29FB0">
      <w:start w:val="1"/>
      <w:numFmt w:val="decimal"/>
      <w:lvlText w:val="%1."/>
      <w:lvlJc w:val="left"/>
      <w:pPr>
        <w:tabs>
          <w:tab w:val="num" w:pos="720"/>
        </w:tabs>
        <w:ind w:left="720" w:hanging="360"/>
      </w:pPr>
    </w:lvl>
    <w:lvl w:ilvl="1" w:tplc="D062B8F2" w:tentative="1">
      <w:start w:val="1"/>
      <w:numFmt w:val="decimal"/>
      <w:lvlText w:val="%2."/>
      <w:lvlJc w:val="left"/>
      <w:pPr>
        <w:tabs>
          <w:tab w:val="num" w:pos="1440"/>
        </w:tabs>
        <w:ind w:left="1440" w:hanging="360"/>
      </w:pPr>
    </w:lvl>
    <w:lvl w:ilvl="2" w:tplc="BF00FA7C" w:tentative="1">
      <w:start w:val="1"/>
      <w:numFmt w:val="decimal"/>
      <w:lvlText w:val="%3."/>
      <w:lvlJc w:val="left"/>
      <w:pPr>
        <w:tabs>
          <w:tab w:val="num" w:pos="2160"/>
        </w:tabs>
        <w:ind w:left="2160" w:hanging="360"/>
      </w:pPr>
    </w:lvl>
    <w:lvl w:ilvl="3" w:tplc="F65256BC" w:tentative="1">
      <w:start w:val="1"/>
      <w:numFmt w:val="decimal"/>
      <w:lvlText w:val="%4."/>
      <w:lvlJc w:val="left"/>
      <w:pPr>
        <w:tabs>
          <w:tab w:val="num" w:pos="2880"/>
        </w:tabs>
        <w:ind w:left="2880" w:hanging="360"/>
      </w:pPr>
    </w:lvl>
    <w:lvl w:ilvl="4" w:tplc="C77A1916" w:tentative="1">
      <w:start w:val="1"/>
      <w:numFmt w:val="decimal"/>
      <w:lvlText w:val="%5."/>
      <w:lvlJc w:val="left"/>
      <w:pPr>
        <w:tabs>
          <w:tab w:val="num" w:pos="3600"/>
        </w:tabs>
        <w:ind w:left="3600" w:hanging="360"/>
      </w:pPr>
    </w:lvl>
    <w:lvl w:ilvl="5" w:tplc="DB888468" w:tentative="1">
      <w:start w:val="1"/>
      <w:numFmt w:val="decimal"/>
      <w:lvlText w:val="%6."/>
      <w:lvlJc w:val="left"/>
      <w:pPr>
        <w:tabs>
          <w:tab w:val="num" w:pos="4320"/>
        </w:tabs>
        <w:ind w:left="4320" w:hanging="360"/>
      </w:pPr>
    </w:lvl>
    <w:lvl w:ilvl="6" w:tplc="0F048CF6" w:tentative="1">
      <w:start w:val="1"/>
      <w:numFmt w:val="decimal"/>
      <w:lvlText w:val="%7."/>
      <w:lvlJc w:val="left"/>
      <w:pPr>
        <w:tabs>
          <w:tab w:val="num" w:pos="5040"/>
        </w:tabs>
        <w:ind w:left="5040" w:hanging="360"/>
      </w:pPr>
    </w:lvl>
    <w:lvl w:ilvl="7" w:tplc="55B0A1EA" w:tentative="1">
      <w:start w:val="1"/>
      <w:numFmt w:val="decimal"/>
      <w:lvlText w:val="%8."/>
      <w:lvlJc w:val="left"/>
      <w:pPr>
        <w:tabs>
          <w:tab w:val="num" w:pos="5760"/>
        </w:tabs>
        <w:ind w:left="5760" w:hanging="360"/>
      </w:pPr>
    </w:lvl>
    <w:lvl w:ilvl="8" w:tplc="354E81E4" w:tentative="1">
      <w:start w:val="1"/>
      <w:numFmt w:val="decimal"/>
      <w:lvlText w:val="%9."/>
      <w:lvlJc w:val="left"/>
      <w:pPr>
        <w:tabs>
          <w:tab w:val="num" w:pos="6480"/>
        </w:tabs>
        <w:ind w:left="6480" w:hanging="360"/>
      </w:pPr>
    </w:lvl>
  </w:abstractNum>
  <w:abstractNum w:abstractNumId="132" w15:restartNumberingAfterBreak="0">
    <w:nsid w:val="686955B2"/>
    <w:multiLevelType w:val="hybridMultilevel"/>
    <w:tmpl w:val="CB94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7E4F61"/>
    <w:multiLevelType w:val="hybridMultilevel"/>
    <w:tmpl w:val="49828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E70FCA"/>
    <w:multiLevelType w:val="hybridMultilevel"/>
    <w:tmpl w:val="A82A03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AB26B9E"/>
    <w:multiLevelType w:val="hybridMultilevel"/>
    <w:tmpl w:val="FCA8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B2070B9"/>
    <w:multiLevelType w:val="hybridMultilevel"/>
    <w:tmpl w:val="9652472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6B9332E0"/>
    <w:multiLevelType w:val="multilevel"/>
    <w:tmpl w:val="424A7EC4"/>
    <w:lvl w:ilvl="0">
      <w:start w:val="1"/>
      <w:numFmt w:val="lowerLetter"/>
      <w:pStyle w:val="ReportListAlpha"/>
      <w:lvlText w:val="%1."/>
      <w:lvlJc w:val="left"/>
      <w:pPr>
        <w:tabs>
          <w:tab w:val="num" w:pos="357"/>
        </w:tabs>
        <w:ind w:left="357" w:hanging="357"/>
      </w:pPr>
      <w:rPr>
        <w:rFonts w:hint="default"/>
        <w:b w:val="0"/>
        <w:i w:val="0"/>
        <w:sz w:val="24"/>
        <w:szCs w:val="24"/>
      </w:rPr>
    </w:lvl>
    <w:lvl w:ilvl="1">
      <w:start w:val="1"/>
      <w:numFmt w:val="lowerLetter"/>
      <w:lvlText w:val="%2."/>
      <w:lvlJc w:val="left"/>
      <w:pPr>
        <w:tabs>
          <w:tab w:val="num" w:pos="714"/>
        </w:tabs>
        <w:ind w:left="714" w:hanging="357"/>
      </w:pPr>
      <w:rPr>
        <w:rFonts w:hint="default"/>
      </w:rPr>
    </w:lvl>
    <w:lvl w:ilvl="2">
      <w:start w:val="1"/>
      <w:numFmt w:val="lowerLetter"/>
      <w:lvlText w:val="%3."/>
      <w:lvlJc w:val="left"/>
      <w:pPr>
        <w:tabs>
          <w:tab w:val="num" w:pos="1072"/>
        </w:tabs>
        <w:ind w:left="1072" w:hanging="358"/>
      </w:pPr>
      <w:rPr>
        <w:rFonts w:hint="default"/>
      </w:rPr>
    </w:lvl>
    <w:lvl w:ilvl="3">
      <w:start w:val="1"/>
      <w:numFmt w:val="none"/>
      <w:lvlText w:val=""/>
      <w:lvlJc w:val="left"/>
      <w:pPr>
        <w:tabs>
          <w:tab w:val="num" w:pos="1785"/>
        </w:tabs>
        <w:ind w:left="1785" w:hanging="357"/>
      </w:pPr>
      <w:rPr>
        <w:rFonts w:hint="default"/>
      </w:rPr>
    </w:lvl>
    <w:lvl w:ilvl="4">
      <w:start w:val="1"/>
      <w:numFmt w:val="none"/>
      <w:lvlText w:val=""/>
      <w:lvlJc w:val="left"/>
      <w:pPr>
        <w:tabs>
          <w:tab w:val="num" w:pos="2142"/>
        </w:tabs>
        <w:ind w:left="2142" w:hanging="357"/>
      </w:pPr>
      <w:rPr>
        <w:rFonts w:hint="default"/>
      </w:rPr>
    </w:lvl>
    <w:lvl w:ilvl="5">
      <w:start w:val="1"/>
      <w:numFmt w:val="none"/>
      <w:lvlText w:val="%6."/>
      <w:lvlJc w:val="right"/>
      <w:pPr>
        <w:tabs>
          <w:tab w:val="num" w:pos="2499"/>
        </w:tabs>
        <w:ind w:left="2499" w:hanging="357"/>
      </w:pPr>
      <w:rPr>
        <w:rFonts w:hint="default"/>
      </w:rPr>
    </w:lvl>
    <w:lvl w:ilvl="6">
      <w:start w:val="1"/>
      <w:numFmt w:val="none"/>
      <w:lvlText w:val="%7."/>
      <w:lvlJc w:val="left"/>
      <w:pPr>
        <w:tabs>
          <w:tab w:val="num" w:pos="2856"/>
        </w:tabs>
        <w:ind w:left="2856" w:hanging="357"/>
      </w:pPr>
      <w:rPr>
        <w:rFonts w:hint="default"/>
      </w:rPr>
    </w:lvl>
    <w:lvl w:ilvl="7">
      <w:start w:val="1"/>
      <w:numFmt w:val="none"/>
      <w:lvlText w:val="%8."/>
      <w:lvlJc w:val="left"/>
      <w:pPr>
        <w:tabs>
          <w:tab w:val="num" w:pos="3213"/>
        </w:tabs>
        <w:ind w:left="3213" w:hanging="357"/>
      </w:pPr>
      <w:rPr>
        <w:rFonts w:hint="default"/>
      </w:rPr>
    </w:lvl>
    <w:lvl w:ilvl="8">
      <w:start w:val="1"/>
      <w:numFmt w:val="none"/>
      <w:lvlText w:val="%9."/>
      <w:lvlJc w:val="right"/>
      <w:pPr>
        <w:tabs>
          <w:tab w:val="num" w:pos="3570"/>
        </w:tabs>
        <w:ind w:left="3570" w:hanging="357"/>
      </w:pPr>
      <w:rPr>
        <w:rFonts w:hint="default"/>
      </w:rPr>
    </w:lvl>
  </w:abstractNum>
  <w:abstractNum w:abstractNumId="138" w15:restartNumberingAfterBreak="0">
    <w:nsid w:val="6C845230"/>
    <w:multiLevelType w:val="multilevel"/>
    <w:tmpl w:val="0809001D"/>
    <w:numStyleLink w:val="Style1"/>
  </w:abstractNum>
  <w:abstractNum w:abstractNumId="139" w15:restartNumberingAfterBreak="0">
    <w:nsid w:val="6E590E08"/>
    <w:multiLevelType w:val="hybridMultilevel"/>
    <w:tmpl w:val="17903E4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EA20AA8"/>
    <w:multiLevelType w:val="hybridMultilevel"/>
    <w:tmpl w:val="FE2EB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3A5819"/>
    <w:multiLevelType w:val="hybridMultilevel"/>
    <w:tmpl w:val="18E2DF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1D258B1"/>
    <w:multiLevelType w:val="hybridMultilevel"/>
    <w:tmpl w:val="FFFFFFFF"/>
    <w:lvl w:ilvl="0" w:tplc="A7A63650">
      <w:start w:val="1"/>
      <w:numFmt w:val="lowerLetter"/>
      <w:lvlText w:val="%1."/>
      <w:lvlJc w:val="left"/>
      <w:pPr>
        <w:ind w:left="720" w:hanging="360"/>
      </w:pPr>
    </w:lvl>
    <w:lvl w:ilvl="1" w:tplc="0F3CBDBA">
      <w:start w:val="1"/>
      <w:numFmt w:val="lowerLetter"/>
      <w:lvlText w:val="%2."/>
      <w:lvlJc w:val="left"/>
      <w:pPr>
        <w:ind w:left="1440" w:hanging="360"/>
      </w:pPr>
    </w:lvl>
    <w:lvl w:ilvl="2" w:tplc="107CEADC">
      <w:start w:val="1"/>
      <w:numFmt w:val="lowerRoman"/>
      <w:lvlText w:val="%3."/>
      <w:lvlJc w:val="right"/>
      <w:pPr>
        <w:ind w:left="2160" w:hanging="180"/>
      </w:pPr>
    </w:lvl>
    <w:lvl w:ilvl="3" w:tplc="78A6FCF2">
      <w:start w:val="1"/>
      <w:numFmt w:val="decimal"/>
      <w:lvlText w:val="%4."/>
      <w:lvlJc w:val="left"/>
      <w:pPr>
        <w:ind w:left="2880" w:hanging="360"/>
      </w:pPr>
    </w:lvl>
    <w:lvl w:ilvl="4" w:tplc="789EA9D2">
      <w:start w:val="1"/>
      <w:numFmt w:val="lowerLetter"/>
      <w:lvlText w:val="%5."/>
      <w:lvlJc w:val="left"/>
      <w:pPr>
        <w:ind w:left="3600" w:hanging="360"/>
      </w:pPr>
    </w:lvl>
    <w:lvl w:ilvl="5" w:tplc="8BEA10F0">
      <w:start w:val="1"/>
      <w:numFmt w:val="lowerRoman"/>
      <w:lvlText w:val="%6."/>
      <w:lvlJc w:val="right"/>
      <w:pPr>
        <w:ind w:left="4320" w:hanging="180"/>
      </w:pPr>
    </w:lvl>
    <w:lvl w:ilvl="6" w:tplc="06DEADAC">
      <w:start w:val="1"/>
      <w:numFmt w:val="decimal"/>
      <w:lvlText w:val="%7."/>
      <w:lvlJc w:val="left"/>
      <w:pPr>
        <w:ind w:left="5040" w:hanging="360"/>
      </w:pPr>
    </w:lvl>
    <w:lvl w:ilvl="7" w:tplc="39D64812">
      <w:start w:val="1"/>
      <w:numFmt w:val="lowerLetter"/>
      <w:lvlText w:val="%8."/>
      <w:lvlJc w:val="left"/>
      <w:pPr>
        <w:ind w:left="5760" w:hanging="360"/>
      </w:pPr>
    </w:lvl>
    <w:lvl w:ilvl="8" w:tplc="3CA61D04">
      <w:start w:val="1"/>
      <w:numFmt w:val="lowerRoman"/>
      <w:lvlText w:val="%9."/>
      <w:lvlJc w:val="right"/>
      <w:pPr>
        <w:ind w:left="6480" w:hanging="180"/>
      </w:pPr>
    </w:lvl>
  </w:abstractNum>
  <w:abstractNum w:abstractNumId="143" w15:restartNumberingAfterBreak="0">
    <w:nsid w:val="73152CBB"/>
    <w:multiLevelType w:val="hybridMultilevel"/>
    <w:tmpl w:val="7844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3344FBE"/>
    <w:multiLevelType w:val="hybridMultilevel"/>
    <w:tmpl w:val="BE0C4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36F2D2A"/>
    <w:multiLevelType w:val="hybridMultilevel"/>
    <w:tmpl w:val="9E50FD6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 w15:restartNumberingAfterBreak="0">
    <w:nsid w:val="74861562"/>
    <w:multiLevelType w:val="hybridMultilevel"/>
    <w:tmpl w:val="6346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52B3BBF"/>
    <w:multiLevelType w:val="hybridMultilevel"/>
    <w:tmpl w:val="3C6E9AF0"/>
    <w:lvl w:ilvl="0" w:tplc="559CB114">
      <w:start w:val="4"/>
      <w:numFmt w:val="bullet"/>
      <w:lvlText w:val="-"/>
      <w:lvlJc w:val="left"/>
      <w:pPr>
        <w:ind w:left="720" w:hanging="360"/>
      </w:pPr>
      <w:rPr>
        <w:rFonts w:ascii="Calibri" w:eastAsiaTheme="minorEastAsia"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63A6B24"/>
    <w:multiLevelType w:val="hybridMultilevel"/>
    <w:tmpl w:val="18AA85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7960D39"/>
    <w:multiLevelType w:val="hybridMultilevel"/>
    <w:tmpl w:val="D87A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035AD7"/>
    <w:multiLevelType w:val="hybridMultilevel"/>
    <w:tmpl w:val="5D3AE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81D4A3E"/>
    <w:multiLevelType w:val="hybridMultilevel"/>
    <w:tmpl w:val="DD106C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83F4959"/>
    <w:multiLevelType w:val="hybridMultilevel"/>
    <w:tmpl w:val="76C4CB9E"/>
    <w:lvl w:ilvl="0" w:tplc="0809000F">
      <w:start w:val="1"/>
      <w:numFmt w:val="decimal"/>
      <w:lvlText w:val="%1."/>
      <w:lvlJc w:val="left"/>
      <w:pPr>
        <w:ind w:left="1080" w:hanging="360"/>
      </w:pPr>
      <w:rPr>
        <w:rFonts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DB6AED2A">
      <w:start w:val="1"/>
      <w:numFmt w:val="decimal"/>
      <w:lvlText w:val="%6)"/>
      <w:lvlJc w:val="left"/>
      <w:pPr>
        <w:ind w:left="4680" w:hanging="360"/>
      </w:pPr>
      <w:rPr>
        <w:rFont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78CF00D1"/>
    <w:multiLevelType w:val="hybridMultilevel"/>
    <w:tmpl w:val="F978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8DC5D77"/>
    <w:multiLevelType w:val="multilevel"/>
    <w:tmpl w:val="99E8C95A"/>
    <w:lvl w:ilvl="0">
      <w:numFmt w:val="decimal"/>
      <w:pStyle w:val="Level1"/>
      <w:lvlText w:val="%1."/>
      <w:lvlJc w:val="left"/>
      <w:pPr>
        <w:ind w:left="7229" w:hanging="709"/>
      </w:pPr>
      <w:rPr>
        <w:rFonts w:hint="default"/>
      </w:rPr>
    </w:lvl>
    <w:lvl w:ilvl="1">
      <w:start w:val="1"/>
      <w:numFmt w:val="bullet"/>
      <w:lvlText w:val="o"/>
      <w:lvlJc w:val="left"/>
      <w:pPr>
        <w:ind w:left="2166" w:hanging="360"/>
      </w:pPr>
      <w:rPr>
        <w:rFonts w:ascii="Courier New" w:hAnsi="Courier New" w:cs="Courier New" w:hint="default"/>
      </w:rPr>
    </w:lvl>
    <w:lvl w:ilvl="2">
      <w:start w:val="1"/>
      <w:numFmt w:val="bullet"/>
      <w:lvlText w:val=""/>
      <w:lvlJc w:val="left"/>
      <w:pPr>
        <w:ind w:left="2886" w:hanging="360"/>
      </w:pPr>
      <w:rPr>
        <w:rFonts w:ascii="Wingdings" w:hAnsi="Wingdings" w:hint="default"/>
      </w:rPr>
    </w:lvl>
    <w:lvl w:ilvl="3">
      <w:start w:val="1"/>
      <w:numFmt w:val="decimal"/>
      <w:lvlRestart w:val="1"/>
      <w:pStyle w:val="Level4"/>
      <w:lvlText w:val="%1.%4"/>
      <w:lvlJc w:val="left"/>
      <w:pPr>
        <w:ind w:left="709" w:hanging="709"/>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o"/>
      <w:lvlJc w:val="left"/>
      <w:pPr>
        <w:ind w:left="4326" w:hanging="360"/>
      </w:pPr>
      <w:rPr>
        <w:rFonts w:ascii="Courier New" w:hAnsi="Courier New" w:cs="Courier New" w:hint="default"/>
      </w:rPr>
    </w:lvl>
    <w:lvl w:ilvl="5">
      <w:start w:val="1"/>
      <w:numFmt w:val="bullet"/>
      <w:lvlText w:val=""/>
      <w:lvlJc w:val="left"/>
      <w:pPr>
        <w:ind w:left="5046" w:hanging="360"/>
      </w:pPr>
      <w:rPr>
        <w:rFonts w:ascii="Wingdings" w:hAnsi="Wingdings" w:hint="default"/>
      </w:rPr>
    </w:lvl>
    <w:lvl w:ilvl="6">
      <w:start w:val="1"/>
      <w:numFmt w:val="bullet"/>
      <w:lvlText w:val=""/>
      <w:lvlJc w:val="left"/>
      <w:pPr>
        <w:ind w:left="5766" w:hanging="360"/>
      </w:pPr>
      <w:rPr>
        <w:rFonts w:ascii="Symbol" w:hAnsi="Symbol" w:hint="default"/>
      </w:rPr>
    </w:lvl>
    <w:lvl w:ilvl="7">
      <w:start w:val="1"/>
      <w:numFmt w:val="bullet"/>
      <w:lvlText w:val="o"/>
      <w:lvlJc w:val="left"/>
      <w:pPr>
        <w:ind w:left="6486" w:hanging="360"/>
      </w:pPr>
      <w:rPr>
        <w:rFonts w:ascii="Courier New" w:hAnsi="Courier New" w:cs="Courier New" w:hint="default"/>
      </w:rPr>
    </w:lvl>
    <w:lvl w:ilvl="8">
      <w:start w:val="1"/>
      <w:numFmt w:val="bullet"/>
      <w:lvlText w:val=""/>
      <w:lvlJc w:val="left"/>
      <w:pPr>
        <w:ind w:left="7206" w:hanging="360"/>
      </w:pPr>
      <w:rPr>
        <w:rFonts w:ascii="Wingdings" w:hAnsi="Wingdings" w:hint="default"/>
      </w:rPr>
    </w:lvl>
  </w:abstractNum>
  <w:abstractNum w:abstractNumId="155" w15:restartNumberingAfterBreak="0">
    <w:nsid w:val="7A113DFE"/>
    <w:multiLevelType w:val="hybridMultilevel"/>
    <w:tmpl w:val="DFEE52A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7ACF2628"/>
    <w:multiLevelType w:val="hybridMultilevel"/>
    <w:tmpl w:val="30E6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B616A2"/>
    <w:multiLevelType w:val="hybridMultilevel"/>
    <w:tmpl w:val="F20E8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D397619"/>
    <w:multiLevelType w:val="hybridMultilevel"/>
    <w:tmpl w:val="BCA52CED"/>
    <w:lvl w:ilvl="0" w:tplc="FFFFFFFF">
      <w:start w:val="1"/>
      <w:numFmt w:val="ideographDigital"/>
      <w:lvlText w:val=""/>
      <w:lvlJc w:val="left"/>
    </w:lvl>
    <w:lvl w:ilvl="1" w:tplc="FFFFFFFF">
      <w:start w:val="1"/>
      <w:numFmt w:val="ideographDigital"/>
      <w:lvlText w:val=""/>
      <w:lvlJc w:val="left"/>
    </w:lvl>
    <w:lvl w:ilvl="2" w:tplc="2F72F6C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7F6814BF"/>
    <w:multiLevelType w:val="hybridMultilevel"/>
    <w:tmpl w:val="AEAA2D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87766867">
    <w:abstractNumId w:val="157"/>
  </w:num>
  <w:num w:numId="2" w16cid:durableId="207884709">
    <w:abstractNumId w:val="127"/>
  </w:num>
  <w:num w:numId="3" w16cid:durableId="1005208330">
    <w:abstractNumId w:val="2"/>
  </w:num>
  <w:num w:numId="4" w16cid:durableId="1678606324">
    <w:abstractNumId w:val="98"/>
  </w:num>
  <w:num w:numId="5" w16cid:durableId="797140513">
    <w:abstractNumId w:val="148"/>
  </w:num>
  <w:num w:numId="6" w16cid:durableId="1100445125">
    <w:abstractNumId w:val="141"/>
  </w:num>
  <w:num w:numId="7" w16cid:durableId="129373376">
    <w:abstractNumId w:val="29"/>
  </w:num>
  <w:num w:numId="8" w16cid:durableId="1798597010">
    <w:abstractNumId w:val="139"/>
  </w:num>
  <w:num w:numId="9" w16cid:durableId="1835411752">
    <w:abstractNumId w:val="150"/>
  </w:num>
  <w:num w:numId="10" w16cid:durableId="1484004656">
    <w:abstractNumId w:val="53"/>
  </w:num>
  <w:num w:numId="11" w16cid:durableId="1922137742">
    <w:abstractNumId w:val="1"/>
  </w:num>
  <w:num w:numId="12" w16cid:durableId="753474491">
    <w:abstractNumId w:val="24"/>
  </w:num>
  <w:num w:numId="13" w16cid:durableId="571699749">
    <w:abstractNumId w:val="120"/>
  </w:num>
  <w:num w:numId="14" w16cid:durableId="1586838683">
    <w:abstractNumId w:val="10"/>
  </w:num>
  <w:num w:numId="15" w16cid:durableId="236404517">
    <w:abstractNumId w:val="9"/>
  </w:num>
  <w:num w:numId="16" w16cid:durableId="744257797">
    <w:abstractNumId w:val="92"/>
  </w:num>
  <w:num w:numId="17" w16cid:durableId="1362435058">
    <w:abstractNumId w:val="159"/>
  </w:num>
  <w:num w:numId="18" w16cid:durableId="907156970">
    <w:abstractNumId w:val="42"/>
  </w:num>
  <w:num w:numId="19" w16cid:durableId="1080831967">
    <w:abstractNumId w:val="40"/>
  </w:num>
  <w:num w:numId="20" w16cid:durableId="111022155">
    <w:abstractNumId w:val="154"/>
  </w:num>
  <w:num w:numId="21" w16cid:durableId="1405880980">
    <w:abstractNumId w:val="8"/>
  </w:num>
  <w:num w:numId="22" w16cid:durableId="1548954981">
    <w:abstractNumId w:val="96"/>
  </w:num>
  <w:num w:numId="23" w16cid:durableId="1911118376">
    <w:abstractNumId w:val="46"/>
  </w:num>
  <w:num w:numId="24" w16cid:durableId="1776559931">
    <w:abstractNumId w:val="14"/>
  </w:num>
  <w:num w:numId="25" w16cid:durableId="14648524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4267202">
    <w:abstractNumId w:val="142"/>
  </w:num>
  <w:num w:numId="27" w16cid:durableId="536353324">
    <w:abstractNumId w:val="70"/>
  </w:num>
  <w:num w:numId="28" w16cid:durableId="586890508">
    <w:abstractNumId w:val="153"/>
  </w:num>
  <w:num w:numId="29" w16cid:durableId="343633434">
    <w:abstractNumId w:val="149"/>
  </w:num>
  <w:num w:numId="30" w16cid:durableId="2023126234">
    <w:abstractNumId w:val="88"/>
  </w:num>
  <w:num w:numId="31" w16cid:durableId="642851699">
    <w:abstractNumId w:val="47"/>
  </w:num>
  <w:num w:numId="32" w16cid:durableId="1162042560">
    <w:abstractNumId w:val="75"/>
  </w:num>
  <w:num w:numId="33" w16cid:durableId="670181400">
    <w:abstractNumId w:val="62"/>
  </w:num>
  <w:num w:numId="34" w16cid:durableId="81951203">
    <w:abstractNumId w:val="78"/>
  </w:num>
  <w:num w:numId="35" w16cid:durableId="147988822">
    <w:abstractNumId w:val="72"/>
  </w:num>
  <w:num w:numId="36" w16cid:durableId="745954792">
    <w:abstractNumId w:val="86"/>
  </w:num>
  <w:num w:numId="37" w16cid:durableId="1390567604">
    <w:abstractNumId w:val="20"/>
  </w:num>
  <w:num w:numId="38" w16cid:durableId="951015432">
    <w:abstractNumId w:val="151"/>
  </w:num>
  <w:num w:numId="39" w16cid:durableId="1887641570">
    <w:abstractNumId w:val="135"/>
  </w:num>
  <w:num w:numId="40" w16cid:durableId="663507184">
    <w:abstractNumId w:val="147"/>
  </w:num>
  <w:num w:numId="41" w16cid:durableId="1548954121">
    <w:abstractNumId w:val="64"/>
  </w:num>
  <w:num w:numId="42" w16cid:durableId="1759863549">
    <w:abstractNumId w:val="133"/>
  </w:num>
  <w:num w:numId="43" w16cid:durableId="1141338397">
    <w:abstractNumId w:val="67"/>
  </w:num>
  <w:num w:numId="44" w16cid:durableId="1406876526">
    <w:abstractNumId w:val="57"/>
  </w:num>
  <w:num w:numId="45" w16cid:durableId="626084784">
    <w:abstractNumId w:val="103"/>
  </w:num>
  <w:num w:numId="46" w16cid:durableId="1064330515">
    <w:abstractNumId w:val="87"/>
  </w:num>
  <w:num w:numId="47" w16cid:durableId="2014797773">
    <w:abstractNumId w:val="38"/>
  </w:num>
  <w:num w:numId="48" w16cid:durableId="1071542600">
    <w:abstractNumId w:val="91"/>
  </w:num>
  <w:num w:numId="49" w16cid:durableId="1580673545">
    <w:abstractNumId w:val="107"/>
  </w:num>
  <w:num w:numId="50" w16cid:durableId="979310050">
    <w:abstractNumId w:val="136"/>
  </w:num>
  <w:num w:numId="51" w16cid:durableId="2042434843">
    <w:abstractNumId w:val="3"/>
  </w:num>
  <w:num w:numId="52" w16cid:durableId="945422802">
    <w:abstractNumId w:val="66"/>
  </w:num>
  <w:num w:numId="53" w16cid:durableId="1731532680">
    <w:abstractNumId w:val="111"/>
  </w:num>
  <w:num w:numId="54" w16cid:durableId="951668644">
    <w:abstractNumId w:val="90"/>
  </w:num>
  <w:num w:numId="55" w16cid:durableId="1403872304">
    <w:abstractNumId w:val="43"/>
  </w:num>
  <w:num w:numId="56" w16cid:durableId="157380915">
    <w:abstractNumId w:val="5"/>
  </w:num>
  <w:num w:numId="57" w16cid:durableId="539896538">
    <w:abstractNumId w:val="115"/>
  </w:num>
  <w:num w:numId="58" w16cid:durableId="855391716">
    <w:abstractNumId w:val="17"/>
  </w:num>
  <w:num w:numId="59" w16cid:durableId="1355424974">
    <w:abstractNumId w:val="112"/>
  </w:num>
  <w:num w:numId="60" w16cid:durableId="1588883894">
    <w:abstractNumId w:val="121"/>
  </w:num>
  <w:num w:numId="61" w16cid:durableId="1393043931">
    <w:abstractNumId w:val="11"/>
  </w:num>
  <w:num w:numId="62" w16cid:durableId="97337500">
    <w:abstractNumId w:val="94"/>
  </w:num>
  <w:num w:numId="63" w16cid:durableId="70860119">
    <w:abstractNumId w:val="63"/>
  </w:num>
  <w:num w:numId="64" w16cid:durableId="116878488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65" w16cid:durableId="222176379">
    <w:abstractNumId w:val="54"/>
  </w:num>
  <w:num w:numId="66" w16cid:durableId="1261911987">
    <w:abstractNumId w:val="158"/>
  </w:num>
  <w:num w:numId="67" w16cid:durableId="561916287">
    <w:abstractNumId w:val="89"/>
  </w:num>
  <w:num w:numId="68" w16cid:durableId="1471285813">
    <w:abstractNumId w:val="110"/>
  </w:num>
  <w:num w:numId="69" w16cid:durableId="440300228">
    <w:abstractNumId w:val="4"/>
  </w:num>
  <w:num w:numId="70" w16cid:durableId="1059018927">
    <w:abstractNumId w:val="79"/>
  </w:num>
  <w:num w:numId="71" w16cid:durableId="90709732">
    <w:abstractNumId w:val="130"/>
  </w:num>
  <w:num w:numId="72" w16cid:durableId="900872637">
    <w:abstractNumId w:val="50"/>
  </w:num>
  <w:num w:numId="73" w16cid:durableId="37319740">
    <w:abstractNumId w:val="16"/>
  </w:num>
  <w:num w:numId="74" w16cid:durableId="1575621339">
    <w:abstractNumId w:val="118"/>
  </w:num>
  <w:num w:numId="75" w16cid:durableId="1196234431">
    <w:abstractNumId w:val="49"/>
  </w:num>
  <w:num w:numId="76" w16cid:durableId="2107579259">
    <w:abstractNumId w:val="27"/>
  </w:num>
  <w:num w:numId="77" w16cid:durableId="943657607">
    <w:abstractNumId w:val="77"/>
  </w:num>
  <w:num w:numId="78" w16cid:durableId="977344290">
    <w:abstractNumId w:val="55"/>
  </w:num>
  <w:num w:numId="79" w16cid:durableId="652757980">
    <w:abstractNumId w:val="131"/>
  </w:num>
  <w:num w:numId="80" w16cid:durableId="750850320">
    <w:abstractNumId w:val="61"/>
  </w:num>
  <w:num w:numId="81" w16cid:durableId="1734810467">
    <w:abstractNumId w:val="45"/>
  </w:num>
  <w:num w:numId="82" w16cid:durableId="1210799698">
    <w:abstractNumId w:val="80"/>
  </w:num>
  <w:num w:numId="83" w16cid:durableId="999500203">
    <w:abstractNumId w:val="71"/>
  </w:num>
  <w:num w:numId="84" w16cid:durableId="1641418660">
    <w:abstractNumId w:val="44"/>
  </w:num>
  <w:num w:numId="85" w16cid:durableId="663045183">
    <w:abstractNumId w:val="144"/>
  </w:num>
  <w:num w:numId="86" w16cid:durableId="763305123">
    <w:abstractNumId w:val="116"/>
  </w:num>
  <w:num w:numId="87" w16cid:durableId="1761288316">
    <w:abstractNumId w:val="33"/>
  </w:num>
  <w:num w:numId="88" w16cid:durableId="554896029">
    <w:abstractNumId w:val="52"/>
  </w:num>
  <w:num w:numId="89" w16cid:durableId="373237307">
    <w:abstractNumId w:val="19"/>
  </w:num>
  <w:num w:numId="90" w16cid:durableId="737678159">
    <w:abstractNumId w:val="146"/>
  </w:num>
  <w:num w:numId="91" w16cid:durableId="1296370729">
    <w:abstractNumId w:val="104"/>
  </w:num>
  <w:num w:numId="92" w16cid:durableId="2111732036">
    <w:abstractNumId w:val="39"/>
  </w:num>
  <w:num w:numId="93" w16cid:durableId="383796624">
    <w:abstractNumId w:val="18"/>
  </w:num>
  <w:num w:numId="94" w16cid:durableId="1087001256">
    <w:abstractNumId w:val="12"/>
  </w:num>
  <w:num w:numId="95" w16cid:durableId="658309797">
    <w:abstractNumId w:val="23"/>
  </w:num>
  <w:num w:numId="96" w16cid:durableId="1768381108">
    <w:abstractNumId w:val="134"/>
  </w:num>
  <w:num w:numId="97" w16cid:durableId="228268534">
    <w:abstractNumId w:val="113"/>
  </w:num>
  <w:num w:numId="98" w16cid:durableId="1100375886">
    <w:abstractNumId w:val="102"/>
  </w:num>
  <w:num w:numId="99" w16cid:durableId="268968800">
    <w:abstractNumId w:val="100"/>
  </w:num>
  <w:num w:numId="100" w16cid:durableId="520969927">
    <w:abstractNumId w:val="59"/>
  </w:num>
  <w:num w:numId="101" w16cid:durableId="950553563">
    <w:abstractNumId w:val="108"/>
  </w:num>
  <w:num w:numId="102" w16cid:durableId="377247996">
    <w:abstractNumId w:val="155"/>
  </w:num>
  <w:num w:numId="103" w16cid:durableId="429666662">
    <w:abstractNumId w:val="106"/>
  </w:num>
  <w:num w:numId="104" w16cid:durableId="1065226494">
    <w:abstractNumId w:val="145"/>
  </w:num>
  <w:num w:numId="105" w16cid:durableId="1101610493">
    <w:abstractNumId w:val="30"/>
  </w:num>
  <w:num w:numId="106" w16cid:durableId="741179012">
    <w:abstractNumId w:val="129"/>
  </w:num>
  <w:num w:numId="107" w16cid:durableId="2006859098">
    <w:abstractNumId w:val="21"/>
  </w:num>
  <w:num w:numId="108" w16cid:durableId="1333485272">
    <w:abstractNumId w:val="6"/>
  </w:num>
  <w:num w:numId="109" w16cid:durableId="1539513368">
    <w:abstractNumId w:val="68"/>
  </w:num>
  <w:num w:numId="110" w16cid:durableId="1192719771">
    <w:abstractNumId w:val="60"/>
  </w:num>
  <w:num w:numId="111" w16cid:durableId="1329138073">
    <w:abstractNumId w:val="119"/>
  </w:num>
  <w:num w:numId="112" w16cid:durableId="1789156583">
    <w:abstractNumId w:val="132"/>
  </w:num>
  <w:num w:numId="113" w16cid:durableId="889651996">
    <w:abstractNumId w:val="85"/>
  </w:num>
  <w:num w:numId="114" w16cid:durableId="61176999">
    <w:abstractNumId w:val="15"/>
  </w:num>
  <w:num w:numId="115" w16cid:durableId="1779520245">
    <w:abstractNumId w:val="101"/>
  </w:num>
  <w:num w:numId="116" w16cid:durableId="1710372328">
    <w:abstractNumId w:val="65"/>
  </w:num>
  <w:num w:numId="117" w16cid:durableId="1637250942">
    <w:abstractNumId w:val="125"/>
  </w:num>
  <w:num w:numId="118" w16cid:durableId="811753885">
    <w:abstractNumId w:val="117"/>
  </w:num>
  <w:num w:numId="119" w16cid:durableId="412821607">
    <w:abstractNumId w:val="99"/>
  </w:num>
  <w:num w:numId="120" w16cid:durableId="630945015">
    <w:abstractNumId w:val="35"/>
  </w:num>
  <w:num w:numId="121" w16cid:durableId="1496844746">
    <w:abstractNumId w:val="156"/>
  </w:num>
  <w:num w:numId="122" w16cid:durableId="710615357">
    <w:abstractNumId w:val="143"/>
  </w:num>
  <w:num w:numId="123" w16cid:durableId="1854877785">
    <w:abstractNumId w:val="7"/>
  </w:num>
  <w:num w:numId="124" w16cid:durableId="1637099738">
    <w:abstractNumId w:val="28"/>
  </w:num>
  <w:num w:numId="125" w16cid:durableId="51200140">
    <w:abstractNumId w:val="76"/>
  </w:num>
  <w:num w:numId="126" w16cid:durableId="561479321">
    <w:abstractNumId w:val="123"/>
  </w:num>
  <w:num w:numId="127" w16cid:durableId="1478381719">
    <w:abstractNumId w:val="124"/>
  </w:num>
  <w:num w:numId="128" w16cid:durableId="307782891">
    <w:abstractNumId w:val="97"/>
  </w:num>
  <w:num w:numId="129" w16cid:durableId="262613098">
    <w:abstractNumId w:val="114"/>
  </w:num>
  <w:num w:numId="130" w16cid:durableId="1632974702">
    <w:abstractNumId w:val="25"/>
  </w:num>
  <w:num w:numId="131" w16cid:durableId="1769040994">
    <w:abstractNumId w:val="69"/>
  </w:num>
  <w:num w:numId="132" w16cid:durableId="1042245414">
    <w:abstractNumId w:val="105"/>
  </w:num>
  <w:num w:numId="133" w16cid:durableId="118452709">
    <w:abstractNumId w:val="81"/>
  </w:num>
  <w:num w:numId="134" w16cid:durableId="1518304874">
    <w:abstractNumId w:val="37"/>
  </w:num>
  <w:num w:numId="135" w16cid:durableId="243144497">
    <w:abstractNumId w:val="51"/>
  </w:num>
  <w:num w:numId="136" w16cid:durableId="341014039">
    <w:abstractNumId w:val="34"/>
  </w:num>
  <w:num w:numId="137" w16cid:durableId="2072262797">
    <w:abstractNumId w:val="95"/>
  </w:num>
  <w:num w:numId="138" w16cid:durableId="552540687">
    <w:abstractNumId w:val="82"/>
  </w:num>
  <w:num w:numId="139" w16cid:durableId="1484004274">
    <w:abstractNumId w:val="126"/>
  </w:num>
  <w:num w:numId="140" w16cid:durableId="1117064147">
    <w:abstractNumId w:val="128"/>
  </w:num>
  <w:num w:numId="141" w16cid:durableId="533886641">
    <w:abstractNumId w:val="48"/>
  </w:num>
  <w:num w:numId="142" w16cid:durableId="587734545">
    <w:abstractNumId w:val="36"/>
  </w:num>
  <w:num w:numId="143" w16cid:durableId="973872344">
    <w:abstractNumId w:val="84"/>
  </w:num>
  <w:num w:numId="144" w16cid:durableId="302929268">
    <w:abstractNumId w:val="83"/>
  </w:num>
  <w:num w:numId="145" w16cid:durableId="275917469">
    <w:abstractNumId w:val="26"/>
  </w:num>
  <w:num w:numId="146" w16cid:durableId="257908954">
    <w:abstractNumId w:val="56"/>
  </w:num>
  <w:num w:numId="147" w16cid:durableId="471561308">
    <w:abstractNumId w:val="41"/>
  </w:num>
  <w:num w:numId="148" w16cid:durableId="163209942">
    <w:abstractNumId w:val="31"/>
  </w:num>
  <w:num w:numId="149" w16cid:durableId="1245190884">
    <w:abstractNumId w:val="13"/>
  </w:num>
  <w:num w:numId="150" w16cid:durableId="1435321113">
    <w:abstractNumId w:val="73"/>
  </w:num>
  <w:num w:numId="151" w16cid:durableId="1534734269">
    <w:abstractNumId w:val="58"/>
  </w:num>
  <w:num w:numId="152" w16cid:durableId="1504007251">
    <w:abstractNumId w:val="58"/>
  </w:num>
  <w:num w:numId="153" w16cid:durableId="1823160031">
    <w:abstractNumId w:val="122"/>
  </w:num>
  <w:num w:numId="154" w16cid:durableId="1393507190">
    <w:abstractNumId w:val="74"/>
  </w:num>
  <w:num w:numId="155" w16cid:durableId="1252934320">
    <w:abstractNumId w:val="93"/>
  </w:num>
  <w:num w:numId="156" w16cid:durableId="1771581099">
    <w:abstractNumId w:val="109"/>
  </w:num>
  <w:num w:numId="157" w16cid:durableId="1606498541">
    <w:abstractNumId w:val="138"/>
  </w:num>
  <w:num w:numId="158" w16cid:durableId="1589777549">
    <w:abstractNumId w:val="152"/>
  </w:num>
  <w:num w:numId="159" w16cid:durableId="1350527656">
    <w:abstractNumId w:val="22"/>
  </w:num>
  <w:num w:numId="160" w16cid:durableId="815102660">
    <w:abstractNumId w:val="138"/>
  </w:num>
  <w:num w:numId="161" w16cid:durableId="1857693546">
    <w:abstractNumId w:val="32"/>
  </w:num>
  <w:num w:numId="162" w16cid:durableId="1373337994">
    <w:abstractNumId w:val="14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474"/>
    <w:rsid w:val="00000514"/>
    <w:rsid w:val="00000EF5"/>
    <w:rsid w:val="00000FE0"/>
    <w:rsid w:val="0000116A"/>
    <w:rsid w:val="00001242"/>
    <w:rsid w:val="00001368"/>
    <w:rsid w:val="00001381"/>
    <w:rsid w:val="00001B80"/>
    <w:rsid w:val="00001BEC"/>
    <w:rsid w:val="00002422"/>
    <w:rsid w:val="00002847"/>
    <w:rsid w:val="00003025"/>
    <w:rsid w:val="0000361A"/>
    <w:rsid w:val="0000371F"/>
    <w:rsid w:val="00003E67"/>
    <w:rsid w:val="000040E5"/>
    <w:rsid w:val="000043F7"/>
    <w:rsid w:val="0000466F"/>
    <w:rsid w:val="00004BE8"/>
    <w:rsid w:val="00004E9E"/>
    <w:rsid w:val="00005005"/>
    <w:rsid w:val="00005398"/>
    <w:rsid w:val="00005458"/>
    <w:rsid w:val="00005A31"/>
    <w:rsid w:val="00005C2F"/>
    <w:rsid w:val="000062A0"/>
    <w:rsid w:val="00006995"/>
    <w:rsid w:val="00006B13"/>
    <w:rsid w:val="00007017"/>
    <w:rsid w:val="0000715D"/>
    <w:rsid w:val="000073D0"/>
    <w:rsid w:val="00007A9A"/>
    <w:rsid w:val="00007C37"/>
    <w:rsid w:val="00010556"/>
    <w:rsid w:val="000106AB"/>
    <w:rsid w:val="000108C0"/>
    <w:rsid w:val="00010BC6"/>
    <w:rsid w:val="00010D08"/>
    <w:rsid w:val="00010DE3"/>
    <w:rsid w:val="00010E9F"/>
    <w:rsid w:val="00011877"/>
    <w:rsid w:val="0001194B"/>
    <w:rsid w:val="00011F3F"/>
    <w:rsid w:val="000120DC"/>
    <w:rsid w:val="0001289D"/>
    <w:rsid w:val="00012BD0"/>
    <w:rsid w:val="00012D10"/>
    <w:rsid w:val="00012DC3"/>
    <w:rsid w:val="00012F38"/>
    <w:rsid w:val="000131A4"/>
    <w:rsid w:val="000132CB"/>
    <w:rsid w:val="00013339"/>
    <w:rsid w:val="0001342C"/>
    <w:rsid w:val="00013467"/>
    <w:rsid w:val="000135FD"/>
    <w:rsid w:val="00013609"/>
    <w:rsid w:val="00014170"/>
    <w:rsid w:val="000141CC"/>
    <w:rsid w:val="000141CE"/>
    <w:rsid w:val="000141D7"/>
    <w:rsid w:val="000147D1"/>
    <w:rsid w:val="00014C92"/>
    <w:rsid w:val="00014F87"/>
    <w:rsid w:val="00015106"/>
    <w:rsid w:val="0001510B"/>
    <w:rsid w:val="000152B4"/>
    <w:rsid w:val="000154C3"/>
    <w:rsid w:val="000157F1"/>
    <w:rsid w:val="00015A15"/>
    <w:rsid w:val="00015ADD"/>
    <w:rsid w:val="00015C73"/>
    <w:rsid w:val="00015E83"/>
    <w:rsid w:val="00015F3B"/>
    <w:rsid w:val="000163C5"/>
    <w:rsid w:val="000166A9"/>
    <w:rsid w:val="00016E66"/>
    <w:rsid w:val="00016E71"/>
    <w:rsid w:val="00016EC6"/>
    <w:rsid w:val="0001749F"/>
    <w:rsid w:val="00017A63"/>
    <w:rsid w:val="00017B0A"/>
    <w:rsid w:val="000200CB"/>
    <w:rsid w:val="0002024B"/>
    <w:rsid w:val="00020292"/>
    <w:rsid w:val="0002030A"/>
    <w:rsid w:val="00020EB8"/>
    <w:rsid w:val="0002114E"/>
    <w:rsid w:val="0002166F"/>
    <w:rsid w:val="0002179F"/>
    <w:rsid w:val="00021E9B"/>
    <w:rsid w:val="00021F2D"/>
    <w:rsid w:val="000223B1"/>
    <w:rsid w:val="00022706"/>
    <w:rsid w:val="000227C6"/>
    <w:rsid w:val="00022A6B"/>
    <w:rsid w:val="00022CEF"/>
    <w:rsid w:val="00022DB8"/>
    <w:rsid w:val="00023003"/>
    <w:rsid w:val="00023029"/>
    <w:rsid w:val="000231D1"/>
    <w:rsid w:val="000232FD"/>
    <w:rsid w:val="00023360"/>
    <w:rsid w:val="00023677"/>
    <w:rsid w:val="00023B54"/>
    <w:rsid w:val="00023EAC"/>
    <w:rsid w:val="00023F28"/>
    <w:rsid w:val="00023F56"/>
    <w:rsid w:val="000244CF"/>
    <w:rsid w:val="00024A06"/>
    <w:rsid w:val="00024B6F"/>
    <w:rsid w:val="00024DEE"/>
    <w:rsid w:val="00024F45"/>
    <w:rsid w:val="00024FA1"/>
    <w:rsid w:val="000252AD"/>
    <w:rsid w:val="000252FE"/>
    <w:rsid w:val="00025480"/>
    <w:rsid w:val="00025D19"/>
    <w:rsid w:val="00025DBB"/>
    <w:rsid w:val="00026012"/>
    <w:rsid w:val="0002625A"/>
    <w:rsid w:val="00026365"/>
    <w:rsid w:val="00026445"/>
    <w:rsid w:val="00026447"/>
    <w:rsid w:val="0002681B"/>
    <w:rsid w:val="0002683D"/>
    <w:rsid w:val="00026951"/>
    <w:rsid w:val="00026C64"/>
    <w:rsid w:val="0002725E"/>
    <w:rsid w:val="00027442"/>
    <w:rsid w:val="000275E8"/>
    <w:rsid w:val="00027627"/>
    <w:rsid w:val="000279E7"/>
    <w:rsid w:val="00027A6D"/>
    <w:rsid w:val="00027D05"/>
    <w:rsid w:val="00027D16"/>
    <w:rsid w:val="00027E36"/>
    <w:rsid w:val="00027F6E"/>
    <w:rsid w:val="00030741"/>
    <w:rsid w:val="00030A25"/>
    <w:rsid w:val="00030E48"/>
    <w:rsid w:val="00030FD6"/>
    <w:rsid w:val="000311FE"/>
    <w:rsid w:val="000312FD"/>
    <w:rsid w:val="00031341"/>
    <w:rsid w:val="00031D3B"/>
    <w:rsid w:val="00031EBB"/>
    <w:rsid w:val="00032124"/>
    <w:rsid w:val="00032713"/>
    <w:rsid w:val="00032A26"/>
    <w:rsid w:val="00032B38"/>
    <w:rsid w:val="00032D21"/>
    <w:rsid w:val="00032D87"/>
    <w:rsid w:val="00032F3E"/>
    <w:rsid w:val="00033730"/>
    <w:rsid w:val="00033D52"/>
    <w:rsid w:val="00033E26"/>
    <w:rsid w:val="00033F0E"/>
    <w:rsid w:val="00033FCA"/>
    <w:rsid w:val="0003417B"/>
    <w:rsid w:val="00034395"/>
    <w:rsid w:val="000343B7"/>
    <w:rsid w:val="000345DE"/>
    <w:rsid w:val="00034600"/>
    <w:rsid w:val="00034F95"/>
    <w:rsid w:val="00035017"/>
    <w:rsid w:val="00035270"/>
    <w:rsid w:val="00035788"/>
    <w:rsid w:val="000358BC"/>
    <w:rsid w:val="00035AD2"/>
    <w:rsid w:val="00035C33"/>
    <w:rsid w:val="00035CF4"/>
    <w:rsid w:val="00035D95"/>
    <w:rsid w:val="000361D5"/>
    <w:rsid w:val="000362C6"/>
    <w:rsid w:val="000363B1"/>
    <w:rsid w:val="0003651E"/>
    <w:rsid w:val="00036703"/>
    <w:rsid w:val="00036D40"/>
    <w:rsid w:val="000371FE"/>
    <w:rsid w:val="00037349"/>
    <w:rsid w:val="000375A9"/>
    <w:rsid w:val="00037671"/>
    <w:rsid w:val="000376D8"/>
    <w:rsid w:val="000378A6"/>
    <w:rsid w:val="00037CB6"/>
    <w:rsid w:val="00037E48"/>
    <w:rsid w:val="00040074"/>
    <w:rsid w:val="00040453"/>
    <w:rsid w:val="00040834"/>
    <w:rsid w:val="00040E83"/>
    <w:rsid w:val="00041282"/>
    <w:rsid w:val="000414B0"/>
    <w:rsid w:val="000414C0"/>
    <w:rsid w:val="0004156A"/>
    <w:rsid w:val="00041971"/>
    <w:rsid w:val="00041F12"/>
    <w:rsid w:val="000421AF"/>
    <w:rsid w:val="000426C7"/>
    <w:rsid w:val="000427BD"/>
    <w:rsid w:val="000431A6"/>
    <w:rsid w:val="000438B0"/>
    <w:rsid w:val="000439B7"/>
    <w:rsid w:val="000439D7"/>
    <w:rsid w:val="00043D2A"/>
    <w:rsid w:val="00043F31"/>
    <w:rsid w:val="000443DA"/>
    <w:rsid w:val="00044EB5"/>
    <w:rsid w:val="00044F6B"/>
    <w:rsid w:val="00045CF8"/>
    <w:rsid w:val="00045E77"/>
    <w:rsid w:val="0004617E"/>
    <w:rsid w:val="00046301"/>
    <w:rsid w:val="00046614"/>
    <w:rsid w:val="00046638"/>
    <w:rsid w:val="0004666B"/>
    <w:rsid w:val="000467DF"/>
    <w:rsid w:val="00046939"/>
    <w:rsid w:val="0004693B"/>
    <w:rsid w:val="00046B2F"/>
    <w:rsid w:val="00046CA4"/>
    <w:rsid w:val="00046F88"/>
    <w:rsid w:val="00047046"/>
    <w:rsid w:val="000471D7"/>
    <w:rsid w:val="000471E8"/>
    <w:rsid w:val="000474A3"/>
    <w:rsid w:val="000476BC"/>
    <w:rsid w:val="00047B0D"/>
    <w:rsid w:val="00047FA6"/>
    <w:rsid w:val="00050507"/>
    <w:rsid w:val="000505F6"/>
    <w:rsid w:val="00050F3E"/>
    <w:rsid w:val="000510A4"/>
    <w:rsid w:val="00051DDF"/>
    <w:rsid w:val="00051DFD"/>
    <w:rsid w:val="0005212E"/>
    <w:rsid w:val="0005226E"/>
    <w:rsid w:val="000522E3"/>
    <w:rsid w:val="00052459"/>
    <w:rsid w:val="00052887"/>
    <w:rsid w:val="0005288E"/>
    <w:rsid w:val="00052942"/>
    <w:rsid w:val="0005298D"/>
    <w:rsid w:val="00052A70"/>
    <w:rsid w:val="00052B02"/>
    <w:rsid w:val="00052D20"/>
    <w:rsid w:val="000530B9"/>
    <w:rsid w:val="00053362"/>
    <w:rsid w:val="0005340B"/>
    <w:rsid w:val="00053768"/>
    <w:rsid w:val="00053CEF"/>
    <w:rsid w:val="00053D08"/>
    <w:rsid w:val="000540A4"/>
    <w:rsid w:val="00054407"/>
    <w:rsid w:val="00054676"/>
    <w:rsid w:val="00054ADC"/>
    <w:rsid w:val="00054E02"/>
    <w:rsid w:val="00054E7E"/>
    <w:rsid w:val="00054F3C"/>
    <w:rsid w:val="00055211"/>
    <w:rsid w:val="00055270"/>
    <w:rsid w:val="000553FC"/>
    <w:rsid w:val="00055767"/>
    <w:rsid w:val="000557C8"/>
    <w:rsid w:val="00055A1F"/>
    <w:rsid w:val="00055C7C"/>
    <w:rsid w:val="00055D46"/>
    <w:rsid w:val="0005669F"/>
    <w:rsid w:val="000566E2"/>
    <w:rsid w:val="00056AFF"/>
    <w:rsid w:val="00056E9F"/>
    <w:rsid w:val="000570FB"/>
    <w:rsid w:val="00057365"/>
    <w:rsid w:val="00057567"/>
    <w:rsid w:val="000576A1"/>
    <w:rsid w:val="00057DAC"/>
    <w:rsid w:val="0006028E"/>
    <w:rsid w:val="00060476"/>
    <w:rsid w:val="000604D4"/>
    <w:rsid w:val="00060797"/>
    <w:rsid w:val="00060A2B"/>
    <w:rsid w:val="00060F5A"/>
    <w:rsid w:val="0006117D"/>
    <w:rsid w:val="0006176F"/>
    <w:rsid w:val="0006192B"/>
    <w:rsid w:val="00061C73"/>
    <w:rsid w:val="00061EA6"/>
    <w:rsid w:val="000621B2"/>
    <w:rsid w:val="0006237B"/>
    <w:rsid w:val="000624C8"/>
    <w:rsid w:val="00062676"/>
    <w:rsid w:val="0006290F"/>
    <w:rsid w:val="000629A5"/>
    <w:rsid w:val="00062B5B"/>
    <w:rsid w:val="00062BEB"/>
    <w:rsid w:val="00062E21"/>
    <w:rsid w:val="00062F6D"/>
    <w:rsid w:val="000630E3"/>
    <w:rsid w:val="00063C83"/>
    <w:rsid w:val="00063F0E"/>
    <w:rsid w:val="000645F0"/>
    <w:rsid w:val="00064B35"/>
    <w:rsid w:val="00064D98"/>
    <w:rsid w:val="000650D0"/>
    <w:rsid w:val="000650E8"/>
    <w:rsid w:val="00065419"/>
    <w:rsid w:val="00065519"/>
    <w:rsid w:val="0006553E"/>
    <w:rsid w:val="00065A41"/>
    <w:rsid w:val="00065B46"/>
    <w:rsid w:val="00065CB1"/>
    <w:rsid w:val="00065DF5"/>
    <w:rsid w:val="00066516"/>
    <w:rsid w:val="000669B5"/>
    <w:rsid w:val="00066B90"/>
    <w:rsid w:val="00066C99"/>
    <w:rsid w:val="00066CDD"/>
    <w:rsid w:val="00066DFA"/>
    <w:rsid w:val="000675E5"/>
    <w:rsid w:val="000678AE"/>
    <w:rsid w:val="000678F7"/>
    <w:rsid w:val="00067E62"/>
    <w:rsid w:val="00067E7D"/>
    <w:rsid w:val="00067F51"/>
    <w:rsid w:val="00067F73"/>
    <w:rsid w:val="00070610"/>
    <w:rsid w:val="00070A62"/>
    <w:rsid w:val="00070DB0"/>
    <w:rsid w:val="00070E63"/>
    <w:rsid w:val="000711C0"/>
    <w:rsid w:val="00071EC3"/>
    <w:rsid w:val="00072330"/>
    <w:rsid w:val="00072680"/>
    <w:rsid w:val="000729A1"/>
    <w:rsid w:val="00072AB3"/>
    <w:rsid w:val="00072AB8"/>
    <w:rsid w:val="00072B57"/>
    <w:rsid w:val="00072D26"/>
    <w:rsid w:val="00072D62"/>
    <w:rsid w:val="00072EB0"/>
    <w:rsid w:val="000732C1"/>
    <w:rsid w:val="000732D0"/>
    <w:rsid w:val="000739E6"/>
    <w:rsid w:val="00073AEE"/>
    <w:rsid w:val="00073B97"/>
    <w:rsid w:val="00073BF5"/>
    <w:rsid w:val="00073D94"/>
    <w:rsid w:val="000745F6"/>
    <w:rsid w:val="00074D8C"/>
    <w:rsid w:val="0007504D"/>
    <w:rsid w:val="00075094"/>
    <w:rsid w:val="0007512A"/>
    <w:rsid w:val="0007522F"/>
    <w:rsid w:val="00075971"/>
    <w:rsid w:val="00075A74"/>
    <w:rsid w:val="00075C71"/>
    <w:rsid w:val="00075CB0"/>
    <w:rsid w:val="00075D44"/>
    <w:rsid w:val="000761F0"/>
    <w:rsid w:val="00076209"/>
    <w:rsid w:val="00076241"/>
    <w:rsid w:val="00076257"/>
    <w:rsid w:val="00076361"/>
    <w:rsid w:val="0007646E"/>
    <w:rsid w:val="0007666B"/>
    <w:rsid w:val="0007669A"/>
    <w:rsid w:val="000767E9"/>
    <w:rsid w:val="000769C9"/>
    <w:rsid w:val="000769DF"/>
    <w:rsid w:val="00076BD1"/>
    <w:rsid w:val="00076C49"/>
    <w:rsid w:val="00076C53"/>
    <w:rsid w:val="00076DBE"/>
    <w:rsid w:val="00076EE7"/>
    <w:rsid w:val="00076EF5"/>
    <w:rsid w:val="00077014"/>
    <w:rsid w:val="00077137"/>
    <w:rsid w:val="000771F2"/>
    <w:rsid w:val="000772A8"/>
    <w:rsid w:val="00077593"/>
    <w:rsid w:val="000775DA"/>
    <w:rsid w:val="00077778"/>
    <w:rsid w:val="0007790A"/>
    <w:rsid w:val="00077D19"/>
    <w:rsid w:val="00077EC6"/>
    <w:rsid w:val="0008015C"/>
    <w:rsid w:val="00080183"/>
    <w:rsid w:val="000804E1"/>
    <w:rsid w:val="00080BE8"/>
    <w:rsid w:val="00080C8A"/>
    <w:rsid w:val="00080CBE"/>
    <w:rsid w:val="000813A0"/>
    <w:rsid w:val="000815B2"/>
    <w:rsid w:val="0008178E"/>
    <w:rsid w:val="00081820"/>
    <w:rsid w:val="00081995"/>
    <w:rsid w:val="000819BE"/>
    <w:rsid w:val="00081D74"/>
    <w:rsid w:val="00081D8B"/>
    <w:rsid w:val="000820D8"/>
    <w:rsid w:val="0008211A"/>
    <w:rsid w:val="000825F7"/>
    <w:rsid w:val="0008274D"/>
    <w:rsid w:val="00082EC3"/>
    <w:rsid w:val="00083028"/>
    <w:rsid w:val="0008305C"/>
    <w:rsid w:val="00083171"/>
    <w:rsid w:val="000836B8"/>
    <w:rsid w:val="00083996"/>
    <w:rsid w:val="00083C80"/>
    <w:rsid w:val="00083FEA"/>
    <w:rsid w:val="00084C46"/>
    <w:rsid w:val="00085256"/>
    <w:rsid w:val="000852AD"/>
    <w:rsid w:val="000852CB"/>
    <w:rsid w:val="00085B13"/>
    <w:rsid w:val="00085CC5"/>
    <w:rsid w:val="00085E17"/>
    <w:rsid w:val="00085F38"/>
    <w:rsid w:val="00085F66"/>
    <w:rsid w:val="00086040"/>
    <w:rsid w:val="00086232"/>
    <w:rsid w:val="0008634A"/>
    <w:rsid w:val="0008648F"/>
    <w:rsid w:val="0008679E"/>
    <w:rsid w:val="0008683B"/>
    <w:rsid w:val="0008728C"/>
    <w:rsid w:val="000874A1"/>
    <w:rsid w:val="000875B6"/>
    <w:rsid w:val="00087BAA"/>
    <w:rsid w:val="000901DA"/>
    <w:rsid w:val="000903E4"/>
    <w:rsid w:val="00090472"/>
    <w:rsid w:val="00090561"/>
    <w:rsid w:val="00090598"/>
    <w:rsid w:val="0009062B"/>
    <w:rsid w:val="0009063F"/>
    <w:rsid w:val="000907D7"/>
    <w:rsid w:val="0009098A"/>
    <w:rsid w:val="00091996"/>
    <w:rsid w:val="00091ABF"/>
    <w:rsid w:val="00091AF8"/>
    <w:rsid w:val="00091AFF"/>
    <w:rsid w:val="00091D11"/>
    <w:rsid w:val="00092056"/>
    <w:rsid w:val="000920EF"/>
    <w:rsid w:val="00092207"/>
    <w:rsid w:val="00092311"/>
    <w:rsid w:val="00092795"/>
    <w:rsid w:val="00092AF8"/>
    <w:rsid w:val="000930F8"/>
    <w:rsid w:val="00093333"/>
    <w:rsid w:val="00093414"/>
    <w:rsid w:val="00093494"/>
    <w:rsid w:val="00093720"/>
    <w:rsid w:val="000938C0"/>
    <w:rsid w:val="00093A23"/>
    <w:rsid w:val="00093A53"/>
    <w:rsid w:val="00093D7D"/>
    <w:rsid w:val="00093DA1"/>
    <w:rsid w:val="000940D2"/>
    <w:rsid w:val="0009428C"/>
    <w:rsid w:val="00094293"/>
    <w:rsid w:val="000945AF"/>
    <w:rsid w:val="000947F3"/>
    <w:rsid w:val="00094A00"/>
    <w:rsid w:val="00094C31"/>
    <w:rsid w:val="00094E6B"/>
    <w:rsid w:val="00094F01"/>
    <w:rsid w:val="0009573C"/>
    <w:rsid w:val="00095898"/>
    <w:rsid w:val="000958C6"/>
    <w:rsid w:val="000965D8"/>
    <w:rsid w:val="00096601"/>
    <w:rsid w:val="000968B4"/>
    <w:rsid w:val="00096C58"/>
    <w:rsid w:val="00096E01"/>
    <w:rsid w:val="0009740F"/>
    <w:rsid w:val="000978B0"/>
    <w:rsid w:val="000979F4"/>
    <w:rsid w:val="00097B6F"/>
    <w:rsid w:val="00097B8F"/>
    <w:rsid w:val="000A0050"/>
    <w:rsid w:val="000A010E"/>
    <w:rsid w:val="000A02EB"/>
    <w:rsid w:val="000A0394"/>
    <w:rsid w:val="000A04DA"/>
    <w:rsid w:val="000A0833"/>
    <w:rsid w:val="000A0C93"/>
    <w:rsid w:val="000A10DF"/>
    <w:rsid w:val="000A19E3"/>
    <w:rsid w:val="000A1C9B"/>
    <w:rsid w:val="000A1F51"/>
    <w:rsid w:val="000A1FC2"/>
    <w:rsid w:val="000A203F"/>
    <w:rsid w:val="000A2308"/>
    <w:rsid w:val="000A2DD2"/>
    <w:rsid w:val="000A33DC"/>
    <w:rsid w:val="000A3500"/>
    <w:rsid w:val="000A35F5"/>
    <w:rsid w:val="000A3602"/>
    <w:rsid w:val="000A3989"/>
    <w:rsid w:val="000A3D61"/>
    <w:rsid w:val="000A4283"/>
    <w:rsid w:val="000A4395"/>
    <w:rsid w:val="000A449B"/>
    <w:rsid w:val="000A4918"/>
    <w:rsid w:val="000A491D"/>
    <w:rsid w:val="000A4DAE"/>
    <w:rsid w:val="000A4EDC"/>
    <w:rsid w:val="000A4FAA"/>
    <w:rsid w:val="000A54F2"/>
    <w:rsid w:val="000A5855"/>
    <w:rsid w:val="000A58B2"/>
    <w:rsid w:val="000A5C98"/>
    <w:rsid w:val="000A60E6"/>
    <w:rsid w:val="000A669C"/>
    <w:rsid w:val="000A6992"/>
    <w:rsid w:val="000A69A4"/>
    <w:rsid w:val="000A69FF"/>
    <w:rsid w:val="000A6E9F"/>
    <w:rsid w:val="000A7178"/>
    <w:rsid w:val="000A7215"/>
    <w:rsid w:val="000A7379"/>
    <w:rsid w:val="000A7453"/>
    <w:rsid w:val="000A78D8"/>
    <w:rsid w:val="000A79B8"/>
    <w:rsid w:val="000A79EE"/>
    <w:rsid w:val="000A7D56"/>
    <w:rsid w:val="000B0470"/>
    <w:rsid w:val="000B06DD"/>
    <w:rsid w:val="000B0D65"/>
    <w:rsid w:val="000B11AD"/>
    <w:rsid w:val="000B13AF"/>
    <w:rsid w:val="000B14A4"/>
    <w:rsid w:val="000B1526"/>
    <w:rsid w:val="000B15F3"/>
    <w:rsid w:val="000B1A13"/>
    <w:rsid w:val="000B1A32"/>
    <w:rsid w:val="000B1A4A"/>
    <w:rsid w:val="000B1AB1"/>
    <w:rsid w:val="000B1E3E"/>
    <w:rsid w:val="000B1F5F"/>
    <w:rsid w:val="000B1FE8"/>
    <w:rsid w:val="000B1FFF"/>
    <w:rsid w:val="000B210E"/>
    <w:rsid w:val="000B2A6E"/>
    <w:rsid w:val="000B2B5C"/>
    <w:rsid w:val="000B2B8C"/>
    <w:rsid w:val="000B2DB4"/>
    <w:rsid w:val="000B310E"/>
    <w:rsid w:val="000B31F6"/>
    <w:rsid w:val="000B34A1"/>
    <w:rsid w:val="000B34D8"/>
    <w:rsid w:val="000B36BF"/>
    <w:rsid w:val="000B37F1"/>
    <w:rsid w:val="000B39AD"/>
    <w:rsid w:val="000B3BD4"/>
    <w:rsid w:val="000B3BF7"/>
    <w:rsid w:val="000B4164"/>
    <w:rsid w:val="000B460A"/>
    <w:rsid w:val="000B4A90"/>
    <w:rsid w:val="000B4B1F"/>
    <w:rsid w:val="000B4F5C"/>
    <w:rsid w:val="000B5071"/>
    <w:rsid w:val="000B556D"/>
    <w:rsid w:val="000B5726"/>
    <w:rsid w:val="000B5969"/>
    <w:rsid w:val="000B5BA5"/>
    <w:rsid w:val="000B60C2"/>
    <w:rsid w:val="000B67AC"/>
    <w:rsid w:val="000B67B6"/>
    <w:rsid w:val="000B710F"/>
    <w:rsid w:val="000B7245"/>
    <w:rsid w:val="000B7369"/>
    <w:rsid w:val="000B73EB"/>
    <w:rsid w:val="000B798F"/>
    <w:rsid w:val="000B7DFA"/>
    <w:rsid w:val="000C019B"/>
    <w:rsid w:val="000C0257"/>
    <w:rsid w:val="000C0275"/>
    <w:rsid w:val="000C0364"/>
    <w:rsid w:val="000C0703"/>
    <w:rsid w:val="000C0A64"/>
    <w:rsid w:val="000C0AE6"/>
    <w:rsid w:val="000C0E71"/>
    <w:rsid w:val="000C0EC2"/>
    <w:rsid w:val="000C11AB"/>
    <w:rsid w:val="000C1473"/>
    <w:rsid w:val="000C188A"/>
    <w:rsid w:val="000C1B03"/>
    <w:rsid w:val="000C1B74"/>
    <w:rsid w:val="000C1D0C"/>
    <w:rsid w:val="000C2008"/>
    <w:rsid w:val="000C23DA"/>
    <w:rsid w:val="000C25FA"/>
    <w:rsid w:val="000C27A8"/>
    <w:rsid w:val="000C2891"/>
    <w:rsid w:val="000C29D4"/>
    <w:rsid w:val="000C2B8A"/>
    <w:rsid w:val="000C34B8"/>
    <w:rsid w:val="000C35A0"/>
    <w:rsid w:val="000C38D1"/>
    <w:rsid w:val="000C3A4B"/>
    <w:rsid w:val="000C3DC0"/>
    <w:rsid w:val="000C3F5D"/>
    <w:rsid w:val="000C3F89"/>
    <w:rsid w:val="000C41FB"/>
    <w:rsid w:val="000C4287"/>
    <w:rsid w:val="000C42F9"/>
    <w:rsid w:val="000C4618"/>
    <w:rsid w:val="000C4AED"/>
    <w:rsid w:val="000C4C2A"/>
    <w:rsid w:val="000C4C6C"/>
    <w:rsid w:val="000C4D49"/>
    <w:rsid w:val="000C509E"/>
    <w:rsid w:val="000C5747"/>
    <w:rsid w:val="000C5B2F"/>
    <w:rsid w:val="000C5BA9"/>
    <w:rsid w:val="000C5C25"/>
    <w:rsid w:val="000C630D"/>
    <w:rsid w:val="000C6931"/>
    <w:rsid w:val="000C700C"/>
    <w:rsid w:val="000C7253"/>
    <w:rsid w:val="000C73E7"/>
    <w:rsid w:val="000C7648"/>
    <w:rsid w:val="000C78F9"/>
    <w:rsid w:val="000C7C0E"/>
    <w:rsid w:val="000C7E8F"/>
    <w:rsid w:val="000D01B1"/>
    <w:rsid w:val="000D01E6"/>
    <w:rsid w:val="000D02C9"/>
    <w:rsid w:val="000D064D"/>
    <w:rsid w:val="000D06DA"/>
    <w:rsid w:val="000D0845"/>
    <w:rsid w:val="000D0F05"/>
    <w:rsid w:val="000D0F39"/>
    <w:rsid w:val="000D1619"/>
    <w:rsid w:val="000D1692"/>
    <w:rsid w:val="000D16C2"/>
    <w:rsid w:val="000D1791"/>
    <w:rsid w:val="000D18A6"/>
    <w:rsid w:val="000D18C5"/>
    <w:rsid w:val="000D22E3"/>
    <w:rsid w:val="000D22EC"/>
    <w:rsid w:val="000D2DB7"/>
    <w:rsid w:val="000D2E55"/>
    <w:rsid w:val="000D2E9F"/>
    <w:rsid w:val="000D33C8"/>
    <w:rsid w:val="000D360A"/>
    <w:rsid w:val="000D39B9"/>
    <w:rsid w:val="000D3C8D"/>
    <w:rsid w:val="000D42A7"/>
    <w:rsid w:val="000D4462"/>
    <w:rsid w:val="000D472A"/>
    <w:rsid w:val="000D525C"/>
    <w:rsid w:val="000D52D2"/>
    <w:rsid w:val="000D5D41"/>
    <w:rsid w:val="000D5D45"/>
    <w:rsid w:val="000D5EB0"/>
    <w:rsid w:val="000D5F73"/>
    <w:rsid w:val="000D6295"/>
    <w:rsid w:val="000D651E"/>
    <w:rsid w:val="000D662E"/>
    <w:rsid w:val="000D6639"/>
    <w:rsid w:val="000D68C6"/>
    <w:rsid w:val="000D6969"/>
    <w:rsid w:val="000D6A56"/>
    <w:rsid w:val="000D6AA3"/>
    <w:rsid w:val="000D6BE6"/>
    <w:rsid w:val="000D6C31"/>
    <w:rsid w:val="000D6EE2"/>
    <w:rsid w:val="000D74BB"/>
    <w:rsid w:val="000D7AC1"/>
    <w:rsid w:val="000D7BF6"/>
    <w:rsid w:val="000E0062"/>
    <w:rsid w:val="000E07D4"/>
    <w:rsid w:val="000E095C"/>
    <w:rsid w:val="000E0A82"/>
    <w:rsid w:val="000E0B45"/>
    <w:rsid w:val="000E0D7A"/>
    <w:rsid w:val="000E0E75"/>
    <w:rsid w:val="000E0EC0"/>
    <w:rsid w:val="000E12D8"/>
    <w:rsid w:val="000E1480"/>
    <w:rsid w:val="000E1536"/>
    <w:rsid w:val="000E188F"/>
    <w:rsid w:val="000E1D2E"/>
    <w:rsid w:val="000E2137"/>
    <w:rsid w:val="000E217B"/>
    <w:rsid w:val="000E23B5"/>
    <w:rsid w:val="000E248B"/>
    <w:rsid w:val="000E259C"/>
    <w:rsid w:val="000E291F"/>
    <w:rsid w:val="000E3270"/>
    <w:rsid w:val="000E3833"/>
    <w:rsid w:val="000E3948"/>
    <w:rsid w:val="000E3C29"/>
    <w:rsid w:val="000E3E79"/>
    <w:rsid w:val="000E5BF1"/>
    <w:rsid w:val="000E6022"/>
    <w:rsid w:val="000E650A"/>
    <w:rsid w:val="000E6558"/>
    <w:rsid w:val="000E655A"/>
    <w:rsid w:val="000E65FF"/>
    <w:rsid w:val="000E6670"/>
    <w:rsid w:val="000E6798"/>
    <w:rsid w:val="000E6C62"/>
    <w:rsid w:val="000E6DCB"/>
    <w:rsid w:val="000E6E0C"/>
    <w:rsid w:val="000E6EBB"/>
    <w:rsid w:val="000E756F"/>
    <w:rsid w:val="000E7683"/>
    <w:rsid w:val="000E7A28"/>
    <w:rsid w:val="000E7A6C"/>
    <w:rsid w:val="000E7B31"/>
    <w:rsid w:val="000E7F24"/>
    <w:rsid w:val="000F0152"/>
    <w:rsid w:val="000F0175"/>
    <w:rsid w:val="000F028F"/>
    <w:rsid w:val="000F0769"/>
    <w:rsid w:val="000F0803"/>
    <w:rsid w:val="000F0966"/>
    <w:rsid w:val="000F0C45"/>
    <w:rsid w:val="000F0D24"/>
    <w:rsid w:val="000F0EEC"/>
    <w:rsid w:val="000F1048"/>
    <w:rsid w:val="000F10AD"/>
    <w:rsid w:val="000F1239"/>
    <w:rsid w:val="000F13CF"/>
    <w:rsid w:val="000F197D"/>
    <w:rsid w:val="000F1B8B"/>
    <w:rsid w:val="000F1CAF"/>
    <w:rsid w:val="000F20EE"/>
    <w:rsid w:val="000F2503"/>
    <w:rsid w:val="000F2856"/>
    <w:rsid w:val="000F28A3"/>
    <w:rsid w:val="000F33A7"/>
    <w:rsid w:val="000F37FC"/>
    <w:rsid w:val="000F3922"/>
    <w:rsid w:val="000F3D5C"/>
    <w:rsid w:val="000F44AB"/>
    <w:rsid w:val="000F452F"/>
    <w:rsid w:val="000F4B0E"/>
    <w:rsid w:val="000F5257"/>
    <w:rsid w:val="000F5341"/>
    <w:rsid w:val="000F5620"/>
    <w:rsid w:val="000F5A48"/>
    <w:rsid w:val="000F5A67"/>
    <w:rsid w:val="000F5F8A"/>
    <w:rsid w:val="000F6389"/>
    <w:rsid w:val="000F64B9"/>
    <w:rsid w:val="000F64D4"/>
    <w:rsid w:val="000F6A10"/>
    <w:rsid w:val="000F6BB7"/>
    <w:rsid w:val="000F6F1F"/>
    <w:rsid w:val="000F7361"/>
    <w:rsid w:val="000F7495"/>
    <w:rsid w:val="000F7EBE"/>
    <w:rsid w:val="000F7F07"/>
    <w:rsid w:val="001002BC"/>
    <w:rsid w:val="00100575"/>
    <w:rsid w:val="001006FD"/>
    <w:rsid w:val="001009F4"/>
    <w:rsid w:val="00100A3C"/>
    <w:rsid w:val="00100A9E"/>
    <w:rsid w:val="00100B66"/>
    <w:rsid w:val="001010C2"/>
    <w:rsid w:val="00101477"/>
    <w:rsid w:val="00101665"/>
    <w:rsid w:val="00101C05"/>
    <w:rsid w:val="00101D62"/>
    <w:rsid w:val="00101D71"/>
    <w:rsid w:val="00101FA5"/>
    <w:rsid w:val="00101FCA"/>
    <w:rsid w:val="00102087"/>
    <w:rsid w:val="001020C9"/>
    <w:rsid w:val="00102338"/>
    <w:rsid w:val="001025D1"/>
    <w:rsid w:val="00102927"/>
    <w:rsid w:val="001029E7"/>
    <w:rsid w:val="00102A71"/>
    <w:rsid w:val="00102E58"/>
    <w:rsid w:val="0010337B"/>
    <w:rsid w:val="00103825"/>
    <w:rsid w:val="001038AE"/>
    <w:rsid w:val="00103C90"/>
    <w:rsid w:val="00104470"/>
    <w:rsid w:val="001049E6"/>
    <w:rsid w:val="00104DAD"/>
    <w:rsid w:val="00105490"/>
    <w:rsid w:val="00105532"/>
    <w:rsid w:val="00105DAB"/>
    <w:rsid w:val="00105F57"/>
    <w:rsid w:val="0010631E"/>
    <w:rsid w:val="001064D2"/>
    <w:rsid w:val="00106868"/>
    <w:rsid w:val="00106AAA"/>
    <w:rsid w:val="00106C14"/>
    <w:rsid w:val="00107C9F"/>
    <w:rsid w:val="00107F0A"/>
    <w:rsid w:val="00110309"/>
    <w:rsid w:val="001104FA"/>
    <w:rsid w:val="0011065A"/>
    <w:rsid w:val="00110B9A"/>
    <w:rsid w:val="001110CD"/>
    <w:rsid w:val="001114B3"/>
    <w:rsid w:val="0011192C"/>
    <w:rsid w:val="0011199C"/>
    <w:rsid w:val="00111B1B"/>
    <w:rsid w:val="00111F33"/>
    <w:rsid w:val="00112A94"/>
    <w:rsid w:val="001136BD"/>
    <w:rsid w:val="001138D7"/>
    <w:rsid w:val="00113EAC"/>
    <w:rsid w:val="001140CE"/>
    <w:rsid w:val="00114100"/>
    <w:rsid w:val="0011462C"/>
    <w:rsid w:val="0011487E"/>
    <w:rsid w:val="00114999"/>
    <w:rsid w:val="00114B9C"/>
    <w:rsid w:val="00114F0E"/>
    <w:rsid w:val="00115251"/>
    <w:rsid w:val="00115337"/>
    <w:rsid w:val="00115480"/>
    <w:rsid w:val="00115C62"/>
    <w:rsid w:val="001160B8"/>
    <w:rsid w:val="0011669F"/>
    <w:rsid w:val="001166A5"/>
    <w:rsid w:val="00116826"/>
    <w:rsid w:val="001168E6"/>
    <w:rsid w:val="0011696D"/>
    <w:rsid w:val="00116AF3"/>
    <w:rsid w:val="00116D05"/>
    <w:rsid w:val="0011706F"/>
    <w:rsid w:val="001171B6"/>
    <w:rsid w:val="00117270"/>
    <w:rsid w:val="001178CE"/>
    <w:rsid w:val="00117FB5"/>
    <w:rsid w:val="001204C8"/>
    <w:rsid w:val="001205B0"/>
    <w:rsid w:val="00120C2E"/>
    <w:rsid w:val="00121019"/>
    <w:rsid w:val="00121334"/>
    <w:rsid w:val="0012194F"/>
    <w:rsid w:val="00121B33"/>
    <w:rsid w:val="00121B57"/>
    <w:rsid w:val="00121D00"/>
    <w:rsid w:val="00122264"/>
    <w:rsid w:val="001224F3"/>
    <w:rsid w:val="00122770"/>
    <w:rsid w:val="00122825"/>
    <w:rsid w:val="00122A06"/>
    <w:rsid w:val="00122CD8"/>
    <w:rsid w:val="00123118"/>
    <w:rsid w:val="00123630"/>
    <w:rsid w:val="0012392C"/>
    <w:rsid w:val="001239C0"/>
    <w:rsid w:val="00123B34"/>
    <w:rsid w:val="00123D79"/>
    <w:rsid w:val="00123FAD"/>
    <w:rsid w:val="001240B5"/>
    <w:rsid w:val="00124104"/>
    <w:rsid w:val="00124510"/>
    <w:rsid w:val="001245EA"/>
    <w:rsid w:val="00124B9A"/>
    <w:rsid w:val="00124FB7"/>
    <w:rsid w:val="00125026"/>
    <w:rsid w:val="0012568C"/>
    <w:rsid w:val="00125947"/>
    <w:rsid w:val="00125994"/>
    <w:rsid w:val="001259D1"/>
    <w:rsid w:val="001261E6"/>
    <w:rsid w:val="00126288"/>
    <w:rsid w:val="00126395"/>
    <w:rsid w:val="00126703"/>
    <w:rsid w:val="00126A46"/>
    <w:rsid w:val="00126D3B"/>
    <w:rsid w:val="0012723F"/>
    <w:rsid w:val="00127DCD"/>
    <w:rsid w:val="00130310"/>
    <w:rsid w:val="00130493"/>
    <w:rsid w:val="00130511"/>
    <w:rsid w:val="00130553"/>
    <w:rsid w:val="0013056B"/>
    <w:rsid w:val="001309C1"/>
    <w:rsid w:val="001311A6"/>
    <w:rsid w:val="00131481"/>
    <w:rsid w:val="0013150A"/>
    <w:rsid w:val="0013192A"/>
    <w:rsid w:val="00131DB4"/>
    <w:rsid w:val="00131DBB"/>
    <w:rsid w:val="00131E97"/>
    <w:rsid w:val="00132269"/>
    <w:rsid w:val="001325D1"/>
    <w:rsid w:val="001326C1"/>
    <w:rsid w:val="001327F3"/>
    <w:rsid w:val="00132946"/>
    <w:rsid w:val="00132B11"/>
    <w:rsid w:val="00132C9C"/>
    <w:rsid w:val="00132F5C"/>
    <w:rsid w:val="001331D5"/>
    <w:rsid w:val="00133483"/>
    <w:rsid w:val="001335EA"/>
    <w:rsid w:val="00133655"/>
    <w:rsid w:val="00133AAA"/>
    <w:rsid w:val="00133B59"/>
    <w:rsid w:val="0013402E"/>
    <w:rsid w:val="001340E5"/>
    <w:rsid w:val="00134290"/>
    <w:rsid w:val="001343ED"/>
    <w:rsid w:val="0013456B"/>
    <w:rsid w:val="00134A9F"/>
    <w:rsid w:val="00134BC3"/>
    <w:rsid w:val="00134C18"/>
    <w:rsid w:val="00135039"/>
    <w:rsid w:val="001354AB"/>
    <w:rsid w:val="0013586D"/>
    <w:rsid w:val="0013598F"/>
    <w:rsid w:val="00135C77"/>
    <w:rsid w:val="00135C83"/>
    <w:rsid w:val="001362BC"/>
    <w:rsid w:val="001362E4"/>
    <w:rsid w:val="00136468"/>
    <w:rsid w:val="00136C04"/>
    <w:rsid w:val="00136C46"/>
    <w:rsid w:val="00136F02"/>
    <w:rsid w:val="0013726F"/>
    <w:rsid w:val="00137392"/>
    <w:rsid w:val="00137478"/>
    <w:rsid w:val="001378E1"/>
    <w:rsid w:val="00137C11"/>
    <w:rsid w:val="00137C76"/>
    <w:rsid w:val="00137DE9"/>
    <w:rsid w:val="00140391"/>
    <w:rsid w:val="001406A8"/>
    <w:rsid w:val="00140B27"/>
    <w:rsid w:val="00140E8B"/>
    <w:rsid w:val="001411F2"/>
    <w:rsid w:val="001413C0"/>
    <w:rsid w:val="0014162F"/>
    <w:rsid w:val="00141A32"/>
    <w:rsid w:val="00141E40"/>
    <w:rsid w:val="001421DF"/>
    <w:rsid w:val="0014235B"/>
    <w:rsid w:val="0014275C"/>
    <w:rsid w:val="00142776"/>
    <w:rsid w:val="00142A07"/>
    <w:rsid w:val="00142B00"/>
    <w:rsid w:val="00142D81"/>
    <w:rsid w:val="00142E44"/>
    <w:rsid w:val="001433CD"/>
    <w:rsid w:val="00143BA6"/>
    <w:rsid w:val="00143C05"/>
    <w:rsid w:val="001440EB"/>
    <w:rsid w:val="0014453B"/>
    <w:rsid w:val="00144999"/>
    <w:rsid w:val="001453FF"/>
    <w:rsid w:val="001455C1"/>
    <w:rsid w:val="001456EF"/>
    <w:rsid w:val="0014655A"/>
    <w:rsid w:val="00146B3F"/>
    <w:rsid w:val="00146E7C"/>
    <w:rsid w:val="001475FE"/>
    <w:rsid w:val="001478B7"/>
    <w:rsid w:val="00147A59"/>
    <w:rsid w:val="00147E7C"/>
    <w:rsid w:val="00147F78"/>
    <w:rsid w:val="0015036D"/>
    <w:rsid w:val="0015040E"/>
    <w:rsid w:val="00152118"/>
    <w:rsid w:val="00152677"/>
    <w:rsid w:val="00152871"/>
    <w:rsid w:val="001529DF"/>
    <w:rsid w:val="00152C65"/>
    <w:rsid w:val="00152D90"/>
    <w:rsid w:val="00152DE8"/>
    <w:rsid w:val="001531C7"/>
    <w:rsid w:val="00153583"/>
    <w:rsid w:val="00153613"/>
    <w:rsid w:val="00153701"/>
    <w:rsid w:val="0015427F"/>
    <w:rsid w:val="0015472D"/>
    <w:rsid w:val="00154C8D"/>
    <w:rsid w:val="00155CBD"/>
    <w:rsid w:val="00155D11"/>
    <w:rsid w:val="00155D1D"/>
    <w:rsid w:val="00155F69"/>
    <w:rsid w:val="001568EE"/>
    <w:rsid w:val="0015697E"/>
    <w:rsid w:val="00156A67"/>
    <w:rsid w:val="00156C83"/>
    <w:rsid w:val="001571A0"/>
    <w:rsid w:val="0015768F"/>
    <w:rsid w:val="00157987"/>
    <w:rsid w:val="00157E23"/>
    <w:rsid w:val="00160034"/>
    <w:rsid w:val="001605E7"/>
    <w:rsid w:val="00160622"/>
    <w:rsid w:val="00160657"/>
    <w:rsid w:val="001606A0"/>
    <w:rsid w:val="001607FD"/>
    <w:rsid w:val="00160963"/>
    <w:rsid w:val="00160A14"/>
    <w:rsid w:val="00160C30"/>
    <w:rsid w:val="00160CAE"/>
    <w:rsid w:val="00160D9F"/>
    <w:rsid w:val="00160EA8"/>
    <w:rsid w:val="001616AC"/>
    <w:rsid w:val="001616D5"/>
    <w:rsid w:val="00161EB4"/>
    <w:rsid w:val="001624C7"/>
    <w:rsid w:val="0016250A"/>
    <w:rsid w:val="00162CF5"/>
    <w:rsid w:val="00162E27"/>
    <w:rsid w:val="0016361F"/>
    <w:rsid w:val="00163B06"/>
    <w:rsid w:val="00164249"/>
    <w:rsid w:val="00164288"/>
    <w:rsid w:val="001643CD"/>
    <w:rsid w:val="00164543"/>
    <w:rsid w:val="001645BF"/>
    <w:rsid w:val="001647A3"/>
    <w:rsid w:val="00164EC3"/>
    <w:rsid w:val="0016565A"/>
    <w:rsid w:val="001657BD"/>
    <w:rsid w:val="001657C4"/>
    <w:rsid w:val="00165FA9"/>
    <w:rsid w:val="001660C6"/>
    <w:rsid w:val="00166300"/>
    <w:rsid w:val="0016654D"/>
    <w:rsid w:val="0016690E"/>
    <w:rsid w:val="00166B9C"/>
    <w:rsid w:val="00167178"/>
    <w:rsid w:val="0016759C"/>
    <w:rsid w:val="00167798"/>
    <w:rsid w:val="00167B7C"/>
    <w:rsid w:val="00167D5C"/>
    <w:rsid w:val="00167E5E"/>
    <w:rsid w:val="00167F91"/>
    <w:rsid w:val="00170014"/>
    <w:rsid w:val="001701C5"/>
    <w:rsid w:val="00170359"/>
    <w:rsid w:val="0017047B"/>
    <w:rsid w:val="00170930"/>
    <w:rsid w:val="001709A6"/>
    <w:rsid w:val="00170C9F"/>
    <w:rsid w:val="00170E93"/>
    <w:rsid w:val="00170ECA"/>
    <w:rsid w:val="001712DE"/>
    <w:rsid w:val="00171344"/>
    <w:rsid w:val="001713DF"/>
    <w:rsid w:val="00171431"/>
    <w:rsid w:val="001722CF"/>
    <w:rsid w:val="00172737"/>
    <w:rsid w:val="001727C3"/>
    <w:rsid w:val="001728BC"/>
    <w:rsid w:val="00172DBE"/>
    <w:rsid w:val="00173469"/>
    <w:rsid w:val="00173620"/>
    <w:rsid w:val="00173636"/>
    <w:rsid w:val="0017413B"/>
    <w:rsid w:val="00174550"/>
    <w:rsid w:val="001747DB"/>
    <w:rsid w:val="001754E7"/>
    <w:rsid w:val="00175590"/>
    <w:rsid w:val="00175968"/>
    <w:rsid w:val="001759BC"/>
    <w:rsid w:val="00175ABE"/>
    <w:rsid w:val="00175CD2"/>
    <w:rsid w:val="00175FC9"/>
    <w:rsid w:val="001761E7"/>
    <w:rsid w:val="001764EE"/>
    <w:rsid w:val="001768EE"/>
    <w:rsid w:val="001776BC"/>
    <w:rsid w:val="00177703"/>
    <w:rsid w:val="00177A37"/>
    <w:rsid w:val="00177B9B"/>
    <w:rsid w:val="00180012"/>
    <w:rsid w:val="001807AE"/>
    <w:rsid w:val="00180B56"/>
    <w:rsid w:val="00180C2D"/>
    <w:rsid w:val="00180DD6"/>
    <w:rsid w:val="00181064"/>
    <w:rsid w:val="00181150"/>
    <w:rsid w:val="00181984"/>
    <w:rsid w:val="00181AB8"/>
    <w:rsid w:val="00181BFC"/>
    <w:rsid w:val="00181EE9"/>
    <w:rsid w:val="001820B6"/>
    <w:rsid w:val="00182232"/>
    <w:rsid w:val="001826F5"/>
    <w:rsid w:val="00182AC2"/>
    <w:rsid w:val="00182EAE"/>
    <w:rsid w:val="00182EEC"/>
    <w:rsid w:val="00182F85"/>
    <w:rsid w:val="0018396E"/>
    <w:rsid w:val="00184038"/>
    <w:rsid w:val="00184AE1"/>
    <w:rsid w:val="00184CF3"/>
    <w:rsid w:val="00185290"/>
    <w:rsid w:val="001855A8"/>
    <w:rsid w:val="00185998"/>
    <w:rsid w:val="00185ABF"/>
    <w:rsid w:val="00185EE7"/>
    <w:rsid w:val="00186503"/>
    <w:rsid w:val="00186A90"/>
    <w:rsid w:val="00186C75"/>
    <w:rsid w:val="00186CE4"/>
    <w:rsid w:val="001870F3"/>
    <w:rsid w:val="00187875"/>
    <w:rsid w:val="001879D5"/>
    <w:rsid w:val="00187F92"/>
    <w:rsid w:val="001903DC"/>
    <w:rsid w:val="001903FD"/>
    <w:rsid w:val="0019067B"/>
    <w:rsid w:val="00190725"/>
    <w:rsid w:val="00190727"/>
    <w:rsid w:val="00190848"/>
    <w:rsid w:val="001909A7"/>
    <w:rsid w:val="001909CC"/>
    <w:rsid w:val="00191278"/>
    <w:rsid w:val="0019152B"/>
    <w:rsid w:val="00191650"/>
    <w:rsid w:val="00191734"/>
    <w:rsid w:val="001920F7"/>
    <w:rsid w:val="00192154"/>
    <w:rsid w:val="00192628"/>
    <w:rsid w:val="00192788"/>
    <w:rsid w:val="001928F9"/>
    <w:rsid w:val="00192C65"/>
    <w:rsid w:val="00192CFF"/>
    <w:rsid w:val="00193637"/>
    <w:rsid w:val="001938CC"/>
    <w:rsid w:val="00193FEF"/>
    <w:rsid w:val="001944ED"/>
    <w:rsid w:val="00194862"/>
    <w:rsid w:val="00194A02"/>
    <w:rsid w:val="00194C55"/>
    <w:rsid w:val="00194CDF"/>
    <w:rsid w:val="001953FA"/>
    <w:rsid w:val="00195C78"/>
    <w:rsid w:val="00195DD6"/>
    <w:rsid w:val="001960D5"/>
    <w:rsid w:val="001963F4"/>
    <w:rsid w:val="00196829"/>
    <w:rsid w:val="00196948"/>
    <w:rsid w:val="001969F8"/>
    <w:rsid w:val="00196C14"/>
    <w:rsid w:val="00196C16"/>
    <w:rsid w:val="00196C30"/>
    <w:rsid w:val="00197066"/>
    <w:rsid w:val="001971AC"/>
    <w:rsid w:val="00197565"/>
    <w:rsid w:val="001978B6"/>
    <w:rsid w:val="00197ADA"/>
    <w:rsid w:val="00197B7B"/>
    <w:rsid w:val="001A0396"/>
    <w:rsid w:val="001A08D0"/>
    <w:rsid w:val="001A0E5C"/>
    <w:rsid w:val="001A0FCC"/>
    <w:rsid w:val="001A1377"/>
    <w:rsid w:val="001A147D"/>
    <w:rsid w:val="001A161B"/>
    <w:rsid w:val="001A1875"/>
    <w:rsid w:val="001A1C3E"/>
    <w:rsid w:val="001A1CD7"/>
    <w:rsid w:val="001A1DAF"/>
    <w:rsid w:val="001A218B"/>
    <w:rsid w:val="001A257A"/>
    <w:rsid w:val="001A2899"/>
    <w:rsid w:val="001A28B3"/>
    <w:rsid w:val="001A3123"/>
    <w:rsid w:val="001A34F8"/>
    <w:rsid w:val="001A36DA"/>
    <w:rsid w:val="001A37E1"/>
    <w:rsid w:val="001A381C"/>
    <w:rsid w:val="001A40BA"/>
    <w:rsid w:val="001A4565"/>
    <w:rsid w:val="001A48D2"/>
    <w:rsid w:val="001A4AA2"/>
    <w:rsid w:val="001A4E85"/>
    <w:rsid w:val="001A4FCD"/>
    <w:rsid w:val="001A523E"/>
    <w:rsid w:val="001A5424"/>
    <w:rsid w:val="001A546D"/>
    <w:rsid w:val="001A556C"/>
    <w:rsid w:val="001A55D8"/>
    <w:rsid w:val="001A5794"/>
    <w:rsid w:val="001A5966"/>
    <w:rsid w:val="001A5E1A"/>
    <w:rsid w:val="001A5E25"/>
    <w:rsid w:val="001A6334"/>
    <w:rsid w:val="001A638F"/>
    <w:rsid w:val="001A64ED"/>
    <w:rsid w:val="001A6522"/>
    <w:rsid w:val="001A687E"/>
    <w:rsid w:val="001A6D0F"/>
    <w:rsid w:val="001A716B"/>
    <w:rsid w:val="001A72DD"/>
    <w:rsid w:val="001A7443"/>
    <w:rsid w:val="001A75F7"/>
    <w:rsid w:val="001A79A8"/>
    <w:rsid w:val="001A7D56"/>
    <w:rsid w:val="001A7F4E"/>
    <w:rsid w:val="001A7FF2"/>
    <w:rsid w:val="001B0184"/>
    <w:rsid w:val="001B09F7"/>
    <w:rsid w:val="001B0A7D"/>
    <w:rsid w:val="001B11A8"/>
    <w:rsid w:val="001B15D9"/>
    <w:rsid w:val="001B172B"/>
    <w:rsid w:val="001B193D"/>
    <w:rsid w:val="001B1E3B"/>
    <w:rsid w:val="001B2041"/>
    <w:rsid w:val="001B28AC"/>
    <w:rsid w:val="001B298C"/>
    <w:rsid w:val="001B2A87"/>
    <w:rsid w:val="001B2F9D"/>
    <w:rsid w:val="001B2FFF"/>
    <w:rsid w:val="001B3550"/>
    <w:rsid w:val="001B3574"/>
    <w:rsid w:val="001B39DA"/>
    <w:rsid w:val="001B3BEC"/>
    <w:rsid w:val="001B3E24"/>
    <w:rsid w:val="001B40DA"/>
    <w:rsid w:val="001B4115"/>
    <w:rsid w:val="001B4276"/>
    <w:rsid w:val="001B4677"/>
    <w:rsid w:val="001B497E"/>
    <w:rsid w:val="001B4CA4"/>
    <w:rsid w:val="001B5034"/>
    <w:rsid w:val="001B6015"/>
    <w:rsid w:val="001B6395"/>
    <w:rsid w:val="001B65BA"/>
    <w:rsid w:val="001B6864"/>
    <w:rsid w:val="001B6C8B"/>
    <w:rsid w:val="001B7421"/>
    <w:rsid w:val="001B76A3"/>
    <w:rsid w:val="001B7BA5"/>
    <w:rsid w:val="001B7FD2"/>
    <w:rsid w:val="001C05E5"/>
    <w:rsid w:val="001C0609"/>
    <w:rsid w:val="001C0888"/>
    <w:rsid w:val="001C0D68"/>
    <w:rsid w:val="001C0EAD"/>
    <w:rsid w:val="001C0EAE"/>
    <w:rsid w:val="001C0FAF"/>
    <w:rsid w:val="001C147D"/>
    <w:rsid w:val="001C18C1"/>
    <w:rsid w:val="001C19BA"/>
    <w:rsid w:val="001C1A90"/>
    <w:rsid w:val="001C1BFC"/>
    <w:rsid w:val="001C208F"/>
    <w:rsid w:val="001C22BB"/>
    <w:rsid w:val="001C254F"/>
    <w:rsid w:val="001C2825"/>
    <w:rsid w:val="001C29D7"/>
    <w:rsid w:val="001C29E1"/>
    <w:rsid w:val="001C2ACB"/>
    <w:rsid w:val="001C2B4A"/>
    <w:rsid w:val="001C2C46"/>
    <w:rsid w:val="001C37D2"/>
    <w:rsid w:val="001C3BC1"/>
    <w:rsid w:val="001C3C06"/>
    <w:rsid w:val="001C3C58"/>
    <w:rsid w:val="001C3D43"/>
    <w:rsid w:val="001C3F39"/>
    <w:rsid w:val="001C426C"/>
    <w:rsid w:val="001C48B2"/>
    <w:rsid w:val="001C4B9A"/>
    <w:rsid w:val="001C4BFA"/>
    <w:rsid w:val="001C4D3F"/>
    <w:rsid w:val="001C4DA9"/>
    <w:rsid w:val="001C52C8"/>
    <w:rsid w:val="001C5E48"/>
    <w:rsid w:val="001C61DE"/>
    <w:rsid w:val="001C64B2"/>
    <w:rsid w:val="001C6A3B"/>
    <w:rsid w:val="001C6B4B"/>
    <w:rsid w:val="001C72DB"/>
    <w:rsid w:val="001C745F"/>
    <w:rsid w:val="001C746F"/>
    <w:rsid w:val="001C7A50"/>
    <w:rsid w:val="001C7AA8"/>
    <w:rsid w:val="001C7E9F"/>
    <w:rsid w:val="001D0390"/>
    <w:rsid w:val="001D0513"/>
    <w:rsid w:val="001D052A"/>
    <w:rsid w:val="001D067E"/>
    <w:rsid w:val="001D06F5"/>
    <w:rsid w:val="001D07BD"/>
    <w:rsid w:val="001D09F5"/>
    <w:rsid w:val="001D0A0C"/>
    <w:rsid w:val="001D0AC9"/>
    <w:rsid w:val="001D0B91"/>
    <w:rsid w:val="001D0BE4"/>
    <w:rsid w:val="001D0E00"/>
    <w:rsid w:val="001D1F50"/>
    <w:rsid w:val="001D1FE5"/>
    <w:rsid w:val="001D21AD"/>
    <w:rsid w:val="001D23E7"/>
    <w:rsid w:val="001D26E5"/>
    <w:rsid w:val="001D290C"/>
    <w:rsid w:val="001D2C74"/>
    <w:rsid w:val="001D2F18"/>
    <w:rsid w:val="001D2FE0"/>
    <w:rsid w:val="001D3288"/>
    <w:rsid w:val="001D3732"/>
    <w:rsid w:val="001D3831"/>
    <w:rsid w:val="001D3C72"/>
    <w:rsid w:val="001D457E"/>
    <w:rsid w:val="001D4CAF"/>
    <w:rsid w:val="001D4FE7"/>
    <w:rsid w:val="001D5011"/>
    <w:rsid w:val="001D5238"/>
    <w:rsid w:val="001D534A"/>
    <w:rsid w:val="001D53FE"/>
    <w:rsid w:val="001D57C3"/>
    <w:rsid w:val="001D5BB8"/>
    <w:rsid w:val="001D5D95"/>
    <w:rsid w:val="001D5E7F"/>
    <w:rsid w:val="001D614E"/>
    <w:rsid w:val="001D6225"/>
    <w:rsid w:val="001D655B"/>
    <w:rsid w:val="001D6569"/>
    <w:rsid w:val="001D6744"/>
    <w:rsid w:val="001D6C2F"/>
    <w:rsid w:val="001D6D89"/>
    <w:rsid w:val="001D7078"/>
    <w:rsid w:val="001D7233"/>
    <w:rsid w:val="001D72E6"/>
    <w:rsid w:val="001D730C"/>
    <w:rsid w:val="001D759D"/>
    <w:rsid w:val="001D7731"/>
    <w:rsid w:val="001D78AD"/>
    <w:rsid w:val="001D7CAF"/>
    <w:rsid w:val="001D7F4E"/>
    <w:rsid w:val="001E0918"/>
    <w:rsid w:val="001E09EC"/>
    <w:rsid w:val="001E0B06"/>
    <w:rsid w:val="001E0B5F"/>
    <w:rsid w:val="001E0D8B"/>
    <w:rsid w:val="001E1031"/>
    <w:rsid w:val="001E117F"/>
    <w:rsid w:val="001E120F"/>
    <w:rsid w:val="001E1306"/>
    <w:rsid w:val="001E183A"/>
    <w:rsid w:val="001E19AB"/>
    <w:rsid w:val="001E1F0F"/>
    <w:rsid w:val="001E20C5"/>
    <w:rsid w:val="001E26BE"/>
    <w:rsid w:val="001E26E1"/>
    <w:rsid w:val="001E2910"/>
    <w:rsid w:val="001E2AF9"/>
    <w:rsid w:val="001E2C5A"/>
    <w:rsid w:val="001E2CC6"/>
    <w:rsid w:val="001E3997"/>
    <w:rsid w:val="001E3B65"/>
    <w:rsid w:val="001E3F5E"/>
    <w:rsid w:val="001E49F3"/>
    <w:rsid w:val="001E4B09"/>
    <w:rsid w:val="001E4C96"/>
    <w:rsid w:val="001E5493"/>
    <w:rsid w:val="001E54F7"/>
    <w:rsid w:val="001E5D6D"/>
    <w:rsid w:val="001E5DC2"/>
    <w:rsid w:val="001E5EB0"/>
    <w:rsid w:val="001E5EBA"/>
    <w:rsid w:val="001E5F74"/>
    <w:rsid w:val="001E612E"/>
    <w:rsid w:val="001E629A"/>
    <w:rsid w:val="001E6624"/>
    <w:rsid w:val="001E6BDC"/>
    <w:rsid w:val="001E708B"/>
    <w:rsid w:val="001E71B6"/>
    <w:rsid w:val="001E7829"/>
    <w:rsid w:val="001E79D3"/>
    <w:rsid w:val="001E7D66"/>
    <w:rsid w:val="001F0717"/>
    <w:rsid w:val="001F0825"/>
    <w:rsid w:val="001F10B1"/>
    <w:rsid w:val="001F10F7"/>
    <w:rsid w:val="001F136B"/>
    <w:rsid w:val="001F13DE"/>
    <w:rsid w:val="001F143D"/>
    <w:rsid w:val="001F143F"/>
    <w:rsid w:val="001F1812"/>
    <w:rsid w:val="001F18DF"/>
    <w:rsid w:val="001F1A60"/>
    <w:rsid w:val="001F1F47"/>
    <w:rsid w:val="001F2360"/>
    <w:rsid w:val="001F23FC"/>
    <w:rsid w:val="001F24AB"/>
    <w:rsid w:val="001F2A2C"/>
    <w:rsid w:val="001F2B97"/>
    <w:rsid w:val="001F306A"/>
    <w:rsid w:val="001F31D9"/>
    <w:rsid w:val="001F357F"/>
    <w:rsid w:val="001F3633"/>
    <w:rsid w:val="001F3654"/>
    <w:rsid w:val="001F39D3"/>
    <w:rsid w:val="001F3E1C"/>
    <w:rsid w:val="001F416F"/>
    <w:rsid w:val="001F41F4"/>
    <w:rsid w:val="001F4323"/>
    <w:rsid w:val="001F436D"/>
    <w:rsid w:val="001F4A24"/>
    <w:rsid w:val="001F507E"/>
    <w:rsid w:val="001F50C4"/>
    <w:rsid w:val="001F5404"/>
    <w:rsid w:val="001F5A52"/>
    <w:rsid w:val="001F5A6E"/>
    <w:rsid w:val="001F5F53"/>
    <w:rsid w:val="001F642D"/>
    <w:rsid w:val="001F68C7"/>
    <w:rsid w:val="001F698A"/>
    <w:rsid w:val="001F69D7"/>
    <w:rsid w:val="001F6A2E"/>
    <w:rsid w:val="001F6FA9"/>
    <w:rsid w:val="001F7098"/>
    <w:rsid w:val="001F7215"/>
    <w:rsid w:val="001F75B3"/>
    <w:rsid w:val="001F760F"/>
    <w:rsid w:val="001F76FE"/>
    <w:rsid w:val="001F7ABC"/>
    <w:rsid w:val="001F7DFB"/>
    <w:rsid w:val="001F7E49"/>
    <w:rsid w:val="001F7EFB"/>
    <w:rsid w:val="002004EC"/>
    <w:rsid w:val="0020071D"/>
    <w:rsid w:val="00200A29"/>
    <w:rsid w:val="00200C13"/>
    <w:rsid w:val="00200C90"/>
    <w:rsid w:val="00200FAC"/>
    <w:rsid w:val="00201027"/>
    <w:rsid w:val="00201540"/>
    <w:rsid w:val="00201671"/>
    <w:rsid w:val="00201AC3"/>
    <w:rsid w:val="00201AF4"/>
    <w:rsid w:val="0020209B"/>
    <w:rsid w:val="0020231D"/>
    <w:rsid w:val="00202354"/>
    <w:rsid w:val="002023A7"/>
    <w:rsid w:val="002026BB"/>
    <w:rsid w:val="00202823"/>
    <w:rsid w:val="00202A38"/>
    <w:rsid w:val="00202A75"/>
    <w:rsid w:val="00202AE6"/>
    <w:rsid w:val="00202B56"/>
    <w:rsid w:val="00202BF6"/>
    <w:rsid w:val="0020314B"/>
    <w:rsid w:val="00203839"/>
    <w:rsid w:val="00203A86"/>
    <w:rsid w:val="00203B35"/>
    <w:rsid w:val="00203D58"/>
    <w:rsid w:val="002040EC"/>
    <w:rsid w:val="002046B8"/>
    <w:rsid w:val="002046E1"/>
    <w:rsid w:val="00204728"/>
    <w:rsid w:val="00204A4F"/>
    <w:rsid w:val="00204DF1"/>
    <w:rsid w:val="00204FF8"/>
    <w:rsid w:val="00205614"/>
    <w:rsid w:val="0020564F"/>
    <w:rsid w:val="002057FF"/>
    <w:rsid w:val="00205841"/>
    <w:rsid w:val="00205848"/>
    <w:rsid w:val="00205A3E"/>
    <w:rsid w:val="00205DB0"/>
    <w:rsid w:val="00205F8C"/>
    <w:rsid w:val="0020638C"/>
    <w:rsid w:val="002067EB"/>
    <w:rsid w:val="0020684C"/>
    <w:rsid w:val="002068C1"/>
    <w:rsid w:val="00206B0D"/>
    <w:rsid w:val="00206C57"/>
    <w:rsid w:val="00206D32"/>
    <w:rsid w:val="00206E5E"/>
    <w:rsid w:val="0020721C"/>
    <w:rsid w:val="00207230"/>
    <w:rsid w:val="002072F4"/>
    <w:rsid w:val="00207BB5"/>
    <w:rsid w:val="00207CAB"/>
    <w:rsid w:val="00207EDB"/>
    <w:rsid w:val="00207FEE"/>
    <w:rsid w:val="00210074"/>
    <w:rsid w:val="002100B2"/>
    <w:rsid w:val="002101DA"/>
    <w:rsid w:val="00210295"/>
    <w:rsid w:val="00210323"/>
    <w:rsid w:val="002104B8"/>
    <w:rsid w:val="002105FE"/>
    <w:rsid w:val="00210758"/>
    <w:rsid w:val="00210853"/>
    <w:rsid w:val="00210966"/>
    <w:rsid w:val="00210C85"/>
    <w:rsid w:val="00210D8A"/>
    <w:rsid w:val="00210ED5"/>
    <w:rsid w:val="0021137F"/>
    <w:rsid w:val="002116D7"/>
    <w:rsid w:val="002116E4"/>
    <w:rsid w:val="00211B40"/>
    <w:rsid w:val="00211D30"/>
    <w:rsid w:val="00212098"/>
    <w:rsid w:val="0021249B"/>
    <w:rsid w:val="002124A1"/>
    <w:rsid w:val="0021270A"/>
    <w:rsid w:val="002127F4"/>
    <w:rsid w:val="00212994"/>
    <w:rsid w:val="00212F76"/>
    <w:rsid w:val="00213027"/>
    <w:rsid w:val="002133C8"/>
    <w:rsid w:val="002139B5"/>
    <w:rsid w:val="002139C0"/>
    <w:rsid w:val="00214088"/>
    <w:rsid w:val="002141A1"/>
    <w:rsid w:val="002142D3"/>
    <w:rsid w:val="00214353"/>
    <w:rsid w:val="0021447F"/>
    <w:rsid w:val="002145E0"/>
    <w:rsid w:val="0021482A"/>
    <w:rsid w:val="002149A8"/>
    <w:rsid w:val="00214E6C"/>
    <w:rsid w:val="00214E84"/>
    <w:rsid w:val="00214EE7"/>
    <w:rsid w:val="00215262"/>
    <w:rsid w:val="00215739"/>
    <w:rsid w:val="002159DF"/>
    <w:rsid w:val="00215BF0"/>
    <w:rsid w:val="00215F67"/>
    <w:rsid w:val="00216008"/>
    <w:rsid w:val="00216134"/>
    <w:rsid w:val="00216154"/>
    <w:rsid w:val="002161B0"/>
    <w:rsid w:val="0021656F"/>
    <w:rsid w:val="00216C4F"/>
    <w:rsid w:val="002171B2"/>
    <w:rsid w:val="0021743E"/>
    <w:rsid w:val="002176E5"/>
    <w:rsid w:val="0021770F"/>
    <w:rsid w:val="00217A33"/>
    <w:rsid w:val="00217B0A"/>
    <w:rsid w:val="00217F60"/>
    <w:rsid w:val="002202C5"/>
    <w:rsid w:val="002205D7"/>
    <w:rsid w:val="00220D23"/>
    <w:rsid w:val="00220E07"/>
    <w:rsid w:val="00220E24"/>
    <w:rsid w:val="00221111"/>
    <w:rsid w:val="0022145D"/>
    <w:rsid w:val="0022145E"/>
    <w:rsid w:val="00221E7B"/>
    <w:rsid w:val="00222001"/>
    <w:rsid w:val="00222120"/>
    <w:rsid w:val="00222293"/>
    <w:rsid w:val="00222383"/>
    <w:rsid w:val="0022238E"/>
    <w:rsid w:val="00222720"/>
    <w:rsid w:val="00222774"/>
    <w:rsid w:val="00222BD1"/>
    <w:rsid w:val="0022367B"/>
    <w:rsid w:val="002236A9"/>
    <w:rsid w:val="0022373F"/>
    <w:rsid w:val="002237BC"/>
    <w:rsid w:val="0022392C"/>
    <w:rsid w:val="00223EB1"/>
    <w:rsid w:val="00223F30"/>
    <w:rsid w:val="00224199"/>
    <w:rsid w:val="00224521"/>
    <w:rsid w:val="002250E2"/>
    <w:rsid w:val="0022517F"/>
    <w:rsid w:val="00225BEE"/>
    <w:rsid w:val="00225CEE"/>
    <w:rsid w:val="00225D05"/>
    <w:rsid w:val="00225E17"/>
    <w:rsid w:val="0022640B"/>
    <w:rsid w:val="002265A8"/>
    <w:rsid w:val="002267A9"/>
    <w:rsid w:val="002269EE"/>
    <w:rsid w:val="00226AB6"/>
    <w:rsid w:val="00226E4C"/>
    <w:rsid w:val="00226FDC"/>
    <w:rsid w:val="002271BE"/>
    <w:rsid w:val="0022782E"/>
    <w:rsid w:val="00227A14"/>
    <w:rsid w:val="00227B32"/>
    <w:rsid w:val="00230072"/>
    <w:rsid w:val="0023009F"/>
    <w:rsid w:val="00230457"/>
    <w:rsid w:val="00230592"/>
    <w:rsid w:val="00230A01"/>
    <w:rsid w:val="00230DA9"/>
    <w:rsid w:val="00231254"/>
    <w:rsid w:val="0023162A"/>
    <w:rsid w:val="0023191B"/>
    <w:rsid w:val="00231D96"/>
    <w:rsid w:val="00231ED6"/>
    <w:rsid w:val="00231F7E"/>
    <w:rsid w:val="00231F92"/>
    <w:rsid w:val="00232164"/>
    <w:rsid w:val="00232327"/>
    <w:rsid w:val="002324A7"/>
    <w:rsid w:val="00232AC6"/>
    <w:rsid w:val="00232CB7"/>
    <w:rsid w:val="002332EE"/>
    <w:rsid w:val="002334E8"/>
    <w:rsid w:val="00233939"/>
    <w:rsid w:val="00233A7C"/>
    <w:rsid w:val="00233CA7"/>
    <w:rsid w:val="00233CBE"/>
    <w:rsid w:val="00233CD6"/>
    <w:rsid w:val="00233E3A"/>
    <w:rsid w:val="00233EBB"/>
    <w:rsid w:val="0023415E"/>
    <w:rsid w:val="0023435D"/>
    <w:rsid w:val="00234390"/>
    <w:rsid w:val="002343B7"/>
    <w:rsid w:val="00234557"/>
    <w:rsid w:val="00234B71"/>
    <w:rsid w:val="00234DBC"/>
    <w:rsid w:val="00234EBB"/>
    <w:rsid w:val="00235006"/>
    <w:rsid w:val="00235186"/>
    <w:rsid w:val="0023518A"/>
    <w:rsid w:val="00235532"/>
    <w:rsid w:val="002355A2"/>
    <w:rsid w:val="0023573D"/>
    <w:rsid w:val="00235AA6"/>
    <w:rsid w:val="00235B0C"/>
    <w:rsid w:val="00235BCA"/>
    <w:rsid w:val="0023631F"/>
    <w:rsid w:val="00236628"/>
    <w:rsid w:val="002367FB"/>
    <w:rsid w:val="00236A91"/>
    <w:rsid w:val="00236B12"/>
    <w:rsid w:val="00236BCA"/>
    <w:rsid w:val="00236E98"/>
    <w:rsid w:val="00237A41"/>
    <w:rsid w:val="00237C52"/>
    <w:rsid w:val="00237E2C"/>
    <w:rsid w:val="002404BB"/>
    <w:rsid w:val="00240747"/>
    <w:rsid w:val="00240BC8"/>
    <w:rsid w:val="00240C1A"/>
    <w:rsid w:val="00240C67"/>
    <w:rsid w:val="0024107C"/>
    <w:rsid w:val="002410E5"/>
    <w:rsid w:val="0024123B"/>
    <w:rsid w:val="002414C0"/>
    <w:rsid w:val="0024169D"/>
    <w:rsid w:val="00241B28"/>
    <w:rsid w:val="00241DEF"/>
    <w:rsid w:val="00242054"/>
    <w:rsid w:val="0024236B"/>
    <w:rsid w:val="0024256D"/>
    <w:rsid w:val="00242892"/>
    <w:rsid w:val="0024298C"/>
    <w:rsid w:val="00242C31"/>
    <w:rsid w:val="00243198"/>
    <w:rsid w:val="002431DA"/>
    <w:rsid w:val="00243654"/>
    <w:rsid w:val="002436D7"/>
    <w:rsid w:val="002436ED"/>
    <w:rsid w:val="00243B5E"/>
    <w:rsid w:val="00243FB9"/>
    <w:rsid w:val="00244451"/>
    <w:rsid w:val="00244643"/>
    <w:rsid w:val="002449A2"/>
    <w:rsid w:val="002449E3"/>
    <w:rsid w:val="00244A95"/>
    <w:rsid w:val="00244CA1"/>
    <w:rsid w:val="00244D74"/>
    <w:rsid w:val="00244E5C"/>
    <w:rsid w:val="00245575"/>
    <w:rsid w:val="002458A9"/>
    <w:rsid w:val="00245A3B"/>
    <w:rsid w:val="00245BB2"/>
    <w:rsid w:val="00245D10"/>
    <w:rsid w:val="00245F13"/>
    <w:rsid w:val="00246423"/>
    <w:rsid w:val="00246D46"/>
    <w:rsid w:val="00246D81"/>
    <w:rsid w:val="00246F42"/>
    <w:rsid w:val="00246FE9"/>
    <w:rsid w:val="00247143"/>
    <w:rsid w:val="002472DD"/>
    <w:rsid w:val="00247668"/>
    <w:rsid w:val="0024771F"/>
    <w:rsid w:val="002479D7"/>
    <w:rsid w:val="00247B14"/>
    <w:rsid w:val="00247CE2"/>
    <w:rsid w:val="00247E9E"/>
    <w:rsid w:val="0025003C"/>
    <w:rsid w:val="00250685"/>
    <w:rsid w:val="00250AC0"/>
    <w:rsid w:val="00250AE4"/>
    <w:rsid w:val="00250EC6"/>
    <w:rsid w:val="002512D7"/>
    <w:rsid w:val="002517E5"/>
    <w:rsid w:val="002518A2"/>
    <w:rsid w:val="00251C3B"/>
    <w:rsid w:val="00251C73"/>
    <w:rsid w:val="00251EEE"/>
    <w:rsid w:val="00252065"/>
    <w:rsid w:val="00252734"/>
    <w:rsid w:val="00252D01"/>
    <w:rsid w:val="00252F8A"/>
    <w:rsid w:val="00253472"/>
    <w:rsid w:val="00253663"/>
    <w:rsid w:val="0025366B"/>
    <w:rsid w:val="00253B44"/>
    <w:rsid w:val="00254262"/>
    <w:rsid w:val="0025431D"/>
    <w:rsid w:val="0025432A"/>
    <w:rsid w:val="0025457F"/>
    <w:rsid w:val="00254C65"/>
    <w:rsid w:val="00254D06"/>
    <w:rsid w:val="00254DBF"/>
    <w:rsid w:val="00254F74"/>
    <w:rsid w:val="002551D8"/>
    <w:rsid w:val="0025535D"/>
    <w:rsid w:val="00255383"/>
    <w:rsid w:val="002554E1"/>
    <w:rsid w:val="00255616"/>
    <w:rsid w:val="00255651"/>
    <w:rsid w:val="00255663"/>
    <w:rsid w:val="00255B47"/>
    <w:rsid w:val="00256149"/>
    <w:rsid w:val="00256195"/>
    <w:rsid w:val="002564DC"/>
    <w:rsid w:val="00256DF5"/>
    <w:rsid w:val="00257242"/>
    <w:rsid w:val="0025764A"/>
    <w:rsid w:val="0025767B"/>
    <w:rsid w:val="002576A5"/>
    <w:rsid w:val="0025774B"/>
    <w:rsid w:val="002579FB"/>
    <w:rsid w:val="00257A98"/>
    <w:rsid w:val="002602EB"/>
    <w:rsid w:val="00260629"/>
    <w:rsid w:val="002606B7"/>
    <w:rsid w:val="002606F1"/>
    <w:rsid w:val="00260E13"/>
    <w:rsid w:val="00260E7B"/>
    <w:rsid w:val="002613A5"/>
    <w:rsid w:val="00261576"/>
    <w:rsid w:val="00261BE8"/>
    <w:rsid w:val="00261CF5"/>
    <w:rsid w:val="00261D32"/>
    <w:rsid w:val="002622F5"/>
    <w:rsid w:val="00262314"/>
    <w:rsid w:val="0026235E"/>
    <w:rsid w:val="002624D9"/>
    <w:rsid w:val="002627F5"/>
    <w:rsid w:val="00262821"/>
    <w:rsid w:val="00262A40"/>
    <w:rsid w:val="00262BBF"/>
    <w:rsid w:val="00262C3E"/>
    <w:rsid w:val="00262E7A"/>
    <w:rsid w:val="00263694"/>
    <w:rsid w:val="002638FC"/>
    <w:rsid w:val="00263CCC"/>
    <w:rsid w:val="00263D82"/>
    <w:rsid w:val="002641C1"/>
    <w:rsid w:val="0026445F"/>
    <w:rsid w:val="00264D73"/>
    <w:rsid w:val="00264DB9"/>
    <w:rsid w:val="00264F2B"/>
    <w:rsid w:val="002650BA"/>
    <w:rsid w:val="0026520E"/>
    <w:rsid w:val="002654D3"/>
    <w:rsid w:val="002655ED"/>
    <w:rsid w:val="002656DB"/>
    <w:rsid w:val="002658FC"/>
    <w:rsid w:val="00265E76"/>
    <w:rsid w:val="00265FED"/>
    <w:rsid w:val="00266019"/>
    <w:rsid w:val="0026629A"/>
    <w:rsid w:val="00266802"/>
    <w:rsid w:val="00266833"/>
    <w:rsid w:val="00266A8A"/>
    <w:rsid w:val="00266C7C"/>
    <w:rsid w:val="0026708E"/>
    <w:rsid w:val="00267498"/>
    <w:rsid w:val="00267B30"/>
    <w:rsid w:val="00267EEB"/>
    <w:rsid w:val="00270342"/>
    <w:rsid w:val="002704E6"/>
    <w:rsid w:val="002705B3"/>
    <w:rsid w:val="002706E6"/>
    <w:rsid w:val="00270B82"/>
    <w:rsid w:val="00270F10"/>
    <w:rsid w:val="0027116B"/>
    <w:rsid w:val="00271B4A"/>
    <w:rsid w:val="00271C32"/>
    <w:rsid w:val="00271DB9"/>
    <w:rsid w:val="00271E5E"/>
    <w:rsid w:val="002720D7"/>
    <w:rsid w:val="0027217B"/>
    <w:rsid w:val="002723B4"/>
    <w:rsid w:val="0027247C"/>
    <w:rsid w:val="00272511"/>
    <w:rsid w:val="002727AA"/>
    <w:rsid w:val="00272B14"/>
    <w:rsid w:val="00272D0E"/>
    <w:rsid w:val="00273093"/>
    <w:rsid w:val="002732DF"/>
    <w:rsid w:val="00273657"/>
    <w:rsid w:val="002736D3"/>
    <w:rsid w:val="00273700"/>
    <w:rsid w:val="0027394E"/>
    <w:rsid w:val="00273A17"/>
    <w:rsid w:val="00274100"/>
    <w:rsid w:val="00274506"/>
    <w:rsid w:val="00274612"/>
    <w:rsid w:val="002747D8"/>
    <w:rsid w:val="00274924"/>
    <w:rsid w:val="00274A05"/>
    <w:rsid w:val="00274B32"/>
    <w:rsid w:val="00275366"/>
    <w:rsid w:val="00275548"/>
    <w:rsid w:val="00275597"/>
    <w:rsid w:val="0027569C"/>
    <w:rsid w:val="00275D15"/>
    <w:rsid w:val="0027695F"/>
    <w:rsid w:val="00276AAF"/>
    <w:rsid w:val="00276EEA"/>
    <w:rsid w:val="0027713F"/>
    <w:rsid w:val="0027750E"/>
    <w:rsid w:val="00277541"/>
    <w:rsid w:val="00277956"/>
    <w:rsid w:val="00277A16"/>
    <w:rsid w:val="0028071F"/>
    <w:rsid w:val="002809D6"/>
    <w:rsid w:val="00280C18"/>
    <w:rsid w:val="002815B1"/>
    <w:rsid w:val="002815F1"/>
    <w:rsid w:val="002816A2"/>
    <w:rsid w:val="00282575"/>
    <w:rsid w:val="0028281B"/>
    <w:rsid w:val="00282BF4"/>
    <w:rsid w:val="00282C15"/>
    <w:rsid w:val="00282CE9"/>
    <w:rsid w:val="00282E0C"/>
    <w:rsid w:val="00282F50"/>
    <w:rsid w:val="002832C1"/>
    <w:rsid w:val="00283857"/>
    <w:rsid w:val="00283908"/>
    <w:rsid w:val="002839CE"/>
    <w:rsid w:val="0028408A"/>
    <w:rsid w:val="002840DD"/>
    <w:rsid w:val="002842D0"/>
    <w:rsid w:val="002844C0"/>
    <w:rsid w:val="00284523"/>
    <w:rsid w:val="00284560"/>
    <w:rsid w:val="00284638"/>
    <w:rsid w:val="002847EB"/>
    <w:rsid w:val="002848AF"/>
    <w:rsid w:val="00284BB0"/>
    <w:rsid w:val="00284EEF"/>
    <w:rsid w:val="0028530D"/>
    <w:rsid w:val="00285463"/>
    <w:rsid w:val="0028562B"/>
    <w:rsid w:val="00285768"/>
    <w:rsid w:val="00285C38"/>
    <w:rsid w:val="00285CC3"/>
    <w:rsid w:val="00286062"/>
    <w:rsid w:val="00286072"/>
    <w:rsid w:val="00286E8D"/>
    <w:rsid w:val="0028711C"/>
    <w:rsid w:val="00287C7D"/>
    <w:rsid w:val="0029002D"/>
    <w:rsid w:val="002900C4"/>
    <w:rsid w:val="0029023A"/>
    <w:rsid w:val="002903A5"/>
    <w:rsid w:val="0029064E"/>
    <w:rsid w:val="002906DB"/>
    <w:rsid w:val="00290764"/>
    <w:rsid w:val="00290BAE"/>
    <w:rsid w:val="00290CC1"/>
    <w:rsid w:val="002910AB"/>
    <w:rsid w:val="002916FA"/>
    <w:rsid w:val="002917BB"/>
    <w:rsid w:val="002917EA"/>
    <w:rsid w:val="00291D24"/>
    <w:rsid w:val="002925D2"/>
    <w:rsid w:val="002925FB"/>
    <w:rsid w:val="00292748"/>
    <w:rsid w:val="0029277C"/>
    <w:rsid w:val="0029291E"/>
    <w:rsid w:val="00292CF1"/>
    <w:rsid w:val="00292DB3"/>
    <w:rsid w:val="0029307D"/>
    <w:rsid w:val="0029330B"/>
    <w:rsid w:val="002934A2"/>
    <w:rsid w:val="00293775"/>
    <w:rsid w:val="002937DB"/>
    <w:rsid w:val="00293B56"/>
    <w:rsid w:val="0029450C"/>
    <w:rsid w:val="0029468D"/>
    <w:rsid w:val="00294B2C"/>
    <w:rsid w:val="002951EF"/>
    <w:rsid w:val="00295750"/>
    <w:rsid w:val="00295780"/>
    <w:rsid w:val="00295CC5"/>
    <w:rsid w:val="00296604"/>
    <w:rsid w:val="0029685A"/>
    <w:rsid w:val="002968F8"/>
    <w:rsid w:val="00296C19"/>
    <w:rsid w:val="00296EB9"/>
    <w:rsid w:val="00296EBB"/>
    <w:rsid w:val="002970A8"/>
    <w:rsid w:val="002970AD"/>
    <w:rsid w:val="0029720D"/>
    <w:rsid w:val="00297266"/>
    <w:rsid w:val="002972C9"/>
    <w:rsid w:val="0029785D"/>
    <w:rsid w:val="0029794D"/>
    <w:rsid w:val="00297A19"/>
    <w:rsid w:val="00297A5B"/>
    <w:rsid w:val="002A0325"/>
    <w:rsid w:val="002A05ED"/>
    <w:rsid w:val="002A07C6"/>
    <w:rsid w:val="002A0891"/>
    <w:rsid w:val="002A09F5"/>
    <w:rsid w:val="002A09FA"/>
    <w:rsid w:val="002A0B44"/>
    <w:rsid w:val="002A0BDB"/>
    <w:rsid w:val="002A0D30"/>
    <w:rsid w:val="002A13DF"/>
    <w:rsid w:val="002A1C36"/>
    <w:rsid w:val="002A1CA6"/>
    <w:rsid w:val="002A1F62"/>
    <w:rsid w:val="002A200A"/>
    <w:rsid w:val="002A200C"/>
    <w:rsid w:val="002A2330"/>
    <w:rsid w:val="002A2A0A"/>
    <w:rsid w:val="002A2F97"/>
    <w:rsid w:val="002A3CA2"/>
    <w:rsid w:val="002A3CF4"/>
    <w:rsid w:val="002A3D2F"/>
    <w:rsid w:val="002A3F3E"/>
    <w:rsid w:val="002A4089"/>
    <w:rsid w:val="002A414F"/>
    <w:rsid w:val="002A42F7"/>
    <w:rsid w:val="002A44FB"/>
    <w:rsid w:val="002A4D17"/>
    <w:rsid w:val="002A4DDE"/>
    <w:rsid w:val="002A5735"/>
    <w:rsid w:val="002A58C6"/>
    <w:rsid w:val="002A6419"/>
    <w:rsid w:val="002A6547"/>
    <w:rsid w:val="002A673E"/>
    <w:rsid w:val="002A6968"/>
    <w:rsid w:val="002A6CDD"/>
    <w:rsid w:val="002A77AF"/>
    <w:rsid w:val="002A7D58"/>
    <w:rsid w:val="002A7EE9"/>
    <w:rsid w:val="002B0315"/>
    <w:rsid w:val="002B05F8"/>
    <w:rsid w:val="002B09FC"/>
    <w:rsid w:val="002B0F29"/>
    <w:rsid w:val="002B107B"/>
    <w:rsid w:val="002B166A"/>
    <w:rsid w:val="002B1B2F"/>
    <w:rsid w:val="002B1C4C"/>
    <w:rsid w:val="002B1C82"/>
    <w:rsid w:val="002B2400"/>
    <w:rsid w:val="002B2694"/>
    <w:rsid w:val="002B29F8"/>
    <w:rsid w:val="002B2D1D"/>
    <w:rsid w:val="002B2D91"/>
    <w:rsid w:val="002B3176"/>
    <w:rsid w:val="002B3FA9"/>
    <w:rsid w:val="002B4069"/>
    <w:rsid w:val="002B41C7"/>
    <w:rsid w:val="002B433A"/>
    <w:rsid w:val="002B4624"/>
    <w:rsid w:val="002B481A"/>
    <w:rsid w:val="002B4917"/>
    <w:rsid w:val="002B50B9"/>
    <w:rsid w:val="002B5996"/>
    <w:rsid w:val="002B5A75"/>
    <w:rsid w:val="002B5B42"/>
    <w:rsid w:val="002B5F88"/>
    <w:rsid w:val="002B640A"/>
    <w:rsid w:val="002B64DF"/>
    <w:rsid w:val="002B6515"/>
    <w:rsid w:val="002B65CB"/>
    <w:rsid w:val="002B6660"/>
    <w:rsid w:val="002B6F4D"/>
    <w:rsid w:val="002B7621"/>
    <w:rsid w:val="002B797B"/>
    <w:rsid w:val="002B79A5"/>
    <w:rsid w:val="002B79C4"/>
    <w:rsid w:val="002B7A12"/>
    <w:rsid w:val="002B7F47"/>
    <w:rsid w:val="002C0327"/>
    <w:rsid w:val="002C0632"/>
    <w:rsid w:val="002C08C2"/>
    <w:rsid w:val="002C0933"/>
    <w:rsid w:val="002C09A8"/>
    <w:rsid w:val="002C0C19"/>
    <w:rsid w:val="002C0C59"/>
    <w:rsid w:val="002C0D94"/>
    <w:rsid w:val="002C1201"/>
    <w:rsid w:val="002C14A2"/>
    <w:rsid w:val="002C17BF"/>
    <w:rsid w:val="002C180E"/>
    <w:rsid w:val="002C194F"/>
    <w:rsid w:val="002C1E3A"/>
    <w:rsid w:val="002C2143"/>
    <w:rsid w:val="002C250B"/>
    <w:rsid w:val="002C2CD8"/>
    <w:rsid w:val="002C2DFC"/>
    <w:rsid w:val="002C2ECD"/>
    <w:rsid w:val="002C33B0"/>
    <w:rsid w:val="002C341E"/>
    <w:rsid w:val="002C34FC"/>
    <w:rsid w:val="002C34FF"/>
    <w:rsid w:val="002C36F6"/>
    <w:rsid w:val="002C37CE"/>
    <w:rsid w:val="002C385D"/>
    <w:rsid w:val="002C3D33"/>
    <w:rsid w:val="002C3D56"/>
    <w:rsid w:val="002C3DA0"/>
    <w:rsid w:val="002C404B"/>
    <w:rsid w:val="002C420F"/>
    <w:rsid w:val="002C42FB"/>
    <w:rsid w:val="002C4533"/>
    <w:rsid w:val="002C4534"/>
    <w:rsid w:val="002C4CCC"/>
    <w:rsid w:val="002C5002"/>
    <w:rsid w:val="002C554E"/>
    <w:rsid w:val="002C59D1"/>
    <w:rsid w:val="002C5A4D"/>
    <w:rsid w:val="002C5FD5"/>
    <w:rsid w:val="002C65DE"/>
    <w:rsid w:val="002C6895"/>
    <w:rsid w:val="002C6C62"/>
    <w:rsid w:val="002C6D13"/>
    <w:rsid w:val="002C6E5C"/>
    <w:rsid w:val="002C6F21"/>
    <w:rsid w:val="002C7071"/>
    <w:rsid w:val="002C73DE"/>
    <w:rsid w:val="002C73FD"/>
    <w:rsid w:val="002C757E"/>
    <w:rsid w:val="002C76AD"/>
    <w:rsid w:val="002C7CA2"/>
    <w:rsid w:val="002D09F6"/>
    <w:rsid w:val="002D0A65"/>
    <w:rsid w:val="002D15FA"/>
    <w:rsid w:val="002D1875"/>
    <w:rsid w:val="002D193A"/>
    <w:rsid w:val="002D1C16"/>
    <w:rsid w:val="002D1EEA"/>
    <w:rsid w:val="002D2232"/>
    <w:rsid w:val="002D25DC"/>
    <w:rsid w:val="002D269F"/>
    <w:rsid w:val="002D26F8"/>
    <w:rsid w:val="002D2BCB"/>
    <w:rsid w:val="002D2EAA"/>
    <w:rsid w:val="002D33CF"/>
    <w:rsid w:val="002D3677"/>
    <w:rsid w:val="002D36D1"/>
    <w:rsid w:val="002D3764"/>
    <w:rsid w:val="002D38F7"/>
    <w:rsid w:val="002D3D46"/>
    <w:rsid w:val="002D3EAB"/>
    <w:rsid w:val="002D40E9"/>
    <w:rsid w:val="002D4104"/>
    <w:rsid w:val="002D41F8"/>
    <w:rsid w:val="002D436A"/>
    <w:rsid w:val="002D43EF"/>
    <w:rsid w:val="002D4442"/>
    <w:rsid w:val="002D4C38"/>
    <w:rsid w:val="002D4C3C"/>
    <w:rsid w:val="002D4C95"/>
    <w:rsid w:val="002D5650"/>
    <w:rsid w:val="002D5785"/>
    <w:rsid w:val="002D5896"/>
    <w:rsid w:val="002D60A5"/>
    <w:rsid w:val="002D6341"/>
    <w:rsid w:val="002D69B7"/>
    <w:rsid w:val="002D69D9"/>
    <w:rsid w:val="002D6CAB"/>
    <w:rsid w:val="002D6D95"/>
    <w:rsid w:val="002D6DCE"/>
    <w:rsid w:val="002D6EC1"/>
    <w:rsid w:val="002D6F07"/>
    <w:rsid w:val="002D7694"/>
    <w:rsid w:val="002D79E9"/>
    <w:rsid w:val="002D7A13"/>
    <w:rsid w:val="002D7A47"/>
    <w:rsid w:val="002D7ACC"/>
    <w:rsid w:val="002D7C97"/>
    <w:rsid w:val="002D7E21"/>
    <w:rsid w:val="002D7FA3"/>
    <w:rsid w:val="002E03CF"/>
    <w:rsid w:val="002E0715"/>
    <w:rsid w:val="002E0731"/>
    <w:rsid w:val="002E0A25"/>
    <w:rsid w:val="002E0BCF"/>
    <w:rsid w:val="002E0D57"/>
    <w:rsid w:val="002E0DCE"/>
    <w:rsid w:val="002E121D"/>
    <w:rsid w:val="002E13F4"/>
    <w:rsid w:val="002E152D"/>
    <w:rsid w:val="002E18E3"/>
    <w:rsid w:val="002E1902"/>
    <w:rsid w:val="002E1AF8"/>
    <w:rsid w:val="002E1C0F"/>
    <w:rsid w:val="002E1CD7"/>
    <w:rsid w:val="002E2398"/>
    <w:rsid w:val="002E261F"/>
    <w:rsid w:val="002E2B1B"/>
    <w:rsid w:val="002E2B9D"/>
    <w:rsid w:val="002E2C40"/>
    <w:rsid w:val="002E2C5D"/>
    <w:rsid w:val="002E2F29"/>
    <w:rsid w:val="002E2F7F"/>
    <w:rsid w:val="002E3631"/>
    <w:rsid w:val="002E3D04"/>
    <w:rsid w:val="002E416D"/>
    <w:rsid w:val="002E4290"/>
    <w:rsid w:val="002E489A"/>
    <w:rsid w:val="002E4D4B"/>
    <w:rsid w:val="002E51D6"/>
    <w:rsid w:val="002E5255"/>
    <w:rsid w:val="002E5482"/>
    <w:rsid w:val="002E5578"/>
    <w:rsid w:val="002E55B3"/>
    <w:rsid w:val="002E5AD1"/>
    <w:rsid w:val="002E5D9A"/>
    <w:rsid w:val="002E64B0"/>
    <w:rsid w:val="002E672A"/>
    <w:rsid w:val="002E6801"/>
    <w:rsid w:val="002E6805"/>
    <w:rsid w:val="002E6819"/>
    <w:rsid w:val="002E69B8"/>
    <w:rsid w:val="002E6B3A"/>
    <w:rsid w:val="002E6EBE"/>
    <w:rsid w:val="002E7290"/>
    <w:rsid w:val="002E731C"/>
    <w:rsid w:val="002E759D"/>
    <w:rsid w:val="002E792A"/>
    <w:rsid w:val="002E7FED"/>
    <w:rsid w:val="002F00AA"/>
    <w:rsid w:val="002F00EF"/>
    <w:rsid w:val="002F0660"/>
    <w:rsid w:val="002F0D1C"/>
    <w:rsid w:val="002F0EA0"/>
    <w:rsid w:val="002F104A"/>
    <w:rsid w:val="002F19C7"/>
    <w:rsid w:val="002F1AD9"/>
    <w:rsid w:val="002F1EC3"/>
    <w:rsid w:val="002F25A7"/>
    <w:rsid w:val="002F2646"/>
    <w:rsid w:val="002F2C35"/>
    <w:rsid w:val="002F2DB9"/>
    <w:rsid w:val="002F39D2"/>
    <w:rsid w:val="002F39E5"/>
    <w:rsid w:val="002F3B49"/>
    <w:rsid w:val="002F3C8F"/>
    <w:rsid w:val="002F3DC5"/>
    <w:rsid w:val="002F3E38"/>
    <w:rsid w:val="002F4185"/>
    <w:rsid w:val="002F440E"/>
    <w:rsid w:val="002F4537"/>
    <w:rsid w:val="002F4541"/>
    <w:rsid w:val="002F4A7A"/>
    <w:rsid w:val="002F4AEC"/>
    <w:rsid w:val="002F4B19"/>
    <w:rsid w:val="002F4E9B"/>
    <w:rsid w:val="002F5472"/>
    <w:rsid w:val="002F5488"/>
    <w:rsid w:val="002F5635"/>
    <w:rsid w:val="002F59B0"/>
    <w:rsid w:val="002F5D6E"/>
    <w:rsid w:val="002F5DE8"/>
    <w:rsid w:val="002F60D0"/>
    <w:rsid w:val="002F6174"/>
    <w:rsid w:val="002F61C2"/>
    <w:rsid w:val="002F647A"/>
    <w:rsid w:val="002F6635"/>
    <w:rsid w:val="002F6739"/>
    <w:rsid w:val="002F6911"/>
    <w:rsid w:val="002F695A"/>
    <w:rsid w:val="002F6A2D"/>
    <w:rsid w:val="002F6D44"/>
    <w:rsid w:val="002F6E10"/>
    <w:rsid w:val="002F6E11"/>
    <w:rsid w:val="002F7227"/>
    <w:rsid w:val="002F739C"/>
    <w:rsid w:val="002F73CC"/>
    <w:rsid w:val="002F7A22"/>
    <w:rsid w:val="002F7A45"/>
    <w:rsid w:val="002F7B51"/>
    <w:rsid w:val="002F7C9B"/>
    <w:rsid w:val="002F7DD0"/>
    <w:rsid w:val="00300131"/>
    <w:rsid w:val="0030016F"/>
    <w:rsid w:val="003001BD"/>
    <w:rsid w:val="00300455"/>
    <w:rsid w:val="00300495"/>
    <w:rsid w:val="0030072B"/>
    <w:rsid w:val="00300816"/>
    <w:rsid w:val="00300A21"/>
    <w:rsid w:val="00300AD2"/>
    <w:rsid w:val="00300F47"/>
    <w:rsid w:val="00301017"/>
    <w:rsid w:val="00301256"/>
    <w:rsid w:val="00301564"/>
    <w:rsid w:val="00301D1C"/>
    <w:rsid w:val="00301E20"/>
    <w:rsid w:val="003020C1"/>
    <w:rsid w:val="003022AC"/>
    <w:rsid w:val="0030277A"/>
    <w:rsid w:val="00302873"/>
    <w:rsid w:val="0030297B"/>
    <w:rsid w:val="003029FB"/>
    <w:rsid w:val="00302CF5"/>
    <w:rsid w:val="00302F01"/>
    <w:rsid w:val="00302F7C"/>
    <w:rsid w:val="00303603"/>
    <w:rsid w:val="00303681"/>
    <w:rsid w:val="00303A31"/>
    <w:rsid w:val="00303BB4"/>
    <w:rsid w:val="00303C17"/>
    <w:rsid w:val="00303FC8"/>
    <w:rsid w:val="003047CD"/>
    <w:rsid w:val="00304F71"/>
    <w:rsid w:val="003055A9"/>
    <w:rsid w:val="0030633D"/>
    <w:rsid w:val="0030664A"/>
    <w:rsid w:val="0030672E"/>
    <w:rsid w:val="00307731"/>
    <w:rsid w:val="00307770"/>
    <w:rsid w:val="003077B9"/>
    <w:rsid w:val="003077F2"/>
    <w:rsid w:val="00307B8B"/>
    <w:rsid w:val="003101AC"/>
    <w:rsid w:val="003101E0"/>
    <w:rsid w:val="00310420"/>
    <w:rsid w:val="003108E3"/>
    <w:rsid w:val="00310BCC"/>
    <w:rsid w:val="00310E2E"/>
    <w:rsid w:val="00310EA0"/>
    <w:rsid w:val="003114A0"/>
    <w:rsid w:val="003116AF"/>
    <w:rsid w:val="00311877"/>
    <w:rsid w:val="00311D1F"/>
    <w:rsid w:val="00311D97"/>
    <w:rsid w:val="0031243B"/>
    <w:rsid w:val="00312786"/>
    <w:rsid w:val="003129C7"/>
    <w:rsid w:val="00312CD3"/>
    <w:rsid w:val="00312D32"/>
    <w:rsid w:val="00312D6F"/>
    <w:rsid w:val="00313494"/>
    <w:rsid w:val="0031372E"/>
    <w:rsid w:val="003137DC"/>
    <w:rsid w:val="00313F3B"/>
    <w:rsid w:val="0031416A"/>
    <w:rsid w:val="00314291"/>
    <w:rsid w:val="0031449B"/>
    <w:rsid w:val="003144BA"/>
    <w:rsid w:val="00314553"/>
    <w:rsid w:val="0031459B"/>
    <w:rsid w:val="00314869"/>
    <w:rsid w:val="00314EC7"/>
    <w:rsid w:val="00314F6F"/>
    <w:rsid w:val="00314FD4"/>
    <w:rsid w:val="0031502B"/>
    <w:rsid w:val="003152D0"/>
    <w:rsid w:val="003153E0"/>
    <w:rsid w:val="003154B5"/>
    <w:rsid w:val="003154FF"/>
    <w:rsid w:val="00315580"/>
    <w:rsid w:val="003155E6"/>
    <w:rsid w:val="00315951"/>
    <w:rsid w:val="00316397"/>
    <w:rsid w:val="00316400"/>
    <w:rsid w:val="00316C28"/>
    <w:rsid w:val="00316CB4"/>
    <w:rsid w:val="00316EBA"/>
    <w:rsid w:val="0031731A"/>
    <w:rsid w:val="003176EF"/>
    <w:rsid w:val="00317809"/>
    <w:rsid w:val="003178BD"/>
    <w:rsid w:val="003179F3"/>
    <w:rsid w:val="00317DDA"/>
    <w:rsid w:val="00317E7D"/>
    <w:rsid w:val="0032002F"/>
    <w:rsid w:val="003200D5"/>
    <w:rsid w:val="0032015A"/>
    <w:rsid w:val="00320419"/>
    <w:rsid w:val="003206CE"/>
    <w:rsid w:val="00320A76"/>
    <w:rsid w:val="00320B74"/>
    <w:rsid w:val="00320CAE"/>
    <w:rsid w:val="00320D8C"/>
    <w:rsid w:val="00320F96"/>
    <w:rsid w:val="00320FEF"/>
    <w:rsid w:val="0032140D"/>
    <w:rsid w:val="0032174B"/>
    <w:rsid w:val="00321BBC"/>
    <w:rsid w:val="00321E12"/>
    <w:rsid w:val="003222C3"/>
    <w:rsid w:val="00322C2E"/>
    <w:rsid w:val="00322D75"/>
    <w:rsid w:val="00323875"/>
    <w:rsid w:val="00323979"/>
    <w:rsid w:val="00323E2B"/>
    <w:rsid w:val="00324112"/>
    <w:rsid w:val="00324481"/>
    <w:rsid w:val="00324542"/>
    <w:rsid w:val="003246DF"/>
    <w:rsid w:val="00324821"/>
    <w:rsid w:val="0032493C"/>
    <w:rsid w:val="003249ED"/>
    <w:rsid w:val="00324A48"/>
    <w:rsid w:val="00324AB4"/>
    <w:rsid w:val="00325251"/>
    <w:rsid w:val="003254AB"/>
    <w:rsid w:val="0032573E"/>
    <w:rsid w:val="00325888"/>
    <w:rsid w:val="00325B84"/>
    <w:rsid w:val="0032634E"/>
    <w:rsid w:val="00326539"/>
    <w:rsid w:val="0032659D"/>
    <w:rsid w:val="00326791"/>
    <w:rsid w:val="00326B26"/>
    <w:rsid w:val="00326BDB"/>
    <w:rsid w:val="00326EA0"/>
    <w:rsid w:val="0032713F"/>
    <w:rsid w:val="003272BB"/>
    <w:rsid w:val="003274D0"/>
    <w:rsid w:val="00327600"/>
    <w:rsid w:val="00327CB5"/>
    <w:rsid w:val="00327F73"/>
    <w:rsid w:val="00330215"/>
    <w:rsid w:val="003306FC"/>
    <w:rsid w:val="0033073B"/>
    <w:rsid w:val="00330B08"/>
    <w:rsid w:val="00330D05"/>
    <w:rsid w:val="00330E28"/>
    <w:rsid w:val="003315F8"/>
    <w:rsid w:val="00331747"/>
    <w:rsid w:val="00331AF8"/>
    <w:rsid w:val="00331D5B"/>
    <w:rsid w:val="00331FDC"/>
    <w:rsid w:val="00332CA2"/>
    <w:rsid w:val="00332FDB"/>
    <w:rsid w:val="00333031"/>
    <w:rsid w:val="0033329C"/>
    <w:rsid w:val="00333334"/>
    <w:rsid w:val="0033389A"/>
    <w:rsid w:val="00333B13"/>
    <w:rsid w:val="00333D6A"/>
    <w:rsid w:val="0033422B"/>
    <w:rsid w:val="00334256"/>
    <w:rsid w:val="00334336"/>
    <w:rsid w:val="00334785"/>
    <w:rsid w:val="00334802"/>
    <w:rsid w:val="00334ACF"/>
    <w:rsid w:val="003350DA"/>
    <w:rsid w:val="00335419"/>
    <w:rsid w:val="0033570B"/>
    <w:rsid w:val="003357D8"/>
    <w:rsid w:val="00335D43"/>
    <w:rsid w:val="00336ACA"/>
    <w:rsid w:val="00336C5C"/>
    <w:rsid w:val="00336DE0"/>
    <w:rsid w:val="00337492"/>
    <w:rsid w:val="0033770B"/>
    <w:rsid w:val="00337846"/>
    <w:rsid w:val="00337A67"/>
    <w:rsid w:val="00337B24"/>
    <w:rsid w:val="00337D30"/>
    <w:rsid w:val="00340B3E"/>
    <w:rsid w:val="003411D2"/>
    <w:rsid w:val="003417AB"/>
    <w:rsid w:val="003417B4"/>
    <w:rsid w:val="00341AA6"/>
    <w:rsid w:val="00341C31"/>
    <w:rsid w:val="00341C5C"/>
    <w:rsid w:val="00341F98"/>
    <w:rsid w:val="00342465"/>
    <w:rsid w:val="003429FA"/>
    <w:rsid w:val="00342CBB"/>
    <w:rsid w:val="00342D5D"/>
    <w:rsid w:val="00343111"/>
    <w:rsid w:val="0034355A"/>
    <w:rsid w:val="00343671"/>
    <w:rsid w:val="00343828"/>
    <w:rsid w:val="00343C3A"/>
    <w:rsid w:val="003440CD"/>
    <w:rsid w:val="0034412E"/>
    <w:rsid w:val="0034417C"/>
    <w:rsid w:val="003441FF"/>
    <w:rsid w:val="00344287"/>
    <w:rsid w:val="003445C9"/>
    <w:rsid w:val="003449AF"/>
    <w:rsid w:val="00344C18"/>
    <w:rsid w:val="00344C46"/>
    <w:rsid w:val="00344D4A"/>
    <w:rsid w:val="00344FC8"/>
    <w:rsid w:val="00345394"/>
    <w:rsid w:val="00345484"/>
    <w:rsid w:val="003455FC"/>
    <w:rsid w:val="00345630"/>
    <w:rsid w:val="00345CD9"/>
    <w:rsid w:val="0034611F"/>
    <w:rsid w:val="003462D4"/>
    <w:rsid w:val="003462F5"/>
    <w:rsid w:val="00346452"/>
    <w:rsid w:val="00346A15"/>
    <w:rsid w:val="00346FE8"/>
    <w:rsid w:val="00347675"/>
    <w:rsid w:val="003476A8"/>
    <w:rsid w:val="0034785B"/>
    <w:rsid w:val="00347BC2"/>
    <w:rsid w:val="00347BD4"/>
    <w:rsid w:val="00350084"/>
    <w:rsid w:val="003500F7"/>
    <w:rsid w:val="00350436"/>
    <w:rsid w:val="00350593"/>
    <w:rsid w:val="0035072D"/>
    <w:rsid w:val="003508A3"/>
    <w:rsid w:val="003508EB"/>
    <w:rsid w:val="00350F31"/>
    <w:rsid w:val="00350F44"/>
    <w:rsid w:val="00351636"/>
    <w:rsid w:val="003518FC"/>
    <w:rsid w:val="0035193D"/>
    <w:rsid w:val="00351C3F"/>
    <w:rsid w:val="00351C40"/>
    <w:rsid w:val="00352053"/>
    <w:rsid w:val="00352589"/>
    <w:rsid w:val="00352889"/>
    <w:rsid w:val="00352D9E"/>
    <w:rsid w:val="00353073"/>
    <w:rsid w:val="00353286"/>
    <w:rsid w:val="0035333D"/>
    <w:rsid w:val="0035352D"/>
    <w:rsid w:val="003536C5"/>
    <w:rsid w:val="00353A91"/>
    <w:rsid w:val="00353BA7"/>
    <w:rsid w:val="00353E5E"/>
    <w:rsid w:val="003541DC"/>
    <w:rsid w:val="0035467C"/>
    <w:rsid w:val="00354961"/>
    <w:rsid w:val="00354CF4"/>
    <w:rsid w:val="0035539D"/>
    <w:rsid w:val="003556A3"/>
    <w:rsid w:val="003558F1"/>
    <w:rsid w:val="00355CF6"/>
    <w:rsid w:val="0035602C"/>
    <w:rsid w:val="0035650C"/>
    <w:rsid w:val="00356A2C"/>
    <w:rsid w:val="00356CFA"/>
    <w:rsid w:val="0035715D"/>
    <w:rsid w:val="003577C9"/>
    <w:rsid w:val="00357A01"/>
    <w:rsid w:val="00357A49"/>
    <w:rsid w:val="00357A76"/>
    <w:rsid w:val="00357B21"/>
    <w:rsid w:val="00357D12"/>
    <w:rsid w:val="00357E90"/>
    <w:rsid w:val="00357F38"/>
    <w:rsid w:val="00357FD9"/>
    <w:rsid w:val="003607C6"/>
    <w:rsid w:val="00360D49"/>
    <w:rsid w:val="00360F32"/>
    <w:rsid w:val="00360F95"/>
    <w:rsid w:val="00360FD3"/>
    <w:rsid w:val="00361198"/>
    <w:rsid w:val="0036120A"/>
    <w:rsid w:val="00361287"/>
    <w:rsid w:val="00361441"/>
    <w:rsid w:val="00361A7C"/>
    <w:rsid w:val="00361C9A"/>
    <w:rsid w:val="00361FB8"/>
    <w:rsid w:val="00362151"/>
    <w:rsid w:val="003621EA"/>
    <w:rsid w:val="003624E0"/>
    <w:rsid w:val="003626C8"/>
    <w:rsid w:val="003628B2"/>
    <w:rsid w:val="00362AEA"/>
    <w:rsid w:val="00362C52"/>
    <w:rsid w:val="00362D43"/>
    <w:rsid w:val="00362E3E"/>
    <w:rsid w:val="00362F27"/>
    <w:rsid w:val="00363054"/>
    <w:rsid w:val="003630C8"/>
    <w:rsid w:val="00363193"/>
    <w:rsid w:val="00363295"/>
    <w:rsid w:val="00363424"/>
    <w:rsid w:val="00363A2A"/>
    <w:rsid w:val="00363B64"/>
    <w:rsid w:val="00363C7F"/>
    <w:rsid w:val="00363CD6"/>
    <w:rsid w:val="00363F79"/>
    <w:rsid w:val="00363F87"/>
    <w:rsid w:val="00364518"/>
    <w:rsid w:val="003648BB"/>
    <w:rsid w:val="003649D8"/>
    <w:rsid w:val="00364AAD"/>
    <w:rsid w:val="00364B51"/>
    <w:rsid w:val="00364EF6"/>
    <w:rsid w:val="00364FBF"/>
    <w:rsid w:val="00365345"/>
    <w:rsid w:val="003657C4"/>
    <w:rsid w:val="00365824"/>
    <w:rsid w:val="00366071"/>
    <w:rsid w:val="003665AA"/>
    <w:rsid w:val="0036664F"/>
    <w:rsid w:val="00366A3C"/>
    <w:rsid w:val="00366D7F"/>
    <w:rsid w:val="003670F8"/>
    <w:rsid w:val="003674A7"/>
    <w:rsid w:val="00367871"/>
    <w:rsid w:val="0037021E"/>
    <w:rsid w:val="00370413"/>
    <w:rsid w:val="003705F4"/>
    <w:rsid w:val="003706EA"/>
    <w:rsid w:val="00370842"/>
    <w:rsid w:val="00370870"/>
    <w:rsid w:val="00370977"/>
    <w:rsid w:val="00370A85"/>
    <w:rsid w:val="00370C1F"/>
    <w:rsid w:val="00370DAD"/>
    <w:rsid w:val="00371218"/>
    <w:rsid w:val="00371348"/>
    <w:rsid w:val="00371580"/>
    <w:rsid w:val="003716CA"/>
    <w:rsid w:val="0037191B"/>
    <w:rsid w:val="00371B2E"/>
    <w:rsid w:val="00371D36"/>
    <w:rsid w:val="00371E0E"/>
    <w:rsid w:val="0037257A"/>
    <w:rsid w:val="003729DA"/>
    <w:rsid w:val="00372DD3"/>
    <w:rsid w:val="003731A9"/>
    <w:rsid w:val="00373288"/>
    <w:rsid w:val="00373399"/>
    <w:rsid w:val="00373EFA"/>
    <w:rsid w:val="00373F35"/>
    <w:rsid w:val="0037456F"/>
    <w:rsid w:val="003745D5"/>
    <w:rsid w:val="0037460D"/>
    <w:rsid w:val="0037477E"/>
    <w:rsid w:val="00374802"/>
    <w:rsid w:val="00374982"/>
    <w:rsid w:val="00374ABE"/>
    <w:rsid w:val="0037507C"/>
    <w:rsid w:val="003750C8"/>
    <w:rsid w:val="00375CC6"/>
    <w:rsid w:val="00375D19"/>
    <w:rsid w:val="00375D58"/>
    <w:rsid w:val="00375F3A"/>
    <w:rsid w:val="00376383"/>
    <w:rsid w:val="003764A1"/>
    <w:rsid w:val="00376693"/>
    <w:rsid w:val="0037691D"/>
    <w:rsid w:val="00376FD1"/>
    <w:rsid w:val="003773A8"/>
    <w:rsid w:val="00377C48"/>
    <w:rsid w:val="0038001F"/>
    <w:rsid w:val="003801E2"/>
    <w:rsid w:val="003802DA"/>
    <w:rsid w:val="003803CA"/>
    <w:rsid w:val="00380A38"/>
    <w:rsid w:val="00380F79"/>
    <w:rsid w:val="00381096"/>
    <w:rsid w:val="003810B8"/>
    <w:rsid w:val="003813D9"/>
    <w:rsid w:val="00381A15"/>
    <w:rsid w:val="00381AB1"/>
    <w:rsid w:val="00381ABE"/>
    <w:rsid w:val="00381D42"/>
    <w:rsid w:val="003827E7"/>
    <w:rsid w:val="00382BA1"/>
    <w:rsid w:val="00382BDB"/>
    <w:rsid w:val="00382EA7"/>
    <w:rsid w:val="00383569"/>
    <w:rsid w:val="003838C6"/>
    <w:rsid w:val="0038391E"/>
    <w:rsid w:val="00383C82"/>
    <w:rsid w:val="00383D77"/>
    <w:rsid w:val="00384824"/>
    <w:rsid w:val="00384B19"/>
    <w:rsid w:val="00384CE8"/>
    <w:rsid w:val="00384F75"/>
    <w:rsid w:val="00384FEF"/>
    <w:rsid w:val="003852C3"/>
    <w:rsid w:val="00385461"/>
    <w:rsid w:val="00385529"/>
    <w:rsid w:val="00385CBC"/>
    <w:rsid w:val="00385CF3"/>
    <w:rsid w:val="003866F1"/>
    <w:rsid w:val="00386B12"/>
    <w:rsid w:val="00386DE0"/>
    <w:rsid w:val="0038723F"/>
    <w:rsid w:val="00387474"/>
    <w:rsid w:val="003875EE"/>
    <w:rsid w:val="00387665"/>
    <w:rsid w:val="00387D6C"/>
    <w:rsid w:val="00387EB9"/>
    <w:rsid w:val="00387EF3"/>
    <w:rsid w:val="00390090"/>
    <w:rsid w:val="00390204"/>
    <w:rsid w:val="00390B58"/>
    <w:rsid w:val="00390C76"/>
    <w:rsid w:val="00390C7B"/>
    <w:rsid w:val="00390D4F"/>
    <w:rsid w:val="00390F02"/>
    <w:rsid w:val="00390FCF"/>
    <w:rsid w:val="00391317"/>
    <w:rsid w:val="003913B8"/>
    <w:rsid w:val="0039141C"/>
    <w:rsid w:val="00391490"/>
    <w:rsid w:val="0039202F"/>
    <w:rsid w:val="0039274E"/>
    <w:rsid w:val="003929DC"/>
    <w:rsid w:val="00392EB5"/>
    <w:rsid w:val="0039304A"/>
    <w:rsid w:val="003934DA"/>
    <w:rsid w:val="00393750"/>
    <w:rsid w:val="0039386A"/>
    <w:rsid w:val="003940F5"/>
    <w:rsid w:val="003944AC"/>
    <w:rsid w:val="00394597"/>
    <w:rsid w:val="00394F62"/>
    <w:rsid w:val="003951BA"/>
    <w:rsid w:val="0039531A"/>
    <w:rsid w:val="003957B3"/>
    <w:rsid w:val="00395BA0"/>
    <w:rsid w:val="00395BF2"/>
    <w:rsid w:val="00395D54"/>
    <w:rsid w:val="0039616F"/>
    <w:rsid w:val="003961F3"/>
    <w:rsid w:val="0039647F"/>
    <w:rsid w:val="00396581"/>
    <w:rsid w:val="00396830"/>
    <w:rsid w:val="00396834"/>
    <w:rsid w:val="00396843"/>
    <w:rsid w:val="003968CF"/>
    <w:rsid w:val="00396954"/>
    <w:rsid w:val="00396ABA"/>
    <w:rsid w:val="00396AFE"/>
    <w:rsid w:val="00396CCD"/>
    <w:rsid w:val="00397030"/>
    <w:rsid w:val="00397217"/>
    <w:rsid w:val="0039727E"/>
    <w:rsid w:val="003972A4"/>
    <w:rsid w:val="00397555"/>
    <w:rsid w:val="0039794E"/>
    <w:rsid w:val="00397BDA"/>
    <w:rsid w:val="00397CCA"/>
    <w:rsid w:val="003A037D"/>
    <w:rsid w:val="003A073B"/>
    <w:rsid w:val="003A098B"/>
    <w:rsid w:val="003A0BED"/>
    <w:rsid w:val="003A0C7B"/>
    <w:rsid w:val="003A1197"/>
    <w:rsid w:val="003A1646"/>
    <w:rsid w:val="003A17C4"/>
    <w:rsid w:val="003A1D97"/>
    <w:rsid w:val="003A2229"/>
    <w:rsid w:val="003A2507"/>
    <w:rsid w:val="003A2855"/>
    <w:rsid w:val="003A2950"/>
    <w:rsid w:val="003A298D"/>
    <w:rsid w:val="003A2A13"/>
    <w:rsid w:val="003A2A35"/>
    <w:rsid w:val="003A2AB6"/>
    <w:rsid w:val="003A2B19"/>
    <w:rsid w:val="003A2CF3"/>
    <w:rsid w:val="003A2F3D"/>
    <w:rsid w:val="003A2F41"/>
    <w:rsid w:val="003A3100"/>
    <w:rsid w:val="003A3416"/>
    <w:rsid w:val="003A381F"/>
    <w:rsid w:val="003A3892"/>
    <w:rsid w:val="003A3D3F"/>
    <w:rsid w:val="003A40A4"/>
    <w:rsid w:val="003A4178"/>
    <w:rsid w:val="003A42AE"/>
    <w:rsid w:val="003A4370"/>
    <w:rsid w:val="003A44A7"/>
    <w:rsid w:val="003A45DC"/>
    <w:rsid w:val="003A46D4"/>
    <w:rsid w:val="003A4735"/>
    <w:rsid w:val="003A4BBB"/>
    <w:rsid w:val="003A4DF3"/>
    <w:rsid w:val="003A4ED4"/>
    <w:rsid w:val="003A5004"/>
    <w:rsid w:val="003A530F"/>
    <w:rsid w:val="003A54B3"/>
    <w:rsid w:val="003A5723"/>
    <w:rsid w:val="003A5C59"/>
    <w:rsid w:val="003A5D7B"/>
    <w:rsid w:val="003A5E22"/>
    <w:rsid w:val="003A5ECF"/>
    <w:rsid w:val="003A634D"/>
    <w:rsid w:val="003A66BA"/>
    <w:rsid w:val="003A67B1"/>
    <w:rsid w:val="003A67E9"/>
    <w:rsid w:val="003A6939"/>
    <w:rsid w:val="003A6B6A"/>
    <w:rsid w:val="003A6BCC"/>
    <w:rsid w:val="003A6D55"/>
    <w:rsid w:val="003A6E00"/>
    <w:rsid w:val="003A6F53"/>
    <w:rsid w:val="003A7655"/>
    <w:rsid w:val="003A782B"/>
    <w:rsid w:val="003A7CAB"/>
    <w:rsid w:val="003A7DC4"/>
    <w:rsid w:val="003B0361"/>
    <w:rsid w:val="003B0461"/>
    <w:rsid w:val="003B0C3D"/>
    <w:rsid w:val="003B0C46"/>
    <w:rsid w:val="003B0D34"/>
    <w:rsid w:val="003B0D89"/>
    <w:rsid w:val="003B0EDF"/>
    <w:rsid w:val="003B0F9B"/>
    <w:rsid w:val="003B12B4"/>
    <w:rsid w:val="003B14D2"/>
    <w:rsid w:val="003B1679"/>
    <w:rsid w:val="003B18F7"/>
    <w:rsid w:val="003B197C"/>
    <w:rsid w:val="003B1AC2"/>
    <w:rsid w:val="003B1B35"/>
    <w:rsid w:val="003B209B"/>
    <w:rsid w:val="003B29F8"/>
    <w:rsid w:val="003B2BAC"/>
    <w:rsid w:val="003B304C"/>
    <w:rsid w:val="003B306D"/>
    <w:rsid w:val="003B347B"/>
    <w:rsid w:val="003B3A8D"/>
    <w:rsid w:val="003B42AB"/>
    <w:rsid w:val="003B447A"/>
    <w:rsid w:val="003B470A"/>
    <w:rsid w:val="003B494B"/>
    <w:rsid w:val="003B4B02"/>
    <w:rsid w:val="003B4DEC"/>
    <w:rsid w:val="003B5528"/>
    <w:rsid w:val="003B55EA"/>
    <w:rsid w:val="003B560C"/>
    <w:rsid w:val="003B5789"/>
    <w:rsid w:val="003B57BE"/>
    <w:rsid w:val="003B5AB5"/>
    <w:rsid w:val="003B5D8D"/>
    <w:rsid w:val="003B6360"/>
    <w:rsid w:val="003B6B1E"/>
    <w:rsid w:val="003B7291"/>
    <w:rsid w:val="003B7482"/>
    <w:rsid w:val="003B761A"/>
    <w:rsid w:val="003B7750"/>
    <w:rsid w:val="003B77CC"/>
    <w:rsid w:val="003B780E"/>
    <w:rsid w:val="003B7D25"/>
    <w:rsid w:val="003B7DD4"/>
    <w:rsid w:val="003C009A"/>
    <w:rsid w:val="003C0664"/>
    <w:rsid w:val="003C098F"/>
    <w:rsid w:val="003C09A7"/>
    <w:rsid w:val="003C09A8"/>
    <w:rsid w:val="003C16BC"/>
    <w:rsid w:val="003C1A0C"/>
    <w:rsid w:val="003C1CC3"/>
    <w:rsid w:val="003C1D36"/>
    <w:rsid w:val="003C2178"/>
    <w:rsid w:val="003C2355"/>
    <w:rsid w:val="003C2AA2"/>
    <w:rsid w:val="003C2C1B"/>
    <w:rsid w:val="003C2C46"/>
    <w:rsid w:val="003C2E64"/>
    <w:rsid w:val="003C2F03"/>
    <w:rsid w:val="003C2F61"/>
    <w:rsid w:val="003C3098"/>
    <w:rsid w:val="003C3309"/>
    <w:rsid w:val="003C3D35"/>
    <w:rsid w:val="003C3EC0"/>
    <w:rsid w:val="003C42FA"/>
    <w:rsid w:val="003C4455"/>
    <w:rsid w:val="003C45BF"/>
    <w:rsid w:val="003C4730"/>
    <w:rsid w:val="003C482B"/>
    <w:rsid w:val="003C48D5"/>
    <w:rsid w:val="003C4BA5"/>
    <w:rsid w:val="003C4FC3"/>
    <w:rsid w:val="003C5175"/>
    <w:rsid w:val="003C5486"/>
    <w:rsid w:val="003C54C0"/>
    <w:rsid w:val="003C5C1B"/>
    <w:rsid w:val="003C5CE4"/>
    <w:rsid w:val="003C5D2E"/>
    <w:rsid w:val="003C5F0A"/>
    <w:rsid w:val="003C5F1C"/>
    <w:rsid w:val="003C62CA"/>
    <w:rsid w:val="003C6761"/>
    <w:rsid w:val="003C6A74"/>
    <w:rsid w:val="003C708C"/>
    <w:rsid w:val="003C729C"/>
    <w:rsid w:val="003C72EF"/>
    <w:rsid w:val="003C766D"/>
    <w:rsid w:val="003C786B"/>
    <w:rsid w:val="003C7AC1"/>
    <w:rsid w:val="003C7B08"/>
    <w:rsid w:val="003C7C4A"/>
    <w:rsid w:val="003C7CFB"/>
    <w:rsid w:val="003C7F25"/>
    <w:rsid w:val="003D043B"/>
    <w:rsid w:val="003D0531"/>
    <w:rsid w:val="003D0AA8"/>
    <w:rsid w:val="003D0B47"/>
    <w:rsid w:val="003D0C9C"/>
    <w:rsid w:val="003D0EB8"/>
    <w:rsid w:val="003D0F8B"/>
    <w:rsid w:val="003D0FCB"/>
    <w:rsid w:val="003D11ED"/>
    <w:rsid w:val="003D1233"/>
    <w:rsid w:val="003D13FF"/>
    <w:rsid w:val="003D1916"/>
    <w:rsid w:val="003D19EA"/>
    <w:rsid w:val="003D1CA4"/>
    <w:rsid w:val="003D1D96"/>
    <w:rsid w:val="003D1DEC"/>
    <w:rsid w:val="003D1FD3"/>
    <w:rsid w:val="003D227D"/>
    <w:rsid w:val="003D2636"/>
    <w:rsid w:val="003D2E35"/>
    <w:rsid w:val="003D320D"/>
    <w:rsid w:val="003D3438"/>
    <w:rsid w:val="003D3466"/>
    <w:rsid w:val="003D3491"/>
    <w:rsid w:val="003D376C"/>
    <w:rsid w:val="003D390E"/>
    <w:rsid w:val="003D3BA6"/>
    <w:rsid w:val="003D3CE2"/>
    <w:rsid w:val="003D41C0"/>
    <w:rsid w:val="003D4523"/>
    <w:rsid w:val="003D45C1"/>
    <w:rsid w:val="003D4791"/>
    <w:rsid w:val="003D48BF"/>
    <w:rsid w:val="003D4991"/>
    <w:rsid w:val="003D4BA0"/>
    <w:rsid w:val="003D5376"/>
    <w:rsid w:val="003D5AE9"/>
    <w:rsid w:val="003D5CC5"/>
    <w:rsid w:val="003D5D31"/>
    <w:rsid w:val="003D5F0F"/>
    <w:rsid w:val="003D5FFB"/>
    <w:rsid w:val="003D61AE"/>
    <w:rsid w:val="003D623B"/>
    <w:rsid w:val="003D6A3B"/>
    <w:rsid w:val="003D6CB9"/>
    <w:rsid w:val="003D6EDB"/>
    <w:rsid w:val="003D71B3"/>
    <w:rsid w:val="003D72ED"/>
    <w:rsid w:val="003D74A1"/>
    <w:rsid w:val="003D7CA1"/>
    <w:rsid w:val="003E003A"/>
    <w:rsid w:val="003E01AF"/>
    <w:rsid w:val="003E01FC"/>
    <w:rsid w:val="003E0699"/>
    <w:rsid w:val="003E09F5"/>
    <w:rsid w:val="003E0DE3"/>
    <w:rsid w:val="003E104B"/>
    <w:rsid w:val="003E1514"/>
    <w:rsid w:val="003E18D6"/>
    <w:rsid w:val="003E1C31"/>
    <w:rsid w:val="003E1D81"/>
    <w:rsid w:val="003E1DB7"/>
    <w:rsid w:val="003E21CB"/>
    <w:rsid w:val="003E233B"/>
    <w:rsid w:val="003E2458"/>
    <w:rsid w:val="003E255A"/>
    <w:rsid w:val="003E270A"/>
    <w:rsid w:val="003E2B69"/>
    <w:rsid w:val="003E2EAE"/>
    <w:rsid w:val="003E2EB6"/>
    <w:rsid w:val="003E3264"/>
    <w:rsid w:val="003E32DD"/>
    <w:rsid w:val="003E359A"/>
    <w:rsid w:val="003E3AB4"/>
    <w:rsid w:val="003E41EF"/>
    <w:rsid w:val="003E423F"/>
    <w:rsid w:val="003E45E7"/>
    <w:rsid w:val="003E475E"/>
    <w:rsid w:val="003E47AB"/>
    <w:rsid w:val="003E4885"/>
    <w:rsid w:val="003E4B8A"/>
    <w:rsid w:val="003E4C2F"/>
    <w:rsid w:val="003E4CF7"/>
    <w:rsid w:val="003E5250"/>
    <w:rsid w:val="003E5584"/>
    <w:rsid w:val="003E55E1"/>
    <w:rsid w:val="003E5F1F"/>
    <w:rsid w:val="003E5F6F"/>
    <w:rsid w:val="003E6127"/>
    <w:rsid w:val="003E6A0C"/>
    <w:rsid w:val="003E6BB9"/>
    <w:rsid w:val="003E6C93"/>
    <w:rsid w:val="003E6DBD"/>
    <w:rsid w:val="003E6FB4"/>
    <w:rsid w:val="003E71E8"/>
    <w:rsid w:val="003E78B1"/>
    <w:rsid w:val="003E7959"/>
    <w:rsid w:val="003F0135"/>
    <w:rsid w:val="003F09B0"/>
    <w:rsid w:val="003F09E7"/>
    <w:rsid w:val="003F0BD4"/>
    <w:rsid w:val="003F0CF0"/>
    <w:rsid w:val="003F1312"/>
    <w:rsid w:val="003F149C"/>
    <w:rsid w:val="003F180B"/>
    <w:rsid w:val="003F1AED"/>
    <w:rsid w:val="003F1D55"/>
    <w:rsid w:val="003F1F48"/>
    <w:rsid w:val="003F1F5E"/>
    <w:rsid w:val="003F283C"/>
    <w:rsid w:val="003F2B2E"/>
    <w:rsid w:val="003F2F2A"/>
    <w:rsid w:val="003F3617"/>
    <w:rsid w:val="003F3B86"/>
    <w:rsid w:val="003F431A"/>
    <w:rsid w:val="003F44FC"/>
    <w:rsid w:val="003F451C"/>
    <w:rsid w:val="003F454E"/>
    <w:rsid w:val="003F46D4"/>
    <w:rsid w:val="003F49AF"/>
    <w:rsid w:val="003F4B08"/>
    <w:rsid w:val="003F4EF0"/>
    <w:rsid w:val="003F4F3E"/>
    <w:rsid w:val="003F51B6"/>
    <w:rsid w:val="003F5796"/>
    <w:rsid w:val="003F5DD2"/>
    <w:rsid w:val="003F6115"/>
    <w:rsid w:val="003F6261"/>
    <w:rsid w:val="003F65A2"/>
    <w:rsid w:val="003F6C4A"/>
    <w:rsid w:val="003F726F"/>
    <w:rsid w:val="003F72A4"/>
    <w:rsid w:val="003F7A7A"/>
    <w:rsid w:val="003F7B56"/>
    <w:rsid w:val="003F7B7B"/>
    <w:rsid w:val="003F7C2F"/>
    <w:rsid w:val="003F7D68"/>
    <w:rsid w:val="00400051"/>
    <w:rsid w:val="0040008C"/>
    <w:rsid w:val="0040027A"/>
    <w:rsid w:val="004006AB"/>
    <w:rsid w:val="004007D8"/>
    <w:rsid w:val="00400BDB"/>
    <w:rsid w:val="00400C1E"/>
    <w:rsid w:val="00401756"/>
    <w:rsid w:val="004018B0"/>
    <w:rsid w:val="004018DF"/>
    <w:rsid w:val="00401959"/>
    <w:rsid w:val="00401ABA"/>
    <w:rsid w:val="00401AC8"/>
    <w:rsid w:val="00401FA8"/>
    <w:rsid w:val="004023EF"/>
    <w:rsid w:val="004025B3"/>
    <w:rsid w:val="004025FB"/>
    <w:rsid w:val="004028B3"/>
    <w:rsid w:val="004028B7"/>
    <w:rsid w:val="00402BE5"/>
    <w:rsid w:val="004030AF"/>
    <w:rsid w:val="004031FF"/>
    <w:rsid w:val="00403982"/>
    <w:rsid w:val="00403ABD"/>
    <w:rsid w:val="00403B32"/>
    <w:rsid w:val="00403D64"/>
    <w:rsid w:val="0040418E"/>
    <w:rsid w:val="00404208"/>
    <w:rsid w:val="00404381"/>
    <w:rsid w:val="00404778"/>
    <w:rsid w:val="00404B3C"/>
    <w:rsid w:val="00404D13"/>
    <w:rsid w:val="004050C4"/>
    <w:rsid w:val="00405741"/>
    <w:rsid w:val="00405765"/>
    <w:rsid w:val="00405ADB"/>
    <w:rsid w:val="00405B41"/>
    <w:rsid w:val="00405B56"/>
    <w:rsid w:val="00405BA4"/>
    <w:rsid w:val="00405D1E"/>
    <w:rsid w:val="00405EFD"/>
    <w:rsid w:val="004062DC"/>
    <w:rsid w:val="00406564"/>
    <w:rsid w:val="004065C3"/>
    <w:rsid w:val="0040681D"/>
    <w:rsid w:val="00406BCC"/>
    <w:rsid w:val="00406C5E"/>
    <w:rsid w:val="004070CE"/>
    <w:rsid w:val="00407223"/>
    <w:rsid w:val="004074C4"/>
    <w:rsid w:val="00407575"/>
    <w:rsid w:val="00407697"/>
    <w:rsid w:val="00407744"/>
    <w:rsid w:val="00407A56"/>
    <w:rsid w:val="00407F2E"/>
    <w:rsid w:val="0041010D"/>
    <w:rsid w:val="00410435"/>
    <w:rsid w:val="00410C89"/>
    <w:rsid w:val="00410D94"/>
    <w:rsid w:val="00410DDF"/>
    <w:rsid w:val="0041108E"/>
    <w:rsid w:val="004111C4"/>
    <w:rsid w:val="00411A97"/>
    <w:rsid w:val="00411BF4"/>
    <w:rsid w:val="00411E09"/>
    <w:rsid w:val="00412210"/>
    <w:rsid w:val="00412259"/>
    <w:rsid w:val="0041249B"/>
    <w:rsid w:val="00412A99"/>
    <w:rsid w:val="00412B8F"/>
    <w:rsid w:val="00412E73"/>
    <w:rsid w:val="004135BD"/>
    <w:rsid w:val="0041380E"/>
    <w:rsid w:val="004139AB"/>
    <w:rsid w:val="00413EF2"/>
    <w:rsid w:val="0041400A"/>
    <w:rsid w:val="004140C8"/>
    <w:rsid w:val="004140DE"/>
    <w:rsid w:val="00414439"/>
    <w:rsid w:val="00414823"/>
    <w:rsid w:val="00414A98"/>
    <w:rsid w:val="00414D09"/>
    <w:rsid w:val="00414D0D"/>
    <w:rsid w:val="00414EF6"/>
    <w:rsid w:val="00414FE4"/>
    <w:rsid w:val="00415038"/>
    <w:rsid w:val="00415292"/>
    <w:rsid w:val="00415447"/>
    <w:rsid w:val="0041564C"/>
    <w:rsid w:val="00415F82"/>
    <w:rsid w:val="0041601E"/>
    <w:rsid w:val="0041627B"/>
    <w:rsid w:val="004165C6"/>
    <w:rsid w:val="004165F5"/>
    <w:rsid w:val="004165F6"/>
    <w:rsid w:val="0041672B"/>
    <w:rsid w:val="00416A6D"/>
    <w:rsid w:val="00416B64"/>
    <w:rsid w:val="00416FDA"/>
    <w:rsid w:val="004173E0"/>
    <w:rsid w:val="00417940"/>
    <w:rsid w:val="00417BE3"/>
    <w:rsid w:val="00417C7F"/>
    <w:rsid w:val="00417CA8"/>
    <w:rsid w:val="00417D40"/>
    <w:rsid w:val="0042038E"/>
    <w:rsid w:val="0042048E"/>
    <w:rsid w:val="0042052F"/>
    <w:rsid w:val="00420951"/>
    <w:rsid w:val="00420BC1"/>
    <w:rsid w:val="00420F94"/>
    <w:rsid w:val="00420FDE"/>
    <w:rsid w:val="0042149C"/>
    <w:rsid w:val="004215E2"/>
    <w:rsid w:val="00421C91"/>
    <w:rsid w:val="004223E4"/>
    <w:rsid w:val="0042253A"/>
    <w:rsid w:val="00422854"/>
    <w:rsid w:val="00422923"/>
    <w:rsid w:val="00422B6D"/>
    <w:rsid w:val="00422C84"/>
    <w:rsid w:val="00422C87"/>
    <w:rsid w:val="00422E1B"/>
    <w:rsid w:val="00422E6B"/>
    <w:rsid w:val="0042303E"/>
    <w:rsid w:val="0042339E"/>
    <w:rsid w:val="00423468"/>
    <w:rsid w:val="004236C9"/>
    <w:rsid w:val="0042383C"/>
    <w:rsid w:val="00423992"/>
    <w:rsid w:val="00423B46"/>
    <w:rsid w:val="00423DA0"/>
    <w:rsid w:val="0042401C"/>
    <w:rsid w:val="00424178"/>
    <w:rsid w:val="00424293"/>
    <w:rsid w:val="00424415"/>
    <w:rsid w:val="004244F6"/>
    <w:rsid w:val="004245C2"/>
    <w:rsid w:val="00424788"/>
    <w:rsid w:val="004249D8"/>
    <w:rsid w:val="00424C18"/>
    <w:rsid w:val="00424E1A"/>
    <w:rsid w:val="004250E7"/>
    <w:rsid w:val="0042519F"/>
    <w:rsid w:val="00425331"/>
    <w:rsid w:val="0042541D"/>
    <w:rsid w:val="00425662"/>
    <w:rsid w:val="004257C0"/>
    <w:rsid w:val="00425A8F"/>
    <w:rsid w:val="00425B07"/>
    <w:rsid w:val="00425DC9"/>
    <w:rsid w:val="00425E6C"/>
    <w:rsid w:val="00425F18"/>
    <w:rsid w:val="004262E2"/>
    <w:rsid w:val="00426332"/>
    <w:rsid w:val="004268F9"/>
    <w:rsid w:val="004272DF"/>
    <w:rsid w:val="004272EC"/>
    <w:rsid w:val="0042731B"/>
    <w:rsid w:val="00427B43"/>
    <w:rsid w:val="00427E9E"/>
    <w:rsid w:val="00427FBF"/>
    <w:rsid w:val="004305AE"/>
    <w:rsid w:val="00430C83"/>
    <w:rsid w:val="00431150"/>
    <w:rsid w:val="00431506"/>
    <w:rsid w:val="0043151C"/>
    <w:rsid w:val="00431554"/>
    <w:rsid w:val="004317DD"/>
    <w:rsid w:val="00431847"/>
    <w:rsid w:val="00431CBF"/>
    <w:rsid w:val="00431F43"/>
    <w:rsid w:val="00432017"/>
    <w:rsid w:val="0043209F"/>
    <w:rsid w:val="004322CE"/>
    <w:rsid w:val="00432609"/>
    <w:rsid w:val="00433390"/>
    <w:rsid w:val="004336FD"/>
    <w:rsid w:val="0043385B"/>
    <w:rsid w:val="004339D4"/>
    <w:rsid w:val="00433B59"/>
    <w:rsid w:val="00433EBF"/>
    <w:rsid w:val="00433FCB"/>
    <w:rsid w:val="004340EF"/>
    <w:rsid w:val="00434273"/>
    <w:rsid w:val="004344CD"/>
    <w:rsid w:val="0043458A"/>
    <w:rsid w:val="00434C83"/>
    <w:rsid w:val="00434E40"/>
    <w:rsid w:val="004355DD"/>
    <w:rsid w:val="00435BFA"/>
    <w:rsid w:val="004362C9"/>
    <w:rsid w:val="00436424"/>
    <w:rsid w:val="0043647D"/>
    <w:rsid w:val="0043654B"/>
    <w:rsid w:val="00436C89"/>
    <w:rsid w:val="00436D3E"/>
    <w:rsid w:val="00436ED0"/>
    <w:rsid w:val="00436F24"/>
    <w:rsid w:val="00437AEC"/>
    <w:rsid w:val="00437B21"/>
    <w:rsid w:val="00437C87"/>
    <w:rsid w:val="00437D3C"/>
    <w:rsid w:val="0044007B"/>
    <w:rsid w:val="004401A8"/>
    <w:rsid w:val="00440368"/>
    <w:rsid w:val="00440742"/>
    <w:rsid w:val="0044097A"/>
    <w:rsid w:val="00440C51"/>
    <w:rsid w:val="00440CDD"/>
    <w:rsid w:val="00441844"/>
    <w:rsid w:val="00441C9C"/>
    <w:rsid w:val="00442019"/>
    <w:rsid w:val="00442665"/>
    <w:rsid w:val="004428CC"/>
    <w:rsid w:val="00442CEC"/>
    <w:rsid w:val="00442F2A"/>
    <w:rsid w:val="00443796"/>
    <w:rsid w:val="004439D6"/>
    <w:rsid w:val="00443A2E"/>
    <w:rsid w:val="00443BA7"/>
    <w:rsid w:val="00443EE8"/>
    <w:rsid w:val="0044432E"/>
    <w:rsid w:val="00444629"/>
    <w:rsid w:val="0044473E"/>
    <w:rsid w:val="0044556D"/>
    <w:rsid w:val="00445745"/>
    <w:rsid w:val="00445C80"/>
    <w:rsid w:val="00445D04"/>
    <w:rsid w:val="00446764"/>
    <w:rsid w:val="00446AF9"/>
    <w:rsid w:val="00446D7C"/>
    <w:rsid w:val="00446DC6"/>
    <w:rsid w:val="00447374"/>
    <w:rsid w:val="00447604"/>
    <w:rsid w:val="0044773E"/>
    <w:rsid w:val="004477D1"/>
    <w:rsid w:val="00447A6D"/>
    <w:rsid w:val="00447AB8"/>
    <w:rsid w:val="00450C4A"/>
    <w:rsid w:val="00450DF9"/>
    <w:rsid w:val="004516A0"/>
    <w:rsid w:val="004518C9"/>
    <w:rsid w:val="004518E5"/>
    <w:rsid w:val="00451BB5"/>
    <w:rsid w:val="00451FC0"/>
    <w:rsid w:val="00452237"/>
    <w:rsid w:val="004524F1"/>
    <w:rsid w:val="0045253A"/>
    <w:rsid w:val="00452790"/>
    <w:rsid w:val="0045286F"/>
    <w:rsid w:val="004529E5"/>
    <w:rsid w:val="004529FA"/>
    <w:rsid w:val="00452F27"/>
    <w:rsid w:val="00452F32"/>
    <w:rsid w:val="00452F76"/>
    <w:rsid w:val="00453313"/>
    <w:rsid w:val="004533AF"/>
    <w:rsid w:val="0045345D"/>
    <w:rsid w:val="004535C2"/>
    <w:rsid w:val="00453918"/>
    <w:rsid w:val="004539C2"/>
    <w:rsid w:val="0045472B"/>
    <w:rsid w:val="004548D2"/>
    <w:rsid w:val="00454C28"/>
    <w:rsid w:val="00454C7F"/>
    <w:rsid w:val="0045524C"/>
    <w:rsid w:val="00455300"/>
    <w:rsid w:val="00455791"/>
    <w:rsid w:val="004557BE"/>
    <w:rsid w:val="00455829"/>
    <w:rsid w:val="004558E2"/>
    <w:rsid w:val="004559A1"/>
    <w:rsid w:val="00455AD1"/>
    <w:rsid w:val="00455EB7"/>
    <w:rsid w:val="0045611F"/>
    <w:rsid w:val="0045622E"/>
    <w:rsid w:val="004563E2"/>
    <w:rsid w:val="004569C8"/>
    <w:rsid w:val="00456AF3"/>
    <w:rsid w:val="00456B31"/>
    <w:rsid w:val="00456B5E"/>
    <w:rsid w:val="00456C4A"/>
    <w:rsid w:val="00456E5B"/>
    <w:rsid w:val="00457358"/>
    <w:rsid w:val="00457565"/>
    <w:rsid w:val="004576D5"/>
    <w:rsid w:val="00457703"/>
    <w:rsid w:val="004578BC"/>
    <w:rsid w:val="00457DF4"/>
    <w:rsid w:val="004600C8"/>
    <w:rsid w:val="00460407"/>
    <w:rsid w:val="004605B9"/>
    <w:rsid w:val="00460644"/>
    <w:rsid w:val="00460AA6"/>
    <w:rsid w:val="00460AE8"/>
    <w:rsid w:val="00461074"/>
    <w:rsid w:val="00461248"/>
    <w:rsid w:val="004613AB"/>
    <w:rsid w:val="00461780"/>
    <w:rsid w:val="00461ABF"/>
    <w:rsid w:val="00461ADA"/>
    <w:rsid w:val="00461BB3"/>
    <w:rsid w:val="00461BBA"/>
    <w:rsid w:val="004622A4"/>
    <w:rsid w:val="004626AA"/>
    <w:rsid w:val="004627A3"/>
    <w:rsid w:val="0046281F"/>
    <w:rsid w:val="00462CD8"/>
    <w:rsid w:val="00462DB8"/>
    <w:rsid w:val="00462F71"/>
    <w:rsid w:val="004634AB"/>
    <w:rsid w:val="00463601"/>
    <w:rsid w:val="00463684"/>
    <w:rsid w:val="0046376A"/>
    <w:rsid w:val="004637A2"/>
    <w:rsid w:val="004648C2"/>
    <w:rsid w:val="00464AAC"/>
    <w:rsid w:val="00464C7E"/>
    <w:rsid w:val="0046501C"/>
    <w:rsid w:val="004651DB"/>
    <w:rsid w:val="00465818"/>
    <w:rsid w:val="0046582B"/>
    <w:rsid w:val="004658B9"/>
    <w:rsid w:val="004658BB"/>
    <w:rsid w:val="00466254"/>
    <w:rsid w:val="00466545"/>
    <w:rsid w:val="00466764"/>
    <w:rsid w:val="0046698F"/>
    <w:rsid w:val="00466C0D"/>
    <w:rsid w:val="00466CFA"/>
    <w:rsid w:val="00466EC7"/>
    <w:rsid w:val="00466EEE"/>
    <w:rsid w:val="0046714C"/>
    <w:rsid w:val="00467B14"/>
    <w:rsid w:val="00467FA5"/>
    <w:rsid w:val="00470544"/>
    <w:rsid w:val="004708D8"/>
    <w:rsid w:val="00470F54"/>
    <w:rsid w:val="0047104A"/>
    <w:rsid w:val="0047104F"/>
    <w:rsid w:val="00471161"/>
    <w:rsid w:val="004712DF"/>
    <w:rsid w:val="0047147D"/>
    <w:rsid w:val="00471644"/>
    <w:rsid w:val="004719A2"/>
    <w:rsid w:val="00471DD4"/>
    <w:rsid w:val="0047215F"/>
    <w:rsid w:val="00472286"/>
    <w:rsid w:val="004722A6"/>
    <w:rsid w:val="00472686"/>
    <w:rsid w:val="00472EC2"/>
    <w:rsid w:val="00472EE7"/>
    <w:rsid w:val="004733DB"/>
    <w:rsid w:val="0047350B"/>
    <w:rsid w:val="0047364F"/>
    <w:rsid w:val="004736C6"/>
    <w:rsid w:val="00473D4D"/>
    <w:rsid w:val="00473EDC"/>
    <w:rsid w:val="00473EF6"/>
    <w:rsid w:val="00474128"/>
    <w:rsid w:val="0047439F"/>
    <w:rsid w:val="00474497"/>
    <w:rsid w:val="004745FF"/>
    <w:rsid w:val="00474BDD"/>
    <w:rsid w:val="00474F64"/>
    <w:rsid w:val="00475085"/>
    <w:rsid w:val="0047528C"/>
    <w:rsid w:val="0047544F"/>
    <w:rsid w:val="004754AA"/>
    <w:rsid w:val="004756F5"/>
    <w:rsid w:val="004759EA"/>
    <w:rsid w:val="00475A22"/>
    <w:rsid w:val="0047614B"/>
    <w:rsid w:val="00476373"/>
    <w:rsid w:val="0047637C"/>
    <w:rsid w:val="004766E1"/>
    <w:rsid w:val="00476895"/>
    <w:rsid w:val="00476C3E"/>
    <w:rsid w:val="00477178"/>
    <w:rsid w:val="004771EB"/>
    <w:rsid w:val="004779FA"/>
    <w:rsid w:val="00477B09"/>
    <w:rsid w:val="00477F7F"/>
    <w:rsid w:val="00477F96"/>
    <w:rsid w:val="00480082"/>
    <w:rsid w:val="00480088"/>
    <w:rsid w:val="00480548"/>
    <w:rsid w:val="0048066C"/>
    <w:rsid w:val="00480694"/>
    <w:rsid w:val="00480727"/>
    <w:rsid w:val="00480A40"/>
    <w:rsid w:val="00480DEA"/>
    <w:rsid w:val="00481697"/>
    <w:rsid w:val="00481954"/>
    <w:rsid w:val="00481D63"/>
    <w:rsid w:val="00481D7D"/>
    <w:rsid w:val="00481DDE"/>
    <w:rsid w:val="00481FAD"/>
    <w:rsid w:val="0048219F"/>
    <w:rsid w:val="00482673"/>
    <w:rsid w:val="004827C3"/>
    <w:rsid w:val="00482D10"/>
    <w:rsid w:val="00482E16"/>
    <w:rsid w:val="00482E74"/>
    <w:rsid w:val="004834EC"/>
    <w:rsid w:val="00483793"/>
    <w:rsid w:val="004837CD"/>
    <w:rsid w:val="00483D4E"/>
    <w:rsid w:val="00484692"/>
    <w:rsid w:val="00484C50"/>
    <w:rsid w:val="00484EAF"/>
    <w:rsid w:val="00485AA5"/>
    <w:rsid w:val="004860A2"/>
    <w:rsid w:val="004860D9"/>
    <w:rsid w:val="0048632F"/>
    <w:rsid w:val="004863D5"/>
    <w:rsid w:val="004865F3"/>
    <w:rsid w:val="0048682F"/>
    <w:rsid w:val="00486848"/>
    <w:rsid w:val="00486A50"/>
    <w:rsid w:val="00486EA1"/>
    <w:rsid w:val="004871A6"/>
    <w:rsid w:val="004871FC"/>
    <w:rsid w:val="00487231"/>
    <w:rsid w:val="00487516"/>
    <w:rsid w:val="00487626"/>
    <w:rsid w:val="00490150"/>
    <w:rsid w:val="004903B0"/>
    <w:rsid w:val="004907E5"/>
    <w:rsid w:val="004911AE"/>
    <w:rsid w:val="00491665"/>
    <w:rsid w:val="00491831"/>
    <w:rsid w:val="00491938"/>
    <w:rsid w:val="00491C53"/>
    <w:rsid w:val="004923AB"/>
    <w:rsid w:val="0049242A"/>
    <w:rsid w:val="004925E9"/>
    <w:rsid w:val="00492872"/>
    <w:rsid w:val="00492B1F"/>
    <w:rsid w:val="00492D05"/>
    <w:rsid w:val="00493076"/>
    <w:rsid w:val="004931D9"/>
    <w:rsid w:val="00493461"/>
    <w:rsid w:val="004934BA"/>
    <w:rsid w:val="00493793"/>
    <w:rsid w:val="0049395F"/>
    <w:rsid w:val="004939FB"/>
    <w:rsid w:val="00493DCA"/>
    <w:rsid w:val="00493F5D"/>
    <w:rsid w:val="00493F75"/>
    <w:rsid w:val="00494975"/>
    <w:rsid w:val="00494C29"/>
    <w:rsid w:val="00494E0F"/>
    <w:rsid w:val="004952D1"/>
    <w:rsid w:val="0049543F"/>
    <w:rsid w:val="00495747"/>
    <w:rsid w:val="00495971"/>
    <w:rsid w:val="004959F0"/>
    <w:rsid w:val="00495B63"/>
    <w:rsid w:val="00495CA2"/>
    <w:rsid w:val="00495FC7"/>
    <w:rsid w:val="00496700"/>
    <w:rsid w:val="004967D8"/>
    <w:rsid w:val="00496C97"/>
    <w:rsid w:val="00497243"/>
    <w:rsid w:val="004975F9"/>
    <w:rsid w:val="00497AAF"/>
    <w:rsid w:val="00497B7B"/>
    <w:rsid w:val="00497C4B"/>
    <w:rsid w:val="00497D08"/>
    <w:rsid w:val="00497D93"/>
    <w:rsid w:val="00497F30"/>
    <w:rsid w:val="004A0463"/>
    <w:rsid w:val="004A047F"/>
    <w:rsid w:val="004A058C"/>
    <w:rsid w:val="004A05D9"/>
    <w:rsid w:val="004A070F"/>
    <w:rsid w:val="004A09DC"/>
    <w:rsid w:val="004A0C80"/>
    <w:rsid w:val="004A1143"/>
    <w:rsid w:val="004A166A"/>
    <w:rsid w:val="004A16EA"/>
    <w:rsid w:val="004A1723"/>
    <w:rsid w:val="004A19D1"/>
    <w:rsid w:val="004A1CEB"/>
    <w:rsid w:val="004A1D5B"/>
    <w:rsid w:val="004A1DC4"/>
    <w:rsid w:val="004A1EA5"/>
    <w:rsid w:val="004A1F99"/>
    <w:rsid w:val="004A270C"/>
    <w:rsid w:val="004A2BC7"/>
    <w:rsid w:val="004A3197"/>
    <w:rsid w:val="004A3420"/>
    <w:rsid w:val="004A348F"/>
    <w:rsid w:val="004A34E0"/>
    <w:rsid w:val="004A3689"/>
    <w:rsid w:val="004A49E2"/>
    <w:rsid w:val="004A4E2C"/>
    <w:rsid w:val="004A4F2C"/>
    <w:rsid w:val="004A51D0"/>
    <w:rsid w:val="004A525D"/>
    <w:rsid w:val="004A547E"/>
    <w:rsid w:val="004A589D"/>
    <w:rsid w:val="004A5DE7"/>
    <w:rsid w:val="004A60A7"/>
    <w:rsid w:val="004A63B3"/>
    <w:rsid w:val="004A66E1"/>
    <w:rsid w:val="004A6760"/>
    <w:rsid w:val="004A68A4"/>
    <w:rsid w:val="004A7DA1"/>
    <w:rsid w:val="004B04EB"/>
    <w:rsid w:val="004B06DD"/>
    <w:rsid w:val="004B0AE9"/>
    <w:rsid w:val="004B1002"/>
    <w:rsid w:val="004B1664"/>
    <w:rsid w:val="004B18C2"/>
    <w:rsid w:val="004B1932"/>
    <w:rsid w:val="004B1E91"/>
    <w:rsid w:val="004B20B3"/>
    <w:rsid w:val="004B20F5"/>
    <w:rsid w:val="004B2144"/>
    <w:rsid w:val="004B28FF"/>
    <w:rsid w:val="004B29E3"/>
    <w:rsid w:val="004B2D22"/>
    <w:rsid w:val="004B2FE8"/>
    <w:rsid w:val="004B328A"/>
    <w:rsid w:val="004B333E"/>
    <w:rsid w:val="004B3394"/>
    <w:rsid w:val="004B33C0"/>
    <w:rsid w:val="004B36DC"/>
    <w:rsid w:val="004B390D"/>
    <w:rsid w:val="004B3A2B"/>
    <w:rsid w:val="004B3CA0"/>
    <w:rsid w:val="004B4191"/>
    <w:rsid w:val="004B432A"/>
    <w:rsid w:val="004B499D"/>
    <w:rsid w:val="004B4F34"/>
    <w:rsid w:val="004B53C3"/>
    <w:rsid w:val="004B5728"/>
    <w:rsid w:val="004B580D"/>
    <w:rsid w:val="004B5814"/>
    <w:rsid w:val="004B5872"/>
    <w:rsid w:val="004B5C3F"/>
    <w:rsid w:val="004B5D52"/>
    <w:rsid w:val="004B5DB7"/>
    <w:rsid w:val="004B5F6E"/>
    <w:rsid w:val="004B6500"/>
    <w:rsid w:val="004B662C"/>
    <w:rsid w:val="004B67BD"/>
    <w:rsid w:val="004B6D15"/>
    <w:rsid w:val="004B739E"/>
    <w:rsid w:val="004B7814"/>
    <w:rsid w:val="004B7C8F"/>
    <w:rsid w:val="004B7CCE"/>
    <w:rsid w:val="004B7EE3"/>
    <w:rsid w:val="004B7F08"/>
    <w:rsid w:val="004C0036"/>
    <w:rsid w:val="004C0EAD"/>
    <w:rsid w:val="004C1A3D"/>
    <w:rsid w:val="004C1C1F"/>
    <w:rsid w:val="004C20CA"/>
    <w:rsid w:val="004C2156"/>
    <w:rsid w:val="004C2185"/>
    <w:rsid w:val="004C223B"/>
    <w:rsid w:val="004C2242"/>
    <w:rsid w:val="004C224C"/>
    <w:rsid w:val="004C28B3"/>
    <w:rsid w:val="004C2C6C"/>
    <w:rsid w:val="004C2F07"/>
    <w:rsid w:val="004C356B"/>
    <w:rsid w:val="004C36F1"/>
    <w:rsid w:val="004C3A91"/>
    <w:rsid w:val="004C4352"/>
    <w:rsid w:val="004C48BE"/>
    <w:rsid w:val="004C50C5"/>
    <w:rsid w:val="004C5504"/>
    <w:rsid w:val="004C558F"/>
    <w:rsid w:val="004C5978"/>
    <w:rsid w:val="004C5C09"/>
    <w:rsid w:val="004C619B"/>
    <w:rsid w:val="004C6766"/>
    <w:rsid w:val="004C68E9"/>
    <w:rsid w:val="004C6DA1"/>
    <w:rsid w:val="004C6E19"/>
    <w:rsid w:val="004C70CE"/>
    <w:rsid w:val="004C7182"/>
    <w:rsid w:val="004C7259"/>
    <w:rsid w:val="004C74B3"/>
    <w:rsid w:val="004D038D"/>
    <w:rsid w:val="004D05EA"/>
    <w:rsid w:val="004D06CC"/>
    <w:rsid w:val="004D06EF"/>
    <w:rsid w:val="004D0747"/>
    <w:rsid w:val="004D0B35"/>
    <w:rsid w:val="004D0F10"/>
    <w:rsid w:val="004D102E"/>
    <w:rsid w:val="004D1155"/>
    <w:rsid w:val="004D1164"/>
    <w:rsid w:val="004D1191"/>
    <w:rsid w:val="004D13CF"/>
    <w:rsid w:val="004D1710"/>
    <w:rsid w:val="004D1C81"/>
    <w:rsid w:val="004D1F08"/>
    <w:rsid w:val="004D1FBB"/>
    <w:rsid w:val="004D20E0"/>
    <w:rsid w:val="004D212E"/>
    <w:rsid w:val="004D2161"/>
    <w:rsid w:val="004D216D"/>
    <w:rsid w:val="004D227E"/>
    <w:rsid w:val="004D228C"/>
    <w:rsid w:val="004D2351"/>
    <w:rsid w:val="004D23B1"/>
    <w:rsid w:val="004D2500"/>
    <w:rsid w:val="004D251E"/>
    <w:rsid w:val="004D28E9"/>
    <w:rsid w:val="004D306A"/>
    <w:rsid w:val="004D31A8"/>
    <w:rsid w:val="004D3284"/>
    <w:rsid w:val="004D37E6"/>
    <w:rsid w:val="004D3806"/>
    <w:rsid w:val="004D3969"/>
    <w:rsid w:val="004D3ABB"/>
    <w:rsid w:val="004D3ADB"/>
    <w:rsid w:val="004D3E5A"/>
    <w:rsid w:val="004D4039"/>
    <w:rsid w:val="004D40BB"/>
    <w:rsid w:val="004D42FE"/>
    <w:rsid w:val="004D48DD"/>
    <w:rsid w:val="004D4C58"/>
    <w:rsid w:val="004D550C"/>
    <w:rsid w:val="004D5B57"/>
    <w:rsid w:val="004D5E08"/>
    <w:rsid w:val="004D65B3"/>
    <w:rsid w:val="004D6AD6"/>
    <w:rsid w:val="004D6EFE"/>
    <w:rsid w:val="004D71EF"/>
    <w:rsid w:val="004D76AF"/>
    <w:rsid w:val="004D7B11"/>
    <w:rsid w:val="004D7BA8"/>
    <w:rsid w:val="004E002B"/>
    <w:rsid w:val="004E0961"/>
    <w:rsid w:val="004E09FE"/>
    <w:rsid w:val="004E0AC3"/>
    <w:rsid w:val="004E1392"/>
    <w:rsid w:val="004E2482"/>
    <w:rsid w:val="004E2525"/>
    <w:rsid w:val="004E26BA"/>
    <w:rsid w:val="004E2B87"/>
    <w:rsid w:val="004E2F2C"/>
    <w:rsid w:val="004E2F3C"/>
    <w:rsid w:val="004E339A"/>
    <w:rsid w:val="004E339F"/>
    <w:rsid w:val="004E364C"/>
    <w:rsid w:val="004E3790"/>
    <w:rsid w:val="004E3833"/>
    <w:rsid w:val="004E3924"/>
    <w:rsid w:val="004E3A5F"/>
    <w:rsid w:val="004E41DE"/>
    <w:rsid w:val="004E43B1"/>
    <w:rsid w:val="004E44CD"/>
    <w:rsid w:val="004E4735"/>
    <w:rsid w:val="004E480C"/>
    <w:rsid w:val="004E4EAB"/>
    <w:rsid w:val="004E527E"/>
    <w:rsid w:val="004E5677"/>
    <w:rsid w:val="004E56D0"/>
    <w:rsid w:val="004E5715"/>
    <w:rsid w:val="004E57BB"/>
    <w:rsid w:val="004E5A56"/>
    <w:rsid w:val="004E5BA6"/>
    <w:rsid w:val="004E5DE4"/>
    <w:rsid w:val="004E6232"/>
    <w:rsid w:val="004E6514"/>
    <w:rsid w:val="004E6689"/>
    <w:rsid w:val="004E6867"/>
    <w:rsid w:val="004E6AAD"/>
    <w:rsid w:val="004E6D1B"/>
    <w:rsid w:val="004E6D3E"/>
    <w:rsid w:val="004E6F76"/>
    <w:rsid w:val="004E71A8"/>
    <w:rsid w:val="004E7209"/>
    <w:rsid w:val="004E721A"/>
    <w:rsid w:val="004E737A"/>
    <w:rsid w:val="004E753E"/>
    <w:rsid w:val="004E7604"/>
    <w:rsid w:val="004F0022"/>
    <w:rsid w:val="004F005E"/>
    <w:rsid w:val="004F050B"/>
    <w:rsid w:val="004F0637"/>
    <w:rsid w:val="004F06A6"/>
    <w:rsid w:val="004F0746"/>
    <w:rsid w:val="004F08F5"/>
    <w:rsid w:val="004F09FA"/>
    <w:rsid w:val="004F0A32"/>
    <w:rsid w:val="004F0DB7"/>
    <w:rsid w:val="004F1045"/>
    <w:rsid w:val="004F106D"/>
    <w:rsid w:val="004F10C5"/>
    <w:rsid w:val="004F118A"/>
    <w:rsid w:val="004F11F8"/>
    <w:rsid w:val="004F1457"/>
    <w:rsid w:val="004F1560"/>
    <w:rsid w:val="004F1C6D"/>
    <w:rsid w:val="004F1CE9"/>
    <w:rsid w:val="004F207E"/>
    <w:rsid w:val="004F2320"/>
    <w:rsid w:val="004F2495"/>
    <w:rsid w:val="004F264B"/>
    <w:rsid w:val="004F26D1"/>
    <w:rsid w:val="004F2C6D"/>
    <w:rsid w:val="004F2D2E"/>
    <w:rsid w:val="004F2DAD"/>
    <w:rsid w:val="004F310C"/>
    <w:rsid w:val="004F3408"/>
    <w:rsid w:val="004F35B6"/>
    <w:rsid w:val="004F3608"/>
    <w:rsid w:val="004F3711"/>
    <w:rsid w:val="004F3895"/>
    <w:rsid w:val="004F38FF"/>
    <w:rsid w:val="004F3B25"/>
    <w:rsid w:val="004F3B61"/>
    <w:rsid w:val="004F3E37"/>
    <w:rsid w:val="004F3F90"/>
    <w:rsid w:val="004F405A"/>
    <w:rsid w:val="004F4800"/>
    <w:rsid w:val="004F4849"/>
    <w:rsid w:val="004F4D02"/>
    <w:rsid w:val="004F53DF"/>
    <w:rsid w:val="004F56DF"/>
    <w:rsid w:val="004F5AA4"/>
    <w:rsid w:val="004F5B53"/>
    <w:rsid w:val="004F6117"/>
    <w:rsid w:val="004F6966"/>
    <w:rsid w:val="004F6A9C"/>
    <w:rsid w:val="004F6C9A"/>
    <w:rsid w:val="004F6D63"/>
    <w:rsid w:val="004F7296"/>
    <w:rsid w:val="004F78DC"/>
    <w:rsid w:val="004F7A64"/>
    <w:rsid w:val="004F7B09"/>
    <w:rsid w:val="004F7B2F"/>
    <w:rsid w:val="004F7B4E"/>
    <w:rsid w:val="004F7C90"/>
    <w:rsid w:val="004F7CDF"/>
    <w:rsid w:val="004F7FFD"/>
    <w:rsid w:val="00500181"/>
    <w:rsid w:val="0050090B"/>
    <w:rsid w:val="0050105B"/>
    <w:rsid w:val="0050126F"/>
    <w:rsid w:val="00501944"/>
    <w:rsid w:val="00502421"/>
    <w:rsid w:val="00502701"/>
    <w:rsid w:val="005028F5"/>
    <w:rsid w:val="00502AA4"/>
    <w:rsid w:val="00502C26"/>
    <w:rsid w:val="00502C2F"/>
    <w:rsid w:val="00502FA5"/>
    <w:rsid w:val="00503356"/>
    <w:rsid w:val="00503533"/>
    <w:rsid w:val="0050353D"/>
    <w:rsid w:val="005037BF"/>
    <w:rsid w:val="0050380D"/>
    <w:rsid w:val="00503D76"/>
    <w:rsid w:val="005040C8"/>
    <w:rsid w:val="00504563"/>
    <w:rsid w:val="005045BC"/>
    <w:rsid w:val="00504829"/>
    <w:rsid w:val="00504911"/>
    <w:rsid w:val="00504A5F"/>
    <w:rsid w:val="00504BE3"/>
    <w:rsid w:val="00504C5B"/>
    <w:rsid w:val="00504FCE"/>
    <w:rsid w:val="0050511F"/>
    <w:rsid w:val="00505D43"/>
    <w:rsid w:val="00505DE5"/>
    <w:rsid w:val="0050612C"/>
    <w:rsid w:val="00506385"/>
    <w:rsid w:val="005063B1"/>
    <w:rsid w:val="00506541"/>
    <w:rsid w:val="005065E7"/>
    <w:rsid w:val="0050688F"/>
    <w:rsid w:val="00506C12"/>
    <w:rsid w:val="00506FFA"/>
    <w:rsid w:val="005070BD"/>
    <w:rsid w:val="005078C3"/>
    <w:rsid w:val="00507A07"/>
    <w:rsid w:val="00507A4D"/>
    <w:rsid w:val="00507A73"/>
    <w:rsid w:val="00507FF3"/>
    <w:rsid w:val="0051015D"/>
    <w:rsid w:val="0051019D"/>
    <w:rsid w:val="00510282"/>
    <w:rsid w:val="00510363"/>
    <w:rsid w:val="005104E0"/>
    <w:rsid w:val="005107FD"/>
    <w:rsid w:val="00510804"/>
    <w:rsid w:val="0051085B"/>
    <w:rsid w:val="00510AB9"/>
    <w:rsid w:val="00510BA7"/>
    <w:rsid w:val="00510BB2"/>
    <w:rsid w:val="00510BD1"/>
    <w:rsid w:val="00510EB5"/>
    <w:rsid w:val="00510EBC"/>
    <w:rsid w:val="00510F8F"/>
    <w:rsid w:val="0051111B"/>
    <w:rsid w:val="00511203"/>
    <w:rsid w:val="005118F1"/>
    <w:rsid w:val="00511F81"/>
    <w:rsid w:val="005122CD"/>
    <w:rsid w:val="0051261E"/>
    <w:rsid w:val="005128E2"/>
    <w:rsid w:val="005129ED"/>
    <w:rsid w:val="00512BAE"/>
    <w:rsid w:val="00512FB7"/>
    <w:rsid w:val="00512FFA"/>
    <w:rsid w:val="0051311B"/>
    <w:rsid w:val="0051357B"/>
    <w:rsid w:val="0051385B"/>
    <w:rsid w:val="00513905"/>
    <w:rsid w:val="005139BB"/>
    <w:rsid w:val="005139C4"/>
    <w:rsid w:val="00513A0C"/>
    <w:rsid w:val="00513AE5"/>
    <w:rsid w:val="00513B61"/>
    <w:rsid w:val="0051409B"/>
    <w:rsid w:val="005141F6"/>
    <w:rsid w:val="00514270"/>
    <w:rsid w:val="00514736"/>
    <w:rsid w:val="00514941"/>
    <w:rsid w:val="00514B41"/>
    <w:rsid w:val="00514C34"/>
    <w:rsid w:val="00514E59"/>
    <w:rsid w:val="005151EC"/>
    <w:rsid w:val="00515231"/>
    <w:rsid w:val="005153BD"/>
    <w:rsid w:val="005156C0"/>
    <w:rsid w:val="00515B7F"/>
    <w:rsid w:val="00515E06"/>
    <w:rsid w:val="00516210"/>
    <w:rsid w:val="0051627E"/>
    <w:rsid w:val="005165CB"/>
    <w:rsid w:val="0051668B"/>
    <w:rsid w:val="00516BCB"/>
    <w:rsid w:val="00516D37"/>
    <w:rsid w:val="00517513"/>
    <w:rsid w:val="00517599"/>
    <w:rsid w:val="00517AE1"/>
    <w:rsid w:val="00517B04"/>
    <w:rsid w:val="005203A0"/>
    <w:rsid w:val="00520687"/>
    <w:rsid w:val="005206C2"/>
    <w:rsid w:val="00520835"/>
    <w:rsid w:val="00520F15"/>
    <w:rsid w:val="00520F68"/>
    <w:rsid w:val="0052134C"/>
    <w:rsid w:val="0052197D"/>
    <w:rsid w:val="005219AD"/>
    <w:rsid w:val="00521B31"/>
    <w:rsid w:val="00521BA3"/>
    <w:rsid w:val="00521DA8"/>
    <w:rsid w:val="005223BF"/>
    <w:rsid w:val="00522ADB"/>
    <w:rsid w:val="00523A62"/>
    <w:rsid w:val="0052401A"/>
    <w:rsid w:val="00524085"/>
    <w:rsid w:val="00524830"/>
    <w:rsid w:val="0052497B"/>
    <w:rsid w:val="00524C49"/>
    <w:rsid w:val="00524EF5"/>
    <w:rsid w:val="0052543E"/>
    <w:rsid w:val="00525455"/>
    <w:rsid w:val="005258AD"/>
    <w:rsid w:val="005261E2"/>
    <w:rsid w:val="0052622A"/>
    <w:rsid w:val="00526685"/>
    <w:rsid w:val="00526D49"/>
    <w:rsid w:val="00526F22"/>
    <w:rsid w:val="00526FBB"/>
    <w:rsid w:val="005270E4"/>
    <w:rsid w:val="0052723B"/>
    <w:rsid w:val="005272A5"/>
    <w:rsid w:val="005272B4"/>
    <w:rsid w:val="00527366"/>
    <w:rsid w:val="00527545"/>
    <w:rsid w:val="00527556"/>
    <w:rsid w:val="00527675"/>
    <w:rsid w:val="0052767F"/>
    <w:rsid w:val="00527A30"/>
    <w:rsid w:val="00527A81"/>
    <w:rsid w:val="00527AC5"/>
    <w:rsid w:val="00527ACD"/>
    <w:rsid w:val="00527C53"/>
    <w:rsid w:val="005303FF"/>
    <w:rsid w:val="00530607"/>
    <w:rsid w:val="005306A2"/>
    <w:rsid w:val="0053087B"/>
    <w:rsid w:val="005312C7"/>
    <w:rsid w:val="005317B6"/>
    <w:rsid w:val="0053188B"/>
    <w:rsid w:val="00531A84"/>
    <w:rsid w:val="00531F59"/>
    <w:rsid w:val="00532279"/>
    <w:rsid w:val="005324DB"/>
    <w:rsid w:val="00532AA5"/>
    <w:rsid w:val="00532BD7"/>
    <w:rsid w:val="00532F03"/>
    <w:rsid w:val="00532F46"/>
    <w:rsid w:val="00533523"/>
    <w:rsid w:val="005335FF"/>
    <w:rsid w:val="0053395A"/>
    <w:rsid w:val="00533A00"/>
    <w:rsid w:val="00533A12"/>
    <w:rsid w:val="00533D61"/>
    <w:rsid w:val="00533E30"/>
    <w:rsid w:val="00533E63"/>
    <w:rsid w:val="00534044"/>
    <w:rsid w:val="00534257"/>
    <w:rsid w:val="00534592"/>
    <w:rsid w:val="00534696"/>
    <w:rsid w:val="00534ABE"/>
    <w:rsid w:val="0053518A"/>
    <w:rsid w:val="005351DE"/>
    <w:rsid w:val="0053537D"/>
    <w:rsid w:val="00535414"/>
    <w:rsid w:val="00535616"/>
    <w:rsid w:val="00535863"/>
    <w:rsid w:val="005358CD"/>
    <w:rsid w:val="00535C36"/>
    <w:rsid w:val="005360D9"/>
    <w:rsid w:val="00536283"/>
    <w:rsid w:val="005368B4"/>
    <w:rsid w:val="00536C8E"/>
    <w:rsid w:val="005374AD"/>
    <w:rsid w:val="00537D1C"/>
    <w:rsid w:val="00537E12"/>
    <w:rsid w:val="00537E33"/>
    <w:rsid w:val="00537E98"/>
    <w:rsid w:val="005400FE"/>
    <w:rsid w:val="005403F0"/>
    <w:rsid w:val="0054077E"/>
    <w:rsid w:val="00540831"/>
    <w:rsid w:val="00540C3D"/>
    <w:rsid w:val="00541069"/>
    <w:rsid w:val="005413D2"/>
    <w:rsid w:val="00542964"/>
    <w:rsid w:val="00542FE0"/>
    <w:rsid w:val="005430AB"/>
    <w:rsid w:val="005432E4"/>
    <w:rsid w:val="005433A6"/>
    <w:rsid w:val="00543455"/>
    <w:rsid w:val="00543571"/>
    <w:rsid w:val="00543763"/>
    <w:rsid w:val="00543A99"/>
    <w:rsid w:val="00543F01"/>
    <w:rsid w:val="005442F5"/>
    <w:rsid w:val="0054433C"/>
    <w:rsid w:val="00544744"/>
    <w:rsid w:val="005449C8"/>
    <w:rsid w:val="005449EB"/>
    <w:rsid w:val="00544FB4"/>
    <w:rsid w:val="00545350"/>
    <w:rsid w:val="00545372"/>
    <w:rsid w:val="005460E3"/>
    <w:rsid w:val="00546151"/>
    <w:rsid w:val="005465F5"/>
    <w:rsid w:val="00546863"/>
    <w:rsid w:val="005468B0"/>
    <w:rsid w:val="00546AC0"/>
    <w:rsid w:val="00546B49"/>
    <w:rsid w:val="00546B4B"/>
    <w:rsid w:val="00546EFD"/>
    <w:rsid w:val="00547181"/>
    <w:rsid w:val="005471B4"/>
    <w:rsid w:val="005471BA"/>
    <w:rsid w:val="0054720E"/>
    <w:rsid w:val="00547493"/>
    <w:rsid w:val="00547530"/>
    <w:rsid w:val="00547B02"/>
    <w:rsid w:val="00547B09"/>
    <w:rsid w:val="00547C30"/>
    <w:rsid w:val="00547D47"/>
    <w:rsid w:val="005501A7"/>
    <w:rsid w:val="005502BE"/>
    <w:rsid w:val="0055038D"/>
    <w:rsid w:val="00550809"/>
    <w:rsid w:val="00550AAA"/>
    <w:rsid w:val="00550C51"/>
    <w:rsid w:val="00550D81"/>
    <w:rsid w:val="00550E34"/>
    <w:rsid w:val="00551013"/>
    <w:rsid w:val="0055101F"/>
    <w:rsid w:val="0055105A"/>
    <w:rsid w:val="005513EF"/>
    <w:rsid w:val="00551458"/>
    <w:rsid w:val="0055154F"/>
    <w:rsid w:val="00551893"/>
    <w:rsid w:val="00551989"/>
    <w:rsid w:val="00551B0B"/>
    <w:rsid w:val="00551BF5"/>
    <w:rsid w:val="00551E56"/>
    <w:rsid w:val="00551EB3"/>
    <w:rsid w:val="00552025"/>
    <w:rsid w:val="0055249C"/>
    <w:rsid w:val="005525C4"/>
    <w:rsid w:val="00552A8D"/>
    <w:rsid w:val="00552EF8"/>
    <w:rsid w:val="005530C1"/>
    <w:rsid w:val="0055340B"/>
    <w:rsid w:val="005536B7"/>
    <w:rsid w:val="005537D6"/>
    <w:rsid w:val="0055381A"/>
    <w:rsid w:val="0055385D"/>
    <w:rsid w:val="00553A9F"/>
    <w:rsid w:val="00554086"/>
    <w:rsid w:val="00554146"/>
    <w:rsid w:val="005544EE"/>
    <w:rsid w:val="00554703"/>
    <w:rsid w:val="00554A4D"/>
    <w:rsid w:val="00554AF4"/>
    <w:rsid w:val="0055524C"/>
    <w:rsid w:val="0055530E"/>
    <w:rsid w:val="005559B2"/>
    <w:rsid w:val="00555AC0"/>
    <w:rsid w:val="00556381"/>
    <w:rsid w:val="005564D3"/>
    <w:rsid w:val="00556524"/>
    <w:rsid w:val="00556EC0"/>
    <w:rsid w:val="00556F75"/>
    <w:rsid w:val="00556FBF"/>
    <w:rsid w:val="0055716C"/>
    <w:rsid w:val="0055759C"/>
    <w:rsid w:val="005579A7"/>
    <w:rsid w:val="00557F66"/>
    <w:rsid w:val="00560111"/>
    <w:rsid w:val="0056041C"/>
    <w:rsid w:val="005605CC"/>
    <w:rsid w:val="00560A6C"/>
    <w:rsid w:val="00560BA2"/>
    <w:rsid w:val="00560BFA"/>
    <w:rsid w:val="00560D85"/>
    <w:rsid w:val="00560E91"/>
    <w:rsid w:val="005614EA"/>
    <w:rsid w:val="00561946"/>
    <w:rsid w:val="00561C88"/>
    <w:rsid w:val="00561D6E"/>
    <w:rsid w:val="00562051"/>
    <w:rsid w:val="00562190"/>
    <w:rsid w:val="005624C3"/>
    <w:rsid w:val="005624CD"/>
    <w:rsid w:val="00562B9C"/>
    <w:rsid w:val="0056338D"/>
    <w:rsid w:val="00563624"/>
    <w:rsid w:val="00563699"/>
    <w:rsid w:val="005637F2"/>
    <w:rsid w:val="00563D0F"/>
    <w:rsid w:val="00563F35"/>
    <w:rsid w:val="00564076"/>
    <w:rsid w:val="005642D0"/>
    <w:rsid w:val="0056446C"/>
    <w:rsid w:val="00564699"/>
    <w:rsid w:val="0056475D"/>
    <w:rsid w:val="00564B53"/>
    <w:rsid w:val="00564DD6"/>
    <w:rsid w:val="00564F6C"/>
    <w:rsid w:val="005655C5"/>
    <w:rsid w:val="0056586F"/>
    <w:rsid w:val="00565BA7"/>
    <w:rsid w:val="00565BCD"/>
    <w:rsid w:val="00565FAC"/>
    <w:rsid w:val="0056603D"/>
    <w:rsid w:val="0056612C"/>
    <w:rsid w:val="00566485"/>
    <w:rsid w:val="00566A7C"/>
    <w:rsid w:val="00566BAD"/>
    <w:rsid w:val="00566C44"/>
    <w:rsid w:val="00566C4A"/>
    <w:rsid w:val="0056721D"/>
    <w:rsid w:val="0056730E"/>
    <w:rsid w:val="00567924"/>
    <w:rsid w:val="00567955"/>
    <w:rsid w:val="005679FE"/>
    <w:rsid w:val="00567AE6"/>
    <w:rsid w:val="00567AFA"/>
    <w:rsid w:val="00567BC0"/>
    <w:rsid w:val="00567F6E"/>
    <w:rsid w:val="00567FB6"/>
    <w:rsid w:val="00567FF3"/>
    <w:rsid w:val="00567FF8"/>
    <w:rsid w:val="005701C2"/>
    <w:rsid w:val="00570360"/>
    <w:rsid w:val="0057061D"/>
    <w:rsid w:val="0057072A"/>
    <w:rsid w:val="0057093B"/>
    <w:rsid w:val="005709A1"/>
    <w:rsid w:val="00570AB0"/>
    <w:rsid w:val="00570C2B"/>
    <w:rsid w:val="00570C39"/>
    <w:rsid w:val="0057140C"/>
    <w:rsid w:val="00571796"/>
    <w:rsid w:val="00571AC9"/>
    <w:rsid w:val="00571C90"/>
    <w:rsid w:val="00571CFD"/>
    <w:rsid w:val="00572126"/>
    <w:rsid w:val="005723CB"/>
    <w:rsid w:val="00572489"/>
    <w:rsid w:val="00572902"/>
    <w:rsid w:val="00573405"/>
    <w:rsid w:val="00573479"/>
    <w:rsid w:val="00573540"/>
    <w:rsid w:val="0057383A"/>
    <w:rsid w:val="0057386D"/>
    <w:rsid w:val="0057391F"/>
    <w:rsid w:val="00573B7A"/>
    <w:rsid w:val="00573BA6"/>
    <w:rsid w:val="00574259"/>
    <w:rsid w:val="00574BA8"/>
    <w:rsid w:val="00574CD3"/>
    <w:rsid w:val="00574DB6"/>
    <w:rsid w:val="00574EA4"/>
    <w:rsid w:val="00575105"/>
    <w:rsid w:val="005752F5"/>
    <w:rsid w:val="005757DB"/>
    <w:rsid w:val="005757DD"/>
    <w:rsid w:val="005758E9"/>
    <w:rsid w:val="005759C8"/>
    <w:rsid w:val="00575C3B"/>
    <w:rsid w:val="00576224"/>
    <w:rsid w:val="005764F1"/>
    <w:rsid w:val="00576512"/>
    <w:rsid w:val="00576873"/>
    <w:rsid w:val="00576919"/>
    <w:rsid w:val="005769D9"/>
    <w:rsid w:val="00576BCB"/>
    <w:rsid w:val="00576BF7"/>
    <w:rsid w:val="00577096"/>
    <w:rsid w:val="00577232"/>
    <w:rsid w:val="005772A5"/>
    <w:rsid w:val="00577448"/>
    <w:rsid w:val="005775C7"/>
    <w:rsid w:val="005775CB"/>
    <w:rsid w:val="00577882"/>
    <w:rsid w:val="00577B2E"/>
    <w:rsid w:val="00577CBD"/>
    <w:rsid w:val="00577CF5"/>
    <w:rsid w:val="00580557"/>
    <w:rsid w:val="0058076E"/>
    <w:rsid w:val="0058083A"/>
    <w:rsid w:val="00580B5C"/>
    <w:rsid w:val="00580FC6"/>
    <w:rsid w:val="005810DE"/>
    <w:rsid w:val="005811C4"/>
    <w:rsid w:val="00582034"/>
    <w:rsid w:val="00582067"/>
    <w:rsid w:val="0058292A"/>
    <w:rsid w:val="00582B6C"/>
    <w:rsid w:val="00583207"/>
    <w:rsid w:val="00583B32"/>
    <w:rsid w:val="00583D52"/>
    <w:rsid w:val="0058404C"/>
    <w:rsid w:val="005840A7"/>
    <w:rsid w:val="005840F8"/>
    <w:rsid w:val="00584669"/>
    <w:rsid w:val="0058469C"/>
    <w:rsid w:val="005851E3"/>
    <w:rsid w:val="005851E6"/>
    <w:rsid w:val="00585DB9"/>
    <w:rsid w:val="00585DDA"/>
    <w:rsid w:val="00586053"/>
    <w:rsid w:val="005867BD"/>
    <w:rsid w:val="00586801"/>
    <w:rsid w:val="00586E68"/>
    <w:rsid w:val="00587082"/>
    <w:rsid w:val="00587BFB"/>
    <w:rsid w:val="00587D21"/>
    <w:rsid w:val="00587D34"/>
    <w:rsid w:val="00587E01"/>
    <w:rsid w:val="00587E0A"/>
    <w:rsid w:val="00587E1F"/>
    <w:rsid w:val="00590319"/>
    <w:rsid w:val="005904BF"/>
    <w:rsid w:val="00590604"/>
    <w:rsid w:val="00590AE1"/>
    <w:rsid w:val="00590BB0"/>
    <w:rsid w:val="00590C49"/>
    <w:rsid w:val="00590D06"/>
    <w:rsid w:val="00591074"/>
    <w:rsid w:val="0059121A"/>
    <w:rsid w:val="00591425"/>
    <w:rsid w:val="00591454"/>
    <w:rsid w:val="00591B1C"/>
    <w:rsid w:val="005923EA"/>
    <w:rsid w:val="005924C5"/>
    <w:rsid w:val="005925A2"/>
    <w:rsid w:val="00592B0E"/>
    <w:rsid w:val="00592BC6"/>
    <w:rsid w:val="00592D9C"/>
    <w:rsid w:val="00592F98"/>
    <w:rsid w:val="00593D60"/>
    <w:rsid w:val="00593E44"/>
    <w:rsid w:val="00593F97"/>
    <w:rsid w:val="005940AA"/>
    <w:rsid w:val="005946C8"/>
    <w:rsid w:val="0059483B"/>
    <w:rsid w:val="00594AF3"/>
    <w:rsid w:val="00594ED0"/>
    <w:rsid w:val="00594EDA"/>
    <w:rsid w:val="005952FB"/>
    <w:rsid w:val="005956CA"/>
    <w:rsid w:val="00595788"/>
    <w:rsid w:val="0059588B"/>
    <w:rsid w:val="005959B3"/>
    <w:rsid w:val="00595DE5"/>
    <w:rsid w:val="005962B4"/>
    <w:rsid w:val="00596390"/>
    <w:rsid w:val="005963ED"/>
    <w:rsid w:val="00596478"/>
    <w:rsid w:val="005965DE"/>
    <w:rsid w:val="00596673"/>
    <w:rsid w:val="005969C1"/>
    <w:rsid w:val="00596A36"/>
    <w:rsid w:val="00596F2E"/>
    <w:rsid w:val="00597029"/>
    <w:rsid w:val="005970B3"/>
    <w:rsid w:val="0059742E"/>
    <w:rsid w:val="00597611"/>
    <w:rsid w:val="005979F0"/>
    <w:rsid w:val="00597F6F"/>
    <w:rsid w:val="00597FE0"/>
    <w:rsid w:val="005A0493"/>
    <w:rsid w:val="005A06A5"/>
    <w:rsid w:val="005A0BCE"/>
    <w:rsid w:val="005A14DB"/>
    <w:rsid w:val="005A1770"/>
    <w:rsid w:val="005A1BD5"/>
    <w:rsid w:val="005A1C43"/>
    <w:rsid w:val="005A22ED"/>
    <w:rsid w:val="005A2331"/>
    <w:rsid w:val="005A2740"/>
    <w:rsid w:val="005A2851"/>
    <w:rsid w:val="005A2BCD"/>
    <w:rsid w:val="005A2CC1"/>
    <w:rsid w:val="005A2D40"/>
    <w:rsid w:val="005A2F65"/>
    <w:rsid w:val="005A337E"/>
    <w:rsid w:val="005A33D9"/>
    <w:rsid w:val="005A34BA"/>
    <w:rsid w:val="005A35B6"/>
    <w:rsid w:val="005A384C"/>
    <w:rsid w:val="005A3C0A"/>
    <w:rsid w:val="005A3C60"/>
    <w:rsid w:val="005A3DA6"/>
    <w:rsid w:val="005A4416"/>
    <w:rsid w:val="005A471D"/>
    <w:rsid w:val="005A4875"/>
    <w:rsid w:val="005A5577"/>
    <w:rsid w:val="005A557B"/>
    <w:rsid w:val="005A5667"/>
    <w:rsid w:val="005A600C"/>
    <w:rsid w:val="005A6126"/>
    <w:rsid w:val="005A62DE"/>
    <w:rsid w:val="005A6397"/>
    <w:rsid w:val="005A6437"/>
    <w:rsid w:val="005A6588"/>
    <w:rsid w:val="005A66B1"/>
    <w:rsid w:val="005A685F"/>
    <w:rsid w:val="005A6C20"/>
    <w:rsid w:val="005A6DA2"/>
    <w:rsid w:val="005A6E4B"/>
    <w:rsid w:val="005A6EE8"/>
    <w:rsid w:val="005A723B"/>
    <w:rsid w:val="005A73FD"/>
    <w:rsid w:val="005A7727"/>
    <w:rsid w:val="005A7B2F"/>
    <w:rsid w:val="005A7ED8"/>
    <w:rsid w:val="005B0100"/>
    <w:rsid w:val="005B01B0"/>
    <w:rsid w:val="005B06A9"/>
    <w:rsid w:val="005B09F9"/>
    <w:rsid w:val="005B11DC"/>
    <w:rsid w:val="005B11F3"/>
    <w:rsid w:val="005B1205"/>
    <w:rsid w:val="005B14D9"/>
    <w:rsid w:val="005B185B"/>
    <w:rsid w:val="005B1B12"/>
    <w:rsid w:val="005B1B95"/>
    <w:rsid w:val="005B1CEF"/>
    <w:rsid w:val="005B1DF6"/>
    <w:rsid w:val="005B1F9F"/>
    <w:rsid w:val="005B21BF"/>
    <w:rsid w:val="005B236B"/>
    <w:rsid w:val="005B24E3"/>
    <w:rsid w:val="005B265E"/>
    <w:rsid w:val="005B2840"/>
    <w:rsid w:val="005B28F5"/>
    <w:rsid w:val="005B2AFA"/>
    <w:rsid w:val="005B2FFE"/>
    <w:rsid w:val="005B3153"/>
    <w:rsid w:val="005B31E4"/>
    <w:rsid w:val="005B32EE"/>
    <w:rsid w:val="005B3300"/>
    <w:rsid w:val="005B342D"/>
    <w:rsid w:val="005B3778"/>
    <w:rsid w:val="005B37BA"/>
    <w:rsid w:val="005B4755"/>
    <w:rsid w:val="005B4A70"/>
    <w:rsid w:val="005B4C29"/>
    <w:rsid w:val="005B4E24"/>
    <w:rsid w:val="005B502C"/>
    <w:rsid w:val="005B58A9"/>
    <w:rsid w:val="005B5AB5"/>
    <w:rsid w:val="005B5E6D"/>
    <w:rsid w:val="005B6297"/>
    <w:rsid w:val="005B6340"/>
    <w:rsid w:val="005B6608"/>
    <w:rsid w:val="005B69EA"/>
    <w:rsid w:val="005B6C40"/>
    <w:rsid w:val="005B7126"/>
    <w:rsid w:val="005B715F"/>
    <w:rsid w:val="005B7214"/>
    <w:rsid w:val="005B7645"/>
    <w:rsid w:val="005B7DDA"/>
    <w:rsid w:val="005B7DED"/>
    <w:rsid w:val="005B7EFB"/>
    <w:rsid w:val="005C063C"/>
    <w:rsid w:val="005C0ECD"/>
    <w:rsid w:val="005C114A"/>
    <w:rsid w:val="005C1178"/>
    <w:rsid w:val="005C158B"/>
    <w:rsid w:val="005C1800"/>
    <w:rsid w:val="005C1ACA"/>
    <w:rsid w:val="005C1C43"/>
    <w:rsid w:val="005C203F"/>
    <w:rsid w:val="005C20CE"/>
    <w:rsid w:val="005C2683"/>
    <w:rsid w:val="005C2A5A"/>
    <w:rsid w:val="005C2E82"/>
    <w:rsid w:val="005C2F93"/>
    <w:rsid w:val="005C31FF"/>
    <w:rsid w:val="005C38EC"/>
    <w:rsid w:val="005C3943"/>
    <w:rsid w:val="005C3B26"/>
    <w:rsid w:val="005C3BDA"/>
    <w:rsid w:val="005C3E20"/>
    <w:rsid w:val="005C40E1"/>
    <w:rsid w:val="005C49DF"/>
    <w:rsid w:val="005C4A77"/>
    <w:rsid w:val="005C4C1A"/>
    <w:rsid w:val="005C4F47"/>
    <w:rsid w:val="005C5053"/>
    <w:rsid w:val="005C5588"/>
    <w:rsid w:val="005C58B4"/>
    <w:rsid w:val="005C5A52"/>
    <w:rsid w:val="005C5A85"/>
    <w:rsid w:val="005C62A6"/>
    <w:rsid w:val="005C665D"/>
    <w:rsid w:val="005C6829"/>
    <w:rsid w:val="005C6B3A"/>
    <w:rsid w:val="005C6E14"/>
    <w:rsid w:val="005C71A7"/>
    <w:rsid w:val="005C72A4"/>
    <w:rsid w:val="005C7529"/>
    <w:rsid w:val="005C78A6"/>
    <w:rsid w:val="005C79B9"/>
    <w:rsid w:val="005C7AA5"/>
    <w:rsid w:val="005C7B27"/>
    <w:rsid w:val="005C7E45"/>
    <w:rsid w:val="005D0272"/>
    <w:rsid w:val="005D070C"/>
    <w:rsid w:val="005D0824"/>
    <w:rsid w:val="005D0A7A"/>
    <w:rsid w:val="005D0D59"/>
    <w:rsid w:val="005D0E3B"/>
    <w:rsid w:val="005D0ED3"/>
    <w:rsid w:val="005D0F1A"/>
    <w:rsid w:val="005D16AE"/>
    <w:rsid w:val="005D186D"/>
    <w:rsid w:val="005D1DA5"/>
    <w:rsid w:val="005D1E8D"/>
    <w:rsid w:val="005D1F38"/>
    <w:rsid w:val="005D2A99"/>
    <w:rsid w:val="005D2D82"/>
    <w:rsid w:val="005D2E04"/>
    <w:rsid w:val="005D2FFA"/>
    <w:rsid w:val="005D31F0"/>
    <w:rsid w:val="005D3621"/>
    <w:rsid w:val="005D3A0E"/>
    <w:rsid w:val="005D3D39"/>
    <w:rsid w:val="005D44B6"/>
    <w:rsid w:val="005D45B8"/>
    <w:rsid w:val="005D462E"/>
    <w:rsid w:val="005D47DA"/>
    <w:rsid w:val="005D4A07"/>
    <w:rsid w:val="005D4F5E"/>
    <w:rsid w:val="005D53A9"/>
    <w:rsid w:val="005D56A0"/>
    <w:rsid w:val="005D584A"/>
    <w:rsid w:val="005D5F9F"/>
    <w:rsid w:val="005D6101"/>
    <w:rsid w:val="005D6269"/>
    <w:rsid w:val="005D6714"/>
    <w:rsid w:val="005D6823"/>
    <w:rsid w:val="005D68D3"/>
    <w:rsid w:val="005D6DC0"/>
    <w:rsid w:val="005D6F9C"/>
    <w:rsid w:val="005D7A46"/>
    <w:rsid w:val="005D7B0F"/>
    <w:rsid w:val="005E005E"/>
    <w:rsid w:val="005E0067"/>
    <w:rsid w:val="005E00B8"/>
    <w:rsid w:val="005E01F4"/>
    <w:rsid w:val="005E0369"/>
    <w:rsid w:val="005E0405"/>
    <w:rsid w:val="005E0682"/>
    <w:rsid w:val="005E0B31"/>
    <w:rsid w:val="005E0C4F"/>
    <w:rsid w:val="005E0D6F"/>
    <w:rsid w:val="005E0E7A"/>
    <w:rsid w:val="005E0F26"/>
    <w:rsid w:val="005E1621"/>
    <w:rsid w:val="005E1684"/>
    <w:rsid w:val="005E184D"/>
    <w:rsid w:val="005E1B0C"/>
    <w:rsid w:val="005E1C08"/>
    <w:rsid w:val="005E1CC7"/>
    <w:rsid w:val="005E1FF7"/>
    <w:rsid w:val="005E2C47"/>
    <w:rsid w:val="005E2DAC"/>
    <w:rsid w:val="005E2FD8"/>
    <w:rsid w:val="005E2FF8"/>
    <w:rsid w:val="005E3152"/>
    <w:rsid w:val="005E34CE"/>
    <w:rsid w:val="005E3666"/>
    <w:rsid w:val="005E42EF"/>
    <w:rsid w:val="005E4363"/>
    <w:rsid w:val="005E5035"/>
    <w:rsid w:val="005E512A"/>
    <w:rsid w:val="005E537C"/>
    <w:rsid w:val="005E54C2"/>
    <w:rsid w:val="005E57A7"/>
    <w:rsid w:val="005E5817"/>
    <w:rsid w:val="005E5A4B"/>
    <w:rsid w:val="005E5C90"/>
    <w:rsid w:val="005E612B"/>
    <w:rsid w:val="005E6376"/>
    <w:rsid w:val="005E63AF"/>
    <w:rsid w:val="005E644F"/>
    <w:rsid w:val="005E6A07"/>
    <w:rsid w:val="005E6A9E"/>
    <w:rsid w:val="005E6ACB"/>
    <w:rsid w:val="005E6AE3"/>
    <w:rsid w:val="005E7499"/>
    <w:rsid w:val="005E7923"/>
    <w:rsid w:val="005E7F2E"/>
    <w:rsid w:val="005F0343"/>
    <w:rsid w:val="005F044F"/>
    <w:rsid w:val="005F0461"/>
    <w:rsid w:val="005F05DB"/>
    <w:rsid w:val="005F0AC3"/>
    <w:rsid w:val="005F0B2F"/>
    <w:rsid w:val="005F0D03"/>
    <w:rsid w:val="005F12BF"/>
    <w:rsid w:val="005F188A"/>
    <w:rsid w:val="005F1973"/>
    <w:rsid w:val="005F1FBB"/>
    <w:rsid w:val="005F2098"/>
    <w:rsid w:val="005F21ED"/>
    <w:rsid w:val="005F265D"/>
    <w:rsid w:val="005F27A3"/>
    <w:rsid w:val="005F284B"/>
    <w:rsid w:val="005F2925"/>
    <w:rsid w:val="005F29F0"/>
    <w:rsid w:val="005F2B79"/>
    <w:rsid w:val="005F2C0A"/>
    <w:rsid w:val="005F2D9F"/>
    <w:rsid w:val="005F2F6F"/>
    <w:rsid w:val="005F3098"/>
    <w:rsid w:val="005F315E"/>
    <w:rsid w:val="005F32A0"/>
    <w:rsid w:val="005F3340"/>
    <w:rsid w:val="005F33B8"/>
    <w:rsid w:val="005F365E"/>
    <w:rsid w:val="005F3BC5"/>
    <w:rsid w:val="005F3BC6"/>
    <w:rsid w:val="005F3C4A"/>
    <w:rsid w:val="005F42A2"/>
    <w:rsid w:val="005F4CD5"/>
    <w:rsid w:val="005F4F07"/>
    <w:rsid w:val="005F4FF3"/>
    <w:rsid w:val="005F511A"/>
    <w:rsid w:val="005F5357"/>
    <w:rsid w:val="005F5861"/>
    <w:rsid w:val="005F6175"/>
    <w:rsid w:val="005F624D"/>
    <w:rsid w:val="005F6258"/>
    <w:rsid w:val="005F626E"/>
    <w:rsid w:val="005F64CF"/>
    <w:rsid w:val="005F662D"/>
    <w:rsid w:val="005F6B51"/>
    <w:rsid w:val="005F6DC9"/>
    <w:rsid w:val="005F6E8E"/>
    <w:rsid w:val="005F6E98"/>
    <w:rsid w:val="005F6F91"/>
    <w:rsid w:val="005F70EB"/>
    <w:rsid w:val="005F7176"/>
    <w:rsid w:val="005F7309"/>
    <w:rsid w:val="005F736D"/>
    <w:rsid w:val="005F7887"/>
    <w:rsid w:val="005F7BA6"/>
    <w:rsid w:val="005F7BD8"/>
    <w:rsid w:val="005F7C0D"/>
    <w:rsid w:val="005F7D22"/>
    <w:rsid w:val="005F7E46"/>
    <w:rsid w:val="005F7F92"/>
    <w:rsid w:val="006002AC"/>
    <w:rsid w:val="006003FC"/>
    <w:rsid w:val="00600506"/>
    <w:rsid w:val="0060078A"/>
    <w:rsid w:val="006007E3"/>
    <w:rsid w:val="00600AFC"/>
    <w:rsid w:val="00600E24"/>
    <w:rsid w:val="0060100B"/>
    <w:rsid w:val="00601549"/>
    <w:rsid w:val="00601564"/>
    <w:rsid w:val="006015B9"/>
    <w:rsid w:val="00601A3A"/>
    <w:rsid w:val="00601B50"/>
    <w:rsid w:val="00601E6F"/>
    <w:rsid w:val="0060207B"/>
    <w:rsid w:val="006026AC"/>
    <w:rsid w:val="006029EA"/>
    <w:rsid w:val="0060314B"/>
    <w:rsid w:val="006031F3"/>
    <w:rsid w:val="00603343"/>
    <w:rsid w:val="006033C7"/>
    <w:rsid w:val="00603DEF"/>
    <w:rsid w:val="00603E34"/>
    <w:rsid w:val="00603FB9"/>
    <w:rsid w:val="0060446A"/>
    <w:rsid w:val="00604482"/>
    <w:rsid w:val="00604830"/>
    <w:rsid w:val="0060486B"/>
    <w:rsid w:val="00604893"/>
    <w:rsid w:val="00604B8F"/>
    <w:rsid w:val="00604E64"/>
    <w:rsid w:val="0060513C"/>
    <w:rsid w:val="0060548C"/>
    <w:rsid w:val="006057D0"/>
    <w:rsid w:val="0060588C"/>
    <w:rsid w:val="00605AF8"/>
    <w:rsid w:val="00605BC3"/>
    <w:rsid w:val="00605C21"/>
    <w:rsid w:val="00605CF2"/>
    <w:rsid w:val="00606434"/>
    <w:rsid w:val="0060672E"/>
    <w:rsid w:val="0060678A"/>
    <w:rsid w:val="00606877"/>
    <w:rsid w:val="00606AF9"/>
    <w:rsid w:val="00606F6F"/>
    <w:rsid w:val="0060702D"/>
    <w:rsid w:val="0060728E"/>
    <w:rsid w:val="00607595"/>
    <w:rsid w:val="006076FF"/>
    <w:rsid w:val="00607B7B"/>
    <w:rsid w:val="00607E12"/>
    <w:rsid w:val="00607F4A"/>
    <w:rsid w:val="006102BA"/>
    <w:rsid w:val="00610334"/>
    <w:rsid w:val="006103AD"/>
    <w:rsid w:val="00610A62"/>
    <w:rsid w:val="00610ACA"/>
    <w:rsid w:val="00610C3F"/>
    <w:rsid w:val="006111BE"/>
    <w:rsid w:val="00611530"/>
    <w:rsid w:val="0061188B"/>
    <w:rsid w:val="00611D2B"/>
    <w:rsid w:val="00611E8E"/>
    <w:rsid w:val="00611F26"/>
    <w:rsid w:val="00611FC1"/>
    <w:rsid w:val="0061239B"/>
    <w:rsid w:val="0061262D"/>
    <w:rsid w:val="0061299D"/>
    <w:rsid w:val="00612B84"/>
    <w:rsid w:val="00612F36"/>
    <w:rsid w:val="00613080"/>
    <w:rsid w:val="00613188"/>
    <w:rsid w:val="00613199"/>
    <w:rsid w:val="006131F8"/>
    <w:rsid w:val="006134B7"/>
    <w:rsid w:val="006136C5"/>
    <w:rsid w:val="00613946"/>
    <w:rsid w:val="00613DC1"/>
    <w:rsid w:val="0061448C"/>
    <w:rsid w:val="0061452A"/>
    <w:rsid w:val="00614CB2"/>
    <w:rsid w:val="00614D28"/>
    <w:rsid w:val="00614EEA"/>
    <w:rsid w:val="00614F1C"/>
    <w:rsid w:val="00615161"/>
    <w:rsid w:val="00615191"/>
    <w:rsid w:val="00615686"/>
    <w:rsid w:val="00615943"/>
    <w:rsid w:val="0061597E"/>
    <w:rsid w:val="00615DCF"/>
    <w:rsid w:val="00615FB8"/>
    <w:rsid w:val="00616135"/>
    <w:rsid w:val="006162A1"/>
    <w:rsid w:val="006162E9"/>
    <w:rsid w:val="00616557"/>
    <w:rsid w:val="006167E1"/>
    <w:rsid w:val="0061699D"/>
    <w:rsid w:val="0061709A"/>
    <w:rsid w:val="006172B2"/>
    <w:rsid w:val="00617456"/>
    <w:rsid w:val="00617678"/>
    <w:rsid w:val="00617CA3"/>
    <w:rsid w:val="00617E9E"/>
    <w:rsid w:val="00620349"/>
    <w:rsid w:val="00620377"/>
    <w:rsid w:val="006206F1"/>
    <w:rsid w:val="00620B94"/>
    <w:rsid w:val="00620EE7"/>
    <w:rsid w:val="00621908"/>
    <w:rsid w:val="00621BF1"/>
    <w:rsid w:val="00622244"/>
    <w:rsid w:val="00622791"/>
    <w:rsid w:val="006229E6"/>
    <w:rsid w:val="00622D44"/>
    <w:rsid w:val="00622FF1"/>
    <w:rsid w:val="00623028"/>
    <w:rsid w:val="00623BBD"/>
    <w:rsid w:val="00623FFB"/>
    <w:rsid w:val="00624082"/>
    <w:rsid w:val="00624345"/>
    <w:rsid w:val="00624631"/>
    <w:rsid w:val="006246CD"/>
    <w:rsid w:val="00624944"/>
    <w:rsid w:val="006249A5"/>
    <w:rsid w:val="00624D8C"/>
    <w:rsid w:val="0062501F"/>
    <w:rsid w:val="006251BA"/>
    <w:rsid w:val="006255A7"/>
    <w:rsid w:val="00625EE6"/>
    <w:rsid w:val="006264F7"/>
    <w:rsid w:val="006265AC"/>
    <w:rsid w:val="00626A12"/>
    <w:rsid w:val="00626CB0"/>
    <w:rsid w:val="0062714C"/>
    <w:rsid w:val="00627242"/>
    <w:rsid w:val="006273BC"/>
    <w:rsid w:val="0062779F"/>
    <w:rsid w:val="0062791F"/>
    <w:rsid w:val="00627DF1"/>
    <w:rsid w:val="00627EA8"/>
    <w:rsid w:val="0063015A"/>
    <w:rsid w:val="0063024C"/>
    <w:rsid w:val="00630308"/>
    <w:rsid w:val="006306DB"/>
    <w:rsid w:val="00630ABB"/>
    <w:rsid w:val="00631395"/>
    <w:rsid w:val="006314EC"/>
    <w:rsid w:val="00631725"/>
    <w:rsid w:val="0063206A"/>
    <w:rsid w:val="006321D5"/>
    <w:rsid w:val="00632212"/>
    <w:rsid w:val="00632797"/>
    <w:rsid w:val="00632875"/>
    <w:rsid w:val="00632A66"/>
    <w:rsid w:val="00632A85"/>
    <w:rsid w:val="006330B1"/>
    <w:rsid w:val="00633193"/>
    <w:rsid w:val="006331B9"/>
    <w:rsid w:val="0063358D"/>
    <w:rsid w:val="00633766"/>
    <w:rsid w:val="006339AC"/>
    <w:rsid w:val="00633AFD"/>
    <w:rsid w:val="006344C8"/>
    <w:rsid w:val="00634859"/>
    <w:rsid w:val="0063486F"/>
    <w:rsid w:val="00634979"/>
    <w:rsid w:val="00634CA8"/>
    <w:rsid w:val="0063523D"/>
    <w:rsid w:val="006352F4"/>
    <w:rsid w:val="006356AD"/>
    <w:rsid w:val="006356E1"/>
    <w:rsid w:val="0063593F"/>
    <w:rsid w:val="00635971"/>
    <w:rsid w:val="00635BCD"/>
    <w:rsid w:val="00635DA1"/>
    <w:rsid w:val="00635F21"/>
    <w:rsid w:val="0063624F"/>
    <w:rsid w:val="0063627F"/>
    <w:rsid w:val="00636589"/>
    <w:rsid w:val="00636758"/>
    <w:rsid w:val="0063698A"/>
    <w:rsid w:val="00636AA3"/>
    <w:rsid w:val="00637228"/>
    <w:rsid w:val="00637566"/>
    <w:rsid w:val="00637808"/>
    <w:rsid w:val="0063796E"/>
    <w:rsid w:val="00637D03"/>
    <w:rsid w:val="00637F96"/>
    <w:rsid w:val="00637FAE"/>
    <w:rsid w:val="0064008C"/>
    <w:rsid w:val="006405F3"/>
    <w:rsid w:val="0064070A"/>
    <w:rsid w:val="006407B1"/>
    <w:rsid w:val="00640CB4"/>
    <w:rsid w:val="00640CD8"/>
    <w:rsid w:val="00640E37"/>
    <w:rsid w:val="00640FF6"/>
    <w:rsid w:val="00641447"/>
    <w:rsid w:val="00641A04"/>
    <w:rsid w:val="00641D21"/>
    <w:rsid w:val="00641D9E"/>
    <w:rsid w:val="00641E68"/>
    <w:rsid w:val="006429F5"/>
    <w:rsid w:val="00642DBF"/>
    <w:rsid w:val="00642E14"/>
    <w:rsid w:val="00642EE6"/>
    <w:rsid w:val="00642F46"/>
    <w:rsid w:val="006431B8"/>
    <w:rsid w:val="006432D4"/>
    <w:rsid w:val="00643609"/>
    <w:rsid w:val="00643AF2"/>
    <w:rsid w:val="00643F97"/>
    <w:rsid w:val="006443EF"/>
    <w:rsid w:val="0064465C"/>
    <w:rsid w:val="00644E73"/>
    <w:rsid w:val="00645029"/>
    <w:rsid w:val="006451D3"/>
    <w:rsid w:val="006452A2"/>
    <w:rsid w:val="00645403"/>
    <w:rsid w:val="006454E3"/>
    <w:rsid w:val="006455B0"/>
    <w:rsid w:val="00645685"/>
    <w:rsid w:val="00645A4D"/>
    <w:rsid w:val="00645A8E"/>
    <w:rsid w:val="00645C6A"/>
    <w:rsid w:val="00647062"/>
    <w:rsid w:val="0064744B"/>
    <w:rsid w:val="006476D2"/>
    <w:rsid w:val="00647997"/>
    <w:rsid w:val="00647EFF"/>
    <w:rsid w:val="00647FC3"/>
    <w:rsid w:val="00647FC4"/>
    <w:rsid w:val="006502D8"/>
    <w:rsid w:val="00650CC3"/>
    <w:rsid w:val="00650FD3"/>
    <w:rsid w:val="0065146D"/>
    <w:rsid w:val="00651546"/>
    <w:rsid w:val="00651CAB"/>
    <w:rsid w:val="00651D13"/>
    <w:rsid w:val="00652269"/>
    <w:rsid w:val="006524B9"/>
    <w:rsid w:val="0065265F"/>
    <w:rsid w:val="00652670"/>
    <w:rsid w:val="006528F9"/>
    <w:rsid w:val="00652A6F"/>
    <w:rsid w:val="00652AB4"/>
    <w:rsid w:val="00652EE6"/>
    <w:rsid w:val="0065322F"/>
    <w:rsid w:val="006534C3"/>
    <w:rsid w:val="0065381E"/>
    <w:rsid w:val="006539D7"/>
    <w:rsid w:val="00653C9D"/>
    <w:rsid w:val="00653DB8"/>
    <w:rsid w:val="00654026"/>
    <w:rsid w:val="00654314"/>
    <w:rsid w:val="00654644"/>
    <w:rsid w:val="006546D0"/>
    <w:rsid w:val="00654CAD"/>
    <w:rsid w:val="00654DA5"/>
    <w:rsid w:val="00654F18"/>
    <w:rsid w:val="006550C2"/>
    <w:rsid w:val="006551A6"/>
    <w:rsid w:val="0065564A"/>
    <w:rsid w:val="00655BE2"/>
    <w:rsid w:val="00655F61"/>
    <w:rsid w:val="006560B3"/>
    <w:rsid w:val="006564EE"/>
    <w:rsid w:val="0065686F"/>
    <w:rsid w:val="0065699B"/>
    <w:rsid w:val="00656A14"/>
    <w:rsid w:val="00656D22"/>
    <w:rsid w:val="0065709B"/>
    <w:rsid w:val="006570E5"/>
    <w:rsid w:val="0065730B"/>
    <w:rsid w:val="006576E1"/>
    <w:rsid w:val="006579DF"/>
    <w:rsid w:val="00657A2A"/>
    <w:rsid w:val="00657B57"/>
    <w:rsid w:val="00657ED8"/>
    <w:rsid w:val="00657F82"/>
    <w:rsid w:val="0066028E"/>
    <w:rsid w:val="006604CB"/>
    <w:rsid w:val="0066056A"/>
    <w:rsid w:val="00660B1C"/>
    <w:rsid w:val="00660F19"/>
    <w:rsid w:val="006611EB"/>
    <w:rsid w:val="00661304"/>
    <w:rsid w:val="00661316"/>
    <w:rsid w:val="00661409"/>
    <w:rsid w:val="0066180A"/>
    <w:rsid w:val="00661B15"/>
    <w:rsid w:val="00661B89"/>
    <w:rsid w:val="00661D48"/>
    <w:rsid w:val="00661E37"/>
    <w:rsid w:val="006624D8"/>
    <w:rsid w:val="006627CF"/>
    <w:rsid w:val="0066294D"/>
    <w:rsid w:val="00662BE1"/>
    <w:rsid w:val="0066346C"/>
    <w:rsid w:val="00663D0D"/>
    <w:rsid w:val="00663D67"/>
    <w:rsid w:val="0066453A"/>
    <w:rsid w:val="0066461F"/>
    <w:rsid w:val="006647AC"/>
    <w:rsid w:val="00664881"/>
    <w:rsid w:val="00664895"/>
    <w:rsid w:val="00664B75"/>
    <w:rsid w:val="006650C2"/>
    <w:rsid w:val="00665448"/>
    <w:rsid w:val="006665CD"/>
    <w:rsid w:val="006665F9"/>
    <w:rsid w:val="0066689D"/>
    <w:rsid w:val="00666A8E"/>
    <w:rsid w:val="00666DC3"/>
    <w:rsid w:val="00666E04"/>
    <w:rsid w:val="00666FCC"/>
    <w:rsid w:val="0066702F"/>
    <w:rsid w:val="00667170"/>
    <w:rsid w:val="006671F4"/>
    <w:rsid w:val="0066720F"/>
    <w:rsid w:val="00667304"/>
    <w:rsid w:val="00667511"/>
    <w:rsid w:val="00667844"/>
    <w:rsid w:val="006678FD"/>
    <w:rsid w:val="006679B7"/>
    <w:rsid w:val="00667ACC"/>
    <w:rsid w:val="00667B95"/>
    <w:rsid w:val="00667F7C"/>
    <w:rsid w:val="00667FA8"/>
    <w:rsid w:val="0067062C"/>
    <w:rsid w:val="00670B64"/>
    <w:rsid w:val="00670D64"/>
    <w:rsid w:val="00670E1A"/>
    <w:rsid w:val="00670E71"/>
    <w:rsid w:val="00671063"/>
    <w:rsid w:val="0067112D"/>
    <w:rsid w:val="006715EB"/>
    <w:rsid w:val="00671A08"/>
    <w:rsid w:val="00671AC8"/>
    <w:rsid w:val="00671F6C"/>
    <w:rsid w:val="006722A7"/>
    <w:rsid w:val="00672545"/>
    <w:rsid w:val="00672554"/>
    <w:rsid w:val="00672D14"/>
    <w:rsid w:val="00673273"/>
    <w:rsid w:val="0067364F"/>
    <w:rsid w:val="00673782"/>
    <w:rsid w:val="00673945"/>
    <w:rsid w:val="00673EA5"/>
    <w:rsid w:val="006741FD"/>
    <w:rsid w:val="006743B4"/>
    <w:rsid w:val="006743EE"/>
    <w:rsid w:val="0067442B"/>
    <w:rsid w:val="00674474"/>
    <w:rsid w:val="00674811"/>
    <w:rsid w:val="00674A2F"/>
    <w:rsid w:val="00674A72"/>
    <w:rsid w:val="00674C1F"/>
    <w:rsid w:val="00674CD6"/>
    <w:rsid w:val="00674DA4"/>
    <w:rsid w:val="00674F35"/>
    <w:rsid w:val="00675622"/>
    <w:rsid w:val="006756E3"/>
    <w:rsid w:val="00675748"/>
    <w:rsid w:val="00675844"/>
    <w:rsid w:val="0067605F"/>
    <w:rsid w:val="0067609B"/>
    <w:rsid w:val="006760E8"/>
    <w:rsid w:val="006762FE"/>
    <w:rsid w:val="00676912"/>
    <w:rsid w:val="00676EE3"/>
    <w:rsid w:val="0067729C"/>
    <w:rsid w:val="0067769F"/>
    <w:rsid w:val="00677A98"/>
    <w:rsid w:val="00677AEC"/>
    <w:rsid w:val="00677B23"/>
    <w:rsid w:val="00677E0C"/>
    <w:rsid w:val="006805C3"/>
    <w:rsid w:val="00680664"/>
    <w:rsid w:val="00680823"/>
    <w:rsid w:val="006808D9"/>
    <w:rsid w:val="0068108C"/>
    <w:rsid w:val="00682338"/>
    <w:rsid w:val="00682382"/>
    <w:rsid w:val="00682401"/>
    <w:rsid w:val="0068240C"/>
    <w:rsid w:val="00682FA9"/>
    <w:rsid w:val="00682FEF"/>
    <w:rsid w:val="006830EA"/>
    <w:rsid w:val="00683122"/>
    <w:rsid w:val="00683370"/>
    <w:rsid w:val="006834A6"/>
    <w:rsid w:val="00683525"/>
    <w:rsid w:val="0068354B"/>
    <w:rsid w:val="006835BC"/>
    <w:rsid w:val="00683690"/>
    <w:rsid w:val="006839F6"/>
    <w:rsid w:val="006844FF"/>
    <w:rsid w:val="00684603"/>
    <w:rsid w:val="00684D3C"/>
    <w:rsid w:val="00684E04"/>
    <w:rsid w:val="00684F41"/>
    <w:rsid w:val="00685081"/>
    <w:rsid w:val="0068549D"/>
    <w:rsid w:val="0068598D"/>
    <w:rsid w:val="00685BF6"/>
    <w:rsid w:val="00686C73"/>
    <w:rsid w:val="00686CD7"/>
    <w:rsid w:val="00686D18"/>
    <w:rsid w:val="00686DA2"/>
    <w:rsid w:val="00687161"/>
    <w:rsid w:val="006871E3"/>
    <w:rsid w:val="0068730D"/>
    <w:rsid w:val="006873EB"/>
    <w:rsid w:val="006875DA"/>
    <w:rsid w:val="006878E3"/>
    <w:rsid w:val="00687A93"/>
    <w:rsid w:val="00690127"/>
    <w:rsid w:val="0069036B"/>
    <w:rsid w:val="006908E9"/>
    <w:rsid w:val="00690ACB"/>
    <w:rsid w:val="00690C1E"/>
    <w:rsid w:val="00690C37"/>
    <w:rsid w:val="00690C81"/>
    <w:rsid w:val="00690CE1"/>
    <w:rsid w:val="00690FBE"/>
    <w:rsid w:val="00691435"/>
    <w:rsid w:val="00691545"/>
    <w:rsid w:val="006918F9"/>
    <w:rsid w:val="00691A54"/>
    <w:rsid w:val="006921A6"/>
    <w:rsid w:val="006923B5"/>
    <w:rsid w:val="006928E9"/>
    <w:rsid w:val="00692B4C"/>
    <w:rsid w:val="00692BE1"/>
    <w:rsid w:val="006932EC"/>
    <w:rsid w:val="00693581"/>
    <w:rsid w:val="00693711"/>
    <w:rsid w:val="00693743"/>
    <w:rsid w:val="00693838"/>
    <w:rsid w:val="00693DA6"/>
    <w:rsid w:val="006940FA"/>
    <w:rsid w:val="00694875"/>
    <w:rsid w:val="00694DBD"/>
    <w:rsid w:val="0069548A"/>
    <w:rsid w:val="00695549"/>
    <w:rsid w:val="00695925"/>
    <w:rsid w:val="00695AC7"/>
    <w:rsid w:val="00695B8A"/>
    <w:rsid w:val="006960FF"/>
    <w:rsid w:val="00696200"/>
    <w:rsid w:val="00696611"/>
    <w:rsid w:val="00696890"/>
    <w:rsid w:val="00696938"/>
    <w:rsid w:val="00696B0D"/>
    <w:rsid w:val="00696F8C"/>
    <w:rsid w:val="0069704A"/>
    <w:rsid w:val="00697133"/>
    <w:rsid w:val="00697196"/>
    <w:rsid w:val="00697393"/>
    <w:rsid w:val="006A0132"/>
    <w:rsid w:val="006A01C5"/>
    <w:rsid w:val="006A038E"/>
    <w:rsid w:val="006A0BCC"/>
    <w:rsid w:val="006A0E5F"/>
    <w:rsid w:val="006A0EF5"/>
    <w:rsid w:val="006A0FAC"/>
    <w:rsid w:val="006A0FBB"/>
    <w:rsid w:val="006A1017"/>
    <w:rsid w:val="006A10D7"/>
    <w:rsid w:val="006A1125"/>
    <w:rsid w:val="006A1143"/>
    <w:rsid w:val="006A14B2"/>
    <w:rsid w:val="006A199A"/>
    <w:rsid w:val="006A1A38"/>
    <w:rsid w:val="006A1B5A"/>
    <w:rsid w:val="006A1E79"/>
    <w:rsid w:val="006A1F59"/>
    <w:rsid w:val="006A2205"/>
    <w:rsid w:val="006A220F"/>
    <w:rsid w:val="006A254E"/>
    <w:rsid w:val="006A268C"/>
    <w:rsid w:val="006A2DE0"/>
    <w:rsid w:val="006A2E28"/>
    <w:rsid w:val="006A304E"/>
    <w:rsid w:val="006A3303"/>
    <w:rsid w:val="006A3501"/>
    <w:rsid w:val="006A3627"/>
    <w:rsid w:val="006A3E9D"/>
    <w:rsid w:val="006A4B3A"/>
    <w:rsid w:val="006A5248"/>
    <w:rsid w:val="006A52F5"/>
    <w:rsid w:val="006A5320"/>
    <w:rsid w:val="006A584E"/>
    <w:rsid w:val="006A59E0"/>
    <w:rsid w:val="006A6340"/>
    <w:rsid w:val="006A6C4E"/>
    <w:rsid w:val="006A6C6E"/>
    <w:rsid w:val="006A6D05"/>
    <w:rsid w:val="006A6E3C"/>
    <w:rsid w:val="006A6E53"/>
    <w:rsid w:val="006A6EEA"/>
    <w:rsid w:val="006A7142"/>
    <w:rsid w:val="006A717A"/>
    <w:rsid w:val="006A743A"/>
    <w:rsid w:val="006A78B2"/>
    <w:rsid w:val="006A78F7"/>
    <w:rsid w:val="006A7BD3"/>
    <w:rsid w:val="006A7CF0"/>
    <w:rsid w:val="006A7F65"/>
    <w:rsid w:val="006B0031"/>
    <w:rsid w:val="006B00F4"/>
    <w:rsid w:val="006B02CD"/>
    <w:rsid w:val="006B03E1"/>
    <w:rsid w:val="006B046E"/>
    <w:rsid w:val="006B0560"/>
    <w:rsid w:val="006B05C4"/>
    <w:rsid w:val="006B0675"/>
    <w:rsid w:val="006B09BE"/>
    <w:rsid w:val="006B0B06"/>
    <w:rsid w:val="006B1309"/>
    <w:rsid w:val="006B1C96"/>
    <w:rsid w:val="006B21F3"/>
    <w:rsid w:val="006B22AF"/>
    <w:rsid w:val="006B26E3"/>
    <w:rsid w:val="006B2716"/>
    <w:rsid w:val="006B277A"/>
    <w:rsid w:val="006B2937"/>
    <w:rsid w:val="006B2D2D"/>
    <w:rsid w:val="006B3269"/>
    <w:rsid w:val="006B327C"/>
    <w:rsid w:val="006B3A35"/>
    <w:rsid w:val="006B3C77"/>
    <w:rsid w:val="006B3F41"/>
    <w:rsid w:val="006B400F"/>
    <w:rsid w:val="006B404D"/>
    <w:rsid w:val="006B407F"/>
    <w:rsid w:val="006B4818"/>
    <w:rsid w:val="006B4950"/>
    <w:rsid w:val="006B4B2D"/>
    <w:rsid w:val="006B4DAB"/>
    <w:rsid w:val="006B4F72"/>
    <w:rsid w:val="006B5266"/>
    <w:rsid w:val="006B55C0"/>
    <w:rsid w:val="006B5879"/>
    <w:rsid w:val="006B5CB9"/>
    <w:rsid w:val="006B5E5F"/>
    <w:rsid w:val="006B5F26"/>
    <w:rsid w:val="006B650D"/>
    <w:rsid w:val="006B6854"/>
    <w:rsid w:val="006B6AE7"/>
    <w:rsid w:val="006B6BFE"/>
    <w:rsid w:val="006B6EAD"/>
    <w:rsid w:val="006B6FBB"/>
    <w:rsid w:val="006B7177"/>
    <w:rsid w:val="006B73AB"/>
    <w:rsid w:val="006B777B"/>
    <w:rsid w:val="006B7AEF"/>
    <w:rsid w:val="006B7B5C"/>
    <w:rsid w:val="006B7D07"/>
    <w:rsid w:val="006B7FA4"/>
    <w:rsid w:val="006B7FDD"/>
    <w:rsid w:val="006C07CA"/>
    <w:rsid w:val="006C0BA6"/>
    <w:rsid w:val="006C0D64"/>
    <w:rsid w:val="006C13C9"/>
    <w:rsid w:val="006C1FE8"/>
    <w:rsid w:val="006C203D"/>
    <w:rsid w:val="006C233D"/>
    <w:rsid w:val="006C23DB"/>
    <w:rsid w:val="006C2522"/>
    <w:rsid w:val="006C256D"/>
    <w:rsid w:val="006C2855"/>
    <w:rsid w:val="006C29FD"/>
    <w:rsid w:val="006C2B01"/>
    <w:rsid w:val="006C2F86"/>
    <w:rsid w:val="006C3062"/>
    <w:rsid w:val="006C336B"/>
    <w:rsid w:val="006C363A"/>
    <w:rsid w:val="006C3A58"/>
    <w:rsid w:val="006C3D64"/>
    <w:rsid w:val="006C4305"/>
    <w:rsid w:val="006C4868"/>
    <w:rsid w:val="006C4F41"/>
    <w:rsid w:val="006C4FDB"/>
    <w:rsid w:val="006C5024"/>
    <w:rsid w:val="006C5043"/>
    <w:rsid w:val="006C563F"/>
    <w:rsid w:val="006C57E8"/>
    <w:rsid w:val="006C5A03"/>
    <w:rsid w:val="006C5A16"/>
    <w:rsid w:val="006C5CDF"/>
    <w:rsid w:val="006C6037"/>
    <w:rsid w:val="006C61F5"/>
    <w:rsid w:val="006C6349"/>
    <w:rsid w:val="006C6426"/>
    <w:rsid w:val="006C6529"/>
    <w:rsid w:val="006C6C25"/>
    <w:rsid w:val="006C6D2F"/>
    <w:rsid w:val="006C6E1D"/>
    <w:rsid w:val="006C6F46"/>
    <w:rsid w:val="006C7294"/>
    <w:rsid w:val="006C73D2"/>
    <w:rsid w:val="006C751C"/>
    <w:rsid w:val="006C76E1"/>
    <w:rsid w:val="006C7725"/>
    <w:rsid w:val="006C7ADE"/>
    <w:rsid w:val="006C7B4D"/>
    <w:rsid w:val="006C7D02"/>
    <w:rsid w:val="006C7E7B"/>
    <w:rsid w:val="006D0125"/>
    <w:rsid w:val="006D042D"/>
    <w:rsid w:val="006D051F"/>
    <w:rsid w:val="006D09D0"/>
    <w:rsid w:val="006D0B0C"/>
    <w:rsid w:val="006D1172"/>
    <w:rsid w:val="006D11C8"/>
    <w:rsid w:val="006D1246"/>
    <w:rsid w:val="006D1279"/>
    <w:rsid w:val="006D14E4"/>
    <w:rsid w:val="006D174A"/>
    <w:rsid w:val="006D1DC5"/>
    <w:rsid w:val="006D24B0"/>
    <w:rsid w:val="006D2B39"/>
    <w:rsid w:val="006D2D61"/>
    <w:rsid w:val="006D3303"/>
    <w:rsid w:val="006D35D7"/>
    <w:rsid w:val="006D3894"/>
    <w:rsid w:val="006D39CD"/>
    <w:rsid w:val="006D3A95"/>
    <w:rsid w:val="006D3AE2"/>
    <w:rsid w:val="006D3CA9"/>
    <w:rsid w:val="006D3CDD"/>
    <w:rsid w:val="006D3E0E"/>
    <w:rsid w:val="006D3E62"/>
    <w:rsid w:val="006D3FBB"/>
    <w:rsid w:val="006D46ED"/>
    <w:rsid w:val="006D49A6"/>
    <w:rsid w:val="006D4B82"/>
    <w:rsid w:val="006D4DD7"/>
    <w:rsid w:val="006D4F78"/>
    <w:rsid w:val="006D5122"/>
    <w:rsid w:val="006D51AF"/>
    <w:rsid w:val="006D5D2A"/>
    <w:rsid w:val="006D5F7C"/>
    <w:rsid w:val="006D6D66"/>
    <w:rsid w:val="006D77F4"/>
    <w:rsid w:val="006D7941"/>
    <w:rsid w:val="006D7ACE"/>
    <w:rsid w:val="006D7D64"/>
    <w:rsid w:val="006D7E52"/>
    <w:rsid w:val="006E052F"/>
    <w:rsid w:val="006E0642"/>
    <w:rsid w:val="006E0878"/>
    <w:rsid w:val="006E0C39"/>
    <w:rsid w:val="006E0E7B"/>
    <w:rsid w:val="006E1010"/>
    <w:rsid w:val="006E121C"/>
    <w:rsid w:val="006E1387"/>
    <w:rsid w:val="006E1523"/>
    <w:rsid w:val="006E170D"/>
    <w:rsid w:val="006E1C35"/>
    <w:rsid w:val="006E2089"/>
    <w:rsid w:val="006E210F"/>
    <w:rsid w:val="006E251F"/>
    <w:rsid w:val="006E2530"/>
    <w:rsid w:val="006E25F6"/>
    <w:rsid w:val="006E2AD4"/>
    <w:rsid w:val="006E2B67"/>
    <w:rsid w:val="006E2E7F"/>
    <w:rsid w:val="006E2EA3"/>
    <w:rsid w:val="006E328D"/>
    <w:rsid w:val="006E3366"/>
    <w:rsid w:val="006E364C"/>
    <w:rsid w:val="006E3ABB"/>
    <w:rsid w:val="006E4835"/>
    <w:rsid w:val="006E4C49"/>
    <w:rsid w:val="006E5586"/>
    <w:rsid w:val="006E5742"/>
    <w:rsid w:val="006E5817"/>
    <w:rsid w:val="006E6891"/>
    <w:rsid w:val="006E6939"/>
    <w:rsid w:val="006E6A4F"/>
    <w:rsid w:val="006E6C23"/>
    <w:rsid w:val="006E6EEC"/>
    <w:rsid w:val="006E6FCB"/>
    <w:rsid w:val="006E7016"/>
    <w:rsid w:val="006E7DFB"/>
    <w:rsid w:val="006E7EFC"/>
    <w:rsid w:val="006F0315"/>
    <w:rsid w:val="006F0398"/>
    <w:rsid w:val="006F03E7"/>
    <w:rsid w:val="006F0B9C"/>
    <w:rsid w:val="006F0F13"/>
    <w:rsid w:val="006F10CA"/>
    <w:rsid w:val="006F1840"/>
    <w:rsid w:val="006F18E7"/>
    <w:rsid w:val="006F2336"/>
    <w:rsid w:val="006F2E4E"/>
    <w:rsid w:val="006F315F"/>
    <w:rsid w:val="006F33ED"/>
    <w:rsid w:val="006F35F8"/>
    <w:rsid w:val="006F3858"/>
    <w:rsid w:val="006F3A08"/>
    <w:rsid w:val="006F4076"/>
    <w:rsid w:val="006F415D"/>
    <w:rsid w:val="006F4218"/>
    <w:rsid w:val="006F42CF"/>
    <w:rsid w:val="006F46C0"/>
    <w:rsid w:val="006F4925"/>
    <w:rsid w:val="006F4B59"/>
    <w:rsid w:val="006F514E"/>
    <w:rsid w:val="006F51CC"/>
    <w:rsid w:val="006F55EA"/>
    <w:rsid w:val="006F57A3"/>
    <w:rsid w:val="006F5F7D"/>
    <w:rsid w:val="006F6070"/>
    <w:rsid w:val="006F62CB"/>
    <w:rsid w:val="006F6D5B"/>
    <w:rsid w:val="006F7402"/>
    <w:rsid w:val="006F7501"/>
    <w:rsid w:val="006F7E9C"/>
    <w:rsid w:val="00700901"/>
    <w:rsid w:val="00700DD6"/>
    <w:rsid w:val="00701463"/>
    <w:rsid w:val="007015C0"/>
    <w:rsid w:val="00701AA0"/>
    <w:rsid w:val="00701DCD"/>
    <w:rsid w:val="00701FBC"/>
    <w:rsid w:val="00702045"/>
    <w:rsid w:val="007021C4"/>
    <w:rsid w:val="00702DE2"/>
    <w:rsid w:val="007035FE"/>
    <w:rsid w:val="00703B26"/>
    <w:rsid w:val="00703ED3"/>
    <w:rsid w:val="00704119"/>
    <w:rsid w:val="0070435F"/>
    <w:rsid w:val="007046B7"/>
    <w:rsid w:val="00704B7F"/>
    <w:rsid w:val="00704BD4"/>
    <w:rsid w:val="00704CB2"/>
    <w:rsid w:val="00704DB7"/>
    <w:rsid w:val="00704FC9"/>
    <w:rsid w:val="00705106"/>
    <w:rsid w:val="00705515"/>
    <w:rsid w:val="0070564E"/>
    <w:rsid w:val="00705799"/>
    <w:rsid w:val="0070590E"/>
    <w:rsid w:val="00705983"/>
    <w:rsid w:val="00705BA1"/>
    <w:rsid w:val="00705DBA"/>
    <w:rsid w:val="00705E76"/>
    <w:rsid w:val="00706917"/>
    <w:rsid w:val="00706FFB"/>
    <w:rsid w:val="00707034"/>
    <w:rsid w:val="007072F9"/>
    <w:rsid w:val="0070762A"/>
    <w:rsid w:val="00707969"/>
    <w:rsid w:val="00707B36"/>
    <w:rsid w:val="00707B46"/>
    <w:rsid w:val="00707CBA"/>
    <w:rsid w:val="00707D66"/>
    <w:rsid w:val="0071013C"/>
    <w:rsid w:val="007101E6"/>
    <w:rsid w:val="00710318"/>
    <w:rsid w:val="00710413"/>
    <w:rsid w:val="007104F7"/>
    <w:rsid w:val="00710E77"/>
    <w:rsid w:val="0071102B"/>
    <w:rsid w:val="00711212"/>
    <w:rsid w:val="007112CE"/>
    <w:rsid w:val="007113CB"/>
    <w:rsid w:val="007113EB"/>
    <w:rsid w:val="0071176A"/>
    <w:rsid w:val="00711900"/>
    <w:rsid w:val="00711923"/>
    <w:rsid w:val="00711A0A"/>
    <w:rsid w:val="00712073"/>
    <w:rsid w:val="007121F4"/>
    <w:rsid w:val="00712568"/>
    <w:rsid w:val="007125CC"/>
    <w:rsid w:val="00712CBD"/>
    <w:rsid w:val="00713069"/>
    <w:rsid w:val="00713211"/>
    <w:rsid w:val="00713449"/>
    <w:rsid w:val="007134D9"/>
    <w:rsid w:val="00713B01"/>
    <w:rsid w:val="00714288"/>
    <w:rsid w:val="0071436E"/>
    <w:rsid w:val="007144FB"/>
    <w:rsid w:val="007149E7"/>
    <w:rsid w:val="00714A55"/>
    <w:rsid w:val="00714A64"/>
    <w:rsid w:val="007158E7"/>
    <w:rsid w:val="00715D02"/>
    <w:rsid w:val="00716063"/>
    <w:rsid w:val="0071651D"/>
    <w:rsid w:val="007168B1"/>
    <w:rsid w:val="00716A57"/>
    <w:rsid w:val="00716D54"/>
    <w:rsid w:val="00716FCD"/>
    <w:rsid w:val="0071722D"/>
    <w:rsid w:val="00717293"/>
    <w:rsid w:val="00717525"/>
    <w:rsid w:val="00717656"/>
    <w:rsid w:val="007176D6"/>
    <w:rsid w:val="007179BC"/>
    <w:rsid w:val="007179DD"/>
    <w:rsid w:val="00717DC7"/>
    <w:rsid w:val="0072039E"/>
    <w:rsid w:val="007206FF"/>
    <w:rsid w:val="00720936"/>
    <w:rsid w:val="00720DB1"/>
    <w:rsid w:val="00720ED0"/>
    <w:rsid w:val="00720F68"/>
    <w:rsid w:val="00720FB9"/>
    <w:rsid w:val="007210CD"/>
    <w:rsid w:val="00721153"/>
    <w:rsid w:val="00721397"/>
    <w:rsid w:val="0072155E"/>
    <w:rsid w:val="00721586"/>
    <w:rsid w:val="007215CC"/>
    <w:rsid w:val="0072166B"/>
    <w:rsid w:val="00721A98"/>
    <w:rsid w:val="00721C70"/>
    <w:rsid w:val="00721EB6"/>
    <w:rsid w:val="00721F62"/>
    <w:rsid w:val="00722633"/>
    <w:rsid w:val="00722A93"/>
    <w:rsid w:val="00722C4C"/>
    <w:rsid w:val="007231BF"/>
    <w:rsid w:val="007232AB"/>
    <w:rsid w:val="007232FB"/>
    <w:rsid w:val="0072341C"/>
    <w:rsid w:val="0072356B"/>
    <w:rsid w:val="00723C25"/>
    <w:rsid w:val="007242B0"/>
    <w:rsid w:val="00724388"/>
    <w:rsid w:val="0072442A"/>
    <w:rsid w:val="007247F7"/>
    <w:rsid w:val="00724959"/>
    <w:rsid w:val="00725042"/>
    <w:rsid w:val="0072547D"/>
    <w:rsid w:val="007255ED"/>
    <w:rsid w:val="00725791"/>
    <w:rsid w:val="00725BC8"/>
    <w:rsid w:val="00725BF1"/>
    <w:rsid w:val="0072610F"/>
    <w:rsid w:val="00726586"/>
    <w:rsid w:val="0072673B"/>
    <w:rsid w:val="00726BA7"/>
    <w:rsid w:val="00726C45"/>
    <w:rsid w:val="00726F70"/>
    <w:rsid w:val="00726FEE"/>
    <w:rsid w:val="00727154"/>
    <w:rsid w:val="007271E7"/>
    <w:rsid w:val="007272C9"/>
    <w:rsid w:val="007273ED"/>
    <w:rsid w:val="0072743E"/>
    <w:rsid w:val="00727E41"/>
    <w:rsid w:val="00727FA8"/>
    <w:rsid w:val="00730112"/>
    <w:rsid w:val="00730283"/>
    <w:rsid w:val="007309C9"/>
    <w:rsid w:val="00730BD7"/>
    <w:rsid w:val="00730C44"/>
    <w:rsid w:val="00730ECF"/>
    <w:rsid w:val="007311C7"/>
    <w:rsid w:val="007315A3"/>
    <w:rsid w:val="00731FDA"/>
    <w:rsid w:val="00732230"/>
    <w:rsid w:val="00732401"/>
    <w:rsid w:val="0073279C"/>
    <w:rsid w:val="00732900"/>
    <w:rsid w:val="007331CA"/>
    <w:rsid w:val="00733228"/>
    <w:rsid w:val="007332F2"/>
    <w:rsid w:val="00733348"/>
    <w:rsid w:val="0073365C"/>
    <w:rsid w:val="00733748"/>
    <w:rsid w:val="00733811"/>
    <w:rsid w:val="00733A02"/>
    <w:rsid w:val="00733D05"/>
    <w:rsid w:val="00733D2C"/>
    <w:rsid w:val="00734039"/>
    <w:rsid w:val="00734207"/>
    <w:rsid w:val="00734302"/>
    <w:rsid w:val="00734440"/>
    <w:rsid w:val="00734444"/>
    <w:rsid w:val="007349C9"/>
    <w:rsid w:val="007349F5"/>
    <w:rsid w:val="00734AFB"/>
    <w:rsid w:val="00734B00"/>
    <w:rsid w:val="00735AC6"/>
    <w:rsid w:val="00735C8B"/>
    <w:rsid w:val="00735D56"/>
    <w:rsid w:val="00735FED"/>
    <w:rsid w:val="00736185"/>
    <w:rsid w:val="00736AA9"/>
    <w:rsid w:val="00736F7C"/>
    <w:rsid w:val="007372A8"/>
    <w:rsid w:val="00737651"/>
    <w:rsid w:val="00737E29"/>
    <w:rsid w:val="00737F50"/>
    <w:rsid w:val="007408DF"/>
    <w:rsid w:val="00740A46"/>
    <w:rsid w:val="00740A7B"/>
    <w:rsid w:val="00740ACF"/>
    <w:rsid w:val="00741187"/>
    <w:rsid w:val="007412F3"/>
    <w:rsid w:val="007413D9"/>
    <w:rsid w:val="00741F3B"/>
    <w:rsid w:val="00741F66"/>
    <w:rsid w:val="0074241D"/>
    <w:rsid w:val="00742A23"/>
    <w:rsid w:val="00742D92"/>
    <w:rsid w:val="00743862"/>
    <w:rsid w:val="00743905"/>
    <w:rsid w:val="0074398A"/>
    <w:rsid w:val="00743A45"/>
    <w:rsid w:val="00743B4C"/>
    <w:rsid w:val="00743DDC"/>
    <w:rsid w:val="00743FE8"/>
    <w:rsid w:val="00744110"/>
    <w:rsid w:val="0074431D"/>
    <w:rsid w:val="00744F0E"/>
    <w:rsid w:val="0074501D"/>
    <w:rsid w:val="00745274"/>
    <w:rsid w:val="0074569B"/>
    <w:rsid w:val="00745708"/>
    <w:rsid w:val="007458EF"/>
    <w:rsid w:val="00745913"/>
    <w:rsid w:val="00745CED"/>
    <w:rsid w:val="0074679B"/>
    <w:rsid w:val="00746A0E"/>
    <w:rsid w:val="00746ABD"/>
    <w:rsid w:val="00746C4A"/>
    <w:rsid w:val="007472DD"/>
    <w:rsid w:val="00747BFE"/>
    <w:rsid w:val="00747CC6"/>
    <w:rsid w:val="00747FE3"/>
    <w:rsid w:val="00747FEB"/>
    <w:rsid w:val="00750183"/>
    <w:rsid w:val="0075027C"/>
    <w:rsid w:val="007502AA"/>
    <w:rsid w:val="007503E6"/>
    <w:rsid w:val="007503FF"/>
    <w:rsid w:val="007509FB"/>
    <w:rsid w:val="00750B04"/>
    <w:rsid w:val="00750F58"/>
    <w:rsid w:val="0075108C"/>
    <w:rsid w:val="007515EC"/>
    <w:rsid w:val="00751AE7"/>
    <w:rsid w:val="00751BA6"/>
    <w:rsid w:val="00752231"/>
    <w:rsid w:val="00752410"/>
    <w:rsid w:val="00752DE7"/>
    <w:rsid w:val="00753028"/>
    <w:rsid w:val="00753083"/>
    <w:rsid w:val="007530B4"/>
    <w:rsid w:val="007533B1"/>
    <w:rsid w:val="007535E3"/>
    <w:rsid w:val="00753ABD"/>
    <w:rsid w:val="00753AE3"/>
    <w:rsid w:val="00753CC8"/>
    <w:rsid w:val="0075408D"/>
    <w:rsid w:val="0075419F"/>
    <w:rsid w:val="007543AF"/>
    <w:rsid w:val="00754452"/>
    <w:rsid w:val="0075445E"/>
    <w:rsid w:val="007546CE"/>
    <w:rsid w:val="00754904"/>
    <w:rsid w:val="00754958"/>
    <w:rsid w:val="0075498B"/>
    <w:rsid w:val="00755232"/>
    <w:rsid w:val="00755B64"/>
    <w:rsid w:val="00755C8C"/>
    <w:rsid w:val="00755FA4"/>
    <w:rsid w:val="0075605C"/>
    <w:rsid w:val="00756C80"/>
    <w:rsid w:val="00756CCD"/>
    <w:rsid w:val="00756CEE"/>
    <w:rsid w:val="00756DF1"/>
    <w:rsid w:val="00756E3D"/>
    <w:rsid w:val="00756EB1"/>
    <w:rsid w:val="007577E7"/>
    <w:rsid w:val="00757E0E"/>
    <w:rsid w:val="007601AE"/>
    <w:rsid w:val="007606FB"/>
    <w:rsid w:val="00760A08"/>
    <w:rsid w:val="00760B0F"/>
    <w:rsid w:val="0076142A"/>
    <w:rsid w:val="007614BF"/>
    <w:rsid w:val="00761D87"/>
    <w:rsid w:val="00761ED7"/>
    <w:rsid w:val="00761F9A"/>
    <w:rsid w:val="00762871"/>
    <w:rsid w:val="0076296C"/>
    <w:rsid w:val="00762D6B"/>
    <w:rsid w:val="0076317B"/>
    <w:rsid w:val="007633B7"/>
    <w:rsid w:val="00763E09"/>
    <w:rsid w:val="0076476B"/>
    <w:rsid w:val="007648A1"/>
    <w:rsid w:val="00764C33"/>
    <w:rsid w:val="00764F22"/>
    <w:rsid w:val="00765098"/>
    <w:rsid w:val="007651D1"/>
    <w:rsid w:val="00765213"/>
    <w:rsid w:val="00765427"/>
    <w:rsid w:val="00765787"/>
    <w:rsid w:val="00765B02"/>
    <w:rsid w:val="00765CB3"/>
    <w:rsid w:val="00765F6A"/>
    <w:rsid w:val="007663B8"/>
    <w:rsid w:val="0076699A"/>
    <w:rsid w:val="00766DC5"/>
    <w:rsid w:val="00767050"/>
    <w:rsid w:val="00767082"/>
    <w:rsid w:val="007675F7"/>
    <w:rsid w:val="00767616"/>
    <w:rsid w:val="00767B6F"/>
    <w:rsid w:val="00767D7F"/>
    <w:rsid w:val="00767E1B"/>
    <w:rsid w:val="00770015"/>
    <w:rsid w:val="007701A1"/>
    <w:rsid w:val="007701B4"/>
    <w:rsid w:val="007701B6"/>
    <w:rsid w:val="00770A64"/>
    <w:rsid w:val="00770BFA"/>
    <w:rsid w:val="00770C9A"/>
    <w:rsid w:val="00770D43"/>
    <w:rsid w:val="007710F9"/>
    <w:rsid w:val="0077120E"/>
    <w:rsid w:val="00771242"/>
    <w:rsid w:val="007719F7"/>
    <w:rsid w:val="00771E3C"/>
    <w:rsid w:val="00771F46"/>
    <w:rsid w:val="007724D1"/>
    <w:rsid w:val="00772FBD"/>
    <w:rsid w:val="00773525"/>
    <w:rsid w:val="007735EC"/>
    <w:rsid w:val="0077361F"/>
    <w:rsid w:val="00773777"/>
    <w:rsid w:val="00773A24"/>
    <w:rsid w:val="00773CC2"/>
    <w:rsid w:val="00774005"/>
    <w:rsid w:val="00774D32"/>
    <w:rsid w:val="0077578F"/>
    <w:rsid w:val="00775A98"/>
    <w:rsid w:val="007761D2"/>
    <w:rsid w:val="0077645F"/>
    <w:rsid w:val="00776646"/>
    <w:rsid w:val="0077696D"/>
    <w:rsid w:val="00776A8E"/>
    <w:rsid w:val="00776B4D"/>
    <w:rsid w:val="00776C38"/>
    <w:rsid w:val="00776D70"/>
    <w:rsid w:val="0077723D"/>
    <w:rsid w:val="00777316"/>
    <w:rsid w:val="007776BA"/>
    <w:rsid w:val="00777A86"/>
    <w:rsid w:val="00777A99"/>
    <w:rsid w:val="00780260"/>
    <w:rsid w:val="00780309"/>
    <w:rsid w:val="007805CF"/>
    <w:rsid w:val="00780CAD"/>
    <w:rsid w:val="00780F13"/>
    <w:rsid w:val="0078147E"/>
    <w:rsid w:val="007815FA"/>
    <w:rsid w:val="0078169C"/>
    <w:rsid w:val="00781A9B"/>
    <w:rsid w:val="00781C77"/>
    <w:rsid w:val="00781F69"/>
    <w:rsid w:val="00782427"/>
    <w:rsid w:val="0078270C"/>
    <w:rsid w:val="00782F25"/>
    <w:rsid w:val="0078300E"/>
    <w:rsid w:val="00783054"/>
    <w:rsid w:val="00783446"/>
    <w:rsid w:val="007834C5"/>
    <w:rsid w:val="007837F2"/>
    <w:rsid w:val="0078399C"/>
    <w:rsid w:val="00783A0D"/>
    <w:rsid w:val="0078469A"/>
    <w:rsid w:val="007847DD"/>
    <w:rsid w:val="0078488C"/>
    <w:rsid w:val="00784B11"/>
    <w:rsid w:val="00784B36"/>
    <w:rsid w:val="0078523B"/>
    <w:rsid w:val="007855C4"/>
    <w:rsid w:val="00785A08"/>
    <w:rsid w:val="00785D49"/>
    <w:rsid w:val="00786521"/>
    <w:rsid w:val="00786A8C"/>
    <w:rsid w:val="00786D4C"/>
    <w:rsid w:val="00786F78"/>
    <w:rsid w:val="007874E9"/>
    <w:rsid w:val="007875A1"/>
    <w:rsid w:val="0078776E"/>
    <w:rsid w:val="00787976"/>
    <w:rsid w:val="007879F9"/>
    <w:rsid w:val="00787BAC"/>
    <w:rsid w:val="00787C13"/>
    <w:rsid w:val="00787D43"/>
    <w:rsid w:val="007903AA"/>
    <w:rsid w:val="00790D8A"/>
    <w:rsid w:val="007910F1"/>
    <w:rsid w:val="0079118E"/>
    <w:rsid w:val="00791423"/>
    <w:rsid w:val="007914E1"/>
    <w:rsid w:val="00791C0A"/>
    <w:rsid w:val="00791F0D"/>
    <w:rsid w:val="0079201A"/>
    <w:rsid w:val="00792221"/>
    <w:rsid w:val="00792543"/>
    <w:rsid w:val="007926D1"/>
    <w:rsid w:val="00792801"/>
    <w:rsid w:val="00792B48"/>
    <w:rsid w:val="0079314C"/>
    <w:rsid w:val="007932B1"/>
    <w:rsid w:val="00793749"/>
    <w:rsid w:val="007938CD"/>
    <w:rsid w:val="00793BCE"/>
    <w:rsid w:val="00793D3C"/>
    <w:rsid w:val="00793EA4"/>
    <w:rsid w:val="00793F0E"/>
    <w:rsid w:val="00794074"/>
    <w:rsid w:val="00794469"/>
    <w:rsid w:val="007945BD"/>
    <w:rsid w:val="007948D2"/>
    <w:rsid w:val="00794BC7"/>
    <w:rsid w:val="007950B1"/>
    <w:rsid w:val="0079595A"/>
    <w:rsid w:val="00795F01"/>
    <w:rsid w:val="00796357"/>
    <w:rsid w:val="007963D9"/>
    <w:rsid w:val="007963DE"/>
    <w:rsid w:val="00796A20"/>
    <w:rsid w:val="00796AB9"/>
    <w:rsid w:val="00796AF8"/>
    <w:rsid w:val="00796B32"/>
    <w:rsid w:val="00796B58"/>
    <w:rsid w:val="007971A4"/>
    <w:rsid w:val="00797A82"/>
    <w:rsid w:val="00797C21"/>
    <w:rsid w:val="00797D41"/>
    <w:rsid w:val="00797ED7"/>
    <w:rsid w:val="007A009C"/>
    <w:rsid w:val="007A026E"/>
    <w:rsid w:val="007A0445"/>
    <w:rsid w:val="007A04AD"/>
    <w:rsid w:val="007A0A08"/>
    <w:rsid w:val="007A0CEE"/>
    <w:rsid w:val="007A1338"/>
    <w:rsid w:val="007A1631"/>
    <w:rsid w:val="007A1C13"/>
    <w:rsid w:val="007A1E45"/>
    <w:rsid w:val="007A1EA8"/>
    <w:rsid w:val="007A1F04"/>
    <w:rsid w:val="007A24BA"/>
    <w:rsid w:val="007A2DD3"/>
    <w:rsid w:val="007A2DF8"/>
    <w:rsid w:val="007A3262"/>
    <w:rsid w:val="007A39F1"/>
    <w:rsid w:val="007A3A0F"/>
    <w:rsid w:val="007A3AEB"/>
    <w:rsid w:val="007A3B63"/>
    <w:rsid w:val="007A3D72"/>
    <w:rsid w:val="007A3FDB"/>
    <w:rsid w:val="007A40CC"/>
    <w:rsid w:val="007A4822"/>
    <w:rsid w:val="007A4839"/>
    <w:rsid w:val="007A4936"/>
    <w:rsid w:val="007A4C53"/>
    <w:rsid w:val="007A4D38"/>
    <w:rsid w:val="007A4FA8"/>
    <w:rsid w:val="007A516A"/>
    <w:rsid w:val="007A541B"/>
    <w:rsid w:val="007A5B09"/>
    <w:rsid w:val="007A5D58"/>
    <w:rsid w:val="007A6154"/>
    <w:rsid w:val="007A6345"/>
    <w:rsid w:val="007A6541"/>
    <w:rsid w:val="007A6577"/>
    <w:rsid w:val="007A6A39"/>
    <w:rsid w:val="007A6A6D"/>
    <w:rsid w:val="007A7586"/>
    <w:rsid w:val="007A7664"/>
    <w:rsid w:val="007A78A2"/>
    <w:rsid w:val="007A7B5B"/>
    <w:rsid w:val="007A7CEE"/>
    <w:rsid w:val="007A7F92"/>
    <w:rsid w:val="007B0441"/>
    <w:rsid w:val="007B0594"/>
    <w:rsid w:val="007B06C5"/>
    <w:rsid w:val="007B0763"/>
    <w:rsid w:val="007B0944"/>
    <w:rsid w:val="007B0A0E"/>
    <w:rsid w:val="007B0ACA"/>
    <w:rsid w:val="007B175D"/>
    <w:rsid w:val="007B1C01"/>
    <w:rsid w:val="007B2C0C"/>
    <w:rsid w:val="007B2E93"/>
    <w:rsid w:val="007B3250"/>
    <w:rsid w:val="007B32B4"/>
    <w:rsid w:val="007B34F2"/>
    <w:rsid w:val="007B357B"/>
    <w:rsid w:val="007B3748"/>
    <w:rsid w:val="007B3B84"/>
    <w:rsid w:val="007B3D7B"/>
    <w:rsid w:val="007B41B0"/>
    <w:rsid w:val="007B4AE5"/>
    <w:rsid w:val="007B4D27"/>
    <w:rsid w:val="007B4F84"/>
    <w:rsid w:val="007B507A"/>
    <w:rsid w:val="007B5B13"/>
    <w:rsid w:val="007B5ED0"/>
    <w:rsid w:val="007B6318"/>
    <w:rsid w:val="007B63F9"/>
    <w:rsid w:val="007B6CBA"/>
    <w:rsid w:val="007B6D5E"/>
    <w:rsid w:val="007B6EDB"/>
    <w:rsid w:val="007B78C8"/>
    <w:rsid w:val="007B7AC2"/>
    <w:rsid w:val="007B7ACD"/>
    <w:rsid w:val="007B7E16"/>
    <w:rsid w:val="007B7F05"/>
    <w:rsid w:val="007C069D"/>
    <w:rsid w:val="007C073A"/>
    <w:rsid w:val="007C0D86"/>
    <w:rsid w:val="007C0F17"/>
    <w:rsid w:val="007C1031"/>
    <w:rsid w:val="007C10CE"/>
    <w:rsid w:val="007C1734"/>
    <w:rsid w:val="007C18EB"/>
    <w:rsid w:val="007C1956"/>
    <w:rsid w:val="007C1A95"/>
    <w:rsid w:val="007C1C14"/>
    <w:rsid w:val="007C21DA"/>
    <w:rsid w:val="007C222E"/>
    <w:rsid w:val="007C2395"/>
    <w:rsid w:val="007C2809"/>
    <w:rsid w:val="007C2938"/>
    <w:rsid w:val="007C2B57"/>
    <w:rsid w:val="007C2C49"/>
    <w:rsid w:val="007C3338"/>
    <w:rsid w:val="007C3343"/>
    <w:rsid w:val="007C3A6D"/>
    <w:rsid w:val="007C3CB2"/>
    <w:rsid w:val="007C3DC5"/>
    <w:rsid w:val="007C40EC"/>
    <w:rsid w:val="007C46F1"/>
    <w:rsid w:val="007C49E0"/>
    <w:rsid w:val="007C4B65"/>
    <w:rsid w:val="007C4C4A"/>
    <w:rsid w:val="007C4D5E"/>
    <w:rsid w:val="007C4D86"/>
    <w:rsid w:val="007C4E1C"/>
    <w:rsid w:val="007C520B"/>
    <w:rsid w:val="007C52B6"/>
    <w:rsid w:val="007C5D4A"/>
    <w:rsid w:val="007C6270"/>
    <w:rsid w:val="007C6668"/>
    <w:rsid w:val="007C66F3"/>
    <w:rsid w:val="007C6741"/>
    <w:rsid w:val="007C6825"/>
    <w:rsid w:val="007C6F85"/>
    <w:rsid w:val="007C70A5"/>
    <w:rsid w:val="007C7393"/>
    <w:rsid w:val="007C76C2"/>
    <w:rsid w:val="007C7892"/>
    <w:rsid w:val="007C7C4B"/>
    <w:rsid w:val="007D0118"/>
    <w:rsid w:val="007D013C"/>
    <w:rsid w:val="007D0158"/>
    <w:rsid w:val="007D0185"/>
    <w:rsid w:val="007D078E"/>
    <w:rsid w:val="007D09B6"/>
    <w:rsid w:val="007D0F29"/>
    <w:rsid w:val="007D0FB7"/>
    <w:rsid w:val="007D110D"/>
    <w:rsid w:val="007D134C"/>
    <w:rsid w:val="007D1513"/>
    <w:rsid w:val="007D16A1"/>
    <w:rsid w:val="007D1762"/>
    <w:rsid w:val="007D1FDA"/>
    <w:rsid w:val="007D217E"/>
    <w:rsid w:val="007D232B"/>
    <w:rsid w:val="007D24D3"/>
    <w:rsid w:val="007D2C40"/>
    <w:rsid w:val="007D32E4"/>
    <w:rsid w:val="007D335E"/>
    <w:rsid w:val="007D39F8"/>
    <w:rsid w:val="007D3A30"/>
    <w:rsid w:val="007D3D98"/>
    <w:rsid w:val="007D3DF9"/>
    <w:rsid w:val="007D40B8"/>
    <w:rsid w:val="007D4383"/>
    <w:rsid w:val="007D49D3"/>
    <w:rsid w:val="007D4BE8"/>
    <w:rsid w:val="007D5184"/>
    <w:rsid w:val="007D53CF"/>
    <w:rsid w:val="007D5731"/>
    <w:rsid w:val="007D5762"/>
    <w:rsid w:val="007D5963"/>
    <w:rsid w:val="007D59A6"/>
    <w:rsid w:val="007D5A1C"/>
    <w:rsid w:val="007D5A22"/>
    <w:rsid w:val="007D5A41"/>
    <w:rsid w:val="007D5EA2"/>
    <w:rsid w:val="007D6329"/>
    <w:rsid w:val="007D65FD"/>
    <w:rsid w:val="007D668E"/>
    <w:rsid w:val="007D67C6"/>
    <w:rsid w:val="007D6886"/>
    <w:rsid w:val="007D69B1"/>
    <w:rsid w:val="007D6D08"/>
    <w:rsid w:val="007D6D2C"/>
    <w:rsid w:val="007D701E"/>
    <w:rsid w:val="007D7737"/>
    <w:rsid w:val="007D788F"/>
    <w:rsid w:val="007D7A03"/>
    <w:rsid w:val="007D7BB2"/>
    <w:rsid w:val="007D7D43"/>
    <w:rsid w:val="007D7E13"/>
    <w:rsid w:val="007E018B"/>
    <w:rsid w:val="007E0381"/>
    <w:rsid w:val="007E03CD"/>
    <w:rsid w:val="007E0EFF"/>
    <w:rsid w:val="007E1054"/>
    <w:rsid w:val="007E1566"/>
    <w:rsid w:val="007E1747"/>
    <w:rsid w:val="007E19A1"/>
    <w:rsid w:val="007E1BB0"/>
    <w:rsid w:val="007E2130"/>
    <w:rsid w:val="007E2473"/>
    <w:rsid w:val="007E293D"/>
    <w:rsid w:val="007E2949"/>
    <w:rsid w:val="007E3753"/>
    <w:rsid w:val="007E396D"/>
    <w:rsid w:val="007E3A8A"/>
    <w:rsid w:val="007E3F14"/>
    <w:rsid w:val="007E42E1"/>
    <w:rsid w:val="007E4681"/>
    <w:rsid w:val="007E488C"/>
    <w:rsid w:val="007E48F7"/>
    <w:rsid w:val="007E4A8B"/>
    <w:rsid w:val="007E4C8A"/>
    <w:rsid w:val="007E4D60"/>
    <w:rsid w:val="007E5697"/>
    <w:rsid w:val="007E6A2E"/>
    <w:rsid w:val="007E6F97"/>
    <w:rsid w:val="007E70EA"/>
    <w:rsid w:val="007E730B"/>
    <w:rsid w:val="007E7469"/>
    <w:rsid w:val="007E75B6"/>
    <w:rsid w:val="007E7816"/>
    <w:rsid w:val="007E7B0A"/>
    <w:rsid w:val="007F0812"/>
    <w:rsid w:val="007F084E"/>
    <w:rsid w:val="007F102B"/>
    <w:rsid w:val="007F1237"/>
    <w:rsid w:val="007F1305"/>
    <w:rsid w:val="007F1450"/>
    <w:rsid w:val="007F15D8"/>
    <w:rsid w:val="007F1D2E"/>
    <w:rsid w:val="007F1D7B"/>
    <w:rsid w:val="007F202E"/>
    <w:rsid w:val="007F2463"/>
    <w:rsid w:val="007F2797"/>
    <w:rsid w:val="007F3370"/>
    <w:rsid w:val="007F3563"/>
    <w:rsid w:val="007F362C"/>
    <w:rsid w:val="007F3712"/>
    <w:rsid w:val="007F3FD3"/>
    <w:rsid w:val="007F40B2"/>
    <w:rsid w:val="007F4144"/>
    <w:rsid w:val="007F4553"/>
    <w:rsid w:val="007F4D37"/>
    <w:rsid w:val="007F5083"/>
    <w:rsid w:val="007F50D3"/>
    <w:rsid w:val="007F51E9"/>
    <w:rsid w:val="007F53E6"/>
    <w:rsid w:val="007F55A5"/>
    <w:rsid w:val="007F57FA"/>
    <w:rsid w:val="007F596C"/>
    <w:rsid w:val="007F5C7C"/>
    <w:rsid w:val="007F62E5"/>
    <w:rsid w:val="007F666A"/>
    <w:rsid w:val="007F6A04"/>
    <w:rsid w:val="007F73C9"/>
    <w:rsid w:val="007F73D2"/>
    <w:rsid w:val="007F7504"/>
    <w:rsid w:val="007F750E"/>
    <w:rsid w:val="007F7581"/>
    <w:rsid w:val="007F77BF"/>
    <w:rsid w:val="007F7981"/>
    <w:rsid w:val="007F7A91"/>
    <w:rsid w:val="007F7F4C"/>
    <w:rsid w:val="008007D1"/>
    <w:rsid w:val="00800E17"/>
    <w:rsid w:val="00800ED2"/>
    <w:rsid w:val="00800F6C"/>
    <w:rsid w:val="00800FC9"/>
    <w:rsid w:val="00801108"/>
    <w:rsid w:val="00801182"/>
    <w:rsid w:val="00801320"/>
    <w:rsid w:val="0080150A"/>
    <w:rsid w:val="008015EB"/>
    <w:rsid w:val="00801877"/>
    <w:rsid w:val="00801BC6"/>
    <w:rsid w:val="00801F9F"/>
    <w:rsid w:val="00802387"/>
    <w:rsid w:val="008023E9"/>
    <w:rsid w:val="0080278A"/>
    <w:rsid w:val="00802B8E"/>
    <w:rsid w:val="00802B99"/>
    <w:rsid w:val="00802CB8"/>
    <w:rsid w:val="00802D3A"/>
    <w:rsid w:val="00802D76"/>
    <w:rsid w:val="00803009"/>
    <w:rsid w:val="008032CA"/>
    <w:rsid w:val="008034F3"/>
    <w:rsid w:val="008035A3"/>
    <w:rsid w:val="00803E8C"/>
    <w:rsid w:val="0080428F"/>
    <w:rsid w:val="008043FA"/>
    <w:rsid w:val="008045B0"/>
    <w:rsid w:val="00804717"/>
    <w:rsid w:val="00804B14"/>
    <w:rsid w:val="00804C92"/>
    <w:rsid w:val="00804CB6"/>
    <w:rsid w:val="00804DBD"/>
    <w:rsid w:val="00804E5B"/>
    <w:rsid w:val="00804F4A"/>
    <w:rsid w:val="00805225"/>
    <w:rsid w:val="00805311"/>
    <w:rsid w:val="008058CF"/>
    <w:rsid w:val="00805A46"/>
    <w:rsid w:val="00805B23"/>
    <w:rsid w:val="00805B3D"/>
    <w:rsid w:val="00805EB5"/>
    <w:rsid w:val="0080602E"/>
    <w:rsid w:val="008060A3"/>
    <w:rsid w:val="00806501"/>
    <w:rsid w:val="008067E0"/>
    <w:rsid w:val="00806E7D"/>
    <w:rsid w:val="008072C1"/>
    <w:rsid w:val="008075CA"/>
    <w:rsid w:val="008077C9"/>
    <w:rsid w:val="00807897"/>
    <w:rsid w:val="00807AD4"/>
    <w:rsid w:val="00807B2B"/>
    <w:rsid w:val="00807BCA"/>
    <w:rsid w:val="00807E7A"/>
    <w:rsid w:val="00807F4B"/>
    <w:rsid w:val="00807FD9"/>
    <w:rsid w:val="00810404"/>
    <w:rsid w:val="00810406"/>
    <w:rsid w:val="00810591"/>
    <w:rsid w:val="008105AE"/>
    <w:rsid w:val="00810A17"/>
    <w:rsid w:val="00810AC0"/>
    <w:rsid w:val="00811304"/>
    <w:rsid w:val="00811940"/>
    <w:rsid w:val="00811B38"/>
    <w:rsid w:val="00811C36"/>
    <w:rsid w:val="008123BB"/>
    <w:rsid w:val="0081240E"/>
    <w:rsid w:val="00812658"/>
    <w:rsid w:val="008128D4"/>
    <w:rsid w:val="008128EC"/>
    <w:rsid w:val="00812FE9"/>
    <w:rsid w:val="00813270"/>
    <w:rsid w:val="00813563"/>
    <w:rsid w:val="008137A4"/>
    <w:rsid w:val="00813841"/>
    <w:rsid w:val="008138A9"/>
    <w:rsid w:val="00813DE5"/>
    <w:rsid w:val="00814B4D"/>
    <w:rsid w:val="00814B59"/>
    <w:rsid w:val="00814E0E"/>
    <w:rsid w:val="0081504C"/>
    <w:rsid w:val="008156E3"/>
    <w:rsid w:val="0081579C"/>
    <w:rsid w:val="00815E3E"/>
    <w:rsid w:val="00815E9B"/>
    <w:rsid w:val="00815F21"/>
    <w:rsid w:val="00816021"/>
    <w:rsid w:val="00816575"/>
    <w:rsid w:val="0081697B"/>
    <w:rsid w:val="00816A3D"/>
    <w:rsid w:val="00816F5B"/>
    <w:rsid w:val="008171BE"/>
    <w:rsid w:val="00817372"/>
    <w:rsid w:val="00817443"/>
    <w:rsid w:val="00817DBD"/>
    <w:rsid w:val="008200B6"/>
    <w:rsid w:val="00820670"/>
    <w:rsid w:val="00820BDF"/>
    <w:rsid w:val="00820D80"/>
    <w:rsid w:val="00820ED7"/>
    <w:rsid w:val="0082110B"/>
    <w:rsid w:val="00821185"/>
    <w:rsid w:val="008212DC"/>
    <w:rsid w:val="00821309"/>
    <w:rsid w:val="00821554"/>
    <w:rsid w:val="00821573"/>
    <w:rsid w:val="00821634"/>
    <w:rsid w:val="008216AB"/>
    <w:rsid w:val="00821B4B"/>
    <w:rsid w:val="00822250"/>
    <w:rsid w:val="008229B5"/>
    <w:rsid w:val="00822AF0"/>
    <w:rsid w:val="00822F82"/>
    <w:rsid w:val="008230F7"/>
    <w:rsid w:val="00823395"/>
    <w:rsid w:val="0082357A"/>
    <w:rsid w:val="0082378C"/>
    <w:rsid w:val="00823966"/>
    <w:rsid w:val="00823F07"/>
    <w:rsid w:val="00824076"/>
    <w:rsid w:val="0082437B"/>
    <w:rsid w:val="00824A17"/>
    <w:rsid w:val="00825062"/>
    <w:rsid w:val="008252C6"/>
    <w:rsid w:val="0082548D"/>
    <w:rsid w:val="00825B9A"/>
    <w:rsid w:val="00825FCE"/>
    <w:rsid w:val="008262A9"/>
    <w:rsid w:val="008265D6"/>
    <w:rsid w:val="00826959"/>
    <w:rsid w:val="00826A21"/>
    <w:rsid w:val="00826D10"/>
    <w:rsid w:val="00827124"/>
    <w:rsid w:val="008274DE"/>
    <w:rsid w:val="00827BC7"/>
    <w:rsid w:val="00827DD5"/>
    <w:rsid w:val="00827DF0"/>
    <w:rsid w:val="00830034"/>
    <w:rsid w:val="0083041B"/>
    <w:rsid w:val="0083042E"/>
    <w:rsid w:val="008306E2"/>
    <w:rsid w:val="00830807"/>
    <w:rsid w:val="00831038"/>
    <w:rsid w:val="008315DD"/>
    <w:rsid w:val="0083168A"/>
    <w:rsid w:val="00831C64"/>
    <w:rsid w:val="00831D1F"/>
    <w:rsid w:val="008320B5"/>
    <w:rsid w:val="00832352"/>
    <w:rsid w:val="008323D5"/>
    <w:rsid w:val="00832479"/>
    <w:rsid w:val="00832522"/>
    <w:rsid w:val="0083254C"/>
    <w:rsid w:val="00832958"/>
    <w:rsid w:val="00832B45"/>
    <w:rsid w:val="00832D70"/>
    <w:rsid w:val="00833172"/>
    <w:rsid w:val="008332EB"/>
    <w:rsid w:val="00833463"/>
    <w:rsid w:val="0083351D"/>
    <w:rsid w:val="00833606"/>
    <w:rsid w:val="0083398E"/>
    <w:rsid w:val="00833997"/>
    <w:rsid w:val="00833C55"/>
    <w:rsid w:val="00833F2B"/>
    <w:rsid w:val="00833F4C"/>
    <w:rsid w:val="00834091"/>
    <w:rsid w:val="00834887"/>
    <w:rsid w:val="00834CEB"/>
    <w:rsid w:val="00834EB2"/>
    <w:rsid w:val="00834FF5"/>
    <w:rsid w:val="00835023"/>
    <w:rsid w:val="0083562B"/>
    <w:rsid w:val="00835638"/>
    <w:rsid w:val="00835AB3"/>
    <w:rsid w:val="00835B1D"/>
    <w:rsid w:val="00835C2E"/>
    <w:rsid w:val="00835C91"/>
    <w:rsid w:val="00835F15"/>
    <w:rsid w:val="00836316"/>
    <w:rsid w:val="00836AAD"/>
    <w:rsid w:val="00836B66"/>
    <w:rsid w:val="00836D36"/>
    <w:rsid w:val="00836EB2"/>
    <w:rsid w:val="00836FEB"/>
    <w:rsid w:val="008370F6"/>
    <w:rsid w:val="008378E2"/>
    <w:rsid w:val="00837E8E"/>
    <w:rsid w:val="00837F31"/>
    <w:rsid w:val="00837F68"/>
    <w:rsid w:val="0084030B"/>
    <w:rsid w:val="008409C4"/>
    <w:rsid w:val="00840FEA"/>
    <w:rsid w:val="00841010"/>
    <w:rsid w:val="00841178"/>
    <w:rsid w:val="00841DEB"/>
    <w:rsid w:val="0084202B"/>
    <w:rsid w:val="00842467"/>
    <w:rsid w:val="008424A6"/>
    <w:rsid w:val="008426C9"/>
    <w:rsid w:val="00842873"/>
    <w:rsid w:val="00842933"/>
    <w:rsid w:val="00842E04"/>
    <w:rsid w:val="0084329D"/>
    <w:rsid w:val="0084336E"/>
    <w:rsid w:val="00843DA4"/>
    <w:rsid w:val="00844221"/>
    <w:rsid w:val="008451F1"/>
    <w:rsid w:val="00846234"/>
    <w:rsid w:val="00846330"/>
    <w:rsid w:val="00846495"/>
    <w:rsid w:val="00846765"/>
    <w:rsid w:val="008468DD"/>
    <w:rsid w:val="00846A6F"/>
    <w:rsid w:val="00846C8F"/>
    <w:rsid w:val="00846F2A"/>
    <w:rsid w:val="0084734F"/>
    <w:rsid w:val="008473A6"/>
    <w:rsid w:val="00847451"/>
    <w:rsid w:val="00847455"/>
    <w:rsid w:val="008475D9"/>
    <w:rsid w:val="00847834"/>
    <w:rsid w:val="0085026E"/>
    <w:rsid w:val="008505D5"/>
    <w:rsid w:val="008507C0"/>
    <w:rsid w:val="008507D0"/>
    <w:rsid w:val="00850E2B"/>
    <w:rsid w:val="00851139"/>
    <w:rsid w:val="00851242"/>
    <w:rsid w:val="00851325"/>
    <w:rsid w:val="008514F7"/>
    <w:rsid w:val="00851CD3"/>
    <w:rsid w:val="00851D97"/>
    <w:rsid w:val="00852104"/>
    <w:rsid w:val="0085210E"/>
    <w:rsid w:val="00852598"/>
    <w:rsid w:val="008527D5"/>
    <w:rsid w:val="008528BB"/>
    <w:rsid w:val="00852DBE"/>
    <w:rsid w:val="00852FA0"/>
    <w:rsid w:val="00852FD7"/>
    <w:rsid w:val="008530DA"/>
    <w:rsid w:val="008533DE"/>
    <w:rsid w:val="00853BA7"/>
    <w:rsid w:val="00854379"/>
    <w:rsid w:val="00854E65"/>
    <w:rsid w:val="00854E7C"/>
    <w:rsid w:val="00854F4C"/>
    <w:rsid w:val="00855862"/>
    <w:rsid w:val="00855D3D"/>
    <w:rsid w:val="00856342"/>
    <w:rsid w:val="008566C9"/>
    <w:rsid w:val="008574AD"/>
    <w:rsid w:val="00857571"/>
    <w:rsid w:val="00857799"/>
    <w:rsid w:val="008600D5"/>
    <w:rsid w:val="00860289"/>
    <w:rsid w:val="008602D9"/>
    <w:rsid w:val="00860471"/>
    <w:rsid w:val="00860772"/>
    <w:rsid w:val="00860BE6"/>
    <w:rsid w:val="00860CD8"/>
    <w:rsid w:val="00860F3A"/>
    <w:rsid w:val="0086163F"/>
    <w:rsid w:val="00861AD1"/>
    <w:rsid w:val="00861B8F"/>
    <w:rsid w:val="00861BB9"/>
    <w:rsid w:val="008621F7"/>
    <w:rsid w:val="00862281"/>
    <w:rsid w:val="00862676"/>
    <w:rsid w:val="00862DF2"/>
    <w:rsid w:val="00862EFD"/>
    <w:rsid w:val="0086307C"/>
    <w:rsid w:val="008632B1"/>
    <w:rsid w:val="00863415"/>
    <w:rsid w:val="00863591"/>
    <w:rsid w:val="008637DD"/>
    <w:rsid w:val="00863BB1"/>
    <w:rsid w:val="008640F1"/>
    <w:rsid w:val="00864228"/>
    <w:rsid w:val="008643CA"/>
    <w:rsid w:val="008646ED"/>
    <w:rsid w:val="00864996"/>
    <w:rsid w:val="00864D58"/>
    <w:rsid w:val="00864DBE"/>
    <w:rsid w:val="0086508F"/>
    <w:rsid w:val="008650A6"/>
    <w:rsid w:val="00865587"/>
    <w:rsid w:val="008656F0"/>
    <w:rsid w:val="008665C3"/>
    <w:rsid w:val="008668E5"/>
    <w:rsid w:val="00866B6F"/>
    <w:rsid w:val="00866C1D"/>
    <w:rsid w:val="00867350"/>
    <w:rsid w:val="008705D0"/>
    <w:rsid w:val="0087062D"/>
    <w:rsid w:val="0087075B"/>
    <w:rsid w:val="00870812"/>
    <w:rsid w:val="0087096B"/>
    <w:rsid w:val="00870C00"/>
    <w:rsid w:val="00870C31"/>
    <w:rsid w:val="00871245"/>
    <w:rsid w:val="00871525"/>
    <w:rsid w:val="008715AB"/>
    <w:rsid w:val="0087174B"/>
    <w:rsid w:val="00871C64"/>
    <w:rsid w:val="0087210C"/>
    <w:rsid w:val="00872159"/>
    <w:rsid w:val="00872214"/>
    <w:rsid w:val="00872578"/>
    <w:rsid w:val="00872B69"/>
    <w:rsid w:val="00873468"/>
    <w:rsid w:val="00873832"/>
    <w:rsid w:val="008738EC"/>
    <w:rsid w:val="00873C46"/>
    <w:rsid w:val="00873D08"/>
    <w:rsid w:val="008740EE"/>
    <w:rsid w:val="00874475"/>
    <w:rsid w:val="00874699"/>
    <w:rsid w:val="008749EC"/>
    <w:rsid w:val="008752C6"/>
    <w:rsid w:val="00875733"/>
    <w:rsid w:val="00875810"/>
    <w:rsid w:val="00875988"/>
    <w:rsid w:val="008759EB"/>
    <w:rsid w:val="00875B89"/>
    <w:rsid w:val="00875E0A"/>
    <w:rsid w:val="008760F3"/>
    <w:rsid w:val="00876846"/>
    <w:rsid w:val="008768AC"/>
    <w:rsid w:val="008769E0"/>
    <w:rsid w:val="00876A77"/>
    <w:rsid w:val="00876C50"/>
    <w:rsid w:val="0087720C"/>
    <w:rsid w:val="0087731E"/>
    <w:rsid w:val="00877557"/>
    <w:rsid w:val="00877A74"/>
    <w:rsid w:val="00877BF1"/>
    <w:rsid w:val="0088013A"/>
    <w:rsid w:val="00880561"/>
    <w:rsid w:val="008805AC"/>
    <w:rsid w:val="00880BB2"/>
    <w:rsid w:val="00880DD1"/>
    <w:rsid w:val="008810D7"/>
    <w:rsid w:val="008815CC"/>
    <w:rsid w:val="0088166A"/>
    <w:rsid w:val="0088178D"/>
    <w:rsid w:val="008818B8"/>
    <w:rsid w:val="00881E38"/>
    <w:rsid w:val="0088252C"/>
    <w:rsid w:val="0088260D"/>
    <w:rsid w:val="00882762"/>
    <w:rsid w:val="00882A38"/>
    <w:rsid w:val="00882B5D"/>
    <w:rsid w:val="00882CDB"/>
    <w:rsid w:val="00883005"/>
    <w:rsid w:val="008831EC"/>
    <w:rsid w:val="008832A3"/>
    <w:rsid w:val="008837BC"/>
    <w:rsid w:val="00883820"/>
    <w:rsid w:val="008838A2"/>
    <w:rsid w:val="00883DF2"/>
    <w:rsid w:val="008841C3"/>
    <w:rsid w:val="008845F3"/>
    <w:rsid w:val="008847DB"/>
    <w:rsid w:val="0088480A"/>
    <w:rsid w:val="00884948"/>
    <w:rsid w:val="00884D8A"/>
    <w:rsid w:val="00885120"/>
    <w:rsid w:val="008851FA"/>
    <w:rsid w:val="008855EB"/>
    <w:rsid w:val="00885BB3"/>
    <w:rsid w:val="00885D27"/>
    <w:rsid w:val="00885F87"/>
    <w:rsid w:val="00885FDD"/>
    <w:rsid w:val="0088660E"/>
    <w:rsid w:val="00886AB6"/>
    <w:rsid w:val="00886C9D"/>
    <w:rsid w:val="00886D80"/>
    <w:rsid w:val="00886D8F"/>
    <w:rsid w:val="00887470"/>
    <w:rsid w:val="00887D27"/>
    <w:rsid w:val="00887D3B"/>
    <w:rsid w:val="00887DF5"/>
    <w:rsid w:val="008903C2"/>
    <w:rsid w:val="0089084E"/>
    <w:rsid w:val="008908E1"/>
    <w:rsid w:val="00891052"/>
    <w:rsid w:val="008913B6"/>
    <w:rsid w:val="008914C9"/>
    <w:rsid w:val="00891A35"/>
    <w:rsid w:val="00891F02"/>
    <w:rsid w:val="0089241B"/>
    <w:rsid w:val="00892595"/>
    <w:rsid w:val="008925E8"/>
    <w:rsid w:val="008925F5"/>
    <w:rsid w:val="00892612"/>
    <w:rsid w:val="0089269C"/>
    <w:rsid w:val="0089289A"/>
    <w:rsid w:val="00892B49"/>
    <w:rsid w:val="00893099"/>
    <w:rsid w:val="00893225"/>
    <w:rsid w:val="0089328E"/>
    <w:rsid w:val="008933ED"/>
    <w:rsid w:val="0089394C"/>
    <w:rsid w:val="00893BFB"/>
    <w:rsid w:val="00893DDE"/>
    <w:rsid w:val="00893F18"/>
    <w:rsid w:val="008946C8"/>
    <w:rsid w:val="00894875"/>
    <w:rsid w:val="00894954"/>
    <w:rsid w:val="00895193"/>
    <w:rsid w:val="00895251"/>
    <w:rsid w:val="0089525F"/>
    <w:rsid w:val="008953A0"/>
    <w:rsid w:val="00895B04"/>
    <w:rsid w:val="00895B36"/>
    <w:rsid w:val="00895D6E"/>
    <w:rsid w:val="00896141"/>
    <w:rsid w:val="008963F0"/>
    <w:rsid w:val="0089661F"/>
    <w:rsid w:val="00896B95"/>
    <w:rsid w:val="00896FBE"/>
    <w:rsid w:val="0089726B"/>
    <w:rsid w:val="0089749E"/>
    <w:rsid w:val="0089766F"/>
    <w:rsid w:val="00897E37"/>
    <w:rsid w:val="00897ED9"/>
    <w:rsid w:val="00897F79"/>
    <w:rsid w:val="00897FEB"/>
    <w:rsid w:val="008A0412"/>
    <w:rsid w:val="008A094A"/>
    <w:rsid w:val="008A0CF9"/>
    <w:rsid w:val="008A113E"/>
    <w:rsid w:val="008A124B"/>
    <w:rsid w:val="008A1257"/>
    <w:rsid w:val="008A15F0"/>
    <w:rsid w:val="008A1D3B"/>
    <w:rsid w:val="008A1D71"/>
    <w:rsid w:val="008A2020"/>
    <w:rsid w:val="008A2204"/>
    <w:rsid w:val="008A2DC0"/>
    <w:rsid w:val="008A2F34"/>
    <w:rsid w:val="008A3051"/>
    <w:rsid w:val="008A3166"/>
    <w:rsid w:val="008A32D0"/>
    <w:rsid w:val="008A34E5"/>
    <w:rsid w:val="008A3E1E"/>
    <w:rsid w:val="008A3FEA"/>
    <w:rsid w:val="008A4A8E"/>
    <w:rsid w:val="008A541D"/>
    <w:rsid w:val="008A5475"/>
    <w:rsid w:val="008A58B4"/>
    <w:rsid w:val="008A5985"/>
    <w:rsid w:val="008A5AEE"/>
    <w:rsid w:val="008A5C1C"/>
    <w:rsid w:val="008A5CEF"/>
    <w:rsid w:val="008A5E17"/>
    <w:rsid w:val="008A6390"/>
    <w:rsid w:val="008A6567"/>
    <w:rsid w:val="008A6D10"/>
    <w:rsid w:val="008A6EE8"/>
    <w:rsid w:val="008A7501"/>
    <w:rsid w:val="008A7681"/>
    <w:rsid w:val="008A78C5"/>
    <w:rsid w:val="008A7B98"/>
    <w:rsid w:val="008A7D4E"/>
    <w:rsid w:val="008B025A"/>
    <w:rsid w:val="008B049E"/>
    <w:rsid w:val="008B0987"/>
    <w:rsid w:val="008B09F6"/>
    <w:rsid w:val="008B0B4F"/>
    <w:rsid w:val="008B13E5"/>
    <w:rsid w:val="008B13FE"/>
    <w:rsid w:val="008B14A9"/>
    <w:rsid w:val="008B17D2"/>
    <w:rsid w:val="008B22DB"/>
    <w:rsid w:val="008B23A0"/>
    <w:rsid w:val="008B2762"/>
    <w:rsid w:val="008B292F"/>
    <w:rsid w:val="008B2B97"/>
    <w:rsid w:val="008B3426"/>
    <w:rsid w:val="008B3488"/>
    <w:rsid w:val="008B3665"/>
    <w:rsid w:val="008B3986"/>
    <w:rsid w:val="008B39AF"/>
    <w:rsid w:val="008B4236"/>
    <w:rsid w:val="008B424E"/>
    <w:rsid w:val="008B4575"/>
    <w:rsid w:val="008B474D"/>
    <w:rsid w:val="008B4B5B"/>
    <w:rsid w:val="008B4F8B"/>
    <w:rsid w:val="008B5501"/>
    <w:rsid w:val="008B5515"/>
    <w:rsid w:val="008B565D"/>
    <w:rsid w:val="008B5681"/>
    <w:rsid w:val="008B597D"/>
    <w:rsid w:val="008B5A25"/>
    <w:rsid w:val="008B5EA6"/>
    <w:rsid w:val="008B69C4"/>
    <w:rsid w:val="008B6E43"/>
    <w:rsid w:val="008B6E95"/>
    <w:rsid w:val="008B74AF"/>
    <w:rsid w:val="008B74E4"/>
    <w:rsid w:val="008B7616"/>
    <w:rsid w:val="008B7934"/>
    <w:rsid w:val="008B7C13"/>
    <w:rsid w:val="008B7DA1"/>
    <w:rsid w:val="008B7FF7"/>
    <w:rsid w:val="008C012C"/>
    <w:rsid w:val="008C0206"/>
    <w:rsid w:val="008C054A"/>
    <w:rsid w:val="008C065D"/>
    <w:rsid w:val="008C06B9"/>
    <w:rsid w:val="008C0731"/>
    <w:rsid w:val="008C15B7"/>
    <w:rsid w:val="008C1F29"/>
    <w:rsid w:val="008C1F38"/>
    <w:rsid w:val="008C2677"/>
    <w:rsid w:val="008C28FD"/>
    <w:rsid w:val="008C2A16"/>
    <w:rsid w:val="008C2B03"/>
    <w:rsid w:val="008C2F09"/>
    <w:rsid w:val="008C2F85"/>
    <w:rsid w:val="008C31BB"/>
    <w:rsid w:val="008C3648"/>
    <w:rsid w:val="008C3655"/>
    <w:rsid w:val="008C3EA7"/>
    <w:rsid w:val="008C3F73"/>
    <w:rsid w:val="008C40A3"/>
    <w:rsid w:val="008C41DF"/>
    <w:rsid w:val="008C45DE"/>
    <w:rsid w:val="008C46FA"/>
    <w:rsid w:val="008C4E7C"/>
    <w:rsid w:val="008C50AB"/>
    <w:rsid w:val="008C5278"/>
    <w:rsid w:val="008C553C"/>
    <w:rsid w:val="008C5664"/>
    <w:rsid w:val="008C5921"/>
    <w:rsid w:val="008C5F81"/>
    <w:rsid w:val="008C6284"/>
    <w:rsid w:val="008C6641"/>
    <w:rsid w:val="008C6804"/>
    <w:rsid w:val="008C6823"/>
    <w:rsid w:val="008C688A"/>
    <w:rsid w:val="008C77AD"/>
    <w:rsid w:val="008C7D23"/>
    <w:rsid w:val="008C7EF8"/>
    <w:rsid w:val="008D017F"/>
    <w:rsid w:val="008D0618"/>
    <w:rsid w:val="008D062A"/>
    <w:rsid w:val="008D0641"/>
    <w:rsid w:val="008D09C1"/>
    <w:rsid w:val="008D0C30"/>
    <w:rsid w:val="008D0F56"/>
    <w:rsid w:val="008D1489"/>
    <w:rsid w:val="008D19A4"/>
    <w:rsid w:val="008D19CF"/>
    <w:rsid w:val="008D1B7D"/>
    <w:rsid w:val="008D2063"/>
    <w:rsid w:val="008D2231"/>
    <w:rsid w:val="008D23C6"/>
    <w:rsid w:val="008D266D"/>
    <w:rsid w:val="008D2799"/>
    <w:rsid w:val="008D28E8"/>
    <w:rsid w:val="008D2B44"/>
    <w:rsid w:val="008D2EB4"/>
    <w:rsid w:val="008D2F67"/>
    <w:rsid w:val="008D2F84"/>
    <w:rsid w:val="008D2FCC"/>
    <w:rsid w:val="008D34A2"/>
    <w:rsid w:val="008D34B2"/>
    <w:rsid w:val="008D355D"/>
    <w:rsid w:val="008D37C4"/>
    <w:rsid w:val="008D3E39"/>
    <w:rsid w:val="008D3EC8"/>
    <w:rsid w:val="008D3FD9"/>
    <w:rsid w:val="008D4089"/>
    <w:rsid w:val="008D4473"/>
    <w:rsid w:val="008D44D0"/>
    <w:rsid w:val="008D4643"/>
    <w:rsid w:val="008D4763"/>
    <w:rsid w:val="008D4A08"/>
    <w:rsid w:val="008D4B39"/>
    <w:rsid w:val="008D4BF5"/>
    <w:rsid w:val="008D50A4"/>
    <w:rsid w:val="008D5909"/>
    <w:rsid w:val="008D59C3"/>
    <w:rsid w:val="008D5D12"/>
    <w:rsid w:val="008D6096"/>
    <w:rsid w:val="008D6526"/>
    <w:rsid w:val="008D6725"/>
    <w:rsid w:val="008D682A"/>
    <w:rsid w:val="008D68D9"/>
    <w:rsid w:val="008D6A51"/>
    <w:rsid w:val="008D6E90"/>
    <w:rsid w:val="008D707B"/>
    <w:rsid w:val="008D7629"/>
    <w:rsid w:val="008D7736"/>
    <w:rsid w:val="008D7ACE"/>
    <w:rsid w:val="008D7BF0"/>
    <w:rsid w:val="008D7C70"/>
    <w:rsid w:val="008D7F9B"/>
    <w:rsid w:val="008E008F"/>
    <w:rsid w:val="008E0153"/>
    <w:rsid w:val="008E01EF"/>
    <w:rsid w:val="008E04DF"/>
    <w:rsid w:val="008E0690"/>
    <w:rsid w:val="008E0975"/>
    <w:rsid w:val="008E0FE8"/>
    <w:rsid w:val="008E0FFB"/>
    <w:rsid w:val="008E132F"/>
    <w:rsid w:val="008E15EA"/>
    <w:rsid w:val="008E1843"/>
    <w:rsid w:val="008E1ACB"/>
    <w:rsid w:val="008E1B62"/>
    <w:rsid w:val="008E1BEE"/>
    <w:rsid w:val="008E1DE6"/>
    <w:rsid w:val="008E1E6D"/>
    <w:rsid w:val="008E2311"/>
    <w:rsid w:val="008E2506"/>
    <w:rsid w:val="008E2573"/>
    <w:rsid w:val="008E2678"/>
    <w:rsid w:val="008E26E4"/>
    <w:rsid w:val="008E2A6E"/>
    <w:rsid w:val="008E2D54"/>
    <w:rsid w:val="008E3585"/>
    <w:rsid w:val="008E3593"/>
    <w:rsid w:val="008E36B2"/>
    <w:rsid w:val="008E3EC9"/>
    <w:rsid w:val="008E3ECC"/>
    <w:rsid w:val="008E3EF1"/>
    <w:rsid w:val="008E3F8C"/>
    <w:rsid w:val="008E4157"/>
    <w:rsid w:val="008E4203"/>
    <w:rsid w:val="008E4396"/>
    <w:rsid w:val="008E44EE"/>
    <w:rsid w:val="008E4584"/>
    <w:rsid w:val="008E459D"/>
    <w:rsid w:val="008E479D"/>
    <w:rsid w:val="008E49F3"/>
    <w:rsid w:val="008E5112"/>
    <w:rsid w:val="008E60EC"/>
    <w:rsid w:val="008E6628"/>
    <w:rsid w:val="008E67E6"/>
    <w:rsid w:val="008E6ACE"/>
    <w:rsid w:val="008E6CEA"/>
    <w:rsid w:val="008E6E59"/>
    <w:rsid w:val="008E6F1B"/>
    <w:rsid w:val="008E7601"/>
    <w:rsid w:val="008E7AD6"/>
    <w:rsid w:val="008E7FF7"/>
    <w:rsid w:val="008F0780"/>
    <w:rsid w:val="008F0961"/>
    <w:rsid w:val="008F0A9A"/>
    <w:rsid w:val="008F0BA0"/>
    <w:rsid w:val="008F0ED1"/>
    <w:rsid w:val="008F0FDD"/>
    <w:rsid w:val="008F19EA"/>
    <w:rsid w:val="008F1A97"/>
    <w:rsid w:val="008F1AAF"/>
    <w:rsid w:val="008F1D47"/>
    <w:rsid w:val="008F2239"/>
    <w:rsid w:val="008F2D06"/>
    <w:rsid w:val="008F2D9B"/>
    <w:rsid w:val="008F3339"/>
    <w:rsid w:val="008F3569"/>
    <w:rsid w:val="008F3B7C"/>
    <w:rsid w:val="008F4009"/>
    <w:rsid w:val="008F4328"/>
    <w:rsid w:val="008F47FA"/>
    <w:rsid w:val="008F4900"/>
    <w:rsid w:val="008F4986"/>
    <w:rsid w:val="008F49B5"/>
    <w:rsid w:val="008F49BE"/>
    <w:rsid w:val="008F4B7E"/>
    <w:rsid w:val="008F5253"/>
    <w:rsid w:val="008F5470"/>
    <w:rsid w:val="008F5640"/>
    <w:rsid w:val="008F5B4A"/>
    <w:rsid w:val="008F5B54"/>
    <w:rsid w:val="008F5BD1"/>
    <w:rsid w:val="008F604F"/>
    <w:rsid w:val="008F6C1F"/>
    <w:rsid w:val="008F75B6"/>
    <w:rsid w:val="008F79E8"/>
    <w:rsid w:val="008F7CC4"/>
    <w:rsid w:val="0090013E"/>
    <w:rsid w:val="009001F3"/>
    <w:rsid w:val="009003DD"/>
    <w:rsid w:val="00900433"/>
    <w:rsid w:val="0090099C"/>
    <w:rsid w:val="00900DD6"/>
    <w:rsid w:val="00900F7D"/>
    <w:rsid w:val="00901055"/>
    <w:rsid w:val="00901B75"/>
    <w:rsid w:val="00902328"/>
    <w:rsid w:val="00902520"/>
    <w:rsid w:val="00902586"/>
    <w:rsid w:val="00902879"/>
    <w:rsid w:val="00902B1B"/>
    <w:rsid w:val="00902C85"/>
    <w:rsid w:val="00902EAC"/>
    <w:rsid w:val="00902EC9"/>
    <w:rsid w:val="00902F8F"/>
    <w:rsid w:val="009032AE"/>
    <w:rsid w:val="009032B7"/>
    <w:rsid w:val="0090338F"/>
    <w:rsid w:val="00903579"/>
    <w:rsid w:val="009035A8"/>
    <w:rsid w:val="009037A1"/>
    <w:rsid w:val="0090382E"/>
    <w:rsid w:val="00903C6D"/>
    <w:rsid w:val="00903C8B"/>
    <w:rsid w:val="00903F83"/>
    <w:rsid w:val="0090469D"/>
    <w:rsid w:val="009048E5"/>
    <w:rsid w:val="009049E9"/>
    <w:rsid w:val="00904DD1"/>
    <w:rsid w:val="00904E56"/>
    <w:rsid w:val="00905077"/>
    <w:rsid w:val="009051EB"/>
    <w:rsid w:val="0090598A"/>
    <w:rsid w:val="00905CFF"/>
    <w:rsid w:val="00905ED5"/>
    <w:rsid w:val="009061D6"/>
    <w:rsid w:val="00906395"/>
    <w:rsid w:val="00906692"/>
    <w:rsid w:val="00906B9E"/>
    <w:rsid w:val="00906C93"/>
    <w:rsid w:val="00906F0A"/>
    <w:rsid w:val="00906FE8"/>
    <w:rsid w:val="0090710D"/>
    <w:rsid w:val="00907122"/>
    <w:rsid w:val="00907139"/>
    <w:rsid w:val="009074B8"/>
    <w:rsid w:val="009078B4"/>
    <w:rsid w:val="0091019A"/>
    <w:rsid w:val="009102A6"/>
    <w:rsid w:val="0091042E"/>
    <w:rsid w:val="0091053F"/>
    <w:rsid w:val="00910ACC"/>
    <w:rsid w:val="00910AE2"/>
    <w:rsid w:val="00910DA2"/>
    <w:rsid w:val="009113B7"/>
    <w:rsid w:val="00911631"/>
    <w:rsid w:val="0091199F"/>
    <w:rsid w:val="00911A93"/>
    <w:rsid w:val="00911CB8"/>
    <w:rsid w:val="00911E9A"/>
    <w:rsid w:val="00912113"/>
    <w:rsid w:val="009122DE"/>
    <w:rsid w:val="00912353"/>
    <w:rsid w:val="009129DE"/>
    <w:rsid w:val="00912E9F"/>
    <w:rsid w:val="00913064"/>
    <w:rsid w:val="009133A6"/>
    <w:rsid w:val="0091349A"/>
    <w:rsid w:val="00913561"/>
    <w:rsid w:val="009135DD"/>
    <w:rsid w:val="00913728"/>
    <w:rsid w:val="00913B6B"/>
    <w:rsid w:val="00914041"/>
    <w:rsid w:val="00914303"/>
    <w:rsid w:val="00914758"/>
    <w:rsid w:val="00914BEE"/>
    <w:rsid w:val="00914DC4"/>
    <w:rsid w:val="0091504B"/>
    <w:rsid w:val="009155AD"/>
    <w:rsid w:val="009155F9"/>
    <w:rsid w:val="0091561C"/>
    <w:rsid w:val="0091575D"/>
    <w:rsid w:val="00915A38"/>
    <w:rsid w:val="00916222"/>
    <w:rsid w:val="00916276"/>
    <w:rsid w:val="0091653B"/>
    <w:rsid w:val="0091654D"/>
    <w:rsid w:val="0091655C"/>
    <w:rsid w:val="00916653"/>
    <w:rsid w:val="009166F2"/>
    <w:rsid w:val="00916D10"/>
    <w:rsid w:val="00916DF3"/>
    <w:rsid w:val="00917519"/>
    <w:rsid w:val="00917636"/>
    <w:rsid w:val="009176BE"/>
    <w:rsid w:val="009177E5"/>
    <w:rsid w:val="00917D2D"/>
    <w:rsid w:val="0092007D"/>
    <w:rsid w:val="009201D4"/>
    <w:rsid w:val="009202D4"/>
    <w:rsid w:val="0092038B"/>
    <w:rsid w:val="0092053C"/>
    <w:rsid w:val="00920A49"/>
    <w:rsid w:val="00920CE6"/>
    <w:rsid w:val="00920EA1"/>
    <w:rsid w:val="009214FB"/>
    <w:rsid w:val="009218BA"/>
    <w:rsid w:val="009218CE"/>
    <w:rsid w:val="009226AF"/>
    <w:rsid w:val="00922BF0"/>
    <w:rsid w:val="00922C07"/>
    <w:rsid w:val="0092335D"/>
    <w:rsid w:val="0092372E"/>
    <w:rsid w:val="009237BC"/>
    <w:rsid w:val="0092392B"/>
    <w:rsid w:val="00923934"/>
    <w:rsid w:val="00923A73"/>
    <w:rsid w:val="00923F26"/>
    <w:rsid w:val="009241B3"/>
    <w:rsid w:val="00924336"/>
    <w:rsid w:val="009243F6"/>
    <w:rsid w:val="00924A65"/>
    <w:rsid w:val="00924BC8"/>
    <w:rsid w:val="00924FA4"/>
    <w:rsid w:val="00925315"/>
    <w:rsid w:val="00925487"/>
    <w:rsid w:val="0092584E"/>
    <w:rsid w:val="00925A64"/>
    <w:rsid w:val="00925D5F"/>
    <w:rsid w:val="00925E11"/>
    <w:rsid w:val="009264CC"/>
    <w:rsid w:val="00926591"/>
    <w:rsid w:val="00926A92"/>
    <w:rsid w:val="00926AF2"/>
    <w:rsid w:val="00926D4F"/>
    <w:rsid w:val="00927111"/>
    <w:rsid w:val="009272FE"/>
    <w:rsid w:val="00927483"/>
    <w:rsid w:val="0092756C"/>
    <w:rsid w:val="009275AF"/>
    <w:rsid w:val="009300C1"/>
    <w:rsid w:val="00931155"/>
    <w:rsid w:val="00931269"/>
    <w:rsid w:val="009313A2"/>
    <w:rsid w:val="00931442"/>
    <w:rsid w:val="00931447"/>
    <w:rsid w:val="009318A9"/>
    <w:rsid w:val="009319A6"/>
    <w:rsid w:val="009319E7"/>
    <w:rsid w:val="00931BE8"/>
    <w:rsid w:val="00931CA1"/>
    <w:rsid w:val="00931D7E"/>
    <w:rsid w:val="009323D0"/>
    <w:rsid w:val="00932561"/>
    <w:rsid w:val="0093272D"/>
    <w:rsid w:val="009327E1"/>
    <w:rsid w:val="00932F9C"/>
    <w:rsid w:val="00933367"/>
    <w:rsid w:val="0093365E"/>
    <w:rsid w:val="00933676"/>
    <w:rsid w:val="00933808"/>
    <w:rsid w:val="009338B0"/>
    <w:rsid w:val="00933959"/>
    <w:rsid w:val="00933AF9"/>
    <w:rsid w:val="00933C96"/>
    <w:rsid w:val="00933D0F"/>
    <w:rsid w:val="00933EFD"/>
    <w:rsid w:val="00933FE1"/>
    <w:rsid w:val="00934277"/>
    <w:rsid w:val="009345E1"/>
    <w:rsid w:val="0093465E"/>
    <w:rsid w:val="00934775"/>
    <w:rsid w:val="00934836"/>
    <w:rsid w:val="0093499F"/>
    <w:rsid w:val="00934A9B"/>
    <w:rsid w:val="00934ACD"/>
    <w:rsid w:val="00934C66"/>
    <w:rsid w:val="009352DA"/>
    <w:rsid w:val="0093538D"/>
    <w:rsid w:val="00935C05"/>
    <w:rsid w:val="00935E4E"/>
    <w:rsid w:val="0093630D"/>
    <w:rsid w:val="009366C6"/>
    <w:rsid w:val="00936DD8"/>
    <w:rsid w:val="00937384"/>
    <w:rsid w:val="0093739D"/>
    <w:rsid w:val="0093766A"/>
    <w:rsid w:val="00937B18"/>
    <w:rsid w:val="009401A2"/>
    <w:rsid w:val="009404A5"/>
    <w:rsid w:val="00941678"/>
    <w:rsid w:val="00941837"/>
    <w:rsid w:val="00941E28"/>
    <w:rsid w:val="00941ECA"/>
    <w:rsid w:val="00941EFB"/>
    <w:rsid w:val="00942278"/>
    <w:rsid w:val="00942439"/>
    <w:rsid w:val="0094258A"/>
    <w:rsid w:val="009429B1"/>
    <w:rsid w:val="00942A0F"/>
    <w:rsid w:val="00942D5B"/>
    <w:rsid w:val="00943838"/>
    <w:rsid w:val="009438CD"/>
    <w:rsid w:val="009439FF"/>
    <w:rsid w:val="00943B83"/>
    <w:rsid w:val="00943B85"/>
    <w:rsid w:val="00943D1B"/>
    <w:rsid w:val="00943EE4"/>
    <w:rsid w:val="00943F1D"/>
    <w:rsid w:val="009441E0"/>
    <w:rsid w:val="00944314"/>
    <w:rsid w:val="0094486B"/>
    <w:rsid w:val="009449F0"/>
    <w:rsid w:val="00944AB0"/>
    <w:rsid w:val="00944AD0"/>
    <w:rsid w:val="00944C74"/>
    <w:rsid w:val="0094531C"/>
    <w:rsid w:val="00945792"/>
    <w:rsid w:val="00945C42"/>
    <w:rsid w:val="00945D39"/>
    <w:rsid w:val="00945E7D"/>
    <w:rsid w:val="00946032"/>
    <w:rsid w:val="009460D2"/>
    <w:rsid w:val="00946414"/>
    <w:rsid w:val="009469F6"/>
    <w:rsid w:val="00946C9C"/>
    <w:rsid w:val="00946FCD"/>
    <w:rsid w:val="0094700D"/>
    <w:rsid w:val="009470BB"/>
    <w:rsid w:val="009475F0"/>
    <w:rsid w:val="00947795"/>
    <w:rsid w:val="00947DCD"/>
    <w:rsid w:val="009500B9"/>
    <w:rsid w:val="009500CE"/>
    <w:rsid w:val="009501F1"/>
    <w:rsid w:val="00950255"/>
    <w:rsid w:val="0095028E"/>
    <w:rsid w:val="0095036B"/>
    <w:rsid w:val="009507FA"/>
    <w:rsid w:val="0095091E"/>
    <w:rsid w:val="00950C0F"/>
    <w:rsid w:val="00950C78"/>
    <w:rsid w:val="00950C82"/>
    <w:rsid w:val="00951360"/>
    <w:rsid w:val="00951EBE"/>
    <w:rsid w:val="00951F01"/>
    <w:rsid w:val="00951F14"/>
    <w:rsid w:val="00951F15"/>
    <w:rsid w:val="00952064"/>
    <w:rsid w:val="0095224E"/>
    <w:rsid w:val="00952924"/>
    <w:rsid w:val="00952A0C"/>
    <w:rsid w:val="00952D29"/>
    <w:rsid w:val="00952F55"/>
    <w:rsid w:val="00953004"/>
    <w:rsid w:val="0095300E"/>
    <w:rsid w:val="009534A8"/>
    <w:rsid w:val="009535DF"/>
    <w:rsid w:val="009536C6"/>
    <w:rsid w:val="0095391B"/>
    <w:rsid w:val="00953D34"/>
    <w:rsid w:val="00953DDE"/>
    <w:rsid w:val="0095432C"/>
    <w:rsid w:val="00954854"/>
    <w:rsid w:val="00954A6D"/>
    <w:rsid w:val="00954E8F"/>
    <w:rsid w:val="00954F47"/>
    <w:rsid w:val="009551B1"/>
    <w:rsid w:val="009552A1"/>
    <w:rsid w:val="00955557"/>
    <w:rsid w:val="009559A3"/>
    <w:rsid w:val="00955A39"/>
    <w:rsid w:val="00955A4A"/>
    <w:rsid w:val="00955A54"/>
    <w:rsid w:val="00955F06"/>
    <w:rsid w:val="0095605E"/>
    <w:rsid w:val="0095671B"/>
    <w:rsid w:val="0095671F"/>
    <w:rsid w:val="0095677D"/>
    <w:rsid w:val="00956789"/>
    <w:rsid w:val="009569F1"/>
    <w:rsid w:val="009570B0"/>
    <w:rsid w:val="009570E6"/>
    <w:rsid w:val="009572C3"/>
    <w:rsid w:val="009575E0"/>
    <w:rsid w:val="00957A0A"/>
    <w:rsid w:val="009607DD"/>
    <w:rsid w:val="0096107E"/>
    <w:rsid w:val="00961793"/>
    <w:rsid w:val="009618AA"/>
    <w:rsid w:val="0096191A"/>
    <w:rsid w:val="00961DCD"/>
    <w:rsid w:val="009621A3"/>
    <w:rsid w:val="00962290"/>
    <w:rsid w:val="0096266D"/>
    <w:rsid w:val="00962E41"/>
    <w:rsid w:val="00962E50"/>
    <w:rsid w:val="00962E57"/>
    <w:rsid w:val="009631B7"/>
    <w:rsid w:val="0096335E"/>
    <w:rsid w:val="00963401"/>
    <w:rsid w:val="0096384E"/>
    <w:rsid w:val="00963A55"/>
    <w:rsid w:val="00963A8F"/>
    <w:rsid w:val="00963AAD"/>
    <w:rsid w:val="009640B9"/>
    <w:rsid w:val="00964706"/>
    <w:rsid w:val="0096486D"/>
    <w:rsid w:val="00964C71"/>
    <w:rsid w:val="00964DBD"/>
    <w:rsid w:val="00965310"/>
    <w:rsid w:val="00965462"/>
    <w:rsid w:val="00965ED9"/>
    <w:rsid w:val="00966104"/>
    <w:rsid w:val="0096622D"/>
    <w:rsid w:val="0096648B"/>
    <w:rsid w:val="00966700"/>
    <w:rsid w:val="00966984"/>
    <w:rsid w:val="00966A77"/>
    <w:rsid w:val="00966B94"/>
    <w:rsid w:val="00966D3A"/>
    <w:rsid w:val="00966D9B"/>
    <w:rsid w:val="0096738C"/>
    <w:rsid w:val="00967B92"/>
    <w:rsid w:val="009701BA"/>
    <w:rsid w:val="009702C6"/>
    <w:rsid w:val="00970442"/>
    <w:rsid w:val="009709C3"/>
    <w:rsid w:val="00970BC3"/>
    <w:rsid w:val="00970D35"/>
    <w:rsid w:val="00971451"/>
    <w:rsid w:val="00971662"/>
    <w:rsid w:val="00971670"/>
    <w:rsid w:val="00971B05"/>
    <w:rsid w:val="00971C58"/>
    <w:rsid w:val="00971D79"/>
    <w:rsid w:val="0097200E"/>
    <w:rsid w:val="00972091"/>
    <w:rsid w:val="00972195"/>
    <w:rsid w:val="00972950"/>
    <w:rsid w:val="00972991"/>
    <w:rsid w:val="00972A04"/>
    <w:rsid w:val="00972AF1"/>
    <w:rsid w:val="00972CF6"/>
    <w:rsid w:val="00972F2E"/>
    <w:rsid w:val="00972FC8"/>
    <w:rsid w:val="0097306B"/>
    <w:rsid w:val="00973938"/>
    <w:rsid w:val="00973B3E"/>
    <w:rsid w:val="00973E55"/>
    <w:rsid w:val="00974126"/>
    <w:rsid w:val="0097455C"/>
    <w:rsid w:val="00974561"/>
    <w:rsid w:val="009746AC"/>
    <w:rsid w:val="00974A03"/>
    <w:rsid w:val="00974C6D"/>
    <w:rsid w:val="00974D5C"/>
    <w:rsid w:val="0097532A"/>
    <w:rsid w:val="0097535B"/>
    <w:rsid w:val="00975655"/>
    <w:rsid w:val="009756A6"/>
    <w:rsid w:val="00975915"/>
    <w:rsid w:val="00975EF6"/>
    <w:rsid w:val="009762F7"/>
    <w:rsid w:val="00976305"/>
    <w:rsid w:val="009763D4"/>
    <w:rsid w:val="00976421"/>
    <w:rsid w:val="00976755"/>
    <w:rsid w:val="00976902"/>
    <w:rsid w:val="0097693C"/>
    <w:rsid w:val="00976F1B"/>
    <w:rsid w:val="00976FA5"/>
    <w:rsid w:val="00976FE9"/>
    <w:rsid w:val="00977625"/>
    <w:rsid w:val="009802BD"/>
    <w:rsid w:val="00980463"/>
    <w:rsid w:val="0098059B"/>
    <w:rsid w:val="00980AB3"/>
    <w:rsid w:val="00980D2F"/>
    <w:rsid w:val="00980D9F"/>
    <w:rsid w:val="0098124B"/>
    <w:rsid w:val="00981353"/>
    <w:rsid w:val="009815A3"/>
    <w:rsid w:val="00981698"/>
    <w:rsid w:val="00981CBB"/>
    <w:rsid w:val="00981D6A"/>
    <w:rsid w:val="00981EE7"/>
    <w:rsid w:val="009821A8"/>
    <w:rsid w:val="009823DF"/>
    <w:rsid w:val="00982550"/>
    <w:rsid w:val="00982E75"/>
    <w:rsid w:val="00983059"/>
    <w:rsid w:val="00984121"/>
    <w:rsid w:val="0098415F"/>
    <w:rsid w:val="00984A16"/>
    <w:rsid w:val="00984BC5"/>
    <w:rsid w:val="00984CE9"/>
    <w:rsid w:val="00984E27"/>
    <w:rsid w:val="009851B3"/>
    <w:rsid w:val="009853EC"/>
    <w:rsid w:val="0098552D"/>
    <w:rsid w:val="009857E7"/>
    <w:rsid w:val="009858E3"/>
    <w:rsid w:val="00986359"/>
    <w:rsid w:val="00986664"/>
    <w:rsid w:val="00986B35"/>
    <w:rsid w:val="00986BFE"/>
    <w:rsid w:val="00987428"/>
    <w:rsid w:val="00987BE9"/>
    <w:rsid w:val="00987DAF"/>
    <w:rsid w:val="00987FAC"/>
    <w:rsid w:val="00990511"/>
    <w:rsid w:val="00990567"/>
    <w:rsid w:val="00990A3B"/>
    <w:rsid w:val="00990A89"/>
    <w:rsid w:val="00990B83"/>
    <w:rsid w:val="00990F92"/>
    <w:rsid w:val="009915C3"/>
    <w:rsid w:val="00991721"/>
    <w:rsid w:val="00991892"/>
    <w:rsid w:val="00991B0A"/>
    <w:rsid w:val="00991BB8"/>
    <w:rsid w:val="00991D67"/>
    <w:rsid w:val="00991F72"/>
    <w:rsid w:val="009923B1"/>
    <w:rsid w:val="009923BB"/>
    <w:rsid w:val="009925B4"/>
    <w:rsid w:val="0099272B"/>
    <w:rsid w:val="00992BD8"/>
    <w:rsid w:val="0099325F"/>
    <w:rsid w:val="00993E3E"/>
    <w:rsid w:val="00993FF1"/>
    <w:rsid w:val="009945C6"/>
    <w:rsid w:val="009948CC"/>
    <w:rsid w:val="00994A09"/>
    <w:rsid w:val="00994CBB"/>
    <w:rsid w:val="00995088"/>
    <w:rsid w:val="00995486"/>
    <w:rsid w:val="00995931"/>
    <w:rsid w:val="00996010"/>
    <w:rsid w:val="009960FE"/>
    <w:rsid w:val="00996109"/>
    <w:rsid w:val="00996177"/>
    <w:rsid w:val="00996603"/>
    <w:rsid w:val="00996A23"/>
    <w:rsid w:val="00996ACD"/>
    <w:rsid w:val="0099747A"/>
    <w:rsid w:val="0099761A"/>
    <w:rsid w:val="00997727"/>
    <w:rsid w:val="009979A6"/>
    <w:rsid w:val="009A0503"/>
    <w:rsid w:val="009A06C2"/>
    <w:rsid w:val="009A076C"/>
    <w:rsid w:val="009A08E5"/>
    <w:rsid w:val="009A0E42"/>
    <w:rsid w:val="009A0E86"/>
    <w:rsid w:val="009A0EB8"/>
    <w:rsid w:val="009A1152"/>
    <w:rsid w:val="009A1203"/>
    <w:rsid w:val="009A1282"/>
    <w:rsid w:val="009A12DD"/>
    <w:rsid w:val="009A1460"/>
    <w:rsid w:val="009A1991"/>
    <w:rsid w:val="009A1B85"/>
    <w:rsid w:val="009A1C1C"/>
    <w:rsid w:val="009A1C77"/>
    <w:rsid w:val="009A2794"/>
    <w:rsid w:val="009A2C63"/>
    <w:rsid w:val="009A2D9B"/>
    <w:rsid w:val="009A2DD4"/>
    <w:rsid w:val="009A2FE3"/>
    <w:rsid w:val="009A3566"/>
    <w:rsid w:val="009A36F4"/>
    <w:rsid w:val="009A3903"/>
    <w:rsid w:val="009A4254"/>
    <w:rsid w:val="009A4706"/>
    <w:rsid w:val="009A4A5B"/>
    <w:rsid w:val="009A55C7"/>
    <w:rsid w:val="009A5850"/>
    <w:rsid w:val="009A5C72"/>
    <w:rsid w:val="009A6078"/>
    <w:rsid w:val="009A6255"/>
    <w:rsid w:val="009A6348"/>
    <w:rsid w:val="009A6454"/>
    <w:rsid w:val="009A6631"/>
    <w:rsid w:val="009A67B1"/>
    <w:rsid w:val="009A67F9"/>
    <w:rsid w:val="009A695E"/>
    <w:rsid w:val="009A69BA"/>
    <w:rsid w:val="009A6FE5"/>
    <w:rsid w:val="009A737E"/>
    <w:rsid w:val="009A74FC"/>
    <w:rsid w:val="009A75A6"/>
    <w:rsid w:val="009A7663"/>
    <w:rsid w:val="009A7760"/>
    <w:rsid w:val="009A7819"/>
    <w:rsid w:val="009A7AA7"/>
    <w:rsid w:val="009A7AA9"/>
    <w:rsid w:val="009A7D42"/>
    <w:rsid w:val="009B06BA"/>
    <w:rsid w:val="009B06EA"/>
    <w:rsid w:val="009B0789"/>
    <w:rsid w:val="009B0C78"/>
    <w:rsid w:val="009B10BE"/>
    <w:rsid w:val="009B1315"/>
    <w:rsid w:val="009B133C"/>
    <w:rsid w:val="009B147C"/>
    <w:rsid w:val="009B18DC"/>
    <w:rsid w:val="009B18ED"/>
    <w:rsid w:val="009B1A1C"/>
    <w:rsid w:val="009B1E7D"/>
    <w:rsid w:val="009B25D1"/>
    <w:rsid w:val="009B28A9"/>
    <w:rsid w:val="009B2C09"/>
    <w:rsid w:val="009B36C6"/>
    <w:rsid w:val="009B386B"/>
    <w:rsid w:val="009B3A38"/>
    <w:rsid w:val="009B3B39"/>
    <w:rsid w:val="009B3BB5"/>
    <w:rsid w:val="009B3F60"/>
    <w:rsid w:val="009B401F"/>
    <w:rsid w:val="009B40DA"/>
    <w:rsid w:val="009B4196"/>
    <w:rsid w:val="009B41AF"/>
    <w:rsid w:val="009B42AF"/>
    <w:rsid w:val="009B4602"/>
    <w:rsid w:val="009B4CE2"/>
    <w:rsid w:val="009B4D7D"/>
    <w:rsid w:val="009B4E1F"/>
    <w:rsid w:val="009B4E49"/>
    <w:rsid w:val="009B50BB"/>
    <w:rsid w:val="009B51FE"/>
    <w:rsid w:val="009B5228"/>
    <w:rsid w:val="009B5BAA"/>
    <w:rsid w:val="009B6210"/>
    <w:rsid w:val="009B6569"/>
    <w:rsid w:val="009B658D"/>
    <w:rsid w:val="009B66B1"/>
    <w:rsid w:val="009B6816"/>
    <w:rsid w:val="009B6891"/>
    <w:rsid w:val="009B6DCA"/>
    <w:rsid w:val="009B6DE2"/>
    <w:rsid w:val="009B77FE"/>
    <w:rsid w:val="009B7F32"/>
    <w:rsid w:val="009C007E"/>
    <w:rsid w:val="009C0095"/>
    <w:rsid w:val="009C041D"/>
    <w:rsid w:val="009C045E"/>
    <w:rsid w:val="009C065D"/>
    <w:rsid w:val="009C0B42"/>
    <w:rsid w:val="009C10D2"/>
    <w:rsid w:val="009C1156"/>
    <w:rsid w:val="009C1A7F"/>
    <w:rsid w:val="009C280B"/>
    <w:rsid w:val="009C2B57"/>
    <w:rsid w:val="009C2D8E"/>
    <w:rsid w:val="009C2FC5"/>
    <w:rsid w:val="009C3203"/>
    <w:rsid w:val="009C3224"/>
    <w:rsid w:val="009C3841"/>
    <w:rsid w:val="009C3BE4"/>
    <w:rsid w:val="009C3C61"/>
    <w:rsid w:val="009C3F3A"/>
    <w:rsid w:val="009C3FFA"/>
    <w:rsid w:val="009C4061"/>
    <w:rsid w:val="009C4851"/>
    <w:rsid w:val="009C4A97"/>
    <w:rsid w:val="009C4D64"/>
    <w:rsid w:val="009C57F6"/>
    <w:rsid w:val="009C5BE4"/>
    <w:rsid w:val="009C5C4A"/>
    <w:rsid w:val="009C5F5F"/>
    <w:rsid w:val="009C610A"/>
    <w:rsid w:val="009C61AE"/>
    <w:rsid w:val="009C64B1"/>
    <w:rsid w:val="009C6833"/>
    <w:rsid w:val="009C688B"/>
    <w:rsid w:val="009C699E"/>
    <w:rsid w:val="009C69C7"/>
    <w:rsid w:val="009C6EAF"/>
    <w:rsid w:val="009C7398"/>
    <w:rsid w:val="009C7A11"/>
    <w:rsid w:val="009C7A53"/>
    <w:rsid w:val="009C7BA1"/>
    <w:rsid w:val="009D01A3"/>
    <w:rsid w:val="009D079B"/>
    <w:rsid w:val="009D0BF6"/>
    <w:rsid w:val="009D0E7D"/>
    <w:rsid w:val="009D0FCA"/>
    <w:rsid w:val="009D1152"/>
    <w:rsid w:val="009D1188"/>
    <w:rsid w:val="009D1644"/>
    <w:rsid w:val="009D179E"/>
    <w:rsid w:val="009D17B6"/>
    <w:rsid w:val="009D18A1"/>
    <w:rsid w:val="009D1962"/>
    <w:rsid w:val="009D1A04"/>
    <w:rsid w:val="009D1AA5"/>
    <w:rsid w:val="009D29A8"/>
    <w:rsid w:val="009D2BFF"/>
    <w:rsid w:val="009D3123"/>
    <w:rsid w:val="009D31FC"/>
    <w:rsid w:val="009D34EA"/>
    <w:rsid w:val="009D36F5"/>
    <w:rsid w:val="009D3A32"/>
    <w:rsid w:val="009D3D0E"/>
    <w:rsid w:val="009D3D7F"/>
    <w:rsid w:val="009D4126"/>
    <w:rsid w:val="009D426B"/>
    <w:rsid w:val="009D4712"/>
    <w:rsid w:val="009D4778"/>
    <w:rsid w:val="009D4804"/>
    <w:rsid w:val="009D48AA"/>
    <w:rsid w:val="009D4C9A"/>
    <w:rsid w:val="009D51FA"/>
    <w:rsid w:val="009D5292"/>
    <w:rsid w:val="009D552C"/>
    <w:rsid w:val="009D5B10"/>
    <w:rsid w:val="009D5CE4"/>
    <w:rsid w:val="009D5E8A"/>
    <w:rsid w:val="009D5EB3"/>
    <w:rsid w:val="009D5EC1"/>
    <w:rsid w:val="009D60E5"/>
    <w:rsid w:val="009D6161"/>
    <w:rsid w:val="009D6AEF"/>
    <w:rsid w:val="009D6BD2"/>
    <w:rsid w:val="009D7562"/>
    <w:rsid w:val="009E001C"/>
    <w:rsid w:val="009E0687"/>
    <w:rsid w:val="009E070A"/>
    <w:rsid w:val="009E0822"/>
    <w:rsid w:val="009E1225"/>
    <w:rsid w:val="009E1252"/>
    <w:rsid w:val="009E130D"/>
    <w:rsid w:val="009E13EE"/>
    <w:rsid w:val="009E175E"/>
    <w:rsid w:val="009E1DD9"/>
    <w:rsid w:val="009E1EDD"/>
    <w:rsid w:val="009E2299"/>
    <w:rsid w:val="009E23FA"/>
    <w:rsid w:val="009E2511"/>
    <w:rsid w:val="009E2631"/>
    <w:rsid w:val="009E26C8"/>
    <w:rsid w:val="009E2C4D"/>
    <w:rsid w:val="009E36D6"/>
    <w:rsid w:val="009E3844"/>
    <w:rsid w:val="009E3C8C"/>
    <w:rsid w:val="009E3CE9"/>
    <w:rsid w:val="009E3DC3"/>
    <w:rsid w:val="009E4075"/>
    <w:rsid w:val="009E4177"/>
    <w:rsid w:val="009E4715"/>
    <w:rsid w:val="009E4B1B"/>
    <w:rsid w:val="009E4B6E"/>
    <w:rsid w:val="009E4F24"/>
    <w:rsid w:val="009E53C7"/>
    <w:rsid w:val="009E5788"/>
    <w:rsid w:val="009E5B25"/>
    <w:rsid w:val="009E5CAA"/>
    <w:rsid w:val="009E5D31"/>
    <w:rsid w:val="009E5DF9"/>
    <w:rsid w:val="009E5E98"/>
    <w:rsid w:val="009E5E9A"/>
    <w:rsid w:val="009E6038"/>
    <w:rsid w:val="009E6080"/>
    <w:rsid w:val="009E649A"/>
    <w:rsid w:val="009E670F"/>
    <w:rsid w:val="009E6854"/>
    <w:rsid w:val="009E6B0B"/>
    <w:rsid w:val="009E6FAC"/>
    <w:rsid w:val="009E7815"/>
    <w:rsid w:val="009E7ABB"/>
    <w:rsid w:val="009F00AA"/>
    <w:rsid w:val="009F0479"/>
    <w:rsid w:val="009F07CB"/>
    <w:rsid w:val="009F0AF8"/>
    <w:rsid w:val="009F0B4E"/>
    <w:rsid w:val="009F10BD"/>
    <w:rsid w:val="009F1597"/>
    <w:rsid w:val="009F171D"/>
    <w:rsid w:val="009F1B7B"/>
    <w:rsid w:val="009F1C01"/>
    <w:rsid w:val="009F1D7C"/>
    <w:rsid w:val="009F1DC8"/>
    <w:rsid w:val="009F1E2E"/>
    <w:rsid w:val="009F2AD7"/>
    <w:rsid w:val="009F2D17"/>
    <w:rsid w:val="009F3103"/>
    <w:rsid w:val="009F357A"/>
    <w:rsid w:val="009F3607"/>
    <w:rsid w:val="009F3D9C"/>
    <w:rsid w:val="009F3EA1"/>
    <w:rsid w:val="009F3FDB"/>
    <w:rsid w:val="009F4087"/>
    <w:rsid w:val="009F4265"/>
    <w:rsid w:val="009F4466"/>
    <w:rsid w:val="009F4646"/>
    <w:rsid w:val="009F48C4"/>
    <w:rsid w:val="009F54C8"/>
    <w:rsid w:val="009F5623"/>
    <w:rsid w:val="009F570D"/>
    <w:rsid w:val="009F5B79"/>
    <w:rsid w:val="009F5DFB"/>
    <w:rsid w:val="009F6356"/>
    <w:rsid w:val="009F6437"/>
    <w:rsid w:val="009F6565"/>
    <w:rsid w:val="009F65C1"/>
    <w:rsid w:val="009F66A1"/>
    <w:rsid w:val="009F6981"/>
    <w:rsid w:val="009F69FF"/>
    <w:rsid w:val="009F6BC3"/>
    <w:rsid w:val="009F6CA4"/>
    <w:rsid w:val="009F6ED8"/>
    <w:rsid w:val="009F7022"/>
    <w:rsid w:val="009F7369"/>
    <w:rsid w:val="009F7615"/>
    <w:rsid w:val="009F7795"/>
    <w:rsid w:val="009F7DC9"/>
    <w:rsid w:val="009F7FCD"/>
    <w:rsid w:val="00A00147"/>
    <w:rsid w:val="00A003FC"/>
    <w:rsid w:val="00A0054C"/>
    <w:rsid w:val="00A0070B"/>
    <w:rsid w:val="00A00853"/>
    <w:rsid w:val="00A00983"/>
    <w:rsid w:val="00A00BB2"/>
    <w:rsid w:val="00A00F93"/>
    <w:rsid w:val="00A0105D"/>
    <w:rsid w:val="00A01278"/>
    <w:rsid w:val="00A019D3"/>
    <w:rsid w:val="00A01C79"/>
    <w:rsid w:val="00A02229"/>
    <w:rsid w:val="00A02C3F"/>
    <w:rsid w:val="00A02C4C"/>
    <w:rsid w:val="00A02CEF"/>
    <w:rsid w:val="00A034E1"/>
    <w:rsid w:val="00A03A91"/>
    <w:rsid w:val="00A03ADC"/>
    <w:rsid w:val="00A03B9F"/>
    <w:rsid w:val="00A03F15"/>
    <w:rsid w:val="00A03F98"/>
    <w:rsid w:val="00A04182"/>
    <w:rsid w:val="00A041D2"/>
    <w:rsid w:val="00A042AD"/>
    <w:rsid w:val="00A04363"/>
    <w:rsid w:val="00A047E8"/>
    <w:rsid w:val="00A048E9"/>
    <w:rsid w:val="00A04F00"/>
    <w:rsid w:val="00A054A8"/>
    <w:rsid w:val="00A054B1"/>
    <w:rsid w:val="00A05869"/>
    <w:rsid w:val="00A058B6"/>
    <w:rsid w:val="00A05CE7"/>
    <w:rsid w:val="00A05E9B"/>
    <w:rsid w:val="00A05F03"/>
    <w:rsid w:val="00A060FC"/>
    <w:rsid w:val="00A06AF7"/>
    <w:rsid w:val="00A06B8E"/>
    <w:rsid w:val="00A06D80"/>
    <w:rsid w:val="00A06F8F"/>
    <w:rsid w:val="00A07165"/>
    <w:rsid w:val="00A07251"/>
    <w:rsid w:val="00A07688"/>
    <w:rsid w:val="00A07873"/>
    <w:rsid w:val="00A07BA8"/>
    <w:rsid w:val="00A07BB0"/>
    <w:rsid w:val="00A07F5F"/>
    <w:rsid w:val="00A101ED"/>
    <w:rsid w:val="00A1052E"/>
    <w:rsid w:val="00A106C7"/>
    <w:rsid w:val="00A10F5F"/>
    <w:rsid w:val="00A111E5"/>
    <w:rsid w:val="00A11651"/>
    <w:rsid w:val="00A11748"/>
    <w:rsid w:val="00A117EC"/>
    <w:rsid w:val="00A1182E"/>
    <w:rsid w:val="00A11DF4"/>
    <w:rsid w:val="00A11F72"/>
    <w:rsid w:val="00A12170"/>
    <w:rsid w:val="00A12549"/>
    <w:rsid w:val="00A12916"/>
    <w:rsid w:val="00A12D91"/>
    <w:rsid w:val="00A13468"/>
    <w:rsid w:val="00A1355F"/>
    <w:rsid w:val="00A13760"/>
    <w:rsid w:val="00A13AAF"/>
    <w:rsid w:val="00A13C33"/>
    <w:rsid w:val="00A13FC6"/>
    <w:rsid w:val="00A1422D"/>
    <w:rsid w:val="00A1459E"/>
    <w:rsid w:val="00A14D49"/>
    <w:rsid w:val="00A14D9A"/>
    <w:rsid w:val="00A15362"/>
    <w:rsid w:val="00A15587"/>
    <w:rsid w:val="00A15986"/>
    <w:rsid w:val="00A159D1"/>
    <w:rsid w:val="00A15A0B"/>
    <w:rsid w:val="00A15CED"/>
    <w:rsid w:val="00A163D4"/>
    <w:rsid w:val="00A16447"/>
    <w:rsid w:val="00A1677B"/>
    <w:rsid w:val="00A16959"/>
    <w:rsid w:val="00A16A32"/>
    <w:rsid w:val="00A16C12"/>
    <w:rsid w:val="00A173AA"/>
    <w:rsid w:val="00A17550"/>
    <w:rsid w:val="00A17A31"/>
    <w:rsid w:val="00A17EC8"/>
    <w:rsid w:val="00A2007A"/>
    <w:rsid w:val="00A201DE"/>
    <w:rsid w:val="00A2023C"/>
    <w:rsid w:val="00A2053C"/>
    <w:rsid w:val="00A20701"/>
    <w:rsid w:val="00A20B9F"/>
    <w:rsid w:val="00A2113D"/>
    <w:rsid w:val="00A214EA"/>
    <w:rsid w:val="00A2161A"/>
    <w:rsid w:val="00A21A45"/>
    <w:rsid w:val="00A21BB4"/>
    <w:rsid w:val="00A21CB8"/>
    <w:rsid w:val="00A226C2"/>
    <w:rsid w:val="00A228F8"/>
    <w:rsid w:val="00A229C7"/>
    <w:rsid w:val="00A22EC6"/>
    <w:rsid w:val="00A23153"/>
    <w:rsid w:val="00A23275"/>
    <w:rsid w:val="00A23286"/>
    <w:rsid w:val="00A23471"/>
    <w:rsid w:val="00A234E9"/>
    <w:rsid w:val="00A2366F"/>
    <w:rsid w:val="00A23682"/>
    <w:rsid w:val="00A2376D"/>
    <w:rsid w:val="00A239B6"/>
    <w:rsid w:val="00A23D69"/>
    <w:rsid w:val="00A23F18"/>
    <w:rsid w:val="00A23F2F"/>
    <w:rsid w:val="00A23FA1"/>
    <w:rsid w:val="00A2432F"/>
    <w:rsid w:val="00A24338"/>
    <w:rsid w:val="00A24856"/>
    <w:rsid w:val="00A2485C"/>
    <w:rsid w:val="00A24A99"/>
    <w:rsid w:val="00A24C09"/>
    <w:rsid w:val="00A24C56"/>
    <w:rsid w:val="00A24EB9"/>
    <w:rsid w:val="00A252B9"/>
    <w:rsid w:val="00A25873"/>
    <w:rsid w:val="00A260DF"/>
    <w:rsid w:val="00A26229"/>
    <w:rsid w:val="00A2692D"/>
    <w:rsid w:val="00A2693C"/>
    <w:rsid w:val="00A26950"/>
    <w:rsid w:val="00A270CB"/>
    <w:rsid w:val="00A271E9"/>
    <w:rsid w:val="00A27A6B"/>
    <w:rsid w:val="00A27F5B"/>
    <w:rsid w:val="00A27F89"/>
    <w:rsid w:val="00A3004C"/>
    <w:rsid w:val="00A3012D"/>
    <w:rsid w:val="00A301F0"/>
    <w:rsid w:val="00A3047C"/>
    <w:rsid w:val="00A30691"/>
    <w:rsid w:val="00A309E0"/>
    <w:rsid w:val="00A309E7"/>
    <w:rsid w:val="00A30B2F"/>
    <w:rsid w:val="00A30F4C"/>
    <w:rsid w:val="00A30FAF"/>
    <w:rsid w:val="00A313B0"/>
    <w:rsid w:val="00A31627"/>
    <w:rsid w:val="00A317E2"/>
    <w:rsid w:val="00A32905"/>
    <w:rsid w:val="00A32A79"/>
    <w:rsid w:val="00A32ACB"/>
    <w:rsid w:val="00A32B47"/>
    <w:rsid w:val="00A33360"/>
    <w:rsid w:val="00A33564"/>
    <w:rsid w:val="00A33597"/>
    <w:rsid w:val="00A3359E"/>
    <w:rsid w:val="00A33709"/>
    <w:rsid w:val="00A3376F"/>
    <w:rsid w:val="00A33873"/>
    <w:rsid w:val="00A33913"/>
    <w:rsid w:val="00A33A0D"/>
    <w:rsid w:val="00A33AF1"/>
    <w:rsid w:val="00A33BB4"/>
    <w:rsid w:val="00A33F92"/>
    <w:rsid w:val="00A3416E"/>
    <w:rsid w:val="00A344D1"/>
    <w:rsid w:val="00A345EF"/>
    <w:rsid w:val="00A345FE"/>
    <w:rsid w:val="00A347E2"/>
    <w:rsid w:val="00A349C1"/>
    <w:rsid w:val="00A34A2C"/>
    <w:rsid w:val="00A34A56"/>
    <w:rsid w:val="00A35314"/>
    <w:rsid w:val="00A35703"/>
    <w:rsid w:val="00A359A6"/>
    <w:rsid w:val="00A35C56"/>
    <w:rsid w:val="00A35D23"/>
    <w:rsid w:val="00A35DAE"/>
    <w:rsid w:val="00A35F57"/>
    <w:rsid w:val="00A360BA"/>
    <w:rsid w:val="00A361BB"/>
    <w:rsid w:val="00A3621F"/>
    <w:rsid w:val="00A36488"/>
    <w:rsid w:val="00A3668B"/>
    <w:rsid w:val="00A36735"/>
    <w:rsid w:val="00A36D6B"/>
    <w:rsid w:val="00A36DD0"/>
    <w:rsid w:val="00A36F3A"/>
    <w:rsid w:val="00A376CE"/>
    <w:rsid w:val="00A3776D"/>
    <w:rsid w:val="00A37AC0"/>
    <w:rsid w:val="00A4009A"/>
    <w:rsid w:val="00A40199"/>
    <w:rsid w:val="00A4035E"/>
    <w:rsid w:val="00A406E1"/>
    <w:rsid w:val="00A40C7B"/>
    <w:rsid w:val="00A40DC7"/>
    <w:rsid w:val="00A41258"/>
    <w:rsid w:val="00A41267"/>
    <w:rsid w:val="00A41682"/>
    <w:rsid w:val="00A41884"/>
    <w:rsid w:val="00A41ECB"/>
    <w:rsid w:val="00A41F7E"/>
    <w:rsid w:val="00A4225C"/>
    <w:rsid w:val="00A424BB"/>
    <w:rsid w:val="00A4251A"/>
    <w:rsid w:val="00A4271A"/>
    <w:rsid w:val="00A427A4"/>
    <w:rsid w:val="00A427A7"/>
    <w:rsid w:val="00A42B23"/>
    <w:rsid w:val="00A42B8E"/>
    <w:rsid w:val="00A42E12"/>
    <w:rsid w:val="00A42E5E"/>
    <w:rsid w:val="00A42F10"/>
    <w:rsid w:val="00A43167"/>
    <w:rsid w:val="00A4367D"/>
    <w:rsid w:val="00A436FD"/>
    <w:rsid w:val="00A437E0"/>
    <w:rsid w:val="00A43F4D"/>
    <w:rsid w:val="00A43F99"/>
    <w:rsid w:val="00A4458D"/>
    <w:rsid w:val="00A44746"/>
    <w:rsid w:val="00A447A1"/>
    <w:rsid w:val="00A449AB"/>
    <w:rsid w:val="00A44BC4"/>
    <w:rsid w:val="00A44D9F"/>
    <w:rsid w:val="00A4505F"/>
    <w:rsid w:val="00A452B8"/>
    <w:rsid w:val="00A4568C"/>
    <w:rsid w:val="00A45709"/>
    <w:rsid w:val="00A457F5"/>
    <w:rsid w:val="00A45B5C"/>
    <w:rsid w:val="00A45DB2"/>
    <w:rsid w:val="00A45E6B"/>
    <w:rsid w:val="00A45EF2"/>
    <w:rsid w:val="00A4603C"/>
    <w:rsid w:val="00A4630F"/>
    <w:rsid w:val="00A46443"/>
    <w:rsid w:val="00A46479"/>
    <w:rsid w:val="00A46691"/>
    <w:rsid w:val="00A46830"/>
    <w:rsid w:val="00A46A7A"/>
    <w:rsid w:val="00A46ADA"/>
    <w:rsid w:val="00A46C86"/>
    <w:rsid w:val="00A46C8B"/>
    <w:rsid w:val="00A46E47"/>
    <w:rsid w:val="00A46EE5"/>
    <w:rsid w:val="00A47054"/>
    <w:rsid w:val="00A476BA"/>
    <w:rsid w:val="00A47A32"/>
    <w:rsid w:val="00A47AA6"/>
    <w:rsid w:val="00A501A7"/>
    <w:rsid w:val="00A504C5"/>
    <w:rsid w:val="00A506E3"/>
    <w:rsid w:val="00A5074F"/>
    <w:rsid w:val="00A50927"/>
    <w:rsid w:val="00A50D37"/>
    <w:rsid w:val="00A5102A"/>
    <w:rsid w:val="00A51275"/>
    <w:rsid w:val="00A5168A"/>
    <w:rsid w:val="00A51785"/>
    <w:rsid w:val="00A5182C"/>
    <w:rsid w:val="00A51996"/>
    <w:rsid w:val="00A51AB9"/>
    <w:rsid w:val="00A51B49"/>
    <w:rsid w:val="00A51BBE"/>
    <w:rsid w:val="00A521A0"/>
    <w:rsid w:val="00A521E3"/>
    <w:rsid w:val="00A522DF"/>
    <w:rsid w:val="00A5249A"/>
    <w:rsid w:val="00A52688"/>
    <w:rsid w:val="00A52807"/>
    <w:rsid w:val="00A52CC3"/>
    <w:rsid w:val="00A534C7"/>
    <w:rsid w:val="00A536C0"/>
    <w:rsid w:val="00A5374C"/>
    <w:rsid w:val="00A53B02"/>
    <w:rsid w:val="00A53D55"/>
    <w:rsid w:val="00A542D5"/>
    <w:rsid w:val="00A544AB"/>
    <w:rsid w:val="00A546D9"/>
    <w:rsid w:val="00A54A03"/>
    <w:rsid w:val="00A54C44"/>
    <w:rsid w:val="00A54C5D"/>
    <w:rsid w:val="00A54D3D"/>
    <w:rsid w:val="00A54D8F"/>
    <w:rsid w:val="00A55077"/>
    <w:rsid w:val="00A5510A"/>
    <w:rsid w:val="00A5530A"/>
    <w:rsid w:val="00A55D3F"/>
    <w:rsid w:val="00A55EDD"/>
    <w:rsid w:val="00A56390"/>
    <w:rsid w:val="00A56481"/>
    <w:rsid w:val="00A5668C"/>
    <w:rsid w:val="00A56701"/>
    <w:rsid w:val="00A56866"/>
    <w:rsid w:val="00A56FAB"/>
    <w:rsid w:val="00A572DE"/>
    <w:rsid w:val="00A5740D"/>
    <w:rsid w:val="00A575B5"/>
    <w:rsid w:val="00A5766E"/>
    <w:rsid w:val="00A57D6F"/>
    <w:rsid w:val="00A60398"/>
    <w:rsid w:val="00A60425"/>
    <w:rsid w:val="00A60DBE"/>
    <w:rsid w:val="00A617E5"/>
    <w:rsid w:val="00A61B8F"/>
    <w:rsid w:val="00A61C17"/>
    <w:rsid w:val="00A61E35"/>
    <w:rsid w:val="00A62870"/>
    <w:rsid w:val="00A62987"/>
    <w:rsid w:val="00A62A71"/>
    <w:rsid w:val="00A62D00"/>
    <w:rsid w:val="00A62DC2"/>
    <w:rsid w:val="00A62E77"/>
    <w:rsid w:val="00A63302"/>
    <w:rsid w:val="00A6330D"/>
    <w:rsid w:val="00A63383"/>
    <w:rsid w:val="00A6357E"/>
    <w:rsid w:val="00A638FD"/>
    <w:rsid w:val="00A63A76"/>
    <w:rsid w:val="00A63BAC"/>
    <w:rsid w:val="00A64086"/>
    <w:rsid w:val="00A6417C"/>
    <w:rsid w:val="00A6431F"/>
    <w:rsid w:val="00A643C2"/>
    <w:rsid w:val="00A64615"/>
    <w:rsid w:val="00A6470E"/>
    <w:rsid w:val="00A65406"/>
    <w:rsid w:val="00A65A68"/>
    <w:rsid w:val="00A65A80"/>
    <w:rsid w:val="00A661CA"/>
    <w:rsid w:val="00A66475"/>
    <w:rsid w:val="00A665E1"/>
    <w:rsid w:val="00A66D51"/>
    <w:rsid w:val="00A671C9"/>
    <w:rsid w:val="00A676AE"/>
    <w:rsid w:val="00A67704"/>
    <w:rsid w:val="00A677F7"/>
    <w:rsid w:val="00A67856"/>
    <w:rsid w:val="00A67B00"/>
    <w:rsid w:val="00A67FEE"/>
    <w:rsid w:val="00A704C2"/>
    <w:rsid w:val="00A7062C"/>
    <w:rsid w:val="00A70710"/>
    <w:rsid w:val="00A70B95"/>
    <w:rsid w:val="00A70D04"/>
    <w:rsid w:val="00A70DCA"/>
    <w:rsid w:val="00A71AB2"/>
    <w:rsid w:val="00A71B23"/>
    <w:rsid w:val="00A72021"/>
    <w:rsid w:val="00A73145"/>
    <w:rsid w:val="00A73160"/>
    <w:rsid w:val="00A73908"/>
    <w:rsid w:val="00A73A5D"/>
    <w:rsid w:val="00A73CDE"/>
    <w:rsid w:val="00A73E4B"/>
    <w:rsid w:val="00A73FBB"/>
    <w:rsid w:val="00A7406F"/>
    <w:rsid w:val="00A743E8"/>
    <w:rsid w:val="00A7442B"/>
    <w:rsid w:val="00A7487B"/>
    <w:rsid w:val="00A74ABB"/>
    <w:rsid w:val="00A75079"/>
    <w:rsid w:val="00A75D19"/>
    <w:rsid w:val="00A75E39"/>
    <w:rsid w:val="00A75E94"/>
    <w:rsid w:val="00A762BD"/>
    <w:rsid w:val="00A762E0"/>
    <w:rsid w:val="00A7651B"/>
    <w:rsid w:val="00A76943"/>
    <w:rsid w:val="00A76E1B"/>
    <w:rsid w:val="00A773A9"/>
    <w:rsid w:val="00A77841"/>
    <w:rsid w:val="00A779B2"/>
    <w:rsid w:val="00A779BA"/>
    <w:rsid w:val="00A77BA6"/>
    <w:rsid w:val="00A80715"/>
    <w:rsid w:val="00A80819"/>
    <w:rsid w:val="00A8088D"/>
    <w:rsid w:val="00A808CF"/>
    <w:rsid w:val="00A809A9"/>
    <w:rsid w:val="00A809F0"/>
    <w:rsid w:val="00A80A99"/>
    <w:rsid w:val="00A810E5"/>
    <w:rsid w:val="00A8165D"/>
    <w:rsid w:val="00A81C58"/>
    <w:rsid w:val="00A81EC0"/>
    <w:rsid w:val="00A82795"/>
    <w:rsid w:val="00A82839"/>
    <w:rsid w:val="00A828C6"/>
    <w:rsid w:val="00A832D5"/>
    <w:rsid w:val="00A83434"/>
    <w:rsid w:val="00A8343D"/>
    <w:rsid w:val="00A83CB8"/>
    <w:rsid w:val="00A83CF2"/>
    <w:rsid w:val="00A8404B"/>
    <w:rsid w:val="00A84505"/>
    <w:rsid w:val="00A84843"/>
    <w:rsid w:val="00A84875"/>
    <w:rsid w:val="00A84CF5"/>
    <w:rsid w:val="00A8524F"/>
    <w:rsid w:val="00A859B5"/>
    <w:rsid w:val="00A85A0C"/>
    <w:rsid w:val="00A85C0C"/>
    <w:rsid w:val="00A8626C"/>
    <w:rsid w:val="00A86773"/>
    <w:rsid w:val="00A86836"/>
    <w:rsid w:val="00A86CEE"/>
    <w:rsid w:val="00A86D0F"/>
    <w:rsid w:val="00A86DFD"/>
    <w:rsid w:val="00A86F53"/>
    <w:rsid w:val="00A875A0"/>
    <w:rsid w:val="00A87848"/>
    <w:rsid w:val="00A87BEB"/>
    <w:rsid w:val="00A87DD9"/>
    <w:rsid w:val="00A87E3F"/>
    <w:rsid w:val="00A903B9"/>
    <w:rsid w:val="00A9061A"/>
    <w:rsid w:val="00A90B36"/>
    <w:rsid w:val="00A90EB7"/>
    <w:rsid w:val="00A91046"/>
    <w:rsid w:val="00A9120D"/>
    <w:rsid w:val="00A913A6"/>
    <w:rsid w:val="00A9199E"/>
    <w:rsid w:val="00A91A9D"/>
    <w:rsid w:val="00A91C01"/>
    <w:rsid w:val="00A91DFF"/>
    <w:rsid w:val="00A91E3A"/>
    <w:rsid w:val="00A9205E"/>
    <w:rsid w:val="00A920CF"/>
    <w:rsid w:val="00A9279F"/>
    <w:rsid w:val="00A92F6A"/>
    <w:rsid w:val="00A932FB"/>
    <w:rsid w:val="00A93800"/>
    <w:rsid w:val="00A9381E"/>
    <w:rsid w:val="00A93E35"/>
    <w:rsid w:val="00A93F88"/>
    <w:rsid w:val="00A940AC"/>
    <w:rsid w:val="00A94456"/>
    <w:rsid w:val="00A94BB4"/>
    <w:rsid w:val="00A94D37"/>
    <w:rsid w:val="00A94D5D"/>
    <w:rsid w:val="00A94D84"/>
    <w:rsid w:val="00A95297"/>
    <w:rsid w:val="00A95BB4"/>
    <w:rsid w:val="00A960B7"/>
    <w:rsid w:val="00A9679B"/>
    <w:rsid w:val="00A96B46"/>
    <w:rsid w:val="00A96D1A"/>
    <w:rsid w:val="00A97360"/>
    <w:rsid w:val="00A974AC"/>
    <w:rsid w:val="00A9761C"/>
    <w:rsid w:val="00A979E7"/>
    <w:rsid w:val="00A97E26"/>
    <w:rsid w:val="00A97E7D"/>
    <w:rsid w:val="00A97ED1"/>
    <w:rsid w:val="00AA013C"/>
    <w:rsid w:val="00AA027D"/>
    <w:rsid w:val="00AA04A7"/>
    <w:rsid w:val="00AA04C1"/>
    <w:rsid w:val="00AA0911"/>
    <w:rsid w:val="00AA0A73"/>
    <w:rsid w:val="00AA0DC9"/>
    <w:rsid w:val="00AA1113"/>
    <w:rsid w:val="00AA155D"/>
    <w:rsid w:val="00AA1591"/>
    <w:rsid w:val="00AA18CC"/>
    <w:rsid w:val="00AA1A50"/>
    <w:rsid w:val="00AA1C14"/>
    <w:rsid w:val="00AA1D9E"/>
    <w:rsid w:val="00AA1F22"/>
    <w:rsid w:val="00AA212E"/>
    <w:rsid w:val="00AA2493"/>
    <w:rsid w:val="00AA24C0"/>
    <w:rsid w:val="00AA290D"/>
    <w:rsid w:val="00AA2F97"/>
    <w:rsid w:val="00AA318E"/>
    <w:rsid w:val="00AA327E"/>
    <w:rsid w:val="00AA34F5"/>
    <w:rsid w:val="00AA35C5"/>
    <w:rsid w:val="00AA3864"/>
    <w:rsid w:val="00AA399A"/>
    <w:rsid w:val="00AA402F"/>
    <w:rsid w:val="00AA4269"/>
    <w:rsid w:val="00AA42EC"/>
    <w:rsid w:val="00AA4702"/>
    <w:rsid w:val="00AA48EB"/>
    <w:rsid w:val="00AA495D"/>
    <w:rsid w:val="00AA4BE2"/>
    <w:rsid w:val="00AA4CDB"/>
    <w:rsid w:val="00AA5244"/>
    <w:rsid w:val="00AA552B"/>
    <w:rsid w:val="00AA5609"/>
    <w:rsid w:val="00AA56D5"/>
    <w:rsid w:val="00AA5D30"/>
    <w:rsid w:val="00AA6294"/>
    <w:rsid w:val="00AA63B3"/>
    <w:rsid w:val="00AA68BC"/>
    <w:rsid w:val="00AA6B28"/>
    <w:rsid w:val="00AA6F13"/>
    <w:rsid w:val="00AA6FDE"/>
    <w:rsid w:val="00AA7039"/>
    <w:rsid w:val="00AA72E1"/>
    <w:rsid w:val="00AA738E"/>
    <w:rsid w:val="00AA7788"/>
    <w:rsid w:val="00AA7B3D"/>
    <w:rsid w:val="00AA7C0D"/>
    <w:rsid w:val="00AA7CE7"/>
    <w:rsid w:val="00AB005D"/>
    <w:rsid w:val="00AB024F"/>
    <w:rsid w:val="00AB0293"/>
    <w:rsid w:val="00AB02AA"/>
    <w:rsid w:val="00AB02C3"/>
    <w:rsid w:val="00AB0451"/>
    <w:rsid w:val="00AB04A0"/>
    <w:rsid w:val="00AB0742"/>
    <w:rsid w:val="00AB07E9"/>
    <w:rsid w:val="00AB0CEA"/>
    <w:rsid w:val="00AB13EE"/>
    <w:rsid w:val="00AB1665"/>
    <w:rsid w:val="00AB1BCE"/>
    <w:rsid w:val="00AB1CC9"/>
    <w:rsid w:val="00AB1CE6"/>
    <w:rsid w:val="00AB2250"/>
    <w:rsid w:val="00AB2713"/>
    <w:rsid w:val="00AB2AB8"/>
    <w:rsid w:val="00AB2ECA"/>
    <w:rsid w:val="00AB2F4C"/>
    <w:rsid w:val="00AB335A"/>
    <w:rsid w:val="00AB3AA3"/>
    <w:rsid w:val="00AB3F92"/>
    <w:rsid w:val="00AB438F"/>
    <w:rsid w:val="00AB4416"/>
    <w:rsid w:val="00AB4597"/>
    <w:rsid w:val="00AB4C2D"/>
    <w:rsid w:val="00AB4C5D"/>
    <w:rsid w:val="00AB53B2"/>
    <w:rsid w:val="00AB550B"/>
    <w:rsid w:val="00AB59E6"/>
    <w:rsid w:val="00AB5A8A"/>
    <w:rsid w:val="00AB5B6A"/>
    <w:rsid w:val="00AB5D80"/>
    <w:rsid w:val="00AB611C"/>
    <w:rsid w:val="00AB656F"/>
    <w:rsid w:val="00AB672B"/>
    <w:rsid w:val="00AB680A"/>
    <w:rsid w:val="00AB750A"/>
    <w:rsid w:val="00AB785F"/>
    <w:rsid w:val="00AB79D8"/>
    <w:rsid w:val="00AB7C13"/>
    <w:rsid w:val="00AB7D46"/>
    <w:rsid w:val="00AB7E62"/>
    <w:rsid w:val="00AC00E2"/>
    <w:rsid w:val="00AC0298"/>
    <w:rsid w:val="00AC0901"/>
    <w:rsid w:val="00AC0BA5"/>
    <w:rsid w:val="00AC0CFD"/>
    <w:rsid w:val="00AC11F5"/>
    <w:rsid w:val="00AC132A"/>
    <w:rsid w:val="00AC18F0"/>
    <w:rsid w:val="00AC1A2F"/>
    <w:rsid w:val="00AC1C19"/>
    <w:rsid w:val="00AC21BE"/>
    <w:rsid w:val="00AC23F4"/>
    <w:rsid w:val="00AC242F"/>
    <w:rsid w:val="00AC245C"/>
    <w:rsid w:val="00AC246C"/>
    <w:rsid w:val="00AC2637"/>
    <w:rsid w:val="00AC2943"/>
    <w:rsid w:val="00AC2E52"/>
    <w:rsid w:val="00AC3121"/>
    <w:rsid w:val="00AC31DE"/>
    <w:rsid w:val="00AC326C"/>
    <w:rsid w:val="00AC3938"/>
    <w:rsid w:val="00AC3DA4"/>
    <w:rsid w:val="00AC3DAB"/>
    <w:rsid w:val="00AC4AE0"/>
    <w:rsid w:val="00AC4DD4"/>
    <w:rsid w:val="00AC578B"/>
    <w:rsid w:val="00AC587B"/>
    <w:rsid w:val="00AC58D2"/>
    <w:rsid w:val="00AC5F44"/>
    <w:rsid w:val="00AC65DD"/>
    <w:rsid w:val="00AC681B"/>
    <w:rsid w:val="00AC6864"/>
    <w:rsid w:val="00AC6BF8"/>
    <w:rsid w:val="00AC6C8D"/>
    <w:rsid w:val="00AC6D8B"/>
    <w:rsid w:val="00AC6F29"/>
    <w:rsid w:val="00AC70ED"/>
    <w:rsid w:val="00AC7123"/>
    <w:rsid w:val="00AC71B2"/>
    <w:rsid w:val="00AC71EA"/>
    <w:rsid w:val="00AC76BB"/>
    <w:rsid w:val="00AC7A8A"/>
    <w:rsid w:val="00AC7DD6"/>
    <w:rsid w:val="00AD02B0"/>
    <w:rsid w:val="00AD02F2"/>
    <w:rsid w:val="00AD0A25"/>
    <w:rsid w:val="00AD0B32"/>
    <w:rsid w:val="00AD0B59"/>
    <w:rsid w:val="00AD0F3A"/>
    <w:rsid w:val="00AD1038"/>
    <w:rsid w:val="00AD11DA"/>
    <w:rsid w:val="00AD12DB"/>
    <w:rsid w:val="00AD13F9"/>
    <w:rsid w:val="00AD156B"/>
    <w:rsid w:val="00AD18AD"/>
    <w:rsid w:val="00AD18EA"/>
    <w:rsid w:val="00AD1D0E"/>
    <w:rsid w:val="00AD225F"/>
    <w:rsid w:val="00AD236B"/>
    <w:rsid w:val="00AD26B0"/>
    <w:rsid w:val="00AD29FC"/>
    <w:rsid w:val="00AD2A3A"/>
    <w:rsid w:val="00AD2D49"/>
    <w:rsid w:val="00AD2E7F"/>
    <w:rsid w:val="00AD329D"/>
    <w:rsid w:val="00AD3596"/>
    <w:rsid w:val="00AD39A4"/>
    <w:rsid w:val="00AD3E33"/>
    <w:rsid w:val="00AD40B7"/>
    <w:rsid w:val="00AD41AA"/>
    <w:rsid w:val="00AD4583"/>
    <w:rsid w:val="00AD491A"/>
    <w:rsid w:val="00AD4CDC"/>
    <w:rsid w:val="00AD5146"/>
    <w:rsid w:val="00AD5700"/>
    <w:rsid w:val="00AD5C45"/>
    <w:rsid w:val="00AD5FCC"/>
    <w:rsid w:val="00AD61EF"/>
    <w:rsid w:val="00AD6411"/>
    <w:rsid w:val="00AD6760"/>
    <w:rsid w:val="00AD6CDC"/>
    <w:rsid w:val="00AD6F69"/>
    <w:rsid w:val="00AD710A"/>
    <w:rsid w:val="00AD7CC5"/>
    <w:rsid w:val="00AE043F"/>
    <w:rsid w:val="00AE0689"/>
    <w:rsid w:val="00AE102C"/>
    <w:rsid w:val="00AE137C"/>
    <w:rsid w:val="00AE17C8"/>
    <w:rsid w:val="00AE1B11"/>
    <w:rsid w:val="00AE21BB"/>
    <w:rsid w:val="00AE24A0"/>
    <w:rsid w:val="00AE25A7"/>
    <w:rsid w:val="00AE2803"/>
    <w:rsid w:val="00AE28FD"/>
    <w:rsid w:val="00AE2B35"/>
    <w:rsid w:val="00AE35AA"/>
    <w:rsid w:val="00AE35B5"/>
    <w:rsid w:val="00AE3883"/>
    <w:rsid w:val="00AE3A7F"/>
    <w:rsid w:val="00AE44D4"/>
    <w:rsid w:val="00AE4AE2"/>
    <w:rsid w:val="00AE50D5"/>
    <w:rsid w:val="00AE537B"/>
    <w:rsid w:val="00AE580D"/>
    <w:rsid w:val="00AE585C"/>
    <w:rsid w:val="00AE5A5E"/>
    <w:rsid w:val="00AE5A8A"/>
    <w:rsid w:val="00AE5EE5"/>
    <w:rsid w:val="00AE6039"/>
    <w:rsid w:val="00AE60CB"/>
    <w:rsid w:val="00AE63EF"/>
    <w:rsid w:val="00AE665C"/>
    <w:rsid w:val="00AE6D9D"/>
    <w:rsid w:val="00AE7312"/>
    <w:rsid w:val="00AE757B"/>
    <w:rsid w:val="00AE760D"/>
    <w:rsid w:val="00AE7730"/>
    <w:rsid w:val="00AE7836"/>
    <w:rsid w:val="00AE796F"/>
    <w:rsid w:val="00AE7D84"/>
    <w:rsid w:val="00AE7DEA"/>
    <w:rsid w:val="00AE7FC2"/>
    <w:rsid w:val="00AF0056"/>
    <w:rsid w:val="00AF028D"/>
    <w:rsid w:val="00AF0A2D"/>
    <w:rsid w:val="00AF0B32"/>
    <w:rsid w:val="00AF10D8"/>
    <w:rsid w:val="00AF11D9"/>
    <w:rsid w:val="00AF1487"/>
    <w:rsid w:val="00AF1602"/>
    <w:rsid w:val="00AF17E8"/>
    <w:rsid w:val="00AF1826"/>
    <w:rsid w:val="00AF1867"/>
    <w:rsid w:val="00AF1B42"/>
    <w:rsid w:val="00AF1F3F"/>
    <w:rsid w:val="00AF221D"/>
    <w:rsid w:val="00AF2367"/>
    <w:rsid w:val="00AF24B4"/>
    <w:rsid w:val="00AF27DF"/>
    <w:rsid w:val="00AF2D39"/>
    <w:rsid w:val="00AF2E3A"/>
    <w:rsid w:val="00AF2E8E"/>
    <w:rsid w:val="00AF3493"/>
    <w:rsid w:val="00AF34F6"/>
    <w:rsid w:val="00AF3936"/>
    <w:rsid w:val="00AF3969"/>
    <w:rsid w:val="00AF3ADE"/>
    <w:rsid w:val="00AF3ADF"/>
    <w:rsid w:val="00AF3B88"/>
    <w:rsid w:val="00AF3BF1"/>
    <w:rsid w:val="00AF45D1"/>
    <w:rsid w:val="00AF46EE"/>
    <w:rsid w:val="00AF485C"/>
    <w:rsid w:val="00AF4988"/>
    <w:rsid w:val="00AF49B2"/>
    <w:rsid w:val="00AF4A4F"/>
    <w:rsid w:val="00AF4C47"/>
    <w:rsid w:val="00AF560A"/>
    <w:rsid w:val="00AF5991"/>
    <w:rsid w:val="00AF5A76"/>
    <w:rsid w:val="00AF5A8A"/>
    <w:rsid w:val="00AF5F4B"/>
    <w:rsid w:val="00AF5FD1"/>
    <w:rsid w:val="00AF629B"/>
    <w:rsid w:val="00AF63BE"/>
    <w:rsid w:val="00AF6A1D"/>
    <w:rsid w:val="00AF6A8C"/>
    <w:rsid w:val="00AF6CD6"/>
    <w:rsid w:val="00AF6E8F"/>
    <w:rsid w:val="00AF7174"/>
    <w:rsid w:val="00AF7238"/>
    <w:rsid w:val="00AF7B2A"/>
    <w:rsid w:val="00AF7B38"/>
    <w:rsid w:val="00B00187"/>
    <w:rsid w:val="00B00245"/>
    <w:rsid w:val="00B003C0"/>
    <w:rsid w:val="00B00B2A"/>
    <w:rsid w:val="00B00C8E"/>
    <w:rsid w:val="00B0137F"/>
    <w:rsid w:val="00B014BC"/>
    <w:rsid w:val="00B01E2B"/>
    <w:rsid w:val="00B02574"/>
    <w:rsid w:val="00B02893"/>
    <w:rsid w:val="00B0292D"/>
    <w:rsid w:val="00B02D7E"/>
    <w:rsid w:val="00B02E0E"/>
    <w:rsid w:val="00B0301D"/>
    <w:rsid w:val="00B033E9"/>
    <w:rsid w:val="00B03598"/>
    <w:rsid w:val="00B03752"/>
    <w:rsid w:val="00B038DF"/>
    <w:rsid w:val="00B04062"/>
    <w:rsid w:val="00B04088"/>
    <w:rsid w:val="00B04208"/>
    <w:rsid w:val="00B042E6"/>
    <w:rsid w:val="00B0444D"/>
    <w:rsid w:val="00B0452C"/>
    <w:rsid w:val="00B047F2"/>
    <w:rsid w:val="00B04B33"/>
    <w:rsid w:val="00B04CFD"/>
    <w:rsid w:val="00B04DD4"/>
    <w:rsid w:val="00B04E3F"/>
    <w:rsid w:val="00B04E94"/>
    <w:rsid w:val="00B050DC"/>
    <w:rsid w:val="00B056B0"/>
    <w:rsid w:val="00B05BC5"/>
    <w:rsid w:val="00B05D54"/>
    <w:rsid w:val="00B062D4"/>
    <w:rsid w:val="00B062EB"/>
    <w:rsid w:val="00B0651D"/>
    <w:rsid w:val="00B0690A"/>
    <w:rsid w:val="00B071FF"/>
    <w:rsid w:val="00B07333"/>
    <w:rsid w:val="00B074D0"/>
    <w:rsid w:val="00B0760E"/>
    <w:rsid w:val="00B07B0F"/>
    <w:rsid w:val="00B07BA0"/>
    <w:rsid w:val="00B07E5D"/>
    <w:rsid w:val="00B07E96"/>
    <w:rsid w:val="00B107A7"/>
    <w:rsid w:val="00B10803"/>
    <w:rsid w:val="00B10899"/>
    <w:rsid w:val="00B108C4"/>
    <w:rsid w:val="00B10967"/>
    <w:rsid w:val="00B10BF3"/>
    <w:rsid w:val="00B10D21"/>
    <w:rsid w:val="00B10DEE"/>
    <w:rsid w:val="00B1121B"/>
    <w:rsid w:val="00B11907"/>
    <w:rsid w:val="00B11CF4"/>
    <w:rsid w:val="00B11E01"/>
    <w:rsid w:val="00B11E29"/>
    <w:rsid w:val="00B12118"/>
    <w:rsid w:val="00B12158"/>
    <w:rsid w:val="00B121C3"/>
    <w:rsid w:val="00B122B4"/>
    <w:rsid w:val="00B12D21"/>
    <w:rsid w:val="00B12FB4"/>
    <w:rsid w:val="00B13210"/>
    <w:rsid w:val="00B134D7"/>
    <w:rsid w:val="00B13621"/>
    <w:rsid w:val="00B1435A"/>
    <w:rsid w:val="00B146B9"/>
    <w:rsid w:val="00B14716"/>
    <w:rsid w:val="00B14969"/>
    <w:rsid w:val="00B15417"/>
    <w:rsid w:val="00B155AB"/>
    <w:rsid w:val="00B15731"/>
    <w:rsid w:val="00B1641D"/>
    <w:rsid w:val="00B16488"/>
    <w:rsid w:val="00B1657F"/>
    <w:rsid w:val="00B167EF"/>
    <w:rsid w:val="00B16A6C"/>
    <w:rsid w:val="00B16BFF"/>
    <w:rsid w:val="00B16C43"/>
    <w:rsid w:val="00B17312"/>
    <w:rsid w:val="00B17358"/>
    <w:rsid w:val="00B17916"/>
    <w:rsid w:val="00B17D5C"/>
    <w:rsid w:val="00B2008F"/>
    <w:rsid w:val="00B20154"/>
    <w:rsid w:val="00B20424"/>
    <w:rsid w:val="00B20454"/>
    <w:rsid w:val="00B20894"/>
    <w:rsid w:val="00B20B8A"/>
    <w:rsid w:val="00B20F01"/>
    <w:rsid w:val="00B210A8"/>
    <w:rsid w:val="00B21371"/>
    <w:rsid w:val="00B213B3"/>
    <w:rsid w:val="00B21573"/>
    <w:rsid w:val="00B21696"/>
    <w:rsid w:val="00B21CB1"/>
    <w:rsid w:val="00B21CE8"/>
    <w:rsid w:val="00B21DDE"/>
    <w:rsid w:val="00B21ECD"/>
    <w:rsid w:val="00B224D1"/>
    <w:rsid w:val="00B224FF"/>
    <w:rsid w:val="00B225D8"/>
    <w:rsid w:val="00B22C8E"/>
    <w:rsid w:val="00B22FC7"/>
    <w:rsid w:val="00B23009"/>
    <w:rsid w:val="00B2326B"/>
    <w:rsid w:val="00B23311"/>
    <w:rsid w:val="00B23534"/>
    <w:rsid w:val="00B236DF"/>
    <w:rsid w:val="00B240F4"/>
    <w:rsid w:val="00B249F4"/>
    <w:rsid w:val="00B255DF"/>
    <w:rsid w:val="00B25601"/>
    <w:rsid w:val="00B256C7"/>
    <w:rsid w:val="00B25730"/>
    <w:rsid w:val="00B25974"/>
    <w:rsid w:val="00B262E8"/>
    <w:rsid w:val="00B263E5"/>
    <w:rsid w:val="00B2693C"/>
    <w:rsid w:val="00B26DAC"/>
    <w:rsid w:val="00B26EE9"/>
    <w:rsid w:val="00B26FF9"/>
    <w:rsid w:val="00B275A1"/>
    <w:rsid w:val="00B2771D"/>
    <w:rsid w:val="00B2781A"/>
    <w:rsid w:val="00B27FFC"/>
    <w:rsid w:val="00B30446"/>
    <w:rsid w:val="00B309CE"/>
    <w:rsid w:val="00B30E5F"/>
    <w:rsid w:val="00B31038"/>
    <w:rsid w:val="00B312F7"/>
    <w:rsid w:val="00B313A3"/>
    <w:rsid w:val="00B3153D"/>
    <w:rsid w:val="00B31935"/>
    <w:rsid w:val="00B319FC"/>
    <w:rsid w:val="00B31C1A"/>
    <w:rsid w:val="00B31F4F"/>
    <w:rsid w:val="00B32145"/>
    <w:rsid w:val="00B32293"/>
    <w:rsid w:val="00B3241B"/>
    <w:rsid w:val="00B32A27"/>
    <w:rsid w:val="00B32E1B"/>
    <w:rsid w:val="00B32FA3"/>
    <w:rsid w:val="00B330B0"/>
    <w:rsid w:val="00B33398"/>
    <w:rsid w:val="00B33591"/>
    <w:rsid w:val="00B33CEF"/>
    <w:rsid w:val="00B33EBA"/>
    <w:rsid w:val="00B33EC2"/>
    <w:rsid w:val="00B33ECB"/>
    <w:rsid w:val="00B33FB1"/>
    <w:rsid w:val="00B34065"/>
    <w:rsid w:val="00B34315"/>
    <w:rsid w:val="00B34BF6"/>
    <w:rsid w:val="00B34C0E"/>
    <w:rsid w:val="00B351E5"/>
    <w:rsid w:val="00B355FD"/>
    <w:rsid w:val="00B357CF"/>
    <w:rsid w:val="00B358A0"/>
    <w:rsid w:val="00B35A33"/>
    <w:rsid w:val="00B35ABA"/>
    <w:rsid w:val="00B35B54"/>
    <w:rsid w:val="00B35E0A"/>
    <w:rsid w:val="00B360A4"/>
    <w:rsid w:val="00B3612F"/>
    <w:rsid w:val="00B36467"/>
    <w:rsid w:val="00B364A4"/>
    <w:rsid w:val="00B367D1"/>
    <w:rsid w:val="00B36ACF"/>
    <w:rsid w:val="00B36BFE"/>
    <w:rsid w:val="00B36C2C"/>
    <w:rsid w:val="00B36D68"/>
    <w:rsid w:val="00B371E5"/>
    <w:rsid w:val="00B37329"/>
    <w:rsid w:val="00B40240"/>
    <w:rsid w:val="00B40D6F"/>
    <w:rsid w:val="00B40E07"/>
    <w:rsid w:val="00B410CE"/>
    <w:rsid w:val="00B410E5"/>
    <w:rsid w:val="00B4111E"/>
    <w:rsid w:val="00B41A83"/>
    <w:rsid w:val="00B420BE"/>
    <w:rsid w:val="00B42905"/>
    <w:rsid w:val="00B42FF5"/>
    <w:rsid w:val="00B432D4"/>
    <w:rsid w:val="00B434E8"/>
    <w:rsid w:val="00B43C28"/>
    <w:rsid w:val="00B43E8D"/>
    <w:rsid w:val="00B440BE"/>
    <w:rsid w:val="00B44520"/>
    <w:rsid w:val="00B44803"/>
    <w:rsid w:val="00B44C38"/>
    <w:rsid w:val="00B44FCC"/>
    <w:rsid w:val="00B45280"/>
    <w:rsid w:val="00B45570"/>
    <w:rsid w:val="00B45649"/>
    <w:rsid w:val="00B458A3"/>
    <w:rsid w:val="00B45BEE"/>
    <w:rsid w:val="00B45D80"/>
    <w:rsid w:val="00B45D95"/>
    <w:rsid w:val="00B45D9E"/>
    <w:rsid w:val="00B45FCD"/>
    <w:rsid w:val="00B46019"/>
    <w:rsid w:val="00B46022"/>
    <w:rsid w:val="00B462B8"/>
    <w:rsid w:val="00B465BB"/>
    <w:rsid w:val="00B46618"/>
    <w:rsid w:val="00B467F2"/>
    <w:rsid w:val="00B468EC"/>
    <w:rsid w:val="00B46B6B"/>
    <w:rsid w:val="00B46C26"/>
    <w:rsid w:val="00B46DBB"/>
    <w:rsid w:val="00B47048"/>
    <w:rsid w:val="00B4709A"/>
    <w:rsid w:val="00B47A96"/>
    <w:rsid w:val="00B47ACA"/>
    <w:rsid w:val="00B47BBA"/>
    <w:rsid w:val="00B47C8A"/>
    <w:rsid w:val="00B50BFE"/>
    <w:rsid w:val="00B50D56"/>
    <w:rsid w:val="00B50FEE"/>
    <w:rsid w:val="00B5102F"/>
    <w:rsid w:val="00B5116F"/>
    <w:rsid w:val="00B51359"/>
    <w:rsid w:val="00B51485"/>
    <w:rsid w:val="00B51499"/>
    <w:rsid w:val="00B51623"/>
    <w:rsid w:val="00B5174E"/>
    <w:rsid w:val="00B519CC"/>
    <w:rsid w:val="00B52330"/>
    <w:rsid w:val="00B52392"/>
    <w:rsid w:val="00B52650"/>
    <w:rsid w:val="00B52A15"/>
    <w:rsid w:val="00B52A5D"/>
    <w:rsid w:val="00B52E2E"/>
    <w:rsid w:val="00B532D7"/>
    <w:rsid w:val="00B53718"/>
    <w:rsid w:val="00B53E27"/>
    <w:rsid w:val="00B545D3"/>
    <w:rsid w:val="00B547EE"/>
    <w:rsid w:val="00B54C64"/>
    <w:rsid w:val="00B553BE"/>
    <w:rsid w:val="00B558AE"/>
    <w:rsid w:val="00B558EE"/>
    <w:rsid w:val="00B55963"/>
    <w:rsid w:val="00B55A79"/>
    <w:rsid w:val="00B55DAA"/>
    <w:rsid w:val="00B55E3A"/>
    <w:rsid w:val="00B55F12"/>
    <w:rsid w:val="00B563AB"/>
    <w:rsid w:val="00B5642A"/>
    <w:rsid w:val="00B56C9E"/>
    <w:rsid w:val="00B57662"/>
    <w:rsid w:val="00B5779C"/>
    <w:rsid w:val="00B577C8"/>
    <w:rsid w:val="00B57806"/>
    <w:rsid w:val="00B57EB7"/>
    <w:rsid w:val="00B60634"/>
    <w:rsid w:val="00B60850"/>
    <w:rsid w:val="00B60A3C"/>
    <w:rsid w:val="00B60F53"/>
    <w:rsid w:val="00B61045"/>
    <w:rsid w:val="00B61936"/>
    <w:rsid w:val="00B61F79"/>
    <w:rsid w:val="00B62589"/>
    <w:rsid w:val="00B6262A"/>
    <w:rsid w:val="00B628C9"/>
    <w:rsid w:val="00B638A1"/>
    <w:rsid w:val="00B6396F"/>
    <w:rsid w:val="00B63D14"/>
    <w:rsid w:val="00B63E97"/>
    <w:rsid w:val="00B6402E"/>
    <w:rsid w:val="00B6412B"/>
    <w:rsid w:val="00B64174"/>
    <w:rsid w:val="00B6420C"/>
    <w:rsid w:val="00B64223"/>
    <w:rsid w:val="00B64344"/>
    <w:rsid w:val="00B64968"/>
    <w:rsid w:val="00B64CB4"/>
    <w:rsid w:val="00B64D14"/>
    <w:rsid w:val="00B64FB0"/>
    <w:rsid w:val="00B6511B"/>
    <w:rsid w:val="00B6526F"/>
    <w:rsid w:val="00B65452"/>
    <w:rsid w:val="00B6568C"/>
    <w:rsid w:val="00B658E8"/>
    <w:rsid w:val="00B65992"/>
    <w:rsid w:val="00B65A74"/>
    <w:rsid w:val="00B65B5C"/>
    <w:rsid w:val="00B65C8E"/>
    <w:rsid w:val="00B65CF4"/>
    <w:rsid w:val="00B66318"/>
    <w:rsid w:val="00B66733"/>
    <w:rsid w:val="00B667C1"/>
    <w:rsid w:val="00B66E17"/>
    <w:rsid w:val="00B66ED5"/>
    <w:rsid w:val="00B66F38"/>
    <w:rsid w:val="00B67166"/>
    <w:rsid w:val="00B673B3"/>
    <w:rsid w:val="00B7007F"/>
    <w:rsid w:val="00B70350"/>
    <w:rsid w:val="00B70737"/>
    <w:rsid w:val="00B70ED3"/>
    <w:rsid w:val="00B70EDF"/>
    <w:rsid w:val="00B70FA3"/>
    <w:rsid w:val="00B71517"/>
    <w:rsid w:val="00B71569"/>
    <w:rsid w:val="00B716F6"/>
    <w:rsid w:val="00B71A15"/>
    <w:rsid w:val="00B71AB6"/>
    <w:rsid w:val="00B71C57"/>
    <w:rsid w:val="00B71F47"/>
    <w:rsid w:val="00B722C7"/>
    <w:rsid w:val="00B726BD"/>
    <w:rsid w:val="00B72A7B"/>
    <w:rsid w:val="00B72D3C"/>
    <w:rsid w:val="00B73154"/>
    <w:rsid w:val="00B73794"/>
    <w:rsid w:val="00B73ADA"/>
    <w:rsid w:val="00B73D3F"/>
    <w:rsid w:val="00B73D9D"/>
    <w:rsid w:val="00B73F77"/>
    <w:rsid w:val="00B74764"/>
    <w:rsid w:val="00B7505C"/>
    <w:rsid w:val="00B752A4"/>
    <w:rsid w:val="00B75694"/>
    <w:rsid w:val="00B7607F"/>
    <w:rsid w:val="00B76351"/>
    <w:rsid w:val="00B7679B"/>
    <w:rsid w:val="00B767D1"/>
    <w:rsid w:val="00B767F7"/>
    <w:rsid w:val="00B773B8"/>
    <w:rsid w:val="00B77AA2"/>
    <w:rsid w:val="00B77E99"/>
    <w:rsid w:val="00B80647"/>
    <w:rsid w:val="00B80651"/>
    <w:rsid w:val="00B806B7"/>
    <w:rsid w:val="00B809E1"/>
    <w:rsid w:val="00B81519"/>
    <w:rsid w:val="00B819F8"/>
    <w:rsid w:val="00B81A55"/>
    <w:rsid w:val="00B81E60"/>
    <w:rsid w:val="00B82040"/>
    <w:rsid w:val="00B821FE"/>
    <w:rsid w:val="00B8229E"/>
    <w:rsid w:val="00B82334"/>
    <w:rsid w:val="00B825D8"/>
    <w:rsid w:val="00B826E4"/>
    <w:rsid w:val="00B82D75"/>
    <w:rsid w:val="00B83019"/>
    <w:rsid w:val="00B83310"/>
    <w:rsid w:val="00B83776"/>
    <w:rsid w:val="00B839FE"/>
    <w:rsid w:val="00B83C8B"/>
    <w:rsid w:val="00B83EC0"/>
    <w:rsid w:val="00B8433D"/>
    <w:rsid w:val="00B84468"/>
    <w:rsid w:val="00B845B8"/>
    <w:rsid w:val="00B84DEC"/>
    <w:rsid w:val="00B84EBF"/>
    <w:rsid w:val="00B8522D"/>
    <w:rsid w:val="00B85A52"/>
    <w:rsid w:val="00B85C02"/>
    <w:rsid w:val="00B85F1A"/>
    <w:rsid w:val="00B860CB"/>
    <w:rsid w:val="00B8618E"/>
    <w:rsid w:val="00B8632C"/>
    <w:rsid w:val="00B86620"/>
    <w:rsid w:val="00B86772"/>
    <w:rsid w:val="00B86A04"/>
    <w:rsid w:val="00B86A0B"/>
    <w:rsid w:val="00B86BE3"/>
    <w:rsid w:val="00B87289"/>
    <w:rsid w:val="00B873D5"/>
    <w:rsid w:val="00B87676"/>
    <w:rsid w:val="00B8785B"/>
    <w:rsid w:val="00B879FA"/>
    <w:rsid w:val="00B87D4E"/>
    <w:rsid w:val="00B87DA1"/>
    <w:rsid w:val="00B87E22"/>
    <w:rsid w:val="00B9026F"/>
    <w:rsid w:val="00B90B6F"/>
    <w:rsid w:val="00B9120E"/>
    <w:rsid w:val="00B9171D"/>
    <w:rsid w:val="00B91D8A"/>
    <w:rsid w:val="00B91F86"/>
    <w:rsid w:val="00B922C7"/>
    <w:rsid w:val="00B92494"/>
    <w:rsid w:val="00B926ED"/>
    <w:rsid w:val="00B927C1"/>
    <w:rsid w:val="00B9289C"/>
    <w:rsid w:val="00B92C55"/>
    <w:rsid w:val="00B92F86"/>
    <w:rsid w:val="00B93179"/>
    <w:rsid w:val="00B93222"/>
    <w:rsid w:val="00B9358D"/>
    <w:rsid w:val="00B935F2"/>
    <w:rsid w:val="00B93B5F"/>
    <w:rsid w:val="00B93FD8"/>
    <w:rsid w:val="00B9405E"/>
    <w:rsid w:val="00B941A8"/>
    <w:rsid w:val="00B94347"/>
    <w:rsid w:val="00B9435F"/>
    <w:rsid w:val="00B94764"/>
    <w:rsid w:val="00B94CCE"/>
    <w:rsid w:val="00B94D37"/>
    <w:rsid w:val="00B94E7C"/>
    <w:rsid w:val="00B94E9C"/>
    <w:rsid w:val="00B94EAF"/>
    <w:rsid w:val="00B94F23"/>
    <w:rsid w:val="00B94F42"/>
    <w:rsid w:val="00B95039"/>
    <w:rsid w:val="00B950CC"/>
    <w:rsid w:val="00B95253"/>
    <w:rsid w:val="00B952B9"/>
    <w:rsid w:val="00B95F1D"/>
    <w:rsid w:val="00B960EA"/>
    <w:rsid w:val="00B96252"/>
    <w:rsid w:val="00B96994"/>
    <w:rsid w:val="00B96EB5"/>
    <w:rsid w:val="00B97032"/>
    <w:rsid w:val="00B971DB"/>
    <w:rsid w:val="00B9733C"/>
    <w:rsid w:val="00B9767F"/>
    <w:rsid w:val="00B97B52"/>
    <w:rsid w:val="00BA0C76"/>
    <w:rsid w:val="00BA0CE7"/>
    <w:rsid w:val="00BA0E6A"/>
    <w:rsid w:val="00BA10AA"/>
    <w:rsid w:val="00BA11C6"/>
    <w:rsid w:val="00BA12C5"/>
    <w:rsid w:val="00BA1364"/>
    <w:rsid w:val="00BA18EC"/>
    <w:rsid w:val="00BA18F7"/>
    <w:rsid w:val="00BA1C77"/>
    <w:rsid w:val="00BA26A8"/>
    <w:rsid w:val="00BA2CC6"/>
    <w:rsid w:val="00BA31A7"/>
    <w:rsid w:val="00BA32F1"/>
    <w:rsid w:val="00BA3D61"/>
    <w:rsid w:val="00BA406F"/>
    <w:rsid w:val="00BA4133"/>
    <w:rsid w:val="00BA4815"/>
    <w:rsid w:val="00BA5259"/>
    <w:rsid w:val="00BA566D"/>
    <w:rsid w:val="00BA589D"/>
    <w:rsid w:val="00BA589F"/>
    <w:rsid w:val="00BA5B84"/>
    <w:rsid w:val="00BA5CB0"/>
    <w:rsid w:val="00BA5D54"/>
    <w:rsid w:val="00BA62DA"/>
    <w:rsid w:val="00BA6694"/>
    <w:rsid w:val="00BA69E5"/>
    <w:rsid w:val="00BA6B7E"/>
    <w:rsid w:val="00BA6BAA"/>
    <w:rsid w:val="00BA71ED"/>
    <w:rsid w:val="00BA72B4"/>
    <w:rsid w:val="00BA74B6"/>
    <w:rsid w:val="00BA75B3"/>
    <w:rsid w:val="00BA76F6"/>
    <w:rsid w:val="00BA7EDD"/>
    <w:rsid w:val="00BB0057"/>
    <w:rsid w:val="00BB014F"/>
    <w:rsid w:val="00BB0682"/>
    <w:rsid w:val="00BB06E9"/>
    <w:rsid w:val="00BB08D6"/>
    <w:rsid w:val="00BB0BC5"/>
    <w:rsid w:val="00BB0DC3"/>
    <w:rsid w:val="00BB194D"/>
    <w:rsid w:val="00BB1E17"/>
    <w:rsid w:val="00BB2446"/>
    <w:rsid w:val="00BB260F"/>
    <w:rsid w:val="00BB2F5C"/>
    <w:rsid w:val="00BB3317"/>
    <w:rsid w:val="00BB332E"/>
    <w:rsid w:val="00BB36FD"/>
    <w:rsid w:val="00BB3CCD"/>
    <w:rsid w:val="00BB40BF"/>
    <w:rsid w:val="00BB4198"/>
    <w:rsid w:val="00BB41AC"/>
    <w:rsid w:val="00BB43C3"/>
    <w:rsid w:val="00BB45A4"/>
    <w:rsid w:val="00BB470A"/>
    <w:rsid w:val="00BB485F"/>
    <w:rsid w:val="00BB4DF3"/>
    <w:rsid w:val="00BB51B1"/>
    <w:rsid w:val="00BB55AA"/>
    <w:rsid w:val="00BB560A"/>
    <w:rsid w:val="00BB592A"/>
    <w:rsid w:val="00BB5C4E"/>
    <w:rsid w:val="00BB5D4A"/>
    <w:rsid w:val="00BB5E3F"/>
    <w:rsid w:val="00BB656C"/>
    <w:rsid w:val="00BB657C"/>
    <w:rsid w:val="00BB6BA9"/>
    <w:rsid w:val="00BB6D39"/>
    <w:rsid w:val="00BB702A"/>
    <w:rsid w:val="00BB7391"/>
    <w:rsid w:val="00BB7465"/>
    <w:rsid w:val="00BB7583"/>
    <w:rsid w:val="00BB7A20"/>
    <w:rsid w:val="00BB7FC8"/>
    <w:rsid w:val="00BC02A9"/>
    <w:rsid w:val="00BC056F"/>
    <w:rsid w:val="00BC087B"/>
    <w:rsid w:val="00BC09DA"/>
    <w:rsid w:val="00BC0DB3"/>
    <w:rsid w:val="00BC0DE8"/>
    <w:rsid w:val="00BC1040"/>
    <w:rsid w:val="00BC123D"/>
    <w:rsid w:val="00BC17A9"/>
    <w:rsid w:val="00BC19F9"/>
    <w:rsid w:val="00BC1C7A"/>
    <w:rsid w:val="00BC22A6"/>
    <w:rsid w:val="00BC22D2"/>
    <w:rsid w:val="00BC258F"/>
    <w:rsid w:val="00BC2B73"/>
    <w:rsid w:val="00BC2BF1"/>
    <w:rsid w:val="00BC2E88"/>
    <w:rsid w:val="00BC3320"/>
    <w:rsid w:val="00BC36BF"/>
    <w:rsid w:val="00BC38C5"/>
    <w:rsid w:val="00BC3936"/>
    <w:rsid w:val="00BC39D1"/>
    <w:rsid w:val="00BC3D7D"/>
    <w:rsid w:val="00BC4032"/>
    <w:rsid w:val="00BC4282"/>
    <w:rsid w:val="00BC431C"/>
    <w:rsid w:val="00BC4361"/>
    <w:rsid w:val="00BC4AAE"/>
    <w:rsid w:val="00BC4E98"/>
    <w:rsid w:val="00BC4F8C"/>
    <w:rsid w:val="00BC50BE"/>
    <w:rsid w:val="00BC5362"/>
    <w:rsid w:val="00BC54F8"/>
    <w:rsid w:val="00BC556F"/>
    <w:rsid w:val="00BC5A73"/>
    <w:rsid w:val="00BC5A97"/>
    <w:rsid w:val="00BC5CA1"/>
    <w:rsid w:val="00BC5D02"/>
    <w:rsid w:val="00BC5EF2"/>
    <w:rsid w:val="00BC6242"/>
    <w:rsid w:val="00BC6650"/>
    <w:rsid w:val="00BC675B"/>
    <w:rsid w:val="00BC6813"/>
    <w:rsid w:val="00BC6BB3"/>
    <w:rsid w:val="00BC7023"/>
    <w:rsid w:val="00BC7279"/>
    <w:rsid w:val="00BC732F"/>
    <w:rsid w:val="00BC74EF"/>
    <w:rsid w:val="00BC7B76"/>
    <w:rsid w:val="00BC7FF3"/>
    <w:rsid w:val="00BD041C"/>
    <w:rsid w:val="00BD042F"/>
    <w:rsid w:val="00BD058F"/>
    <w:rsid w:val="00BD0774"/>
    <w:rsid w:val="00BD0B3A"/>
    <w:rsid w:val="00BD0DBA"/>
    <w:rsid w:val="00BD1021"/>
    <w:rsid w:val="00BD12A1"/>
    <w:rsid w:val="00BD1DCC"/>
    <w:rsid w:val="00BD1E28"/>
    <w:rsid w:val="00BD24E9"/>
    <w:rsid w:val="00BD24FB"/>
    <w:rsid w:val="00BD2B6C"/>
    <w:rsid w:val="00BD3151"/>
    <w:rsid w:val="00BD31E3"/>
    <w:rsid w:val="00BD34D3"/>
    <w:rsid w:val="00BD3685"/>
    <w:rsid w:val="00BD38AA"/>
    <w:rsid w:val="00BD39B6"/>
    <w:rsid w:val="00BD3A23"/>
    <w:rsid w:val="00BD3DC5"/>
    <w:rsid w:val="00BD4308"/>
    <w:rsid w:val="00BD4469"/>
    <w:rsid w:val="00BD48B2"/>
    <w:rsid w:val="00BD49A9"/>
    <w:rsid w:val="00BD4A0F"/>
    <w:rsid w:val="00BD4AA0"/>
    <w:rsid w:val="00BD4AF9"/>
    <w:rsid w:val="00BD4EEE"/>
    <w:rsid w:val="00BD50DE"/>
    <w:rsid w:val="00BD5190"/>
    <w:rsid w:val="00BD5353"/>
    <w:rsid w:val="00BD55AD"/>
    <w:rsid w:val="00BD5785"/>
    <w:rsid w:val="00BD5AAB"/>
    <w:rsid w:val="00BD5BA3"/>
    <w:rsid w:val="00BD5DB3"/>
    <w:rsid w:val="00BD5DBC"/>
    <w:rsid w:val="00BD5F85"/>
    <w:rsid w:val="00BD6177"/>
    <w:rsid w:val="00BD6EBD"/>
    <w:rsid w:val="00BD733A"/>
    <w:rsid w:val="00BD7E09"/>
    <w:rsid w:val="00BD7E20"/>
    <w:rsid w:val="00BD7EEE"/>
    <w:rsid w:val="00BE0067"/>
    <w:rsid w:val="00BE029A"/>
    <w:rsid w:val="00BE0578"/>
    <w:rsid w:val="00BE057C"/>
    <w:rsid w:val="00BE0600"/>
    <w:rsid w:val="00BE0A6D"/>
    <w:rsid w:val="00BE0E8C"/>
    <w:rsid w:val="00BE0EB0"/>
    <w:rsid w:val="00BE0F98"/>
    <w:rsid w:val="00BE12C4"/>
    <w:rsid w:val="00BE17FE"/>
    <w:rsid w:val="00BE1865"/>
    <w:rsid w:val="00BE1B05"/>
    <w:rsid w:val="00BE1C3D"/>
    <w:rsid w:val="00BE1E02"/>
    <w:rsid w:val="00BE2312"/>
    <w:rsid w:val="00BE23F8"/>
    <w:rsid w:val="00BE241F"/>
    <w:rsid w:val="00BE2EC5"/>
    <w:rsid w:val="00BE3B96"/>
    <w:rsid w:val="00BE3CCD"/>
    <w:rsid w:val="00BE40AA"/>
    <w:rsid w:val="00BE419B"/>
    <w:rsid w:val="00BE41ED"/>
    <w:rsid w:val="00BE425F"/>
    <w:rsid w:val="00BE47A8"/>
    <w:rsid w:val="00BE47D4"/>
    <w:rsid w:val="00BE48D2"/>
    <w:rsid w:val="00BE4C4B"/>
    <w:rsid w:val="00BE55AB"/>
    <w:rsid w:val="00BE562D"/>
    <w:rsid w:val="00BE570D"/>
    <w:rsid w:val="00BE5717"/>
    <w:rsid w:val="00BE59AE"/>
    <w:rsid w:val="00BE5AC0"/>
    <w:rsid w:val="00BE5C23"/>
    <w:rsid w:val="00BE5CF7"/>
    <w:rsid w:val="00BE5FEA"/>
    <w:rsid w:val="00BE673F"/>
    <w:rsid w:val="00BE6922"/>
    <w:rsid w:val="00BE6BCD"/>
    <w:rsid w:val="00BE6FAF"/>
    <w:rsid w:val="00BE7523"/>
    <w:rsid w:val="00BE785A"/>
    <w:rsid w:val="00BE7BD3"/>
    <w:rsid w:val="00BE7C22"/>
    <w:rsid w:val="00BF0235"/>
    <w:rsid w:val="00BF0409"/>
    <w:rsid w:val="00BF07B0"/>
    <w:rsid w:val="00BF0B35"/>
    <w:rsid w:val="00BF0C0E"/>
    <w:rsid w:val="00BF0C68"/>
    <w:rsid w:val="00BF0EBE"/>
    <w:rsid w:val="00BF13A6"/>
    <w:rsid w:val="00BF1452"/>
    <w:rsid w:val="00BF14DD"/>
    <w:rsid w:val="00BF1595"/>
    <w:rsid w:val="00BF1D50"/>
    <w:rsid w:val="00BF21FC"/>
    <w:rsid w:val="00BF234E"/>
    <w:rsid w:val="00BF2C61"/>
    <w:rsid w:val="00BF2D7E"/>
    <w:rsid w:val="00BF2D88"/>
    <w:rsid w:val="00BF2F3B"/>
    <w:rsid w:val="00BF317B"/>
    <w:rsid w:val="00BF32DF"/>
    <w:rsid w:val="00BF37B5"/>
    <w:rsid w:val="00BF387B"/>
    <w:rsid w:val="00BF3DB5"/>
    <w:rsid w:val="00BF49A8"/>
    <w:rsid w:val="00BF507C"/>
    <w:rsid w:val="00BF5455"/>
    <w:rsid w:val="00BF545A"/>
    <w:rsid w:val="00BF5619"/>
    <w:rsid w:val="00BF56F5"/>
    <w:rsid w:val="00BF5A75"/>
    <w:rsid w:val="00BF5B34"/>
    <w:rsid w:val="00BF5B87"/>
    <w:rsid w:val="00BF5D8F"/>
    <w:rsid w:val="00BF6359"/>
    <w:rsid w:val="00BF6458"/>
    <w:rsid w:val="00BF6642"/>
    <w:rsid w:val="00BF69DF"/>
    <w:rsid w:val="00BF6CC9"/>
    <w:rsid w:val="00BF6DF9"/>
    <w:rsid w:val="00BF6F74"/>
    <w:rsid w:val="00BF70CD"/>
    <w:rsid w:val="00BF72FE"/>
    <w:rsid w:val="00BF7329"/>
    <w:rsid w:val="00BF73E2"/>
    <w:rsid w:val="00BF752D"/>
    <w:rsid w:val="00BF7C48"/>
    <w:rsid w:val="00BF7C4A"/>
    <w:rsid w:val="00BF7F81"/>
    <w:rsid w:val="00C00009"/>
    <w:rsid w:val="00C001FC"/>
    <w:rsid w:val="00C00357"/>
    <w:rsid w:val="00C00952"/>
    <w:rsid w:val="00C009DE"/>
    <w:rsid w:val="00C00A7F"/>
    <w:rsid w:val="00C00B97"/>
    <w:rsid w:val="00C00BBD"/>
    <w:rsid w:val="00C00ED8"/>
    <w:rsid w:val="00C01388"/>
    <w:rsid w:val="00C0190E"/>
    <w:rsid w:val="00C01945"/>
    <w:rsid w:val="00C01ED8"/>
    <w:rsid w:val="00C02141"/>
    <w:rsid w:val="00C0245E"/>
    <w:rsid w:val="00C02584"/>
    <w:rsid w:val="00C025F5"/>
    <w:rsid w:val="00C02954"/>
    <w:rsid w:val="00C02C86"/>
    <w:rsid w:val="00C02D24"/>
    <w:rsid w:val="00C02F36"/>
    <w:rsid w:val="00C0379D"/>
    <w:rsid w:val="00C03954"/>
    <w:rsid w:val="00C03A67"/>
    <w:rsid w:val="00C03C70"/>
    <w:rsid w:val="00C041BC"/>
    <w:rsid w:val="00C042B1"/>
    <w:rsid w:val="00C042B6"/>
    <w:rsid w:val="00C04367"/>
    <w:rsid w:val="00C043BB"/>
    <w:rsid w:val="00C04B56"/>
    <w:rsid w:val="00C04CB4"/>
    <w:rsid w:val="00C04EB5"/>
    <w:rsid w:val="00C0525F"/>
    <w:rsid w:val="00C053CC"/>
    <w:rsid w:val="00C05567"/>
    <w:rsid w:val="00C055A3"/>
    <w:rsid w:val="00C0566E"/>
    <w:rsid w:val="00C05801"/>
    <w:rsid w:val="00C0597F"/>
    <w:rsid w:val="00C05C48"/>
    <w:rsid w:val="00C05C9C"/>
    <w:rsid w:val="00C05CEA"/>
    <w:rsid w:val="00C062AD"/>
    <w:rsid w:val="00C0639D"/>
    <w:rsid w:val="00C065BE"/>
    <w:rsid w:val="00C0693A"/>
    <w:rsid w:val="00C06BD3"/>
    <w:rsid w:val="00C06C84"/>
    <w:rsid w:val="00C07BA7"/>
    <w:rsid w:val="00C100A9"/>
    <w:rsid w:val="00C100B5"/>
    <w:rsid w:val="00C102C6"/>
    <w:rsid w:val="00C10509"/>
    <w:rsid w:val="00C108B4"/>
    <w:rsid w:val="00C1113C"/>
    <w:rsid w:val="00C11470"/>
    <w:rsid w:val="00C11792"/>
    <w:rsid w:val="00C11801"/>
    <w:rsid w:val="00C1189C"/>
    <w:rsid w:val="00C1249D"/>
    <w:rsid w:val="00C124B6"/>
    <w:rsid w:val="00C12704"/>
    <w:rsid w:val="00C1295C"/>
    <w:rsid w:val="00C12DB8"/>
    <w:rsid w:val="00C130D2"/>
    <w:rsid w:val="00C13109"/>
    <w:rsid w:val="00C131D1"/>
    <w:rsid w:val="00C13218"/>
    <w:rsid w:val="00C13881"/>
    <w:rsid w:val="00C138A8"/>
    <w:rsid w:val="00C139E3"/>
    <w:rsid w:val="00C13DEA"/>
    <w:rsid w:val="00C14250"/>
    <w:rsid w:val="00C14265"/>
    <w:rsid w:val="00C144CD"/>
    <w:rsid w:val="00C144DD"/>
    <w:rsid w:val="00C14503"/>
    <w:rsid w:val="00C14697"/>
    <w:rsid w:val="00C1476C"/>
    <w:rsid w:val="00C149D6"/>
    <w:rsid w:val="00C14A29"/>
    <w:rsid w:val="00C14D6E"/>
    <w:rsid w:val="00C14D9B"/>
    <w:rsid w:val="00C15347"/>
    <w:rsid w:val="00C15787"/>
    <w:rsid w:val="00C15D8A"/>
    <w:rsid w:val="00C15DD3"/>
    <w:rsid w:val="00C15DE9"/>
    <w:rsid w:val="00C15FF7"/>
    <w:rsid w:val="00C162EF"/>
    <w:rsid w:val="00C163EE"/>
    <w:rsid w:val="00C165A4"/>
    <w:rsid w:val="00C166B4"/>
    <w:rsid w:val="00C169C6"/>
    <w:rsid w:val="00C16A23"/>
    <w:rsid w:val="00C16C3F"/>
    <w:rsid w:val="00C16E53"/>
    <w:rsid w:val="00C16EBB"/>
    <w:rsid w:val="00C1711E"/>
    <w:rsid w:val="00C17772"/>
    <w:rsid w:val="00C179B8"/>
    <w:rsid w:val="00C17A09"/>
    <w:rsid w:val="00C17C13"/>
    <w:rsid w:val="00C17D24"/>
    <w:rsid w:val="00C17E50"/>
    <w:rsid w:val="00C200E9"/>
    <w:rsid w:val="00C205D6"/>
    <w:rsid w:val="00C20ACB"/>
    <w:rsid w:val="00C20E44"/>
    <w:rsid w:val="00C20E5C"/>
    <w:rsid w:val="00C20FF2"/>
    <w:rsid w:val="00C211D4"/>
    <w:rsid w:val="00C21259"/>
    <w:rsid w:val="00C21697"/>
    <w:rsid w:val="00C217C2"/>
    <w:rsid w:val="00C21E04"/>
    <w:rsid w:val="00C21F94"/>
    <w:rsid w:val="00C22198"/>
    <w:rsid w:val="00C2299C"/>
    <w:rsid w:val="00C22B15"/>
    <w:rsid w:val="00C23048"/>
    <w:rsid w:val="00C2323A"/>
    <w:rsid w:val="00C236EF"/>
    <w:rsid w:val="00C23A1C"/>
    <w:rsid w:val="00C23C0C"/>
    <w:rsid w:val="00C240D7"/>
    <w:rsid w:val="00C24113"/>
    <w:rsid w:val="00C242D3"/>
    <w:rsid w:val="00C24391"/>
    <w:rsid w:val="00C244EF"/>
    <w:rsid w:val="00C24617"/>
    <w:rsid w:val="00C247F2"/>
    <w:rsid w:val="00C24ABC"/>
    <w:rsid w:val="00C24AC6"/>
    <w:rsid w:val="00C24F66"/>
    <w:rsid w:val="00C25069"/>
    <w:rsid w:val="00C25200"/>
    <w:rsid w:val="00C25302"/>
    <w:rsid w:val="00C25695"/>
    <w:rsid w:val="00C256F5"/>
    <w:rsid w:val="00C2597E"/>
    <w:rsid w:val="00C25B4D"/>
    <w:rsid w:val="00C25B5E"/>
    <w:rsid w:val="00C25BFC"/>
    <w:rsid w:val="00C25C1E"/>
    <w:rsid w:val="00C25EB3"/>
    <w:rsid w:val="00C2661C"/>
    <w:rsid w:val="00C267DC"/>
    <w:rsid w:val="00C26BE0"/>
    <w:rsid w:val="00C26C66"/>
    <w:rsid w:val="00C27206"/>
    <w:rsid w:val="00C2726B"/>
    <w:rsid w:val="00C2736B"/>
    <w:rsid w:val="00C27433"/>
    <w:rsid w:val="00C2766B"/>
    <w:rsid w:val="00C27872"/>
    <w:rsid w:val="00C27934"/>
    <w:rsid w:val="00C279F1"/>
    <w:rsid w:val="00C27B6F"/>
    <w:rsid w:val="00C307A1"/>
    <w:rsid w:val="00C307AB"/>
    <w:rsid w:val="00C30A78"/>
    <w:rsid w:val="00C30D8F"/>
    <w:rsid w:val="00C30E6C"/>
    <w:rsid w:val="00C30FAB"/>
    <w:rsid w:val="00C3102C"/>
    <w:rsid w:val="00C310D7"/>
    <w:rsid w:val="00C315F3"/>
    <w:rsid w:val="00C3175A"/>
    <w:rsid w:val="00C317BD"/>
    <w:rsid w:val="00C317F4"/>
    <w:rsid w:val="00C3236A"/>
    <w:rsid w:val="00C32377"/>
    <w:rsid w:val="00C323E3"/>
    <w:rsid w:val="00C32560"/>
    <w:rsid w:val="00C3266F"/>
    <w:rsid w:val="00C32854"/>
    <w:rsid w:val="00C32D2E"/>
    <w:rsid w:val="00C331F8"/>
    <w:rsid w:val="00C332D9"/>
    <w:rsid w:val="00C33305"/>
    <w:rsid w:val="00C334FC"/>
    <w:rsid w:val="00C337FF"/>
    <w:rsid w:val="00C33BD2"/>
    <w:rsid w:val="00C33BE2"/>
    <w:rsid w:val="00C33D32"/>
    <w:rsid w:val="00C33F4B"/>
    <w:rsid w:val="00C34164"/>
    <w:rsid w:val="00C343C8"/>
    <w:rsid w:val="00C344C6"/>
    <w:rsid w:val="00C3456D"/>
    <w:rsid w:val="00C348FB"/>
    <w:rsid w:val="00C3511C"/>
    <w:rsid w:val="00C354A1"/>
    <w:rsid w:val="00C35939"/>
    <w:rsid w:val="00C359B9"/>
    <w:rsid w:val="00C35A2B"/>
    <w:rsid w:val="00C35E8D"/>
    <w:rsid w:val="00C35EDA"/>
    <w:rsid w:val="00C360BB"/>
    <w:rsid w:val="00C36504"/>
    <w:rsid w:val="00C368EB"/>
    <w:rsid w:val="00C36A73"/>
    <w:rsid w:val="00C36BFC"/>
    <w:rsid w:val="00C36D89"/>
    <w:rsid w:val="00C37986"/>
    <w:rsid w:val="00C3799E"/>
    <w:rsid w:val="00C37A7C"/>
    <w:rsid w:val="00C37B2A"/>
    <w:rsid w:val="00C37E07"/>
    <w:rsid w:val="00C40132"/>
    <w:rsid w:val="00C4018F"/>
    <w:rsid w:val="00C404DF"/>
    <w:rsid w:val="00C4114C"/>
    <w:rsid w:val="00C413AA"/>
    <w:rsid w:val="00C41CB6"/>
    <w:rsid w:val="00C41F8B"/>
    <w:rsid w:val="00C41FC3"/>
    <w:rsid w:val="00C42010"/>
    <w:rsid w:val="00C4210F"/>
    <w:rsid w:val="00C42155"/>
    <w:rsid w:val="00C421D0"/>
    <w:rsid w:val="00C422C3"/>
    <w:rsid w:val="00C42A2A"/>
    <w:rsid w:val="00C42ACE"/>
    <w:rsid w:val="00C42E5C"/>
    <w:rsid w:val="00C4329B"/>
    <w:rsid w:val="00C4376F"/>
    <w:rsid w:val="00C438F3"/>
    <w:rsid w:val="00C439F6"/>
    <w:rsid w:val="00C43B2A"/>
    <w:rsid w:val="00C43F0C"/>
    <w:rsid w:val="00C44496"/>
    <w:rsid w:val="00C447A4"/>
    <w:rsid w:val="00C44A73"/>
    <w:rsid w:val="00C44B07"/>
    <w:rsid w:val="00C44BD6"/>
    <w:rsid w:val="00C44E23"/>
    <w:rsid w:val="00C44F42"/>
    <w:rsid w:val="00C44FE3"/>
    <w:rsid w:val="00C45047"/>
    <w:rsid w:val="00C4507E"/>
    <w:rsid w:val="00C45A41"/>
    <w:rsid w:val="00C45DFA"/>
    <w:rsid w:val="00C46181"/>
    <w:rsid w:val="00C467B3"/>
    <w:rsid w:val="00C46CC8"/>
    <w:rsid w:val="00C46F2F"/>
    <w:rsid w:val="00C470D0"/>
    <w:rsid w:val="00C471D3"/>
    <w:rsid w:val="00C474BE"/>
    <w:rsid w:val="00C479B1"/>
    <w:rsid w:val="00C47B60"/>
    <w:rsid w:val="00C47DFB"/>
    <w:rsid w:val="00C50113"/>
    <w:rsid w:val="00C501B5"/>
    <w:rsid w:val="00C503C2"/>
    <w:rsid w:val="00C5068F"/>
    <w:rsid w:val="00C50D39"/>
    <w:rsid w:val="00C50DEC"/>
    <w:rsid w:val="00C51024"/>
    <w:rsid w:val="00C51322"/>
    <w:rsid w:val="00C517FA"/>
    <w:rsid w:val="00C5187A"/>
    <w:rsid w:val="00C520A2"/>
    <w:rsid w:val="00C520CB"/>
    <w:rsid w:val="00C522D6"/>
    <w:rsid w:val="00C52664"/>
    <w:rsid w:val="00C528C7"/>
    <w:rsid w:val="00C53105"/>
    <w:rsid w:val="00C53331"/>
    <w:rsid w:val="00C535A7"/>
    <w:rsid w:val="00C53721"/>
    <w:rsid w:val="00C53724"/>
    <w:rsid w:val="00C5395E"/>
    <w:rsid w:val="00C539BD"/>
    <w:rsid w:val="00C53A5D"/>
    <w:rsid w:val="00C53C4B"/>
    <w:rsid w:val="00C54A2D"/>
    <w:rsid w:val="00C54B39"/>
    <w:rsid w:val="00C54B50"/>
    <w:rsid w:val="00C54DA4"/>
    <w:rsid w:val="00C55020"/>
    <w:rsid w:val="00C55713"/>
    <w:rsid w:val="00C55C26"/>
    <w:rsid w:val="00C55F7D"/>
    <w:rsid w:val="00C55FEB"/>
    <w:rsid w:val="00C564C2"/>
    <w:rsid w:val="00C566A6"/>
    <w:rsid w:val="00C566D4"/>
    <w:rsid w:val="00C56DB4"/>
    <w:rsid w:val="00C57CDC"/>
    <w:rsid w:val="00C57DA3"/>
    <w:rsid w:val="00C60523"/>
    <w:rsid w:val="00C60828"/>
    <w:rsid w:val="00C60955"/>
    <w:rsid w:val="00C60C01"/>
    <w:rsid w:val="00C60D3A"/>
    <w:rsid w:val="00C60E8E"/>
    <w:rsid w:val="00C60FBA"/>
    <w:rsid w:val="00C6106C"/>
    <w:rsid w:val="00C61322"/>
    <w:rsid w:val="00C61338"/>
    <w:rsid w:val="00C61422"/>
    <w:rsid w:val="00C6144C"/>
    <w:rsid w:val="00C61497"/>
    <w:rsid w:val="00C61560"/>
    <w:rsid w:val="00C61E45"/>
    <w:rsid w:val="00C61FCF"/>
    <w:rsid w:val="00C62371"/>
    <w:rsid w:val="00C62456"/>
    <w:rsid w:val="00C62A1F"/>
    <w:rsid w:val="00C62F63"/>
    <w:rsid w:val="00C6309B"/>
    <w:rsid w:val="00C630FB"/>
    <w:rsid w:val="00C632A9"/>
    <w:rsid w:val="00C63767"/>
    <w:rsid w:val="00C6381A"/>
    <w:rsid w:val="00C63D75"/>
    <w:rsid w:val="00C6419C"/>
    <w:rsid w:val="00C64257"/>
    <w:rsid w:val="00C6462E"/>
    <w:rsid w:val="00C647B4"/>
    <w:rsid w:val="00C64F05"/>
    <w:rsid w:val="00C6533F"/>
    <w:rsid w:val="00C6547D"/>
    <w:rsid w:val="00C6592B"/>
    <w:rsid w:val="00C65C9D"/>
    <w:rsid w:val="00C65D53"/>
    <w:rsid w:val="00C6618E"/>
    <w:rsid w:val="00C66251"/>
    <w:rsid w:val="00C66AB2"/>
    <w:rsid w:val="00C66ED9"/>
    <w:rsid w:val="00C67066"/>
    <w:rsid w:val="00C67170"/>
    <w:rsid w:val="00C6744F"/>
    <w:rsid w:val="00C67562"/>
    <w:rsid w:val="00C67661"/>
    <w:rsid w:val="00C67D59"/>
    <w:rsid w:val="00C70070"/>
    <w:rsid w:val="00C701BD"/>
    <w:rsid w:val="00C701C7"/>
    <w:rsid w:val="00C70289"/>
    <w:rsid w:val="00C702B8"/>
    <w:rsid w:val="00C702CB"/>
    <w:rsid w:val="00C70373"/>
    <w:rsid w:val="00C703A5"/>
    <w:rsid w:val="00C70825"/>
    <w:rsid w:val="00C70A79"/>
    <w:rsid w:val="00C70CB7"/>
    <w:rsid w:val="00C70D64"/>
    <w:rsid w:val="00C70E10"/>
    <w:rsid w:val="00C71505"/>
    <w:rsid w:val="00C71765"/>
    <w:rsid w:val="00C71799"/>
    <w:rsid w:val="00C71847"/>
    <w:rsid w:val="00C71BA5"/>
    <w:rsid w:val="00C71F4A"/>
    <w:rsid w:val="00C72073"/>
    <w:rsid w:val="00C72346"/>
    <w:rsid w:val="00C727C4"/>
    <w:rsid w:val="00C7290E"/>
    <w:rsid w:val="00C72DB1"/>
    <w:rsid w:val="00C72EF5"/>
    <w:rsid w:val="00C72F9F"/>
    <w:rsid w:val="00C73C18"/>
    <w:rsid w:val="00C73E29"/>
    <w:rsid w:val="00C73F17"/>
    <w:rsid w:val="00C74479"/>
    <w:rsid w:val="00C74767"/>
    <w:rsid w:val="00C74899"/>
    <w:rsid w:val="00C74E2D"/>
    <w:rsid w:val="00C756C8"/>
    <w:rsid w:val="00C75B42"/>
    <w:rsid w:val="00C762CF"/>
    <w:rsid w:val="00C76358"/>
    <w:rsid w:val="00C7676E"/>
    <w:rsid w:val="00C76B07"/>
    <w:rsid w:val="00C7743E"/>
    <w:rsid w:val="00C7756D"/>
    <w:rsid w:val="00C77C4D"/>
    <w:rsid w:val="00C77FC7"/>
    <w:rsid w:val="00C800DC"/>
    <w:rsid w:val="00C80695"/>
    <w:rsid w:val="00C807FF"/>
    <w:rsid w:val="00C80EB9"/>
    <w:rsid w:val="00C80F2A"/>
    <w:rsid w:val="00C80F63"/>
    <w:rsid w:val="00C81214"/>
    <w:rsid w:val="00C81370"/>
    <w:rsid w:val="00C81A75"/>
    <w:rsid w:val="00C81B9E"/>
    <w:rsid w:val="00C81C79"/>
    <w:rsid w:val="00C81CDF"/>
    <w:rsid w:val="00C82088"/>
    <w:rsid w:val="00C821FC"/>
    <w:rsid w:val="00C824D0"/>
    <w:rsid w:val="00C82750"/>
    <w:rsid w:val="00C82861"/>
    <w:rsid w:val="00C82BE3"/>
    <w:rsid w:val="00C82C97"/>
    <w:rsid w:val="00C8362C"/>
    <w:rsid w:val="00C8386C"/>
    <w:rsid w:val="00C839D6"/>
    <w:rsid w:val="00C8433A"/>
    <w:rsid w:val="00C846E7"/>
    <w:rsid w:val="00C84959"/>
    <w:rsid w:val="00C84BDB"/>
    <w:rsid w:val="00C84BE1"/>
    <w:rsid w:val="00C84CBA"/>
    <w:rsid w:val="00C84E3F"/>
    <w:rsid w:val="00C84EE8"/>
    <w:rsid w:val="00C850F8"/>
    <w:rsid w:val="00C859AE"/>
    <w:rsid w:val="00C85A64"/>
    <w:rsid w:val="00C85B1F"/>
    <w:rsid w:val="00C85CEA"/>
    <w:rsid w:val="00C85D3E"/>
    <w:rsid w:val="00C85D6C"/>
    <w:rsid w:val="00C8600B"/>
    <w:rsid w:val="00C86059"/>
    <w:rsid w:val="00C86773"/>
    <w:rsid w:val="00C869CC"/>
    <w:rsid w:val="00C869EA"/>
    <w:rsid w:val="00C86E64"/>
    <w:rsid w:val="00C87731"/>
    <w:rsid w:val="00C90136"/>
    <w:rsid w:val="00C90578"/>
    <w:rsid w:val="00C90715"/>
    <w:rsid w:val="00C907B3"/>
    <w:rsid w:val="00C90907"/>
    <w:rsid w:val="00C9150C"/>
    <w:rsid w:val="00C9157E"/>
    <w:rsid w:val="00C9195F"/>
    <w:rsid w:val="00C9196F"/>
    <w:rsid w:val="00C92610"/>
    <w:rsid w:val="00C9265C"/>
    <w:rsid w:val="00C92FF6"/>
    <w:rsid w:val="00C93030"/>
    <w:rsid w:val="00C93368"/>
    <w:rsid w:val="00C9390F"/>
    <w:rsid w:val="00C9397B"/>
    <w:rsid w:val="00C939B5"/>
    <w:rsid w:val="00C93DA7"/>
    <w:rsid w:val="00C93EA0"/>
    <w:rsid w:val="00C940F9"/>
    <w:rsid w:val="00C94367"/>
    <w:rsid w:val="00C94A62"/>
    <w:rsid w:val="00C95312"/>
    <w:rsid w:val="00C95357"/>
    <w:rsid w:val="00C953A8"/>
    <w:rsid w:val="00C9575F"/>
    <w:rsid w:val="00C95795"/>
    <w:rsid w:val="00C958AF"/>
    <w:rsid w:val="00C95A43"/>
    <w:rsid w:val="00C95AED"/>
    <w:rsid w:val="00C95DE6"/>
    <w:rsid w:val="00C95E6D"/>
    <w:rsid w:val="00C95E93"/>
    <w:rsid w:val="00C96187"/>
    <w:rsid w:val="00C96284"/>
    <w:rsid w:val="00C96596"/>
    <w:rsid w:val="00C96A05"/>
    <w:rsid w:val="00C96F96"/>
    <w:rsid w:val="00C972FF"/>
    <w:rsid w:val="00C97D47"/>
    <w:rsid w:val="00C97E20"/>
    <w:rsid w:val="00C97E97"/>
    <w:rsid w:val="00C97F1B"/>
    <w:rsid w:val="00CA0330"/>
    <w:rsid w:val="00CA0666"/>
    <w:rsid w:val="00CA0B24"/>
    <w:rsid w:val="00CA0C45"/>
    <w:rsid w:val="00CA0DD2"/>
    <w:rsid w:val="00CA151B"/>
    <w:rsid w:val="00CA1565"/>
    <w:rsid w:val="00CA15A6"/>
    <w:rsid w:val="00CA19CF"/>
    <w:rsid w:val="00CA1C93"/>
    <w:rsid w:val="00CA25FF"/>
    <w:rsid w:val="00CA2AD8"/>
    <w:rsid w:val="00CA2D5C"/>
    <w:rsid w:val="00CA3068"/>
    <w:rsid w:val="00CA3145"/>
    <w:rsid w:val="00CA37C1"/>
    <w:rsid w:val="00CA3838"/>
    <w:rsid w:val="00CA393E"/>
    <w:rsid w:val="00CA3CF7"/>
    <w:rsid w:val="00CA406C"/>
    <w:rsid w:val="00CA4137"/>
    <w:rsid w:val="00CA413E"/>
    <w:rsid w:val="00CA41B6"/>
    <w:rsid w:val="00CA43DA"/>
    <w:rsid w:val="00CA471C"/>
    <w:rsid w:val="00CA4F52"/>
    <w:rsid w:val="00CA503C"/>
    <w:rsid w:val="00CA50FB"/>
    <w:rsid w:val="00CA5106"/>
    <w:rsid w:val="00CA549B"/>
    <w:rsid w:val="00CA561B"/>
    <w:rsid w:val="00CA58CC"/>
    <w:rsid w:val="00CA5917"/>
    <w:rsid w:val="00CA5A47"/>
    <w:rsid w:val="00CA5B03"/>
    <w:rsid w:val="00CA5CA5"/>
    <w:rsid w:val="00CA5CB6"/>
    <w:rsid w:val="00CA6163"/>
    <w:rsid w:val="00CA61D0"/>
    <w:rsid w:val="00CA679A"/>
    <w:rsid w:val="00CA6A75"/>
    <w:rsid w:val="00CA6B8F"/>
    <w:rsid w:val="00CA6C0B"/>
    <w:rsid w:val="00CA6E38"/>
    <w:rsid w:val="00CA73C9"/>
    <w:rsid w:val="00CA7898"/>
    <w:rsid w:val="00CA799A"/>
    <w:rsid w:val="00CA7A5F"/>
    <w:rsid w:val="00CA7C86"/>
    <w:rsid w:val="00CA7E85"/>
    <w:rsid w:val="00CB03B1"/>
    <w:rsid w:val="00CB052E"/>
    <w:rsid w:val="00CB0710"/>
    <w:rsid w:val="00CB08F1"/>
    <w:rsid w:val="00CB0946"/>
    <w:rsid w:val="00CB09A4"/>
    <w:rsid w:val="00CB0A39"/>
    <w:rsid w:val="00CB0A3D"/>
    <w:rsid w:val="00CB0A89"/>
    <w:rsid w:val="00CB0DAD"/>
    <w:rsid w:val="00CB0EA7"/>
    <w:rsid w:val="00CB12DD"/>
    <w:rsid w:val="00CB1662"/>
    <w:rsid w:val="00CB173F"/>
    <w:rsid w:val="00CB179F"/>
    <w:rsid w:val="00CB1F39"/>
    <w:rsid w:val="00CB2115"/>
    <w:rsid w:val="00CB2699"/>
    <w:rsid w:val="00CB2ABB"/>
    <w:rsid w:val="00CB2D13"/>
    <w:rsid w:val="00CB2FFF"/>
    <w:rsid w:val="00CB33B1"/>
    <w:rsid w:val="00CB3403"/>
    <w:rsid w:val="00CB38F4"/>
    <w:rsid w:val="00CB393E"/>
    <w:rsid w:val="00CB394C"/>
    <w:rsid w:val="00CB3AE0"/>
    <w:rsid w:val="00CB3DE7"/>
    <w:rsid w:val="00CB4278"/>
    <w:rsid w:val="00CB435E"/>
    <w:rsid w:val="00CB4494"/>
    <w:rsid w:val="00CB467C"/>
    <w:rsid w:val="00CB48CB"/>
    <w:rsid w:val="00CB5D31"/>
    <w:rsid w:val="00CB6529"/>
    <w:rsid w:val="00CB6D2A"/>
    <w:rsid w:val="00CB6E6D"/>
    <w:rsid w:val="00CB6EB1"/>
    <w:rsid w:val="00CB70DB"/>
    <w:rsid w:val="00CB7760"/>
    <w:rsid w:val="00CB77A1"/>
    <w:rsid w:val="00CB782D"/>
    <w:rsid w:val="00CB7B2F"/>
    <w:rsid w:val="00CB7B4B"/>
    <w:rsid w:val="00CB7E32"/>
    <w:rsid w:val="00CB7F81"/>
    <w:rsid w:val="00CC0368"/>
    <w:rsid w:val="00CC0A74"/>
    <w:rsid w:val="00CC0E46"/>
    <w:rsid w:val="00CC0E5F"/>
    <w:rsid w:val="00CC0FF9"/>
    <w:rsid w:val="00CC14DE"/>
    <w:rsid w:val="00CC1C1C"/>
    <w:rsid w:val="00CC1D20"/>
    <w:rsid w:val="00CC205D"/>
    <w:rsid w:val="00CC25AB"/>
    <w:rsid w:val="00CC27B7"/>
    <w:rsid w:val="00CC2D19"/>
    <w:rsid w:val="00CC3756"/>
    <w:rsid w:val="00CC383B"/>
    <w:rsid w:val="00CC3B51"/>
    <w:rsid w:val="00CC3D20"/>
    <w:rsid w:val="00CC441F"/>
    <w:rsid w:val="00CC44D8"/>
    <w:rsid w:val="00CC4693"/>
    <w:rsid w:val="00CC46A9"/>
    <w:rsid w:val="00CC47EF"/>
    <w:rsid w:val="00CC4948"/>
    <w:rsid w:val="00CC49AE"/>
    <w:rsid w:val="00CC4F27"/>
    <w:rsid w:val="00CC5388"/>
    <w:rsid w:val="00CC540B"/>
    <w:rsid w:val="00CC545E"/>
    <w:rsid w:val="00CC5D22"/>
    <w:rsid w:val="00CC5E38"/>
    <w:rsid w:val="00CC677A"/>
    <w:rsid w:val="00CC69D5"/>
    <w:rsid w:val="00CC6B48"/>
    <w:rsid w:val="00CC791F"/>
    <w:rsid w:val="00CC7CC3"/>
    <w:rsid w:val="00CC7D96"/>
    <w:rsid w:val="00CD0601"/>
    <w:rsid w:val="00CD0686"/>
    <w:rsid w:val="00CD08DE"/>
    <w:rsid w:val="00CD09CE"/>
    <w:rsid w:val="00CD09DC"/>
    <w:rsid w:val="00CD0A5F"/>
    <w:rsid w:val="00CD0AB6"/>
    <w:rsid w:val="00CD0B96"/>
    <w:rsid w:val="00CD0CF9"/>
    <w:rsid w:val="00CD11A0"/>
    <w:rsid w:val="00CD1571"/>
    <w:rsid w:val="00CD165C"/>
    <w:rsid w:val="00CD1764"/>
    <w:rsid w:val="00CD2775"/>
    <w:rsid w:val="00CD2961"/>
    <w:rsid w:val="00CD2C9E"/>
    <w:rsid w:val="00CD31F7"/>
    <w:rsid w:val="00CD3A4D"/>
    <w:rsid w:val="00CD425C"/>
    <w:rsid w:val="00CD43A1"/>
    <w:rsid w:val="00CD43C2"/>
    <w:rsid w:val="00CD45D0"/>
    <w:rsid w:val="00CD4899"/>
    <w:rsid w:val="00CD4C00"/>
    <w:rsid w:val="00CD54AE"/>
    <w:rsid w:val="00CD5D23"/>
    <w:rsid w:val="00CD5F36"/>
    <w:rsid w:val="00CD6342"/>
    <w:rsid w:val="00CD63CC"/>
    <w:rsid w:val="00CD6457"/>
    <w:rsid w:val="00CD679F"/>
    <w:rsid w:val="00CD6C00"/>
    <w:rsid w:val="00CD6DFB"/>
    <w:rsid w:val="00CD76CA"/>
    <w:rsid w:val="00CD7825"/>
    <w:rsid w:val="00CD78BB"/>
    <w:rsid w:val="00CD7D85"/>
    <w:rsid w:val="00CD7FF3"/>
    <w:rsid w:val="00CE007E"/>
    <w:rsid w:val="00CE01EF"/>
    <w:rsid w:val="00CE0285"/>
    <w:rsid w:val="00CE02F2"/>
    <w:rsid w:val="00CE043B"/>
    <w:rsid w:val="00CE0653"/>
    <w:rsid w:val="00CE0A00"/>
    <w:rsid w:val="00CE0A74"/>
    <w:rsid w:val="00CE0C56"/>
    <w:rsid w:val="00CE1230"/>
    <w:rsid w:val="00CE1B88"/>
    <w:rsid w:val="00CE1DF1"/>
    <w:rsid w:val="00CE2676"/>
    <w:rsid w:val="00CE2B33"/>
    <w:rsid w:val="00CE2B8F"/>
    <w:rsid w:val="00CE3234"/>
    <w:rsid w:val="00CE3B67"/>
    <w:rsid w:val="00CE4233"/>
    <w:rsid w:val="00CE461D"/>
    <w:rsid w:val="00CE4718"/>
    <w:rsid w:val="00CE486A"/>
    <w:rsid w:val="00CE4C5A"/>
    <w:rsid w:val="00CE4F54"/>
    <w:rsid w:val="00CE50DC"/>
    <w:rsid w:val="00CE5169"/>
    <w:rsid w:val="00CE5481"/>
    <w:rsid w:val="00CE56D2"/>
    <w:rsid w:val="00CE56DC"/>
    <w:rsid w:val="00CE599C"/>
    <w:rsid w:val="00CE6290"/>
    <w:rsid w:val="00CE654B"/>
    <w:rsid w:val="00CE6577"/>
    <w:rsid w:val="00CE685D"/>
    <w:rsid w:val="00CE6AE4"/>
    <w:rsid w:val="00CE7026"/>
    <w:rsid w:val="00CE708B"/>
    <w:rsid w:val="00CE7191"/>
    <w:rsid w:val="00CE7BCA"/>
    <w:rsid w:val="00CE7C1F"/>
    <w:rsid w:val="00CF0147"/>
    <w:rsid w:val="00CF037D"/>
    <w:rsid w:val="00CF06F3"/>
    <w:rsid w:val="00CF09E1"/>
    <w:rsid w:val="00CF1107"/>
    <w:rsid w:val="00CF1273"/>
    <w:rsid w:val="00CF1536"/>
    <w:rsid w:val="00CF1600"/>
    <w:rsid w:val="00CF16BD"/>
    <w:rsid w:val="00CF190B"/>
    <w:rsid w:val="00CF1A80"/>
    <w:rsid w:val="00CF1ABD"/>
    <w:rsid w:val="00CF1B48"/>
    <w:rsid w:val="00CF1C6E"/>
    <w:rsid w:val="00CF1D66"/>
    <w:rsid w:val="00CF1ED8"/>
    <w:rsid w:val="00CF255D"/>
    <w:rsid w:val="00CF26EF"/>
    <w:rsid w:val="00CF2C2F"/>
    <w:rsid w:val="00CF2F30"/>
    <w:rsid w:val="00CF2F8E"/>
    <w:rsid w:val="00CF3213"/>
    <w:rsid w:val="00CF346E"/>
    <w:rsid w:val="00CF36CB"/>
    <w:rsid w:val="00CF39FD"/>
    <w:rsid w:val="00CF3E8C"/>
    <w:rsid w:val="00CF3EBE"/>
    <w:rsid w:val="00CF4292"/>
    <w:rsid w:val="00CF4464"/>
    <w:rsid w:val="00CF450F"/>
    <w:rsid w:val="00CF474C"/>
    <w:rsid w:val="00CF4E04"/>
    <w:rsid w:val="00CF4ED7"/>
    <w:rsid w:val="00CF4F29"/>
    <w:rsid w:val="00CF5153"/>
    <w:rsid w:val="00CF5163"/>
    <w:rsid w:val="00CF530B"/>
    <w:rsid w:val="00CF5344"/>
    <w:rsid w:val="00CF559C"/>
    <w:rsid w:val="00CF56EC"/>
    <w:rsid w:val="00CF5963"/>
    <w:rsid w:val="00CF5F93"/>
    <w:rsid w:val="00CF64AF"/>
    <w:rsid w:val="00CF694D"/>
    <w:rsid w:val="00CF6FD2"/>
    <w:rsid w:val="00CF744F"/>
    <w:rsid w:val="00CF74B4"/>
    <w:rsid w:val="00CF7F25"/>
    <w:rsid w:val="00D00077"/>
    <w:rsid w:val="00D00386"/>
    <w:rsid w:val="00D0094D"/>
    <w:rsid w:val="00D00AAB"/>
    <w:rsid w:val="00D00C8A"/>
    <w:rsid w:val="00D0132F"/>
    <w:rsid w:val="00D017C3"/>
    <w:rsid w:val="00D017C6"/>
    <w:rsid w:val="00D01A87"/>
    <w:rsid w:val="00D01B3E"/>
    <w:rsid w:val="00D02160"/>
    <w:rsid w:val="00D0245C"/>
    <w:rsid w:val="00D02471"/>
    <w:rsid w:val="00D024AE"/>
    <w:rsid w:val="00D028D3"/>
    <w:rsid w:val="00D02B2C"/>
    <w:rsid w:val="00D02D70"/>
    <w:rsid w:val="00D02DD3"/>
    <w:rsid w:val="00D030B4"/>
    <w:rsid w:val="00D030E4"/>
    <w:rsid w:val="00D0323F"/>
    <w:rsid w:val="00D032E3"/>
    <w:rsid w:val="00D034C9"/>
    <w:rsid w:val="00D0369F"/>
    <w:rsid w:val="00D03A0F"/>
    <w:rsid w:val="00D03A84"/>
    <w:rsid w:val="00D03B53"/>
    <w:rsid w:val="00D03CD2"/>
    <w:rsid w:val="00D03D1D"/>
    <w:rsid w:val="00D042D9"/>
    <w:rsid w:val="00D04606"/>
    <w:rsid w:val="00D04765"/>
    <w:rsid w:val="00D04860"/>
    <w:rsid w:val="00D04DBA"/>
    <w:rsid w:val="00D057A5"/>
    <w:rsid w:val="00D05AEF"/>
    <w:rsid w:val="00D05B61"/>
    <w:rsid w:val="00D05C69"/>
    <w:rsid w:val="00D06252"/>
    <w:rsid w:val="00D062F3"/>
    <w:rsid w:val="00D06424"/>
    <w:rsid w:val="00D065CF"/>
    <w:rsid w:val="00D06973"/>
    <w:rsid w:val="00D0697C"/>
    <w:rsid w:val="00D06EFE"/>
    <w:rsid w:val="00D070DD"/>
    <w:rsid w:val="00D07413"/>
    <w:rsid w:val="00D077B6"/>
    <w:rsid w:val="00D07C5F"/>
    <w:rsid w:val="00D07E11"/>
    <w:rsid w:val="00D07EF2"/>
    <w:rsid w:val="00D07F05"/>
    <w:rsid w:val="00D1024B"/>
    <w:rsid w:val="00D10321"/>
    <w:rsid w:val="00D106B8"/>
    <w:rsid w:val="00D10734"/>
    <w:rsid w:val="00D107DA"/>
    <w:rsid w:val="00D10A85"/>
    <w:rsid w:val="00D10D00"/>
    <w:rsid w:val="00D112B1"/>
    <w:rsid w:val="00D112D5"/>
    <w:rsid w:val="00D1182F"/>
    <w:rsid w:val="00D11954"/>
    <w:rsid w:val="00D11D7F"/>
    <w:rsid w:val="00D11D96"/>
    <w:rsid w:val="00D12079"/>
    <w:rsid w:val="00D123CD"/>
    <w:rsid w:val="00D12586"/>
    <w:rsid w:val="00D12588"/>
    <w:rsid w:val="00D1270C"/>
    <w:rsid w:val="00D12A4C"/>
    <w:rsid w:val="00D12D81"/>
    <w:rsid w:val="00D12DE2"/>
    <w:rsid w:val="00D12E14"/>
    <w:rsid w:val="00D12EDF"/>
    <w:rsid w:val="00D1305E"/>
    <w:rsid w:val="00D13AB4"/>
    <w:rsid w:val="00D13D72"/>
    <w:rsid w:val="00D13E77"/>
    <w:rsid w:val="00D13EBA"/>
    <w:rsid w:val="00D13F3F"/>
    <w:rsid w:val="00D140F7"/>
    <w:rsid w:val="00D1415B"/>
    <w:rsid w:val="00D141A8"/>
    <w:rsid w:val="00D1448D"/>
    <w:rsid w:val="00D145E3"/>
    <w:rsid w:val="00D1473E"/>
    <w:rsid w:val="00D147B6"/>
    <w:rsid w:val="00D14A54"/>
    <w:rsid w:val="00D14D30"/>
    <w:rsid w:val="00D14E7D"/>
    <w:rsid w:val="00D150B2"/>
    <w:rsid w:val="00D15376"/>
    <w:rsid w:val="00D1540E"/>
    <w:rsid w:val="00D1545D"/>
    <w:rsid w:val="00D15593"/>
    <w:rsid w:val="00D157A1"/>
    <w:rsid w:val="00D15890"/>
    <w:rsid w:val="00D15A21"/>
    <w:rsid w:val="00D15EC1"/>
    <w:rsid w:val="00D16177"/>
    <w:rsid w:val="00D164FF"/>
    <w:rsid w:val="00D16570"/>
    <w:rsid w:val="00D165A3"/>
    <w:rsid w:val="00D16606"/>
    <w:rsid w:val="00D166E5"/>
    <w:rsid w:val="00D16774"/>
    <w:rsid w:val="00D174EF"/>
    <w:rsid w:val="00D1770E"/>
    <w:rsid w:val="00D1787A"/>
    <w:rsid w:val="00D17AE5"/>
    <w:rsid w:val="00D17D79"/>
    <w:rsid w:val="00D17FBD"/>
    <w:rsid w:val="00D20038"/>
    <w:rsid w:val="00D202AE"/>
    <w:rsid w:val="00D20531"/>
    <w:rsid w:val="00D210C6"/>
    <w:rsid w:val="00D214A6"/>
    <w:rsid w:val="00D21560"/>
    <w:rsid w:val="00D2178B"/>
    <w:rsid w:val="00D21A65"/>
    <w:rsid w:val="00D21AB7"/>
    <w:rsid w:val="00D21ED4"/>
    <w:rsid w:val="00D2213D"/>
    <w:rsid w:val="00D22C5B"/>
    <w:rsid w:val="00D23408"/>
    <w:rsid w:val="00D234BE"/>
    <w:rsid w:val="00D23809"/>
    <w:rsid w:val="00D2386D"/>
    <w:rsid w:val="00D2389E"/>
    <w:rsid w:val="00D239C2"/>
    <w:rsid w:val="00D23AED"/>
    <w:rsid w:val="00D240D5"/>
    <w:rsid w:val="00D241C0"/>
    <w:rsid w:val="00D24854"/>
    <w:rsid w:val="00D2498B"/>
    <w:rsid w:val="00D24A62"/>
    <w:rsid w:val="00D2507C"/>
    <w:rsid w:val="00D25194"/>
    <w:rsid w:val="00D25358"/>
    <w:rsid w:val="00D25A19"/>
    <w:rsid w:val="00D25B94"/>
    <w:rsid w:val="00D25C11"/>
    <w:rsid w:val="00D25C67"/>
    <w:rsid w:val="00D25D0B"/>
    <w:rsid w:val="00D26062"/>
    <w:rsid w:val="00D2635C"/>
    <w:rsid w:val="00D26A3A"/>
    <w:rsid w:val="00D27055"/>
    <w:rsid w:val="00D273B8"/>
    <w:rsid w:val="00D27826"/>
    <w:rsid w:val="00D27952"/>
    <w:rsid w:val="00D27C4A"/>
    <w:rsid w:val="00D27E22"/>
    <w:rsid w:val="00D27FFE"/>
    <w:rsid w:val="00D305E4"/>
    <w:rsid w:val="00D30D3D"/>
    <w:rsid w:val="00D30E71"/>
    <w:rsid w:val="00D31554"/>
    <w:rsid w:val="00D31765"/>
    <w:rsid w:val="00D318A5"/>
    <w:rsid w:val="00D31BE5"/>
    <w:rsid w:val="00D31F73"/>
    <w:rsid w:val="00D32098"/>
    <w:rsid w:val="00D32209"/>
    <w:rsid w:val="00D327B1"/>
    <w:rsid w:val="00D328AD"/>
    <w:rsid w:val="00D32B0F"/>
    <w:rsid w:val="00D32C13"/>
    <w:rsid w:val="00D33040"/>
    <w:rsid w:val="00D33278"/>
    <w:rsid w:val="00D33351"/>
    <w:rsid w:val="00D333AB"/>
    <w:rsid w:val="00D3349E"/>
    <w:rsid w:val="00D33B73"/>
    <w:rsid w:val="00D33F9E"/>
    <w:rsid w:val="00D33FC5"/>
    <w:rsid w:val="00D340B4"/>
    <w:rsid w:val="00D34216"/>
    <w:rsid w:val="00D34218"/>
    <w:rsid w:val="00D3424B"/>
    <w:rsid w:val="00D344A9"/>
    <w:rsid w:val="00D34B1D"/>
    <w:rsid w:val="00D34E02"/>
    <w:rsid w:val="00D34FCD"/>
    <w:rsid w:val="00D35322"/>
    <w:rsid w:val="00D355A3"/>
    <w:rsid w:val="00D356D1"/>
    <w:rsid w:val="00D35870"/>
    <w:rsid w:val="00D35914"/>
    <w:rsid w:val="00D35D4D"/>
    <w:rsid w:val="00D35E87"/>
    <w:rsid w:val="00D35E89"/>
    <w:rsid w:val="00D35E98"/>
    <w:rsid w:val="00D36350"/>
    <w:rsid w:val="00D375C7"/>
    <w:rsid w:val="00D378AC"/>
    <w:rsid w:val="00D3799D"/>
    <w:rsid w:val="00D37A45"/>
    <w:rsid w:val="00D37DD2"/>
    <w:rsid w:val="00D400CE"/>
    <w:rsid w:val="00D40781"/>
    <w:rsid w:val="00D40A24"/>
    <w:rsid w:val="00D40B6D"/>
    <w:rsid w:val="00D4101C"/>
    <w:rsid w:val="00D410C6"/>
    <w:rsid w:val="00D41240"/>
    <w:rsid w:val="00D412BB"/>
    <w:rsid w:val="00D41351"/>
    <w:rsid w:val="00D414C3"/>
    <w:rsid w:val="00D4169F"/>
    <w:rsid w:val="00D41921"/>
    <w:rsid w:val="00D41F32"/>
    <w:rsid w:val="00D41F54"/>
    <w:rsid w:val="00D41FB4"/>
    <w:rsid w:val="00D4217C"/>
    <w:rsid w:val="00D42214"/>
    <w:rsid w:val="00D4277E"/>
    <w:rsid w:val="00D429D1"/>
    <w:rsid w:val="00D42E77"/>
    <w:rsid w:val="00D433D6"/>
    <w:rsid w:val="00D43723"/>
    <w:rsid w:val="00D43ADB"/>
    <w:rsid w:val="00D43BF4"/>
    <w:rsid w:val="00D43C0D"/>
    <w:rsid w:val="00D44007"/>
    <w:rsid w:val="00D44398"/>
    <w:rsid w:val="00D44ABC"/>
    <w:rsid w:val="00D44B98"/>
    <w:rsid w:val="00D4528F"/>
    <w:rsid w:val="00D4533C"/>
    <w:rsid w:val="00D459D4"/>
    <w:rsid w:val="00D45BA2"/>
    <w:rsid w:val="00D45BDB"/>
    <w:rsid w:val="00D45BE5"/>
    <w:rsid w:val="00D4609C"/>
    <w:rsid w:val="00D46117"/>
    <w:rsid w:val="00D463C4"/>
    <w:rsid w:val="00D4661F"/>
    <w:rsid w:val="00D469D8"/>
    <w:rsid w:val="00D46E06"/>
    <w:rsid w:val="00D46E0D"/>
    <w:rsid w:val="00D46ED1"/>
    <w:rsid w:val="00D47083"/>
    <w:rsid w:val="00D4750E"/>
    <w:rsid w:val="00D47E33"/>
    <w:rsid w:val="00D50039"/>
    <w:rsid w:val="00D501A0"/>
    <w:rsid w:val="00D502C3"/>
    <w:rsid w:val="00D50904"/>
    <w:rsid w:val="00D51011"/>
    <w:rsid w:val="00D51046"/>
    <w:rsid w:val="00D51273"/>
    <w:rsid w:val="00D513A0"/>
    <w:rsid w:val="00D515DE"/>
    <w:rsid w:val="00D5162F"/>
    <w:rsid w:val="00D51F88"/>
    <w:rsid w:val="00D5218F"/>
    <w:rsid w:val="00D5223D"/>
    <w:rsid w:val="00D522CC"/>
    <w:rsid w:val="00D5257B"/>
    <w:rsid w:val="00D525AC"/>
    <w:rsid w:val="00D52705"/>
    <w:rsid w:val="00D5291D"/>
    <w:rsid w:val="00D52923"/>
    <w:rsid w:val="00D52BB8"/>
    <w:rsid w:val="00D52D1E"/>
    <w:rsid w:val="00D52E49"/>
    <w:rsid w:val="00D534B6"/>
    <w:rsid w:val="00D536F5"/>
    <w:rsid w:val="00D53824"/>
    <w:rsid w:val="00D539D9"/>
    <w:rsid w:val="00D53A8B"/>
    <w:rsid w:val="00D53AAD"/>
    <w:rsid w:val="00D53EAC"/>
    <w:rsid w:val="00D543F8"/>
    <w:rsid w:val="00D54586"/>
    <w:rsid w:val="00D54B0A"/>
    <w:rsid w:val="00D54CB5"/>
    <w:rsid w:val="00D54D76"/>
    <w:rsid w:val="00D54E8F"/>
    <w:rsid w:val="00D5550C"/>
    <w:rsid w:val="00D555CB"/>
    <w:rsid w:val="00D5575A"/>
    <w:rsid w:val="00D5595D"/>
    <w:rsid w:val="00D55969"/>
    <w:rsid w:val="00D55EA4"/>
    <w:rsid w:val="00D56676"/>
    <w:rsid w:val="00D56696"/>
    <w:rsid w:val="00D5679D"/>
    <w:rsid w:val="00D571D3"/>
    <w:rsid w:val="00D57267"/>
    <w:rsid w:val="00D572FD"/>
    <w:rsid w:val="00D574D9"/>
    <w:rsid w:val="00D576EA"/>
    <w:rsid w:val="00D579B8"/>
    <w:rsid w:val="00D579D6"/>
    <w:rsid w:val="00D57B6F"/>
    <w:rsid w:val="00D60039"/>
    <w:rsid w:val="00D601C3"/>
    <w:rsid w:val="00D60276"/>
    <w:rsid w:val="00D602AC"/>
    <w:rsid w:val="00D606A4"/>
    <w:rsid w:val="00D606E3"/>
    <w:rsid w:val="00D60719"/>
    <w:rsid w:val="00D60832"/>
    <w:rsid w:val="00D60890"/>
    <w:rsid w:val="00D60935"/>
    <w:rsid w:val="00D60EB4"/>
    <w:rsid w:val="00D611A0"/>
    <w:rsid w:val="00D613D9"/>
    <w:rsid w:val="00D616C1"/>
    <w:rsid w:val="00D61B49"/>
    <w:rsid w:val="00D61BDE"/>
    <w:rsid w:val="00D61F58"/>
    <w:rsid w:val="00D62413"/>
    <w:rsid w:val="00D62770"/>
    <w:rsid w:val="00D62B80"/>
    <w:rsid w:val="00D62DF3"/>
    <w:rsid w:val="00D631BB"/>
    <w:rsid w:val="00D63720"/>
    <w:rsid w:val="00D637B3"/>
    <w:rsid w:val="00D6394D"/>
    <w:rsid w:val="00D63D4C"/>
    <w:rsid w:val="00D64597"/>
    <w:rsid w:val="00D6471C"/>
    <w:rsid w:val="00D6482F"/>
    <w:rsid w:val="00D64949"/>
    <w:rsid w:val="00D649E2"/>
    <w:rsid w:val="00D64D29"/>
    <w:rsid w:val="00D65238"/>
    <w:rsid w:val="00D659DA"/>
    <w:rsid w:val="00D65B36"/>
    <w:rsid w:val="00D65B6E"/>
    <w:rsid w:val="00D65CA0"/>
    <w:rsid w:val="00D65DA5"/>
    <w:rsid w:val="00D65EF2"/>
    <w:rsid w:val="00D6613D"/>
    <w:rsid w:val="00D66B62"/>
    <w:rsid w:val="00D66E14"/>
    <w:rsid w:val="00D66E1C"/>
    <w:rsid w:val="00D66F23"/>
    <w:rsid w:val="00D670A8"/>
    <w:rsid w:val="00D6715F"/>
    <w:rsid w:val="00D6718A"/>
    <w:rsid w:val="00D67522"/>
    <w:rsid w:val="00D6756B"/>
    <w:rsid w:val="00D6776F"/>
    <w:rsid w:val="00D67C88"/>
    <w:rsid w:val="00D67F2F"/>
    <w:rsid w:val="00D708EE"/>
    <w:rsid w:val="00D70AB1"/>
    <w:rsid w:val="00D70E03"/>
    <w:rsid w:val="00D713B5"/>
    <w:rsid w:val="00D713BD"/>
    <w:rsid w:val="00D71B83"/>
    <w:rsid w:val="00D71BF7"/>
    <w:rsid w:val="00D71D01"/>
    <w:rsid w:val="00D71EE1"/>
    <w:rsid w:val="00D723F6"/>
    <w:rsid w:val="00D72AEC"/>
    <w:rsid w:val="00D72D9C"/>
    <w:rsid w:val="00D72F7B"/>
    <w:rsid w:val="00D7305E"/>
    <w:rsid w:val="00D73175"/>
    <w:rsid w:val="00D73293"/>
    <w:rsid w:val="00D73321"/>
    <w:rsid w:val="00D733A7"/>
    <w:rsid w:val="00D7360B"/>
    <w:rsid w:val="00D737D1"/>
    <w:rsid w:val="00D73816"/>
    <w:rsid w:val="00D73E8A"/>
    <w:rsid w:val="00D73E98"/>
    <w:rsid w:val="00D73ED8"/>
    <w:rsid w:val="00D74773"/>
    <w:rsid w:val="00D74796"/>
    <w:rsid w:val="00D749FF"/>
    <w:rsid w:val="00D74C55"/>
    <w:rsid w:val="00D74DF6"/>
    <w:rsid w:val="00D74FCA"/>
    <w:rsid w:val="00D75378"/>
    <w:rsid w:val="00D75460"/>
    <w:rsid w:val="00D7588E"/>
    <w:rsid w:val="00D75B1B"/>
    <w:rsid w:val="00D75CB7"/>
    <w:rsid w:val="00D75EC4"/>
    <w:rsid w:val="00D75F40"/>
    <w:rsid w:val="00D7627A"/>
    <w:rsid w:val="00D76728"/>
    <w:rsid w:val="00D76989"/>
    <w:rsid w:val="00D769F1"/>
    <w:rsid w:val="00D76F4D"/>
    <w:rsid w:val="00D7786D"/>
    <w:rsid w:val="00D77B3E"/>
    <w:rsid w:val="00D77D9B"/>
    <w:rsid w:val="00D77E15"/>
    <w:rsid w:val="00D77ED3"/>
    <w:rsid w:val="00D77F4B"/>
    <w:rsid w:val="00D8004B"/>
    <w:rsid w:val="00D8026E"/>
    <w:rsid w:val="00D80337"/>
    <w:rsid w:val="00D80C84"/>
    <w:rsid w:val="00D80F0E"/>
    <w:rsid w:val="00D81070"/>
    <w:rsid w:val="00D81381"/>
    <w:rsid w:val="00D816F3"/>
    <w:rsid w:val="00D81C1A"/>
    <w:rsid w:val="00D81C63"/>
    <w:rsid w:val="00D82059"/>
    <w:rsid w:val="00D8211B"/>
    <w:rsid w:val="00D8277C"/>
    <w:rsid w:val="00D8280A"/>
    <w:rsid w:val="00D82E06"/>
    <w:rsid w:val="00D83824"/>
    <w:rsid w:val="00D838E2"/>
    <w:rsid w:val="00D83977"/>
    <w:rsid w:val="00D83FD4"/>
    <w:rsid w:val="00D84254"/>
    <w:rsid w:val="00D84568"/>
    <w:rsid w:val="00D84E46"/>
    <w:rsid w:val="00D84E48"/>
    <w:rsid w:val="00D8520B"/>
    <w:rsid w:val="00D8526B"/>
    <w:rsid w:val="00D858CF"/>
    <w:rsid w:val="00D85978"/>
    <w:rsid w:val="00D85C1A"/>
    <w:rsid w:val="00D85D3F"/>
    <w:rsid w:val="00D85DE8"/>
    <w:rsid w:val="00D85E25"/>
    <w:rsid w:val="00D8631C"/>
    <w:rsid w:val="00D86DA0"/>
    <w:rsid w:val="00D86F5C"/>
    <w:rsid w:val="00D87062"/>
    <w:rsid w:val="00D873DD"/>
    <w:rsid w:val="00D874C5"/>
    <w:rsid w:val="00D8750B"/>
    <w:rsid w:val="00D87648"/>
    <w:rsid w:val="00D8797A"/>
    <w:rsid w:val="00D87B22"/>
    <w:rsid w:val="00D87E1D"/>
    <w:rsid w:val="00D87ED9"/>
    <w:rsid w:val="00D90742"/>
    <w:rsid w:val="00D90B9C"/>
    <w:rsid w:val="00D90EC2"/>
    <w:rsid w:val="00D910C2"/>
    <w:rsid w:val="00D914E6"/>
    <w:rsid w:val="00D92341"/>
    <w:rsid w:val="00D9250E"/>
    <w:rsid w:val="00D92531"/>
    <w:rsid w:val="00D92969"/>
    <w:rsid w:val="00D92BB8"/>
    <w:rsid w:val="00D92ECA"/>
    <w:rsid w:val="00D93499"/>
    <w:rsid w:val="00D938A0"/>
    <w:rsid w:val="00D93BA0"/>
    <w:rsid w:val="00D93BBA"/>
    <w:rsid w:val="00D93EA3"/>
    <w:rsid w:val="00D947E8"/>
    <w:rsid w:val="00D949A8"/>
    <w:rsid w:val="00D949BD"/>
    <w:rsid w:val="00D94F85"/>
    <w:rsid w:val="00D94FC7"/>
    <w:rsid w:val="00D95610"/>
    <w:rsid w:val="00D95B18"/>
    <w:rsid w:val="00D95BE1"/>
    <w:rsid w:val="00D95D87"/>
    <w:rsid w:val="00D95DF3"/>
    <w:rsid w:val="00D96291"/>
    <w:rsid w:val="00D963AB"/>
    <w:rsid w:val="00D963C6"/>
    <w:rsid w:val="00D964EF"/>
    <w:rsid w:val="00D9668F"/>
    <w:rsid w:val="00D974CB"/>
    <w:rsid w:val="00D97629"/>
    <w:rsid w:val="00D9764C"/>
    <w:rsid w:val="00D97A85"/>
    <w:rsid w:val="00D97B36"/>
    <w:rsid w:val="00DA0428"/>
    <w:rsid w:val="00DA0538"/>
    <w:rsid w:val="00DA0666"/>
    <w:rsid w:val="00DA09BF"/>
    <w:rsid w:val="00DA0A69"/>
    <w:rsid w:val="00DA0D9A"/>
    <w:rsid w:val="00DA110C"/>
    <w:rsid w:val="00DA1302"/>
    <w:rsid w:val="00DA1356"/>
    <w:rsid w:val="00DA14A7"/>
    <w:rsid w:val="00DA15B0"/>
    <w:rsid w:val="00DA189D"/>
    <w:rsid w:val="00DA2175"/>
    <w:rsid w:val="00DA28DC"/>
    <w:rsid w:val="00DA2CA1"/>
    <w:rsid w:val="00DA2CB9"/>
    <w:rsid w:val="00DA2E42"/>
    <w:rsid w:val="00DA30F5"/>
    <w:rsid w:val="00DA31E5"/>
    <w:rsid w:val="00DA323A"/>
    <w:rsid w:val="00DA35AB"/>
    <w:rsid w:val="00DA3D90"/>
    <w:rsid w:val="00DA43C1"/>
    <w:rsid w:val="00DA464E"/>
    <w:rsid w:val="00DA479B"/>
    <w:rsid w:val="00DA47F4"/>
    <w:rsid w:val="00DA49CD"/>
    <w:rsid w:val="00DA4FC7"/>
    <w:rsid w:val="00DA51AE"/>
    <w:rsid w:val="00DA535B"/>
    <w:rsid w:val="00DA5395"/>
    <w:rsid w:val="00DA58A3"/>
    <w:rsid w:val="00DA5971"/>
    <w:rsid w:val="00DA5BDF"/>
    <w:rsid w:val="00DA669D"/>
    <w:rsid w:val="00DA66F1"/>
    <w:rsid w:val="00DA69CD"/>
    <w:rsid w:val="00DA69E7"/>
    <w:rsid w:val="00DA6CA3"/>
    <w:rsid w:val="00DA7114"/>
    <w:rsid w:val="00DA73BD"/>
    <w:rsid w:val="00DA75A1"/>
    <w:rsid w:val="00DB021A"/>
    <w:rsid w:val="00DB0594"/>
    <w:rsid w:val="00DB05DB"/>
    <w:rsid w:val="00DB09AD"/>
    <w:rsid w:val="00DB0BB6"/>
    <w:rsid w:val="00DB0C14"/>
    <w:rsid w:val="00DB0EFF"/>
    <w:rsid w:val="00DB0F50"/>
    <w:rsid w:val="00DB17D2"/>
    <w:rsid w:val="00DB18B8"/>
    <w:rsid w:val="00DB1EA6"/>
    <w:rsid w:val="00DB1EF1"/>
    <w:rsid w:val="00DB20E5"/>
    <w:rsid w:val="00DB21C5"/>
    <w:rsid w:val="00DB23A1"/>
    <w:rsid w:val="00DB23E7"/>
    <w:rsid w:val="00DB2422"/>
    <w:rsid w:val="00DB26C0"/>
    <w:rsid w:val="00DB2935"/>
    <w:rsid w:val="00DB2A2A"/>
    <w:rsid w:val="00DB2F63"/>
    <w:rsid w:val="00DB31EE"/>
    <w:rsid w:val="00DB3437"/>
    <w:rsid w:val="00DB38E2"/>
    <w:rsid w:val="00DB393A"/>
    <w:rsid w:val="00DB3970"/>
    <w:rsid w:val="00DB3BA6"/>
    <w:rsid w:val="00DB41A4"/>
    <w:rsid w:val="00DB41C0"/>
    <w:rsid w:val="00DB47CB"/>
    <w:rsid w:val="00DB4D18"/>
    <w:rsid w:val="00DB52D5"/>
    <w:rsid w:val="00DB53F0"/>
    <w:rsid w:val="00DB5821"/>
    <w:rsid w:val="00DB58FE"/>
    <w:rsid w:val="00DB5931"/>
    <w:rsid w:val="00DB5A33"/>
    <w:rsid w:val="00DB5AB5"/>
    <w:rsid w:val="00DB629C"/>
    <w:rsid w:val="00DB6605"/>
    <w:rsid w:val="00DB664A"/>
    <w:rsid w:val="00DB678B"/>
    <w:rsid w:val="00DB6D55"/>
    <w:rsid w:val="00DB6DCE"/>
    <w:rsid w:val="00DB7651"/>
    <w:rsid w:val="00DB7735"/>
    <w:rsid w:val="00DB77B1"/>
    <w:rsid w:val="00DB7988"/>
    <w:rsid w:val="00DB7C86"/>
    <w:rsid w:val="00DB7DAC"/>
    <w:rsid w:val="00DC00F1"/>
    <w:rsid w:val="00DC015F"/>
    <w:rsid w:val="00DC06AF"/>
    <w:rsid w:val="00DC071F"/>
    <w:rsid w:val="00DC07BD"/>
    <w:rsid w:val="00DC086F"/>
    <w:rsid w:val="00DC0E2D"/>
    <w:rsid w:val="00DC0EA2"/>
    <w:rsid w:val="00DC1212"/>
    <w:rsid w:val="00DC1C55"/>
    <w:rsid w:val="00DC1C9A"/>
    <w:rsid w:val="00DC1D96"/>
    <w:rsid w:val="00DC1F3D"/>
    <w:rsid w:val="00DC2438"/>
    <w:rsid w:val="00DC24E6"/>
    <w:rsid w:val="00DC2597"/>
    <w:rsid w:val="00DC25D7"/>
    <w:rsid w:val="00DC2639"/>
    <w:rsid w:val="00DC2AA7"/>
    <w:rsid w:val="00DC2C14"/>
    <w:rsid w:val="00DC3661"/>
    <w:rsid w:val="00DC398B"/>
    <w:rsid w:val="00DC3BED"/>
    <w:rsid w:val="00DC3C3F"/>
    <w:rsid w:val="00DC4034"/>
    <w:rsid w:val="00DC422C"/>
    <w:rsid w:val="00DC43A7"/>
    <w:rsid w:val="00DC48FF"/>
    <w:rsid w:val="00DC4ADA"/>
    <w:rsid w:val="00DC4B1F"/>
    <w:rsid w:val="00DC4EC8"/>
    <w:rsid w:val="00DC5036"/>
    <w:rsid w:val="00DC5251"/>
    <w:rsid w:val="00DC55BD"/>
    <w:rsid w:val="00DC57DB"/>
    <w:rsid w:val="00DC588D"/>
    <w:rsid w:val="00DC5F2C"/>
    <w:rsid w:val="00DC672E"/>
    <w:rsid w:val="00DC675B"/>
    <w:rsid w:val="00DC6D0E"/>
    <w:rsid w:val="00DC7039"/>
    <w:rsid w:val="00DC7074"/>
    <w:rsid w:val="00DC7193"/>
    <w:rsid w:val="00DC7469"/>
    <w:rsid w:val="00DC7619"/>
    <w:rsid w:val="00DC7A1A"/>
    <w:rsid w:val="00DC7F06"/>
    <w:rsid w:val="00DC7FD6"/>
    <w:rsid w:val="00DD0005"/>
    <w:rsid w:val="00DD0469"/>
    <w:rsid w:val="00DD04A3"/>
    <w:rsid w:val="00DD0835"/>
    <w:rsid w:val="00DD08A5"/>
    <w:rsid w:val="00DD091B"/>
    <w:rsid w:val="00DD0A9C"/>
    <w:rsid w:val="00DD0FB2"/>
    <w:rsid w:val="00DD1173"/>
    <w:rsid w:val="00DD126C"/>
    <w:rsid w:val="00DD13AB"/>
    <w:rsid w:val="00DD15F6"/>
    <w:rsid w:val="00DD1A25"/>
    <w:rsid w:val="00DD1C0F"/>
    <w:rsid w:val="00DD1C31"/>
    <w:rsid w:val="00DD2047"/>
    <w:rsid w:val="00DD20E3"/>
    <w:rsid w:val="00DD227A"/>
    <w:rsid w:val="00DD268C"/>
    <w:rsid w:val="00DD2A45"/>
    <w:rsid w:val="00DD2D4A"/>
    <w:rsid w:val="00DD32FA"/>
    <w:rsid w:val="00DD3451"/>
    <w:rsid w:val="00DD3DEA"/>
    <w:rsid w:val="00DD4112"/>
    <w:rsid w:val="00DD4158"/>
    <w:rsid w:val="00DD4782"/>
    <w:rsid w:val="00DD47E4"/>
    <w:rsid w:val="00DD4AE4"/>
    <w:rsid w:val="00DD4F29"/>
    <w:rsid w:val="00DD52B0"/>
    <w:rsid w:val="00DD5393"/>
    <w:rsid w:val="00DD551B"/>
    <w:rsid w:val="00DD55E5"/>
    <w:rsid w:val="00DD5CE2"/>
    <w:rsid w:val="00DD5FBB"/>
    <w:rsid w:val="00DD614A"/>
    <w:rsid w:val="00DD62A5"/>
    <w:rsid w:val="00DD669E"/>
    <w:rsid w:val="00DD67F0"/>
    <w:rsid w:val="00DD6A8A"/>
    <w:rsid w:val="00DD70BF"/>
    <w:rsid w:val="00DD7273"/>
    <w:rsid w:val="00DD729C"/>
    <w:rsid w:val="00DD730A"/>
    <w:rsid w:val="00DD7546"/>
    <w:rsid w:val="00DD757B"/>
    <w:rsid w:val="00DD76F1"/>
    <w:rsid w:val="00DD7AD5"/>
    <w:rsid w:val="00DD7E13"/>
    <w:rsid w:val="00DE0137"/>
    <w:rsid w:val="00DE032B"/>
    <w:rsid w:val="00DE058D"/>
    <w:rsid w:val="00DE0A1C"/>
    <w:rsid w:val="00DE0ACF"/>
    <w:rsid w:val="00DE0D2D"/>
    <w:rsid w:val="00DE0DEF"/>
    <w:rsid w:val="00DE0E19"/>
    <w:rsid w:val="00DE0E7A"/>
    <w:rsid w:val="00DE1592"/>
    <w:rsid w:val="00DE1609"/>
    <w:rsid w:val="00DE1701"/>
    <w:rsid w:val="00DE18C4"/>
    <w:rsid w:val="00DE2154"/>
    <w:rsid w:val="00DE22B8"/>
    <w:rsid w:val="00DE22EC"/>
    <w:rsid w:val="00DE232B"/>
    <w:rsid w:val="00DE2686"/>
    <w:rsid w:val="00DE2AF2"/>
    <w:rsid w:val="00DE2DF3"/>
    <w:rsid w:val="00DE328D"/>
    <w:rsid w:val="00DE3680"/>
    <w:rsid w:val="00DE37F1"/>
    <w:rsid w:val="00DE3937"/>
    <w:rsid w:val="00DE3A7D"/>
    <w:rsid w:val="00DE3BBB"/>
    <w:rsid w:val="00DE4008"/>
    <w:rsid w:val="00DE42B0"/>
    <w:rsid w:val="00DE44A6"/>
    <w:rsid w:val="00DE4ECB"/>
    <w:rsid w:val="00DE4F01"/>
    <w:rsid w:val="00DE4F5B"/>
    <w:rsid w:val="00DE5761"/>
    <w:rsid w:val="00DE5C23"/>
    <w:rsid w:val="00DE5E06"/>
    <w:rsid w:val="00DE6177"/>
    <w:rsid w:val="00DE61B3"/>
    <w:rsid w:val="00DE656B"/>
    <w:rsid w:val="00DE6637"/>
    <w:rsid w:val="00DE67EB"/>
    <w:rsid w:val="00DE6D5C"/>
    <w:rsid w:val="00DE715A"/>
    <w:rsid w:val="00DE7325"/>
    <w:rsid w:val="00DE7375"/>
    <w:rsid w:val="00DE746C"/>
    <w:rsid w:val="00DE76F1"/>
    <w:rsid w:val="00DE7811"/>
    <w:rsid w:val="00DF005A"/>
    <w:rsid w:val="00DF0758"/>
    <w:rsid w:val="00DF09CB"/>
    <w:rsid w:val="00DF0B6A"/>
    <w:rsid w:val="00DF1057"/>
    <w:rsid w:val="00DF10D7"/>
    <w:rsid w:val="00DF149F"/>
    <w:rsid w:val="00DF14BA"/>
    <w:rsid w:val="00DF15D9"/>
    <w:rsid w:val="00DF15E3"/>
    <w:rsid w:val="00DF1896"/>
    <w:rsid w:val="00DF1E5B"/>
    <w:rsid w:val="00DF202F"/>
    <w:rsid w:val="00DF20CC"/>
    <w:rsid w:val="00DF2328"/>
    <w:rsid w:val="00DF30F6"/>
    <w:rsid w:val="00DF31FF"/>
    <w:rsid w:val="00DF3328"/>
    <w:rsid w:val="00DF35A3"/>
    <w:rsid w:val="00DF3D98"/>
    <w:rsid w:val="00DF3EB0"/>
    <w:rsid w:val="00DF41E4"/>
    <w:rsid w:val="00DF44EC"/>
    <w:rsid w:val="00DF4504"/>
    <w:rsid w:val="00DF4791"/>
    <w:rsid w:val="00DF4821"/>
    <w:rsid w:val="00DF488D"/>
    <w:rsid w:val="00DF4C87"/>
    <w:rsid w:val="00DF5042"/>
    <w:rsid w:val="00DF54ED"/>
    <w:rsid w:val="00DF5650"/>
    <w:rsid w:val="00DF5B28"/>
    <w:rsid w:val="00DF5B4D"/>
    <w:rsid w:val="00DF600D"/>
    <w:rsid w:val="00DF61E0"/>
    <w:rsid w:val="00DF620D"/>
    <w:rsid w:val="00DF630D"/>
    <w:rsid w:val="00DF6709"/>
    <w:rsid w:val="00DF6735"/>
    <w:rsid w:val="00DF6B77"/>
    <w:rsid w:val="00DF6EA7"/>
    <w:rsid w:val="00DF6EAA"/>
    <w:rsid w:val="00DF70E7"/>
    <w:rsid w:val="00DF7E27"/>
    <w:rsid w:val="00DF7ECD"/>
    <w:rsid w:val="00E0014C"/>
    <w:rsid w:val="00E00247"/>
    <w:rsid w:val="00E00582"/>
    <w:rsid w:val="00E00ADA"/>
    <w:rsid w:val="00E00D0D"/>
    <w:rsid w:val="00E010A9"/>
    <w:rsid w:val="00E013BD"/>
    <w:rsid w:val="00E01D9C"/>
    <w:rsid w:val="00E01F03"/>
    <w:rsid w:val="00E01FC5"/>
    <w:rsid w:val="00E01FE7"/>
    <w:rsid w:val="00E020E2"/>
    <w:rsid w:val="00E02930"/>
    <w:rsid w:val="00E030AF"/>
    <w:rsid w:val="00E031EF"/>
    <w:rsid w:val="00E03304"/>
    <w:rsid w:val="00E03412"/>
    <w:rsid w:val="00E03469"/>
    <w:rsid w:val="00E03738"/>
    <w:rsid w:val="00E0383B"/>
    <w:rsid w:val="00E038F0"/>
    <w:rsid w:val="00E0393D"/>
    <w:rsid w:val="00E039AF"/>
    <w:rsid w:val="00E03A6A"/>
    <w:rsid w:val="00E04129"/>
    <w:rsid w:val="00E04357"/>
    <w:rsid w:val="00E0456E"/>
    <w:rsid w:val="00E046A1"/>
    <w:rsid w:val="00E047B7"/>
    <w:rsid w:val="00E04CCC"/>
    <w:rsid w:val="00E04D85"/>
    <w:rsid w:val="00E05438"/>
    <w:rsid w:val="00E05A13"/>
    <w:rsid w:val="00E05A7E"/>
    <w:rsid w:val="00E05D04"/>
    <w:rsid w:val="00E05E24"/>
    <w:rsid w:val="00E060F0"/>
    <w:rsid w:val="00E06254"/>
    <w:rsid w:val="00E0627A"/>
    <w:rsid w:val="00E062EE"/>
    <w:rsid w:val="00E06500"/>
    <w:rsid w:val="00E065A7"/>
    <w:rsid w:val="00E06626"/>
    <w:rsid w:val="00E06747"/>
    <w:rsid w:val="00E06E6C"/>
    <w:rsid w:val="00E06EBD"/>
    <w:rsid w:val="00E073E0"/>
    <w:rsid w:val="00E075CE"/>
    <w:rsid w:val="00E077DF"/>
    <w:rsid w:val="00E07878"/>
    <w:rsid w:val="00E07C2C"/>
    <w:rsid w:val="00E07CE2"/>
    <w:rsid w:val="00E07D10"/>
    <w:rsid w:val="00E10287"/>
    <w:rsid w:val="00E103B1"/>
    <w:rsid w:val="00E104EE"/>
    <w:rsid w:val="00E106E2"/>
    <w:rsid w:val="00E1081C"/>
    <w:rsid w:val="00E10A57"/>
    <w:rsid w:val="00E10B09"/>
    <w:rsid w:val="00E10E2D"/>
    <w:rsid w:val="00E110D0"/>
    <w:rsid w:val="00E111AD"/>
    <w:rsid w:val="00E1131A"/>
    <w:rsid w:val="00E11B31"/>
    <w:rsid w:val="00E11C30"/>
    <w:rsid w:val="00E12324"/>
    <w:rsid w:val="00E1243D"/>
    <w:rsid w:val="00E124BB"/>
    <w:rsid w:val="00E12934"/>
    <w:rsid w:val="00E13020"/>
    <w:rsid w:val="00E13179"/>
    <w:rsid w:val="00E1346F"/>
    <w:rsid w:val="00E135B8"/>
    <w:rsid w:val="00E13678"/>
    <w:rsid w:val="00E139E4"/>
    <w:rsid w:val="00E13B0A"/>
    <w:rsid w:val="00E14196"/>
    <w:rsid w:val="00E14285"/>
    <w:rsid w:val="00E1459C"/>
    <w:rsid w:val="00E14755"/>
    <w:rsid w:val="00E14CB6"/>
    <w:rsid w:val="00E14F22"/>
    <w:rsid w:val="00E15029"/>
    <w:rsid w:val="00E15370"/>
    <w:rsid w:val="00E1551D"/>
    <w:rsid w:val="00E15651"/>
    <w:rsid w:val="00E15C96"/>
    <w:rsid w:val="00E15D0B"/>
    <w:rsid w:val="00E15D71"/>
    <w:rsid w:val="00E15F16"/>
    <w:rsid w:val="00E1604F"/>
    <w:rsid w:val="00E1639F"/>
    <w:rsid w:val="00E163A7"/>
    <w:rsid w:val="00E16587"/>
    <w:rsid w:val="00E1670B"/>
    <w:rsid w:val="00E1680E"/>
    <w:rsid w:val="00E169B3"/>
    <w:rsid w:val="00E16B99"/>
    <w:rsid w:val="00E16C15"/>
    <w:rsid w:val="00E16C28"/>
    <w:rsid w:val="00E1736A"/>
    <w:rsid w:val="00E1744F"/>
    <w:rsid w:val="00E17C19"/>
    <w:rsid w:val="00E20390"/>
    <w:rsid w:val="00E20720"/>
    <w:rsid w:val="00E2073D"/>
    <w:rsid w:val="00E2088F"/>
    <w:rsid w:val="00E20B7F"/>
    <w:rsid w:val="00E20DEE"/>
    <w:rsid w:val="00E21C4B"/>
    <w:rsid w:val="00E223A8"/>
    <w:rsid w:val="00E224DB"/>
    <w:rsid w:val="00E22C10"/>
    <w:rsid w:val="00E22C78"/>
    <w:rsid w:val="00E22ED0"/>
    <w:rsid w:val="00E22F49"/>
    <w:rsid w:val="00E22FFD"/>
    <w:rsid w:val="00E233DA"/>
    <w:rsid w:val="00E23450"/>
    <w:rsid w:val="00E234FC"/>
    <w:rsid w:val="00E235E1"/>
    <w:rsid w:val="00E2390A"/>
    <w:rsid w:val="00E23C86"/>
    <w:rsid w:val="00E24222"/>
    <w:rsid w:val="00E2464D"/>
    <w:rsid w:val="00E249E2"/>
    <w:rsid w:val="00E25030"/>
    <w:rsid w:val="00E2569F"/>
    <w:rsid w:val="00E25739"/>
    <w:rsid w:val="00E26108"/>
    <w:rsid w:val="00E26193"/>
    <w:rsid w:val="00E2630E"/>
    <w:rsid w:val="00E2631D"/>
    <w:rsid w:val="00E265DD"/>
    <w:rsid w:val="00E26A6D"/>
    <w:rsid w:val="00E26BBC"/>
    <w:rsid w:val="00E26F6B"/>
    <w:rsid w:val="00E27140"/>
    <w:rsid w:val="00E27310"/>
    <w:rsid w:val="00E276B5"/>
    <w:rsid w:val="00E27ED0"/>
    <w:rsid w:val="00E27FF6"/>
    <w:rsid w:val="00E300DD"/>
    <w:rsid w:val="00E302E3"/>
    <w:rsid w:val="00E30CBE"/>
    <w:rsid w:val="00E30DD4"/>
    <w:rsid w:val="00E310B6"/>
    <w:rsid w:val="00E311A1"/>
    <w:rsid w:val="00E311A5"/>
    <w:rsid w:val="00E311FA"/>
    <w:rsid w:val="00E3140E"/>
    <w:rsid w:val="00E3176A"/>
    <w:rsid w:val="00E31A27"/>
    <w:rsid w:val="00E31D75"/>
    <w:rsid w:val="00E31E9C"/>
    <w:rsid w:val="00E31EF5"/>
    <w:rsid w:val="00E320AF"/>
    <w:rsid w:val="00E32109"/>
    <w:rsid w:val="00E32448"/>
    <w:rsid w:val="00E32579"/>
    <w:rsid w:val="00E32C4F"/>
    <w:rsid w:val="00E32CAA"/>
    <w:rsid w:val="00E33018"/>
    <w:rsid w:val="00E3359A"/>
    <w:rsid w:val="00E33C7C"/>
    <w:rsid w:val="00E33D67"/>
    <w:rsid w:val="00E3403C"/>
    <w:rsid w:val="00E34089"/>
    <w:rsid w:val="00E3456E"/>
    <w:rsid w:val="00E346FE"/>
    <w:rsid w:val="00E34E00"/>
    <w:rsid w:val="00E350F0"/>
    <w:rsid w:val="00E355EF"/>
    <w:rsid w:val="00E3578B"/>
    <w:rsid w:val="00E35938"/>
    <w:rsid w:val="00E35990"/>
    <w:rsid w:val="00E35CCE"/>
    <w:rsid w:val="00E35D83"/>
    <w:rsid w:val="00E364E2"/>
    <w:rsid w:val="00E36A00"/>
    <w:rsid w:val="00E372F7"/>
    <w:rsid w:val="00E376E0"/>
    <w:rsid w:val="00E377F3"/>
    <w:rsid w:val="00E37ABA"/>
    <w:rsid w:val="00E37D14"/>
    <w:rsid w:val="00E37E1C"/>
    <w:rsid w:val="00E37E5F"/>
    <w:rsid w:val="00E401B2"/>
    <w:rsid w:val="00E40261"/>
    <w:rsid w:val="00E4033D"/>
    <w:rsid w:val="00E4069D"/>
    <w:rsid w:val="00E4092F"/>
    <w:rsid w:val="00E40C65"/>
    <w:rsid w:val="00E41025"/>
    <w:rsid w:val="00E410DB"/>
    <w:rsid w:val="00E415D2"/>
    <w:rsid w:val="00E41C64"/>
    <w:rsid w:val="00E41CFA"/>
    <w:rsid w:val="00E42008"/>
    <w:rsid w:val="00E42180"/>
    <w:rsid w:val="00E4224A"/>
    <w:rsid w:val="00E4235C"/>
    <w:rsid w:val="00E4240A"/>
    <w:rsid w:val="00E42529"/>
    <w:rsid w:val="00E42914"/>
    <w:rsid w:val="00E42B6C"/>
    <w:rsid w:val="00E430CB"/>
    <w:rsid w:val="00E43123"/>
    <w:rsid w:val="00E4326B"/>
    <w:rsid w:val="00E4346A"/>
    <w:rsid w:val="00E4365C"/>
    <w:rsid w:val="00E43852"/>
    <w:rsid w:val="00E43930"/>
    <w:rsid w:val="00E43AD8"/>
    <w:rsid w:val="00E43D26"/>
    <w:rsid w:val="00E43D75"/>
    <w:rsid w:val="00E43D8D"/>
    <w:rsid w:val="00E43ED1"/>
    <w:rsid w:val="00E443BF"/>
    <w:rsid w:val="00E44673"/>
    <w:rsid w:val="00E447EB"/>
    <w:rsid w:val="00E44AC5"/>
    <w:rsid w:val="00E44D3E"/>
    <w:rsid w:val="00E44FF3"/>
    <w:rsid w:val="00E45B37"/>
    <w:rsid w:val="00E45F57"/>
    <w:rsid w:val="00E46125"/>
    <w:rsid w:val="00E46235"/>
    <w:rsid w:val="00E462FD"/>
    <w:rsid w:val="00E4661C"/>
    <w:rsid w:val="00E46631"/>
    <w:rsid w:val="00E4680D"/>
    <w:rsid w:val="00E46B0A"/>
    <w:rsid w:val="00E46E85"/>
    <w:rsid w:val="00E473C3"/>
    <w:rsid w:val="00E474E8"/>
    <w:rsid w:val="00E47515"/>
    <w:rsid w:val="00E47C54"/>
    <w:rsid w:val="00E47F2C"/>
    <w:rsid w:val="00E508A5"/>
    <w:rsid w:val="00E50D47"/>
    <w:rsid w:val="00E50F2E"/>
    <w:rsid w:val="00E510F3"/>
    <w:rsid w:val="00E51256"/>
    <w:rsid w:val="00E51305"/>
    <w:rsid w:val="00E51509"/>
    <w:rsid w:val="00E5162B"/>
    <w:rsid w:val="00E5173B"/>
    <w:rsid w:val="00E51839"/>
    <w:rsid w:val="00E51D85"/>
    <w:rsid w:val="00E51DDF"/>
    <w:rsid w:val="00E51E29"/>
    <w:rsid w:val="00E51EB4"/>
    <w:rsid w:val="00E51EE9"/>
    <w:rsid w:val="00E52198"/>
    <w:rsid w:val="00E5223E"/>
    <w:rsid w:val="00E5268B"/>
    <w:rsid w:val="00E52C08"/>
    <w:rsid w:val="00E53559"/>
    <w:rsid w:val="00E539E6"/>
    <w:rsid w:val="00E53A51"/>
    <w:rsid w:val="00E53A93"/>
    <w:rsid w:val="00E53D58"/>
    <w:rsid w:val="00E53DB5"/>
    <w:rsid w:val="00E541EB"/>
    <w:rsid w:val="00E54236"/>
    <w:rsid w:val="00E5443F"/>
    <w:rsid w:val="00E54749"/>
    <w:rsid w:val="00E54E98"/>
    <w:rsid w:val="00E54F2E"/>
    <w:rsid w:val="00E552EB"/>
    <w:rsid w:val="00E552F7"/>
    <w:rsid w:val="00E555E8"/>
    <w:rsid w:val="00E55CB6"/>
    <w:rsid w:val="00E55E1C"/>
    <w:rsid w:val="00E55FE0"/>
    <w:rsid w:val="00E560DF"/>
    <w:rsid w:val="00E56122"/>
    <w:rsid w:val="00E568B2"/>
    <w:rsid w:val="00E56D86"/>
    <w:rsid w:val="00E56DB3"/>
    <w:rsid w:val="00E56E4A"/>
    <w:rsid w:val="00E56E8F"/>
    <w:rsid w:val="00E570A7"/>
    <w:rsid w:val="00E5713E"/>
    <w:rsid w:val="00E571AA"/>
    <w:rsid w:val="00E5757F"/>
    <w:rsid w:val="00E57610"/>
    <w:rsid w:val="00E57F2E"/>
    <w:rsid w:val="00E603D0"/>
    <w:rsid w:val="00E604DF"/>
    <w:rsid w:val="00E60903"/>
    <w:rsid w:val="00E6098C"/>
    <w:rsid w:val="00E60AC2"/>
    <w:rsid w:val="00E610A6"/>
    <w:rsid w:val="00E6124A"/>
    <w:rsid w:val="00E6138E"/>
    <w:rsid w:val="00E617B1"/>
    <w:rsid w:val="00E61AC2"/>
    <w:rsid w:val="00E61FAD"/>
    <w:rsid w:val="00E620B9"/>
    <w:rsid w:val="00E6273A"/>
    <w:rsid w:val="00E63675"/>
    <w:rsid w:val="00E63766"/>
    <w:rsid w:val="00E637FB"/>
    <w:rsid w:val="00E64050"/>
    <w:rsid w:val="00E64153"/>
    <w:rsid w:val="00E6435D"/>
    <w:rsid w:val="00E643F2"/>
    <w:rsid w:val="00E6456C"/>
    <w:rsid w:val="00E64743"/>
    <w:rsid w:val="00E64A6B"/>
    <w:rsid w:val="00E64BDE"/>
    <w:rsid w:val="00E64D95"/>
    <w:rsid w:val="00E65398"/>
    <w:rsid w:val="00E653AE"/>
    <w:rsid w:val="00E6589C"/>
    <w:rsid w:val="00E65EA6"/>
    <w:rsid w:val="00E65F5F"/>
    <w:rsid w:val="00E6647A"/>
    <w:rsid w:val="00E66606"/>
    <w:rsid w:val="00E66619"/>
    <w:rsid w:val="00E66A41"/>
    <w:rsid w:val="00E66BDF"/>
    <w:rsid w:val="00E66EFA"/>
    <w:rsid w:val="00E6707A"/>
    <w:rsid w:val="00E67081"/>
    <w:rsid w:val="00E67125"/>
    <w:rsid w:val="00E6739C"/>
    <w:rsid w:val="00E676AB"/>
    <w:rsid w:val="00E6797D"/>
    <w:rsid w:val="00E67C59"/>
    <w:rsid w:val="00E67FB3"/>
    <w:rsid w:val="00E70A09"/>
    <w:rsid w:val="00E70E2A"/>
    <w:rsid w:val="00E70E84"/>
    <w:rsid w:val="00E70F2A"/>
    <w:rsid w:val="00E7114E"/>
    <w:rsid w:val="00E71403"/>
    <w:rsid w:val="00E718F0"/>
    <w:rsid w:val="00E71DB2"/>
    <w:rsid w:val="00E71DDF"/>
    <w:rsid w:val="00E72588"/>
    <w:rsid w:val="00E72622"/>
    <w:rsid w:val="00E72658"/>
    <w:rsid w:val="00E729BE"/>
    <w:rsid w:val="00E72ADB"/>
    <w:rsid w:val="00E72E3E"/>
    <w:rsid w:val="00E72E41"/>
    <w:rsid w:val="00E73006"/>
    <w:rsid w:val="00E7305E"/>
    <w:rsid w:val="00E7310B"/>
    <w:rsid w:val="00E735D8"/>
    <w:rsid w:val="00E735FD"/>
    <w:rsid w:val="00E73CDA"/>
    <w:rsid w:val="00E749DD"/>
    <w:rsid w:val="00E74B6E"/>
    <w:rsid w:val="00E75872"/>
    <w:rsid w:val="00E75F72"/>
    <w:rsid w:val="00E75FEF"/>
    <w:rsid w:val="00E761E9"/>
    <w:rsid w:val="00E768CA"/>
    <w:rsid w:val="00E7699E"/>
    <w:rsid w:val="00E76AF4"/>
    <w:rsid w:val="00E76B51"/>
    <w:rsid w:val="00E76C50"/>
    <w:rsid w:val="00E774A9"/>
    <w:rsid w:val="00E7761A"/>
    <w:rsid w:val="00E7774F"/>
    <w:rsid w:val="00E777B9"/>
    <w:rsid w:val="00E77DFF"/>
    <w:rsid w:val="00E77EE8"/>
    <w:rsid w:val="00E801A7"/>
    <w:rsid w:val="00E805DE"/>
    <w:rsid w:val="00E80672"/>
    <w:rsid w:val="00E80C27"/>
    <w:rsid w:val="00E80E13"/>
    <w:rsid w:val="00E80EC9"/>
    <w:rsid w:val="00E80F17"/>
    <w:rsid w:val="00E80F20"/>
    <w:rsid w:val="00E81080"/>
    <w:rsid w:val="00E8128C"/>
    <w:rsid w:val="00E8128F"/>
    <w:rsid w:val="00E812A2"/>
    <w:rsid w:val="00E81308"/>
    <w:rsid w:val="00E81698"/>
    <w:rsid w:val="00E8198B"/>
    <w:rsid w:val="00E82101"/>
    <w:rsid w:val="00E82313"/>
    <w:rsid w:val="00E8251D"/>
    <w:rsid w:val="00E825D2"/>
    <w:rsid w:val="00E826B6"/>
    <w:rsid w:val="00E826FC"/>
    <w:rsid w:val="00E829B1"/>
    <w:rsid w:val="00E829E3"/>
    <w:rsid w:val="00E82BF8"/>
    <w:rsid w:val="00E83001"/>
    <w:rsid w:val="00E8313E"/>
    <w:rsid w:val="00E83333"/>
    <w:rsid w:val="00E83E1F"/>
    <w:rsid w:val="00E84286"/>
    <w:rsid w:val="00E8447F"/>
    <w:rsid w:val="00E84860"/>
    <w:rsid w:val="00E84A14"/>
    <w:rsid w:val="00E84B0C"/>
    <w:rsid w:val="00E84D74"/>
    <w:rsid w:val="00E84E0A"/>
    <w:rsid w:val="00E851C7"/>
    <w:rsid w:val="00E854DD"/>
    <w:rsid w:val="00E854F2"/>
    <w:rsid w:val="00E8559B"/>
    <w:rsid w:val="00E85717"/>
    <w:rsid w:val="00E85C53"/>
    <w:rsid w:val="00E85F33"/>
    <w:rsid w:val="00E8605E"/>
    <w:rsid w:val="00E86CB4"/>
    <w:rsid w:val="00E86F46"/>
    <w:rsid w:val="00E8751B"/>
    <w:rsid w:val="00E87854"/>
    <w:rsid w:val="00E8790C"/>
    <w:rsid w:val="00E87A9B"/>
    <w:rsid w:val="00E87AAA"/>
    <w:rsid w:val="00E87BD7"/>
    <w:rsid w:val="00E87DF9"/>
    <w:rsid w:val="00E87EC6"/>
    <w:rsid w:val="00E87F0C"/>
    <w:rsid w:val="00E87F27"/>
    <w:rsid w:val="00E901A5"/>
    <w:rsid w:val="00E902E2"/>
    <w:rsid w:val="00E904CB"/>
    <w:rsid w:val="00E90B8A"/>
    <w:rsid w:val="00E90FED"/>
    <w:rsid w:val="00E9136A"/>
    <w:rsid w:val="00E916D7"/>
    <w:rsid w:val="00E91941"/>
    <w:rsid w:val="00E919FF"/>
    <w:rsid w:val="00E91A31"/>
    <w:rsid w:val="00E920E6"/>
    <w:rsid w:val="00E92141"/>
    <w:rsid w:val="00E92212"/>
    <w:rsid w:val="00E922C5"/>
    <w:rsid w:val="00E925E7"/>
    <w:rsid w:val="00E92740"/>
    <w:rsid w:val="00E928CF"/>
    <w:rsid w:val="00E92B44"/>
    <w:rsid w:val="00E932E3"/>
    <w:rsid w:val="00E935EB"/>
    <w:rsid w:val="00E93771"/>
    <w:rsid w:val="00E93B98"/>
    <w:rsid w:val="00E93D45"/>
    <w:rsid w:val="00E94091"/>
    <w:rsid w:val="00E94B16"/>
    <w:rsid w:val="00E94F28"/>
    <w:rsid w:val="00E95657"/>
    <w:rsid w:val="00E95968"/>
    <w:rsid w:val="00E9624E"/>
    <w:rsid w:val="00E966CD"/>
    <w:rsid w:val="00E967B0"/>
    <w:rsid w:val="00E96872"/>
    <w:rsid w:val="00E9695E"/>
    <w:rsid w:val="00E969FA"/>
    <w:rsid w:val="00E96F00"/>
    <w:rsid w:val="00E96FC3"/>
    <w:rsid w:val="00E97238"/>
    <w:rsid w:val="00E972B1"/>
    <w:rsid w:val="00E97391"/>
    <w:rsid w:val="00E97BBB"/>
    <w:rsid w:val="00E97BE9"/>
    <w:rsid w:val="00E97EC5"/>
    <w:rsid w:val="00E97FCD"/>
    <w:rsid w:val="00EA0844"/>
    <w:rsid w:val="00EA0B2A"/>
    <w:rsid w:val="00EA0B55"/>
    <w:rsid w:val="00EA0C16"/>
    <w:rsid w:val="00EA0E3F"/>
    <w:rsid w:val="00EA172C"/>
    <w:rsid w:val="00EA1782"/>
    <w:rsid w:val="00EA1957"/>
    <w:rsid w:val="00EA1BF4"/>
    <w:rsid w:val="00EA1C54"/>
    <w:rsid w:val="00EA2005"/>
    <w:rsid w:val="00EA20F5"/>
    <w:rsid w:val="00EA21AC"/>
    <w:rsid w:val="00EA2280"/>
    <w:rsid w:val="00EA25B1"/>
    <w:rsid w:val="00EA279E"/>
    <w:rsid w:val="00EA2D37"/>
    <w:rsid w:val="00EA350C"/>
    <w:rsid w:val="00EA370B"/>
    <w:rsid w:val="00EA3C91"/>
    <w:rsid w:val="00EA43BD"/>
    <w:rsid w:val="00EA4929"/>
    <w:rsid w:val="00EA4C85"/>
    <w:rsid w:val="00EA4E57"/>
    <w:rsid w:val="00EA515A"/>
    <w:rsid w:val="00EA5163"/>
    <w:rsid w:val="00EA53C7"/>
    <w:rsid w:val="00EA55DA"/>
    <w:rsid w:val="00EA565C"/>
    <w:rsid w:val="00EA5777"/>
    <w:rsid w:val="00EA58B3"/>
    <w:rsid w:val="00EA59DD"/>
    <w:rsid w:val="00EA5E3A"/>
    <w:rsid w:val="00EA5FA5"/>
    <w:rsid w:val="00EA6133"/>
    <w:rsid w:val="00EA6AE8"/>
    <w:rsid w:val="00EA6CA1"/>
    <w:rsid w:val="00EA7200"/>
    <w:rsid w:val="00EA7305"/>
    <w:rsid w:val="00EA734D"/>
    <w:rsid w:val="00EA75AF"/>
    <w:rsid w:val="00EA78FE"/>
    <w:rsid w:val="00EA7B3F"/>
    <w:rsid w:val="00EA7B42"/>
    <w:rsid w:val="00EA7C75"/>
    <w:rsid w:val="00EA7D4B"/>
    <w:rsid w:val="00EB00A3"/>
    <w:rsid w:val="00EB01E4"/>
    <w:rsid w:val="00EB0306"/>
    <w:rsid w:val="00EB050D"/>
    <w:rsid w:val="00EB0860"/>
    <w:rsid w:val="00EB0A8A"/>
    <w:rsid w:val="00EB0C1D"/>
    <w:rsid w:val="00EB0D06"/>
    <w:rsid w:val="00EB0DC6"/>
    <w:rsid w:val="00EB0F71"/>
    <w:rsid w:val="00EB1A73"/>
    <w:rsid w:val="00EB1C50"/>
    <w:rsid w:val="00EB1D0D"/>
    <w:rsid w:val="00EB2099"/>
    <w:rsid w:val="00EB2350"/>
    <w:rsid w:val="00EB283C"/>
    <w:rsid w:val="00EB2AFA"/>
    <w:rsid w:val="00EB2CAC"/>
    <w:rsid w:val="00EB313B"/>
    <w:rsid w:val="00EB322F"/>
    <w:rsid w:val="00EB3309"/>
    <w:rsid w:val="00EB33E8"/>
    <w:rsid w:val="00EB3743"/>
    <w:rsid w:val="00EB38C3"/>
    <w:rsid w:val="00EB39AB"/>
    <w:rsid w:val="00EB3D51"/>
    <w:rsid w:val="00EB3FCF"/>
    <w:rsid w:val="00EB41A6"/>
    <w:rsid w:val="00EB43DE"/>
    <w:rsid w:val="00EB4895"/>
    <w:rsid w:val="00EB4A79"/>
    <w:rsid w:val="00EB4B2A"/>
    <w:rsid w:val="00EB52E8"/>
    <w:rsid w:val="00EB55EF"/>
    <w:rsid w:val="00EB5606"/>
    <w:rsid w:val="00EB595A"/>
    <w:rsid w:val="00EB5CCC"/>
    <w:rsid w:val="00EB5EBC"/>
    <w:rsid w:val="00EB64C8"/>
    <w:rsid w:val="00EB660C"/>
    <w:rsid w:val="00EB6623"/>
    <w:rsid w:val="00EB6C93"/>
    <w:rsid w:val="00EB6EA3"/>
    <w:rsid w:val="00EB783B"/>
    <w:rsid w:val="00EB79F2"/>
    <w:rsid w:val="00EB7C2C"/>
    <w:rsid w:val="00EB7C83"/>
    <w:rsid w:val="00EB7F1C"/>
    <w:rsid w:val="00EC001D"/>
    <w:rsid w:val="00EC009D"/>
    <w:rsid w:val="00EC024D"/>
    <w:rsid w:val="00EC056F"/>
    <w:rsid w:val="00EC0692"/>
    <w:rsid w:val="00EC0698"/>
    <w:rsid w:val="00EC0B5F"/>
    <w:rsid w:val="00EC0E20"/>
    <w:rsid w:val="00EC0F90"/>
    <w:rsid w:val="00EC0FCF"/>
    <w:rsid w:val="00EC0FF2"/>
    <w:rsid w:val="00EC103D"/>
    <w:rsid w:val="00EC1044"/>
    <w:rsid w:val="00EC1243"/>
    <w:rsid w:val="00EC1705"/>
    <w:rsid w:val="00EC1842"/>
    <w:rsid w:val="00EC1993"/>
    <w:rsid w:val="00EC2597"/>
    <w:rsid w:val="00EC28CB"/>
    <w:rsid w:val="00EC29D6"/>
    <w:rsid w:val="00EC30F0"/>
    <w:rsid w:val="00EC313B"/>
    <w:rsid w:val="00EC3D96"/>
    <w:rsid w:val="00EC44A2"/>
    <w:rsid w:val="00EC4775"/>
    <w:rsid w:val="00EC48CF"/>
    <w:rsid w:val="00EC4B7D"/>
    <w:rsid w:val="00EC4F79"/>
    <w:rsid w:val="00EC50EA"/>
    <w:rsid w:val="00EC5AE5"/>
    <w:rsid w:val="00EC5BC5"/>
    <w:rsid w:val="00EC5E18"/>
    <w:rsid w:val="00EC5ED7"/>
    <w:rsid w:val="00EC645E"/>
    <w:rsid w:val="00EC6584"/>
    <w:rsid w:val="00EC6692"/>
    <w:rsid w:val="00EC686E"/>
    <w:rsid w:val="00EC6ACA"/>
    <w:rsid w:val="00EC6AF2"/>
    <w:rsid w:val="00EC6E2D"/>
    <w:rsid w:val="00EC709B"/>
    <w:rsid w:val="00EC71CE"/>
    <w:rsid w:val="00EC751D"/>
    <w:rsid w:val="00EC7AB3"/>
    <w:rsid w:val="00EC7C1A"/>
    <w:rsid w:val="00EC7E19"/>
    <w:rsid w:val="00ED07F7"/>
    <w:rsid w:val="00ED0A98"/>
    <w:rsid w:val="00ED0ADB"/>
    <w:rsid w:val="00ED11B3"/>
    <w:rsid w:val="00ED132C"/>
    <w:rsid w:val="00ED1533"/>
    <w:rsid w:val="00ED1731"/>
    <w:rsid w:val="00ED17CB"/>
    <w:rsid w:val="00ED17E3"/>
    <w:rsid w:val="00ED1A72"/>
    <w:rsid w:val="00ED1E62"/>
    <w:rsid w:val="00ED2077"/>
    <w:rsid w:val="00ED2202"/>
    <w:rsid w:val="00ED2A27"/>
    <w:rsid w:val="00ED2AFF"/>
    <w:rsid w:val="00ED3260"/>
    <w:rsid w:val="00ED37EC"/>
    <w:rsid w:val="00ED397D"/>
    <w:rsid w:val="00ED3FFA"/>
    <w:rsid w:val="00ED4209"/>
    <w:rsid w:val="00ED4329"/>
    <w:rsid w:val="00ED436A"/>
    <w:rsid w:val="00ED43B2"/>
    <w:rsid w:val="00ED43FD"/>
    <w:rsid w:val="00ED44AC"/>
    <w:rsid w:val="00ED4660"/>
    <w:rsid w:val="00ED4696"/>
    <w:rsid w:val="00ED5346"/>
    <w:rsid w:val="00ED56D9"/>
    <w:rsid w:val="00ED56E9"/>
    <w:rsid w:val="00ED6227"/>
    <w:rsid w:val="00ED62A4"/>
    <w:rsid w:val="00ED67EF"/>
    <w:rsid w:val="00ED6A0E"/>
    <w:rsid w:val="00ED6FED"/>
    <w:rsid w:val="00ED710C"/>
    <w:rsid w:val="00ED7166"/>
    <w:rsid w:val="00ED72CA"/>
    <w:rsid w:val="00ED747E"/>
    <w:rsid w:val="00ED749E"/>
    <w:rsid w:val="00ED7522"/>
    <w:rsid w:val="00ED759E"/>
    <w:rsid w:val="00ED7A02"/>
    <w:rsid w:val="00ED7A66"/>
    <w:rsid w:val="00EE03FD"/>
    <w:rsid w:val="00EE0A88"/>
    <w:rsid w:val="00EE0C28"/>
    <w:rsid w:val="00EE0FC3"/>
    <w:rsid w:val="00EE1065"/>
    <w:rsid w:val="00EE169C"/>
    <w:rsid w:val="00EE1832"/>
    <w:rsid w:val="00EE18FF"/>
    <w:rsid w:val="00EE1BDA"/>
    <w:rsid w:val="00EE1DA1"/>
    <w:rsid w:val="00EE25AF"/>
    <w:rsid w:val="00EE25CF"/>
    <w:rsid w:val="00EE26DB"/>
    <w:rsid w:val="00EE2BC2"/>
    <w:rsid w:val="00EE2CB5"/>
    <w:rsid w:val="00EE30D3"/>
    <w:rsid w:val="00EE30E4"/>
    <w:rsid w:val="00EE3393"/>
    <w:rsid w:val="00EE33F2"/>
    <w:rsid w:val="00EE3788"/>
    <w:rsid w:val="00EE3906"/>
    <w:rsid w:val="00EE3ACB"/>
    <w:rsid w:val="00EE3F17"/>
    <w:rsid w:val="00EE47FE"/>
    <w:rsid w:val="00EE51CC"/>
    <w:rsid w:val="00EE5202"/>
    <w:rsid w:val="00EE5342"/>
    <w:rsid w:val="00EE534C"/>
    <w:rsid w:val="00EE53E6"/>
    <w:rsid w:val="00EE5716"/>
    <w:rsid w:val="00EE5FCA"/>
    <w:rsid w:val="00EE6027"/>
    <w:rsid w:val="00EE613B"/>
    <w:rsid w:val="00EE628C"/>
    <w:rsid w:val="00EE6CD4"/>
    <w:rsid w:val="00EE706D"/>
    <w:rsid w:val="00EE70E2"/>
    <w:rsid w:val="00EE7471"/>
    <w:rsid w:val="00EE7B00"/>
    <w:rsid w:val="00EE7CC6"/>
    <w:rsid w:val="00EF02AD"/>
    <w:rsid w:val="00EF02C7"/>
    <w:rsid w:val="00EF054E"/>
    <w:rsid w:val="00EF0BEA"/>
    <w:rsid w:val="00EF0F45"/>
    <w:rsid w:val="00EF0F95"/>
    <w:rsid w:val="00EF1195"/>
    <w:rsid w:val="00EF11A7"/>
    <w:rsid w:val="00EF15D9"/>
    <w:rsid w:val="00EF1DAF"/>
    <w:rsid w:val="00EF224C"/>
    <w:rsid w:val="00EF235F"/>
    <w:rsid w:val="00EF26BD"/>
    <w:rsid w:val="00EF28FA"/>
    <w:rsid w:val="00EF3060"/>
    <w:rsid w:val="00EF3089"/>
    <w:rsid w:val="00EF32FF"/>
    <w:rsid w:val="00EF3342"/>
    <w:rsid w:val="00EF34D0"/>
    <w:rsid w:val="00EF35D2"/>
    <w:rsid w:val="00EF3AE0"/>
    <w:rsid w:val="00EF3B75"/>
    <w:rsid w:val="00EF3CAD"/>
    <w:rsid w:val="00EF3EDE"/>
    <w:rsid w:val="00EF3FCB"/>
    <w:rsid w:val="00EF417F"/>
    <w:rsid w:val="00EF4185"/>
    <w:rsid w:val="00EF43A6"/>
    <w:rsid w:val="00EF459A"/>
    <w:rsid w:val="00EF45B7"/>
    <w:rsid w:val="00EF45B9"/>
    <w:rsid w:val="00EF45C6"/>
    <w:rsid w:val="00EF49AC"/>
    <w:rsid w:val="00EF5193"/>
    <w:rsid w:val="00EF51C2"/>
    <w:rsid w:val="00EF57CC"/>
    <w:rsid w:val="00EF5AD6"/>
    <w:rsid w:val="00EF5CB2"/>
    <w:rsid w:val="00EF63F4"/>
    <w:rsid w:val="00EF6932"/>
    <w:rsid w:val="00EF6A8E"/>
    <w:rsid w:val="00EF6AD3"/>
    <w:rsid w:val="00EF6C2F"/>
    <w:rsid w:val="00EF6CC3"/>
    <w:rsid w:val="00EF6DC0"/>
    <w:rsid w:val="00EF6EC5"/>
    <w:rsid w:val="00EF7069"/>
    <w:rsid w:val="00EF70C8"/>
    <w:rsid w:val="00EF750A"/>
    <w:rsid w:val="00EF79EB"/>
    <w:rsid w:val="00EF7C8E"/>
    <w:rsid w:val="00EF7CA7"/>
    <w:rsid w:val="00F0002A"/>
    <w:rsid w:val="00F004E3"/>
    <w:rsid w:val="00F004FB"/>
    <w:rsid w:val="00F006E3"/>
    <w:rsid w:val="00F00816"/>
    <w:rsid w:val="00F00972"/>
    <w:rsid w:val="00F012F5"/>
    <w:rsid w:val="00F01366"/>
    <w:rsid w:val="00F01597"/>
    <w:rsid w:val="00F01AA4"/>
    <w:rsid w:val="00F01D6D"/>
    <w:rsid w:val="00F024D1"/>
    <w:rsid w:val="00F02B3B"/>
    <w:rsid w:val="00F02F79"/>
    <w:rsid w:val="00F03200"/>
    <w:rsid w:val="00F0351D"/>
    <w:rsid w:val="00F038D1"/>
    <w:rsid w:val="00F03A94"/>
    <w:rsid w:val="00F03BD4"/>
    <w:rsid w:val="00F03CBE"/>
    <w:rsid w:val="00F0430E"/>
    <w:rsid w:val="00F0451B"/>
    <w:rsid w:val="00F0468D"/>
    <w:rsid w:val="00F046EC"/>
    <w:rsid w:val="00F04FB1"/>
    <w:rsid w:val="00F051E0"/>
    <w:rsid w:val="00F0543F"/>
    <w:rsid w:val="00F05818"/>
    <w:rsid w:val="00F058B9"/>
    <w:rsid w:val="00F05A0F"/>
    <w:rsid w:val="00F05A9B"/>
    <w:rsid w:val="00F05F0E"/>
    <w:rsid w:val="00F06094"/>
    <w:rsid w:val="00F061CB"/>
    <w:rsid w:val="00F065F1"/>
    <w:rsid w:val="00F0675E"/>
    <w:rsid w:val="00F067D3"/>
    <w:rsid w:val="00F067E1"/>
    <w:rsid w:val="00F06AC8"/>
    <w:rsid w:val="00F06FA3"/>
    <w:rsid w:val="00F06FBB"/>
    <w:rsid w:val="00F06FC1"/>
    <w:rsid w:val="00F07055"/>
    <w:rsid w:val="00F0729B"/>
    <w:rsid w:val="00F07379"/>
    <w:rsid w:val="00F076D6"/>
    <w:rsid w:val="00F07786"/>
    <w:rsid w:val="00F077E0"/>
    <w:rsid w:val="00F10946"/>
    <w:rsid w:val="00F1096D"/>
    <w:rsid w:val="00F10C62"/>
    <w:rsid w:val="00F10D88"/>
    <w:rsid w:val="00F1164F"/>
    <w:rsid w:val="00F118D6"/>
    <w:rsid w:val="00F118EB"/>
    <w:rsid w:val="00F119D5"/>
    <w:rsid w:val="00F11C8B"/>
    <w:rsid w:val="00F11D74"/>
    <w:rsid w:val="00F11DF2"/>
    <w:rsid w:val="00F12375"/>
    <w:rsid w:val="00F125F2"/>
    <w:rsid w:val="00F12ABD"/>
    <w:rsid w:val="00F12B53"/>
    <w:rsid w:val="00F12B69"/>
    <w:rsid w:val="00F12B82"/>
    <w:rsid w:val="00F12D0B"/>
    <w:rsid w:val="00F1319A"/>
    <w:rsid w:val="00F134A6"/>
    <w:rsid w:val="00F135C6"/>
    <w:rsid w:val="00F1360C"/>
    <w:rsid w:val="00F137E4"/>
    <w:rsid w:val="00F13D0A"/>
    <w:rsid w:val="00F14705"/>
    <w:rsid w:val="00F14906"/>
    <w:rsid w:val="00F1493C"/>
    <w:rsid w:val="00F14B3C"/>
    <w:rsid w:val="00F14DAD"/>
    <w:rsid w:val="00F14DD7"/>
    <w:rsid w:val="00F150E5"/>
    <w:rsid w:val="00F15107"/>
    <w:rsid w:val="00F151DA"/>
    <w:rsid w:val="00F152F9"/>
    <w:rsid w:val="00F15890"/>
    <w:rsid w:val="00F1595C"/>
    <w:rsid w:val="00F15E8D"/>
    <w:rsid w:val="00F1600E"/>
    <w:rsid w:val="00F16762"/>
    <w:rsid w:val="00F167BF"/>
    <w:rsid w:val="00F16A39"/>
    <w:rsid w:val="00F16BD4"/>
    <w:rsid w:val="00F16D5A"/>
    <w:rsid w:val="00F16DFD"/>
    <w:rsid w:val="00F16F25"/>
    <w:rsid w:val="00F16F5B"/>
    <w:rsid w:val="00F17184"/>
    <w:rsid w:val="00F17267"/>
    <w:rsid w:val="00F177B9"/>
    <w:rsid w:val="00F179D3"/>
    <w:rsid w:val="00F203A0"/>
    <w:rsid w:val="00F209E4"/>
    <w:rsid w:val="00F20E0D"/>
    <w:rsid w:val="00F20F01"/>
    <w:rsid w:val="00F213DD"/>
    <w:rsid w:val="00F2192A"/>
    <w:rsid w:val="00F21AB3"/>
    <w:rsid w:val="00F224D3"/>
    <w:rsid w:val="00F2287D"/>
    <w:rsid w:val="00F22E95"/>
    <w:rsid w:val="00F23426"/>
    <w:rsid w:val="00F23646"/>
    <w:rsid w:val="00F23679"/>
    <w:rsid w:val="00F23BBB"/>
    <w:rsid w:val="00F23BBD"/>
    <w:rsid w:val="00F23D8F"/>
    <w:rsid w:val="00F24537"/>
    <w:rsid w:val="00F246AC"/>
    <w:rsid w:val="00F24775"/>
    <w:rsid w:val="00F24873"/>
    <w:rsid w:val="00F248EB"/>
    <w:rsid w:val="00F249A1"/>
    <w:rsid w:val="00F25077"/>
    <w:rsid w:val="00F257A1"/>
    <w:rsid w:val="00F25852"/>
    <w:rsid w:val="00F25B96"/>
    <w:rsid w:val="00F25D63"/>
    <w:rsid w:val="00F25FAC"/>
    <w:rsid w:val="00F26475"/>
    <w:rsid w:val="00F26681"/>
    <w:rsid w:val="00F2694B"/>
    <w:rsid w:val="00F2696A"/>
    <w:rsid w:val="00F26DB7"/>
    <w:rsid w:val="00F26F31"/>
    <w:rsid w:val="00F2718E"/>
    <w:rsid w:val="00F27718"/>
    <w:rsid w:val="00F278C3"/>
    <w:rsid w:val="00F27904"/>
    <w:rsid w:val="00F27AB4"/>
    <w:rsid w:val="00F27F85"/>
    <w:rsid w:val="00F3091B"/>
    <w:rsid w:val="00F30C0C"/>
    <w:rsid w:val="00F30EA5"/>
    <w:rsid w:val="00F30F5D"/>
    <w:rsid w:val="00F3159E"/>
    <w:rsid w:val="00F31712"/>
    <w:rsid w:val="00F31BD7"/>
    <w:rsid w:val="00F32213"/>
    <w:rsid w:val="00F32B67"/>
    <w:rsid w:val="00F32CA3"/>
    <w:rsid w:val="00F32ED0"/>
    <w:rsid w:val="00F332FB"/>
    <w:rsid w:val="00F33375"/>
    <w:rsid w:val="00F338A0"/>
    <w:rsid w:val="00F33B26"/>
    <w:rsid w:val="00F33E4D"/>
    <w:rsid w:val="00F3407D"/>
    <w:rsid w:val="00F342D2"/>
    <w:rsid w:val="00F34C27"/>
    <w:rsid w:val="00F35059"/>
    <w:rsid w:val="00F350B8"/>
    <w:rsid w:val="00F352E6"/>
    <w:rsid w:val="00F354B3"/>
    <w:rsid w:val="00F35719"/>
    <w:rsid w:val="00F35A54"/>
    <w:rsid w:val="00F35CCD"/>
    <w:rsid w:val="00F36070"/>
    <w:rsid w:val="00F362BA"/>
    <w:rsid w:val="00F36312"/>
    <w:rsid w:val="00F36701"/>
    <w:rsid w:val="00F36853"/>
    <w:rsid w:val="00F36928"/>
    <w:rsid w:val="00F36D65"/>
    <w:rsid w:val="00F37096"/>
    <w:rsid w:val="00F370FA"/>
    <w:rsid w:val="00F3767C"/>
    <w:rsid w:val="00F3790E"/>
    <w:rsid w:val="00F37BC2"/>
    <w:rsid w:val="00F37C56"/>
    <w:rsid w:val="00F37F72"/>
    <w:rsid w:val="00F40A16"/>
    <w:rsid w:val="00F41476"/>
    <w:rsid w:val="00F41484"/>
    <w:rsid w:val="00F41846"/>
    <w:rsid w:val="00F41888"/>
    <w:rsid w:val="00F41981"/>
    <w:rsid w:val="00F41A64"/>
    <w:rsid w:val="00F41F7A"/>
    <w:rsid w:val="00F424F4"/>
    <w:rsid w:val="00F42909"/>
    <w:rsid w:val="00F42928"/>
    <w:rsid w:val="00F42A45"/>
    <w:rsid w:val="00F42F8C"/>
    <w:rsid w:val="00F430C8"/>
    <w:rsid w:val="00F432E4"/>
    <w:rsid w:val="00F432FC"/>
    <w:rsid w:val="00F43881"/>
    <w:rsid w:val="00F4398D"/>
    <w:rsid w:val="00F43D2A"/>
    <w:rsid w:val="00F43FB5"/>
    <w:rsid w:val="00F442C4"/>
    <w:rsid w:val="00F442D3"/>
    <w:rsid w:val="00F446FA"/>
    <w:rsid w:val="00F44B9A"/>
    <w:rsid w:val="00F452B7"/>
    <w:rsid w:val="00F4541B"/>
    <w:rsid w:val="00F45542"/>
    <w:rsid w:val="00F45592"/>
    <w:rsid w:val="00F459A7"/>
    <w:rsid w:val="00F45AE6"/>
    <w:rsid w:val="00F45F99"/>
    <w:rsid w:val="00F46152"/>
    <w:rsid w:val="00F46219"/>
    <w:rsid w:val="00F46462"/>
    <w:rsid w:val="00F464C3"/>
    <w:rsid w:val="00F46989"/>
    <w:rsid w:val="00F46FD7"/>
    <w:rsid w:val="00F47422"/>
    <w:rsid w:val="00F479E1"/>
    <w:rsid w:val="00F50470"/>
    <w:rsid w:val="00F5054C"/>
    <w:rsid w:val="00F510EF"/>
    <w:rsid w:val="00F5124F"/>
    <w:rsid w:val="00F5137A"/>
    <w:rsid w:val="00F518F3"/>
    <w:rsid w:val="00F51FDA"/>
    <w:rsid w:val="00F524B6"/>
    <w:rsid w:val="00F5275E"/>
    <w:rsid w:val="00F52BF8"/>
    <w:rsid w:val="00F52F33"/>
    <w:rsid w:val="00F531A0"/>
    <w:rsid w:val="00F5340A"/>
    <w:rsid w:val="00F537D7"/>
    <w:rsid w:val="00F5391B"/>
    <w:rsid w:val="00F53A1A"/>
    <w:rsid w:val="00F53AA6"/>
    <w:rsid w:val="00F53E0C"/>
    <w:rsid w:val="00F53F48"/>
    <w:rsid w:val="00F540BE"/>
    <w:rsid w:val="00F540F9"/>
    <w:rsid w:val="00F541A5"/>
    <w:rsid w:val="00F544E9"/>
    <w:rsid w:val="00F54C0F"/>
    <w:rsid w:val="00F551E2"/>
    <w:rsid w:val="00F55C92"/>
    <w:rsid w:val="00F56259"/>
    <w:rsid w:val="00F5631E"/>
    <w:rsid w:val="00F564EA"/>
    <w:rsid w:val="00F56522"/>
    <w:rsid w:val="00F571D5"/>
    <w:rsid w:val="00F574DF"/>
    <w:rsid w:val="00F57769"/>
    <w:rsid w:val="00F57B7A"/>
    <w:rsid w:val="00F57D67"/>
    <w:rsid w:val="00F57D94"/>
    <w:rsid w:val="00F57EBC"/>
    <w:rsid w:val="00F57FC5"/>
    <w:rsid w:val="00F57FE2"/>
    <w:rsid w:val="00F602C6"/>
    <w:rsid w:val="00F605DF"/>
    <w:rsid w:val="00F60C53"/>
    <w:rsid w:val="00F6117B"/>
    <w:rsid w:val="00F61218"/>
    <w:rsid w:val="00F6149E"/>
    <w:rsid w:val="00F61C23"/>
    <w:rsid w:val="00F62183"/>
    <w:rsid w:val="00F6244A"/>
    <w:rsid w:val="00F62678"/>
    <w:rsid w:val="00F62866"/>
    <w:rsid w:val="00F62934"/>
    <w:rsid w:val="00F62A11"/>
    <w:rsid w:val="00F62ADA"/>
    <w:rsid w:val="00F62D85"/>
    <w:rsid w:val="00F62F5B"/>
    <w:rsid w:val="00F6340B"/>
    <w:rsid w:val="00F63474"/>
    <w:rsid w:val="00F63668"/>
    <w:rsid w:val="00F6376D"/>
    <w:rsid w:val="00F63BF1"/>
    <w:rsid w:val="00F64345"/>
    <w:rsid w:val="00F649BC"/>
    <w:rsid w:val="00F64C02"/>
    <w:rsid w:val="00F6527F"/>
    <w:rsid w:val="00F6559A"/>
    <w:rsid w:val="00F656B1"/>
    <w:rsid w:val="00F6575B"/>
    <w:rsid w:val="00F657C8"/>
    <w:rsid w:val="00F65962"/>
    <w:rsid w:val="00F65A47"/>
    <w:rsid w:val="00F65BA9"/>
    <w:rsid w:val="00F65FCE"/>
    <w:rsid w:val="00F6623F"/>
    <w:rsid w:val="00F6638B"/>
    <w:rsid w:val="00F6664D"/>
    <w:rsid w:val="00F66DCB"/>
    <w:rsid w:val="00F67058"/>
    <w:rsid w:val="00F67464"/>
    <w:rsid w:val="00F67EA3"/>
    <w:rsid w:val="00F701CB"/>
    <w:rsid w:val="00F7049D"/>
    <w:rsid w:val="00F704D6"/>
    <w:rsid w:val="00F704F7"/>
    <w:rsid w:val="00F70607"/>
    <w:rsid w:val="00F70634"/>
    <w:rsid w:val="00F70649"/>
    <w:rsid w:val="00F7073D"/>
    <w:rsid w:val="00F70BF3"/>
    <w:rsid w:val="00F70E09"/>
    <w:rsid w:val="00F70EB2"/>
    <w:rsid w:val="00F71A37"/>
    <w:rsid w:val="00F71D35"/>
    <w:rsid w:val="00F7228E"/>
    <w:rsid w:val="00F722F5"/>
    <w:rsid w:val="00F727C6"/>
    <w:rsid w:val="00F728C6"/>
    <w:rsid w:val="00F7291E"/>
    <w:rsid w:val="00F72CFC"/>
    <w:rsid w:val="00F730B4"/>
    <w:rsid w:val="00F730E0"/>
    <w:rsid w:val="00F73379"/>
    <w:rsid w:val="00F734DF"/>
    <w:rsid w:val="00F73519"/>
    <w:rsid w:val="00F73916"/>
    <w:rsid w:val="00F73D84"/>
    <w:rsid w:val="00F73DCE"/>
    <w:rsid w:val="00F73F54"/>
    <w:rsid w:val="00F742D8"/>
    <w:rsid w:val="00F7445A"/>
    <w:rsid w:val="00F747B1"/>
    <w:rsid w:val="00F74F03"/>
    <w:rsid w:val="00F74F5A"/>
    <w:rsid w:val="00F7526B"/>
    <w:rsid w:val="00F7530D"/>
    <w:rsid w:val="00F754E3"/>
    <w:rsid w:val="00F758B7"/>
    <w:rsid w:val="00F75B76"/>
    <w:rsid w:val="00F76296"/>
    <w:rsid w:val="00F762D1"/>
    <w:rsid w:val="00F7638B"/>
    <w:rsid w:val="00F76443"/>
    <w:rsid w:val="00F768EB"/>
    <w:rsid w:val="00F76A46"/>
    <w:rsid w:val="00F76C7B"/>
    <w:rsid w:val="00F76E6D"/>
    <w:rsid w:val="00F76E8E"/>
    <w:rsid w:val="00F76FCF"/>
    <w:rsid w:val="00F77435"/>
    <w:rsid w:val="00F775DE"/>
    <w:rsid w:val="00F776E8"/>
    <w:rsid w:val="00F77F0C"/>
    <w:rsid w:val="00F801BA"/>
    <w:rsid w:val="00F80435"/>
    <w:rsid w:val="00F80774"/>
    <w:rsid w:val="00F80798"/>
    <w:rsid w:val="00F809A0"/>
    <w:rsid w:val="00F80AA2"/>
    <w:rsid w:val="00F80DCD"/>
    <w:rsid w:val="00F8113B"/>
    <w:rsid w:val="00F81258"/>
    <w:rsid w:val="00F8157C"/>
    <w:rsid w:val="00F825FB"/>
    <w:rsid w:val="00F826DD"/>
    <w:rsid w:val="00F82B58"/>
    <w:rsid w:val="00F82C16"/>
    <w:rsid w:val="00F82D4E"/>
    <w:rsid w:val="00F82FA4"/>
    <w:rsid w:val="00F83134"/>
    <w:rsid w:val="00F831E5"/>
    <w:rsid w:val="00F832E4"/>
    <w:rsid w:val="00F8360F"/>
    <w:rsid w:val="00F83AD5"/>
    <w:rsid w:val="00F83DC7"/>
    <w:rsid w:val="00F83E2A"/>
    <w:rsid w:val="00F84174"/>
    <w:rsid w:val="00F84288"/>
    <w:rsid w:val="00F84551"/>
    <w:rsid w:val="00F84A70"/>
    <w:rsid w:val="00F84C8E"/>
    <w:rsid w:val="00F84E8A"/>
    <w:rsid w:val="00F85012"/>
    <w:rsid w:val="00F85F22"/>
    <w:rsid w:val="00F85FC6"/>
    <w:rsid w:val="00F85FF7"/>
    <w:rsid w:val="00F86474"/>
    <w:rsid w:val="00F865D2"/>
    <w:rsid w:val="00F868E1"/>
    <w:rsid w:val="00F86E40"/>
    <w:rsid w:val="00F871EA"/>
    <w:rsid w:val="00F8755D"/>
    <w:rsid w:val="00F9000D"/>
    <w:rsid w:val="00F9048C"/>
    <w:rsid w:val="00F9055A"/>
    <w:rsid w:val="00F90750"/>
    <w:rsid w:val="00F90A1C"/>
    <w:rsid w:val="00F90AA0"/>
    <w:rsid w:val="00F90B62"/>
    <w:rsid w:val="00F90F2A"/>
    <w:rsid w:val="00F9125B"/>
    <w:rsid w:val="00F91834"/>
    <w:rsid w:val="00F918CF"/>
    <w:rsid w:val="00F91B22"/>
    <w:rsid w:val="00F91BE3"/>
    <w:rsid w:val="00F91FE1"/>
    <w:rsid w:val="00F92582"/>
    <w:rsid w:val="00F928ED"/>
    <w:rsid w:val="00F9290F"/>
    <w:rsid w:val="00F92B27"/>
    <w:rsid w:val="00F9315D"/>
    <w:rsid w:val="00F93316"/>
    <w:rsid w:val="00F933D8"/>
    <w:rsid w:val="00F93425"/>
    <w:rsid w:val="00F938FC"/>
    <w:rsid w:val="00F93E9F"/>
    <w:rsid w:val="00F93F2D"/>
    <w:rsid w:val="00F945A5"/>
    <w:rsid w:val="00F94AF6"/>
    <w:rsid w:val="00F94C15"/>
    <w:rsid w:val="00F94E31"/>
    <w:rsid w:val="00F95021"/>
    <w:rsid w:val="00F95363"/>
    <w:rsid w:val="00F953EC"/>
    <w:rsid w:val="00F95A4F"/>
    <w:rsid w:val="00F95E38"/>
    <w:rsid w:val="00F95F89"/>
    <w:rsid w:val="00F963B2"/>
    <w:rsid w:val="00F96530"/>
    <w:rsid w:val="00F968D7"/>
    <w:rsid w:val="00F9728C"/>
    <w:rsid w:val="00F97607"/>
    <w:rsid w:val="00F976E3"/>
    <w:rsid w:val="00F979F7"/>
    <w:rsid w:val="00F97DBE"/>
    <w:rsid w:val="00FA009C"/>
    <w:rsid w:val="00FA032E"/>
    <w:rsid w:val="00FA06A8"/>
    <w:rsid w:val="00FA08A2"/>
    <w:rsid w:val="00FA09E0"/>
    <w:rsid w:val="00FA0DE4"/>
    <w:rsid w:val="00FA183F"/>
    <w:rsid w:val="00FA1947"/>
    <w:rsid w:val="00FA1989"/>
    <w:rsid w:val="00FA2602"/>
    <w:rsid w:val="00FA2CA0"/>
    <w:rsid w:val="00FA30D6"/>
    <w:rsid w:val="00FA30E5"/>
    <w:rsid w:val="00FA35D5"/>
    <w:rsid w:val="00FA36A3"/>
    <w:rsid w:val="00FA3A08"/>
    <w:rsid w:val="00FA3ABF"/>
    <w:rsid w:val="00FA3C6D"/>
    <w:rsid w:val="00FA3C9E"/>
    <w:rsid w:val="00FA3CC9"/>
    <w:rsid w:val="00FA3F45"/>
    <w:rsid w:val="00FA4138"/>
    <w:rsid w:val="00FA452D"/>
    <w:rsid w:val="00FA463A"/>
    <w:rsid w:val="00FA4680"/>
    <w:rsid w:val="00FA486B"/>
    <w:rsid w:val="00FA4E17"/>
    <w:rsid w:val="00FA4E36"/>
    <w:rsid w:val="00FA5265"/>
    <w:rsid w:val="00FA56DB"/>
    <w:rsid w:val="00FA592F"/>
    <w:rsid w:val="00FA5BB8"/>
    <w:rsid w:val="00FA5C7B"/>
    <w:rsid w:val="00FA60AE"/>
    <w:rsid w:val="00FA67F1"/>
    <w:rsid w:val="00FA6BD6"/>
    <w:rsid w:val="00FA6C6E"/>
    <w:rsid w:val="00FA6D46"/>
    <w:rsid w:val="00FA6D77"/>
    <w:rsid w:val="00FA6E41"/>
    <w:rsid w:val="00FA7216"/>
    <w:rsid w:val="00FA751E"/>
    <w:rsid w:val="00FA75BA"/>
    <w:rsid w:val="00FA7A5F"/>
    <w:rsid w:val="00FA7C32"/>
    <w:rsid w:val="00FA7E21"/>
    <w:rsid w:val="00FB024D"/>
    <w:rsid w:val="00FB03B7"/>
    <w:rsid w:val="00FB04C1"/>
    <w:rsid w:val="00FB0701"/>
    <w:rsid w:val="00FB09CC"/>
    <w:rsid w:val="00FB0CFD"/>
    <w:rsid w:val="00FB0F33"/>
    <w:rsid w:val="00FB13DC"/>
    <w:rsid w:val="00FB151C"/>
    <w:rsid w:val="00FB1691"/>
    <w:rsid w:val="00FB169E"/>
    <w:rsid w:val="00FB1809"/>
    <w:rsid w:val="00FB1969"/>
    <w:rsid w:val="00FB1DD6"/>
    <w:rsid w:val="00FB1E0E"/>
    <w:rsid w:val="00FB1F40"/>
    <w:rsid w:val="00FB22B3"/>
    <w:rsid w:val="00FB24E1"/>
    <w:rsid w:val="00FB2587"/>
    <w:rsid w:val="00FB25F1"/>
    <w:rsid w:val="00FB2ABA"/>
    <w:rsid w:val="00FB2FDF"/>
    <w:rsid w:val="00FB37A0"/>
    <w:rsid w:val="00FB39F6"/>
    <w:rsid w:val="00FB39FE"/>
    <w:rsid w:val="00FB3A84"/>
    <w:rsid w:val="00FB3F46"/>
    <w:rsid w:val="00FB40B4"/>
    <w:rsid w:val="00FB4396"/>
    <w:rsid w:val="00FB4593"/>
    <w:rsid w:val="00FB468B"/>
    <w:rsid w:val="00FB48A4"/>
    <w:rsid w:val="00FB4DDE"/>
    <w:rsid w:val="00FB4E96"/>
    <w:rsid w:val="00FB526F"/>
    <w:rsid w:val="00FB5310"/>
    <w:rsid w:val="00FB533A"/>
    <w:rsid w:val="00FB5416"/>
    <w:rsid w:val="00FB5CBF"/>
    <w:rsid w:val="00FB633D"/>
    <w:rsid w:val="00FB636D"/>
    <w:rsid w:val="00FB6851"/>
    <w:rsid w:val="00FB6905"/>
    <w:rsid w:val="00FB6BBB"/>
    <w:rsid w:val="00FB6C37"/>
    <w:rsid w:val="00FB6CD2"/>
    <w:rsid w:val="00FB6EF8"/>
    <w:rsid w:val="00FB70AE"/>
    <w:rsid w:val="00FB7625"/>
    <w:rsid w:val="00FB7C46"/>
    <w:rsid w:val="00FB7D44"/>
    <w:rsid w:val="00FB7F69"/>
    <w:rsid w:val="00FC00E1"/>
    <w:rsid w:val="00FC0871"/>
    <w:rsid w:val="00FC095E"/>
    <w:rsid w:val="00FC09CF"/>
    <w:rsid w:val="00FC0AAE"/>
    <w:rsid w:val="00FC0B09"/>
    <w:rsid w:val="00FC0BC1"/>
    <w:rsid w:val="00FC0C82"/>
    <w:rsid w:val="00FC0E79"/>
    <w:rsid w:val="00FC1263"/>
    <w:rsid w:val="00FC192E"/>
    <w:rsid w:val="00FC1CEB"/>
    <w:rsid w:val="00FC20E6"/>
    <w:rsid w:val="00FC2662"/>
    <w:rsid w:val="00FC29A3"/>
    <w:rsid w:val="00FC2A2C"/>
    <w:rsid w:val="00FC2A38"/>
    <w:rsid w:val="00FC2BBA"/>
    <w:rsid w:val="00FC2E7C"/>
    <w:rsid w:val="00FC2FF9"/>
    <w:rsid w:val="00FC33D7"/>
    <w:rsid w:val="00FC37C7"/>
    <w:rsid w:val="00FC3807"/>
    <w:rsid w:val="00FC3819"/>
    <w:rsid w:val="00FC390B"/>
    <w:rsid w:val="00FC3BDE"/>
    <w:rsid w:val="00FC3BEA"/>
    <w:rsid w:val="00FC3DF0"/>
    <w:rsid w:val="00FC3F33"/>
    <w:rsid w:val="00FC45DF"/>
    <w:rsid w:val="00FC47D8"/>
    <w:rsid w:val="00FC496C"/>
    <w:rsid w:val="00FC4DFB"/>
    <w:rsid w:val="00FC513C"/>
    <w:rsid w:val="00FC515B"/>
    <w:rsid w:val="00FC57A4"/>
    <w:rsid w:val="00FC5939"/>
    <w:rsid w:val="00FC5AE6"/>
    <w:rsid w:val="00FC5B52"/>
    <w:rsid w:val="00FC61C6"/>
    <w:rsid w:val="00FC6219"/>
    <w:rsid w:val="00FC689B"/>
    <w:rsid w:val="00FC6CFC"/>
    <w:rsid w:val="00FC701D"/>
    <w:rsid w:val="00FC7454"/>
    <w:rsid w:val="00FC79B2"/>
    <w:rsid w:val="00FC7BBE"/>
    <w:rsid w:val="00FD0740"/>
    <w:rsid w:val="00FD0977"/>
    <w:rsid w:val="00FD0A26"/>
    <w:rsid w:val="00FD1339"/>
    <w:rsid w:val="00FD182E"/>
    <w:rsid w:val="00FD19C4"/>
    <w:rsid w:val="00FD1E2E"/>
    <w:rsid w:val="00FD1E38"/>
    <w:rsid w:val="00FD226A"/>
    <w:rsid w:val="00FD2659"/>
    <w:rsid w:val="00FD27FB"/>
    <w:rsid w:val="00FD2AA0"/>
    <w:rsid w:val="00FD2B06"/>
    <w:rsid w:val="00FD2B2C"/>
    <w:rsid w:val="00FD320F"/>
    <w:rsid w:val="00FD3BAF"/>
    <w:rsid w:val="00FD3C1C"/>
    <w:rsid w:val="00FD3C7E"/>
    <w:rsid w:val="00FD3DE5"/>
    <w:rsid w:val="00FD4474"/>
    <w:rsid w:val="00FD44AA"/>
    <w:rsid w:val="00FD4525"/>
    <w:rsid w:val="00FD4539"/>
    <w:rsid w:val="00FD47F1"/>
    <w:rsid w:val="00FD4823"/>
    <w:rsid w:val="00FD4E93"/>
    <w:rsid w:val="00FD5738"/>
    <w:rsid w:val="00FD6092"/>
    <w:rsid w:val="00FD6237"/>
    <w:rsid w:val="00FD655D"/>
    <w:rsid w:val="00FD6941"/>
    <w:rsid w:val="00FD6BB3"/>
    <w:rsid w:val="00FD6D7D"/>
    <w:rsid w:val="00FD7404"/>
    <w:rsid w:val="00FD7AC9"/>
    <w:rsid w:val="00FE044B"/>
    <w:rsid w:val="00FE0A4D"/>
    <w:rsid w:val="00FE0CB0"/>
    <w:rsid w:val="00FE0E48"/>
    <w:rsid w:val="00FE1307"/>
    <w:rsid w:val="00FE17D3"/>
    <w:rsid w:val="00FE1989"/>
    <w:rsid w:val="00FE19B6"/>
    <w:rsid w:val="00FE1B14"/>
    <w:rsid w:val="00FE1F1F"/>
    <w:rsid w:val="00FE1F62"/>
    <w:rsid w:val="00FE1FD4"/>
    <w:rsid w:val="00FE200D"/>
    <w:rsid w:val="00FE2157"/>
    <w:rsid w:val="00FE217D"/>
    <w:rsid w:val="00FE21BD"/>
    <w:rsid w:val="00FE2301"/>
    <w:rsid w:val="00FE23FE"/>
    <w:rsid w:val="00FE26E9"/>
    <w:rsid w:val="00FE26F2"/>
    <w:rsid w:val="00FE280E"/>
    <w:rsid w:val="00FE34E6"/>
    <w:rsid w:val="00FE34F8"/>
    <w:rsid w:val="00FE37A6"/>
    <w:rsid w:val="00FE397B"/>
    <w:rsid w:val="00FE39D8"/>
    <w:rsid w:val="00FE3A43"/>
    <w:rsid w:val="00FE3DA3"/>
    <w:rsid w:val="00FE3EFB"/>
    <w:rsid w:val="00FE42C4"/>
    <w:rsid w:val="00FE4376"/>
    <w:rsid w:val="00FE45FC"/>
    <w:rsid w:val="00FE483B"/>
    <w:rsid w:val="00FE4B8F"/>
    <w:rsid w:val="00FE4DB4"/>
    <w:rsid w:val="00FE4E32"/>
    <w:rsid w:val="00FE4E4D"/>
    <w:rsid w:val="00FE4EAB"/>
    <w:rsid w:val="00FE507B"/>
    <w:rsid w:val="00FE5400"/>
    <w:rsid w:val="00FE54EB"/>
    <w:rsid w:val="00FE63BE"/>
    <w:rsid w:val="00FE6598"/>
    <w:rsid w:val="00FE6866"/>
    <w:rsid w:val="00FE6B62"/>
    <w:rsid w:val="00FE6F05"/>
    <w:rsid w:val="00FE722C"/>
    <w:rsid w:val="00FE7268"/>
    <w:rsid w:val="00FE78A6"/>
    <w:rsid w:val="00FE793C"/>
    <w:rsid w:val="00FE79B3"/>
    <w:rsid w:val="00FE7A7F"/>
    <w:rsid w:val="00FF00FC"/>
    <w:rsid w:val="00FF031A"/>
    <w:rsid w:val="00FF0BB1"/>
    <w:rsid w:val="00FF11FC"/>
    <w:rsid w:val="00FF15B7"/>
    <w:rsid w:val="00FF16A8"/>
    <w:rsid w:val="00FF1ADD"/>
    <w:rsid w:val="00FF1CEF"/>
    <w:rsid w:val="00FF1D34"/>
    <w:rsid w:val="00FF1EE3"/>
    <w:rsid w:val="00FF2544"/>
    <w:rsid w:val="00FF2701"/>
    <w:rsid w:val="00FF2CA4"/>
    <w:rsid w:val="00FF2F90"/>
    <w:rsid w:val="00FF3033"/>
    <w:rsid w:val="00FF3266"/>
    <w:rsid w:val="00FF3290"/>
    <w:rsid w:val="00FF34D1"/>
    <w:rsid w:val="00FF3574"/>
    <w:rsid w:val="00FF361B"/>
    <w:rsid w:val="00FF382D"/>
    <w:rsid w:val="00FF3DB4"/>
    <w:rsid w:val="00FF3F6D"/>
    <w:rsid w:val="00FF3FD6"/>
    <w:rsid w:val="00FF422C"/>
    <w:rsid w:val="00FF43FB"/>
    <w:rsid w:val="00FF4D16"/>
    <w:rsid w:val="00FF4DA2"/>
    <w:rsid w:val="00FF4DB3"/>
    <w:rsid w:val="00FF50D2"/>
    <w:rsid w:val="00FF52A2"/>
    <w:rsid w:val="00FF5A56"/>
    <w:rsid w:val="00FF6025"/>
    <w:rsid w:val="00FF6113"/>
    <w:rsid w:val="00FF6247"/>
    <w:rsid w:val="00FF643A"/>
    <w:rsid w:val="00FF66B8"/>
    <w:rsid w:val="00FF68A8"/>
    <w:rsid w:val="00FF6D3B"/>
    <w:rsid w:val="00FF6D63"/>
    <w:rsid w:val="00FF704F"/>
    <w:rsid w:val="00FF7343"/>
    <w:rsid w:val="00FF74E1"/>
    <w:rsid w:val="00FF75B7"/>
    <w:rsid w:val="00FF75E6"/>
    <w:rsid w:val="00FF7613"/>
    <w:rsid w:val="00FF79C8"/>
    <w:rsid w:val="00FF7B87"/>
    <w:rsid w:val="01AF3CD4"/>
    <w:rsid w:val="02E64EE2"/>
    <w:rsid w:val="03A49892"/>
    <w:rsid w:val="0744BE0F"/>
    <w:rsid w:val="081A46CE"/>
    <w:rsid w:val="09559066"/>
    <w:rsid w:val="125B1828"/>
    <w:rsid w:val="1841E161"/>
    <w:rsid w:val="1942EE78"/>
    <w:rsid w:val="1B12E08A"/>
    <w:rsid w:val="1C05DB56"/>
    <w:rsid w:val="1F19BFE9"/>
    <w:rsid w:val="276B6D80"/>
    <w:rsid w:val="2A3B7111"/>
    <w:rsid w:val="39556431"/>
    <w:rsid w:val="3B0DD0C1"/>
    <w:rsid w:val="3B34D2DC"/>
    <w:rsid w:val="4323594E"/>
    <w:rsid w:val="4783A68A"/>
    <w:rsid w:val="4B6B4240"/>
    <w:rsid w:val="4CDA4E0C"/>
    <w:rsid w:val="57A821FA"/>
    <w:rsid w:val="5EA5A8EE"/>
    <w:rsid w:val="5F9A29FD"/>
    <w:rsid w:val="6600C061"/>
    <w:rsid w:val="6B2C8CE6"/>
    <w:rsid w:val="7447F7CC"/>
    <w:rsid w:val="75AB6430"/>
    <w:rsid w:val="7A362B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BE3F9"/>
  <w15:docId w15:val="{58C6D8EA-7EC3-4E50-8DEE-AD692A05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cy-GB" w:eastAsia="en-GB" w:bidi="ar-SA"/>
      </w:rPr>
    </w:rPrDefault>
    <w:pPrDefault>
      <w:pPr>
        <w:spacing w:before="1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3FA"/>
  </w:style>
  <w:style w:type="paragraph" w:styleId="Heading1">
    <w:name w:val="heading 1"/>
    <w:basedOn w:val="Normal"/>
    <w:next w:val="Normal"/>
    <w:link w:val="Heading1Char"/>
    <w:uiPriority w:val="9"/>
    <w:qFormat/>
    <w:rsid w:val="00563D0F"/>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000000" w:themeFill="tex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82B5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82B58"/>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82B58"/>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82B58"/>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82B58"/>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82B58"/>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82B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82B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63474"/>
    <w:rPr>
      <w:rFonts w:ascii="Tahoma" w:hAnsi="Tahoma" w:cs="Tahoma"/>
      <w:sz w:val="16"/>
      <w:szCs w:val="16"/>
    </w:rPr>
  </w:style>
  <w:style w:type="character" w:customStyle="1" w:styleId="BalloonTextChar">
    <w:name w:val="Balloon Text Char"/>
    <w:basedOn w:val="DefaultParagraphFont"/>
    <w:link w:val="BalloonText"/>
    <w:rsid w:val="00F63474"/>
    <w:rPr>
      <w:rFonts w:ascii="Tahoma" w:hAnsi="Tahoma" w:cs="Tahoma"/>
      <w:sz w:val="16"/>
      <w:szCs w:val="16"/>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
    <w:basedOn w:val="Normal"/>
    <w:link w:val="ListParagraphChar"/>
    <w:uiPriority w:val="34"/>
    <w:qFormat/>
    <w:rsid w:val="00A70D04"/>
    <w:pPr>
      <w:ind w:left="720"/>
      <w:contextualSpacing/>
    </w:pPr>
  </w:style>
  <w:style w:type="character" w:customStyle="1" w:styleId="Heading1Char">
    <w:name w:val="Heading 1 Char"/>
    <w:basedOn w:val="DefaultParagraphFont"/>
    <w:link w:val="Heading1"/>
    <w:uiPriority w:val="9"/>
    <w:rsid w:val="00563D0F"/>
    <w:rPr>
      <w:caps/>
      <w:color w:val="FFFFFF" w:themeColor="background1"/>
      <w:spacing w:val="15"/>
      <w:sz w:val="22"/>
      <w:szCs w:val="22"/>
      <w:shd w:val="clear" w:color="auto" w:fill="000000" w:themeFill="text1"/>
    </w:rPr>
  </w:style>
  <w:style w:type="character" w:styleId="Hyperlink">
    <w:name w:val="Hyperlink"/>
    <w:basedOn w:val="DefaultParagraphFont"/>
    <w:uiPriority w:val="99"/>
    <w:unhideWhenUsed/>
    <w:rsid w:val="00554703"/>
    <w:rPr>
      <w:strike w:val="0"/>
      <w:dstrike w:val="0"/>
      <w:color w:val="002060"/>
      <w:u w:val="single"/>
      <w:effect w:val="none"/>
    </w:rPr>
  </w:style>
  <w:style w:type="character" w:styleId="Strong">
    <w:name w:val="Strong"/>
    <w:uiPriority w:val="22"/>
    <w:qFormat/>
    <w:rsid w:val="00F82B58"/>
    <w:rPr>
      <w:b/>
      <w:bC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DD2047"/>
  </w:style>
  <w:style w:type="character" w:styleId="CommentReference">
    <w:name w:val="annotation reference"/>
    <w:basedOn w:val="DefaultParagraphFont"/>
    <w:uiPriority w:val="99"/>
    <w:rsid w:val="009F7615"/>
    <w:rPr>
      <w:sz w:val="16"/>
      <w:szCs w:val="16"/>
    </w:rPr>
  </w:style>
  <w:style w:type="paragraph" w:styleId="CommentText">
    <w:name w:val="annotation text"/>
    <w:basedOn w:val="Normal"/>
    <w:link w:val="CommentTextChar"/>
    <w:uiPriority w:val="99"/>
    <w:rsid w:val="009F7615"/>
  </w:style>
  <w:style w:type="character" w:customStyle="1" w:styleId="CommentTextChar">
    <w:name w:val="Comment Text Char"/>
    <w:basedOn w:val="DefaultParagraphFont"/>
    <w:link w:val="CommentText"/>
    <w:uiPriority w:val="99"/>
    <w:rsid w:val="009F7615"/>
    <w:rPr>
      <w:rFonts w:ascii="Arial" w:hAnsi="Arial"/>
    </w:rPr>
  </w:style>
  <w:style w:type="paragraph" w:styleId="CommentSubject">
    <w:name w:val="annotation subject"/>
    <w:basedOn w:val="CommentText"/>
    <w:next w:val="CommentText"/>
    <w:link w:val="CommentSubjectChar"/>
    <w:rsid w:val="009F7615"/>
    <w:rPr>
      <w:b/>
      <w:bCs/>
    </w:rPr>
  </w:style>
  <w:style w:type="character" w:customStyle="1" w:styleId="CommentSubjectChar">
    <w:name w:val="Comment Subject Char"/>
    <w:basedOn w:val="CommentTextChar"/>
    <w:link w:val="CommentSubject"/>
    <w:rsid w:val="009F7615"/>
    <w:rPr>
      <w:rFonts w:ascii="Arial" w:hAnsi="Arial"/>
      <w:b/>
      <w:bCs/>
    </w:rPr>
  </w:style>
  <w:style w:type="table" w:styleId="TableGrid">
    <w:name w:val="Table Grid"/>
    <w:basedOn w:val="TableNormal"/>
    <w:uiPriority w:val="99"/>
    <w:rsid w:val="0053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7B0D"/>
    <w:rPr>
      <w:rFonts w:ascii="Arial" w:hAnsi="Arial"/>
      <w:sz w:val="24"/>
      <w:szCs w:val="24"/>
    </w:rPr>
  </w:style>
  <w:style w:type="paragraph" w:styleId="FootnoteText">
    <w:name w:val="footnote text"/>
    <w:aliases w:val="Harestanes Ref,RSK-FT,RSK-FT1,RSK-FT2,Footnote Text Char Char,Footnote Text Char Char Char Char,~Footnote,Footnote Text (EKOS),Footnote (EKOS),AQC Footnote,Char Char,Char Char1,Char Char Char1,FN Text,NZDF Footnote,RSK-FT3,RSK-FT11,Char1"/>
    <w:basedOn w:val="Normal"/>
    <w:link w:val="FootnoteTextChar"/>
    <w:uiPriority w:val="99"/>
    <w:unhideWhenUsed/>
    <w:qFormat/>
    <w:rsid w:val="00123FAD"/>
    <w:rPr>
      <w:rFonts w:eastAsiaTheme="minorHAnsi"/>
      <w:lang w:eastAsia="en-US"/>
    </w:rPr>
  </w:style>
  <w:style w:type="character" w:customStyle="1" w:styleId="FootnoteTextChar">
    <w:name w:val="Footnote Text Char"/>
    <w:aliases w:val="Harestanes Ref Char,RSK-FT Char,RSK-FT1 Char,RSK-FT2 Char,Footnote Text Char Char Char,Footnote Text Char Char Char Char Char,~Footnote Char,Footnote Text (EKOS) Char,Footnote (EKOS) Char,AQC Footnote Char,Char Char Char,FN Text Char"/>
    <w:basedOn w:val="DefaultParagraphFont"/>
    <w:link w:val="FootnoteText"/>
    <w:uiPriority w:val="99"/>
    <w:rsid w:val="00123FAD"/>
    <w:rPr>
      <w:rFonts w:asciiTheme="minorHAnsi" w:eastAsiaTheme="minorHAnsi" w:hAnsiTheme="minorHAnsi" w:cstheme="minorBidi"/>
      <w:lang w:eastAsia="en-US"/>
    </w:rPr>
  </w:style>
  <w:style w:type="character" w:styleId="FootnoteReference">
    <w:name w:val="footnote reference"/>
    <w:aliases w:val="EN Footnote Reference,FN Number,SUPERS,number,Footnote Reference Superscript,stylish,Footnote symbol,BVI fnr,-E Fußnotenzeichen,Source Reference,Footnote reference number,note TESI,Times 10 Point,Exposant 3 Point,Ref,de nota al pie,FR"/>
    <w:basedOn w:val="DefaultParagraphFont"/>
    <w:uiPriority w:val="99"/>
    <w:unhideWhenUsed/>
    <w:qFormat/>
    <w:rsid w:val="00123FAD"/>
    <w:rPr>
      <w:vertAlign w:val="superscript"/>
    </w:rPr>
  </w:style>
  <w:style w:type="paragraph" w:styleId="NormalWeb">
    <w:name w:val="Normal (Web)"/>
    <w:basedOn w:val="Normal"/>
    <w:uiPriority w:val="99"/>
    <w:rsid w:val="00B752A4"/>
    <w:rPr>
      <w:rFonts w:ascii="Times New Roman" w:hAnsi="Times New Roman"/>
    </w:rPr>
  </w:style>
  <w:style w:type="paragraph" w:styleId="Header">
    <w:name w:val="header"/>
    <w:basedOn w:val="Normal"/>
    <w:link w:val="HeaderChar"/>
    <w:uiPriority w:val="99"/>
    <w:rsid w:val="004322CE"/>
    <w:pPr>
      <w:tabs>
        <w:tab w:val="center" w:pos="4513"/>
        <w:tab w:val="right" w:pos="9026"/>
      </w:tabs>
    </w:pPr>
  </w:style>
  <w:style w:type="character" w:customStyle="1" w:styleId="HeaderChar">
    <w:name w:val="Header Char"/>
    <w:basedOn w:val="DefaultParagraphFont"/>
    <w:link w:val="Header"/>
    <w:uiPriority w:val="99"/>
    <w:rsid w:val="004322CE"/>
    <w:rPr>
      <w:rFonts w:ascii="Arial" w:hAnsi="Arial"/>
      <w:sz w:val="24"/>
      <w:szCs w:val="24"/>
    </w:rPr>
  </w:style>
  <w:style w:type="paragraph" w:styleId="Footer">
    <w:name w:val="footer"/>
    <w:basedOn w:val="Normal"/>
    <w:link w:val="FooterChar"/>
    <w:uiPriority w:val="99"/>
    <w:rsid w:val="004322CE"/>
    <w:pPr>
      <w:tabs>
        <w:tab w:val="center" w:pos="4513"/>
        <w:tab w:val="right" w:pos="9026"/>
      </w:tabs>
    </w:pPr>
  </w:style>
  <w:style w:type="character" w:customStyle="1" w:styleId="FooterChar">
    <w:name w:val="Footer Char"/>
    <w:basedOn w:val="DefaultParagraphFont"/>
    <w:link w:val="Footer"/>
    <w:uiPriority w:val="99"/>
    <w:rsid w:val="004322CE"/>
    <w:rPr>
      <w:rFonts w:ascii="Arial" w:hAnsi="Arial"/>
      <w:sz w:val="24"/>
      <w:szCs w:val="24"/>
    </w:rPr>
  </w:style>
  <w:style w:type="paragraph" w:styleId="Subtitle">
    <w:name w:val="Subtitle"/>
    <w:basedOn w:val="Normal"/>
    <w:next w:val="Normal"/>
    <w:link w:val="SubtitleChar"/>
    <w:uiPriority w:val="11"/>
    <w:qFormat/>
    <w:rsid w:val="00F82B5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82B58"/>
    <w:rPr>
      <w:caps/>
      <w:color w:val="595959" w:themeColor="text1" w:themeTint="A6"/>
      <w:spacing w:val="10"/>
      <w:sz w:val="21"/>
      <w:szCs w:val="21"/>
    </w:rPr>
  </w:style>
  <w:style w:type="paragraph" w:customStyle="1" w:styleId="Default">
    <w:name w:val="Default"/>
    <w:rsid w:val="00073AEE"/>
    <w:pPr>
      <w:autoSpaceDE w:val="0"/>
      <w:autoSpaceDN w:val="0"/>
      <w:adjustRightInd w:val="0"/>
    </w:pPr>
    <w:rPr>
      <w:rFonts w:ascii="Arial" w:hAnsi="Arial" w:cs="Arial"/>
      <w:color w:val="000000"/>
      <w:sz w:val="24"/>
      <w:szCs w:val="24"/>
    </w:rPr>
  </w:style>
  <w:style w:type="character" w:customStyle="1" w:styleId="st1">
    <w:name w:val="st1"/>
    <w:basedOn w:val="DefaultParagraphFont"/>
    <w:rsid w:val="00C84E3F"/>
  </w:style>
  <w:style w:type="paragraph" w:styleId="PlainText">
    <w:name w:val="Plain Text"/>
    <w:basedOn w:val="Normal"/>
    <w:link w:val="PlainTextChar"/>
    <w:uiPriority w:val="99"/>
    <w:unhideWhenUsed/>
    <w:rsid w:val="00D433D6"/>
    <w:rPr>
      <w:rFonts w:eastAsiaTheme="minorHAnsi"/>
      <w:szCs w:val="21"/>
      <w:lang w:eastAsia="en-US"/>
    </w:rPr>
  </w:style>
  <w:style w:type="character" w:customStyle="1" w:styleId="PlainTextChar">
    <w:name w:val="Plain Text Char"/>
    <w:basedOn w:val="DefaultParagraphFont"/>
    <w:link w:val="PlainText"/>
    <w:uiPriority w:val="99"/>
    <w:rsid w:val="00D433D6"/>
    <w:rPr>
      <w:rFonts w:ascii="Arial" w:eastAsiaTheme="minorHAnsi" w:hAnsi="Arial" w:cstheme="minorBidi"/>
      <w:sz w:val="24"/>
      <w:szCs w:val="21"/>
      <w:lang w:eastAsia="en-US"/>
    </w:rPr>
  </w:style>
  <w:style w:type="paragraph" w:styleId="Title">
    <w:name w:val="Title"/>
    <w:basedOn w:val="Normal"/>
    <w:next w:val="Normal"/>
    <w:link w:val="TitleChar"/>
    <w:uiPriority w:val="10"/>
    <w:qFormat/>
    <w:rsid w:val="00F82B5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F82B58"/>
    <w:rPr>
      <w:rFonts w:asciiTheme="majorHAnsi" w:eastAsiaTheme="majorEastAsia" w:hAnsiTheme="majorHAnsi" w:cstheme="majorBidi"/>
      <w:caps/>
      <w:color w:val="4F81BD" w:themeColor="accent1"/>
      <w:spacing w:val="10"/>
      <w:sz w:val="52"/>
      <w:szCs w:val="52"/>
    </w:rPr>
  </w:style>
  <w:style w:type="character" w:styleId="SubtleEmphasis">
    <w:name w:val="Subtle Emphasis"/>
    <w:uiPriority w:val="19"/>
    <w:qFormat/>
    <w:rsid w:val="00F82B58"/>
    <w:rPr>
      <w:i/>
      <w:iCs/>
      <w:color w:val="243F60" w:themeColor="accent1" w:themeShade="7F"/>
    </w:rPr>
  </w:style>
  <w:style w:type="character" w:styleId="IntenseEmphasis">
    <w:name w:val="Intense Emphasis"/>
    <w:uiPriority w:val="21"/>
    <w:qFormat/>
    <w:rsid w:val="00F82B58"/>
    <w:rPr>
      <w:b/>
      <w:bCs/>
      <w:caps/>
      <w:color w:val="243F60" w:themeColor="accent1" w:themeShade="7F"/>
      <w:spacing w:val="10"/>
    </w:rPr>
  </w:style>
  <w:style w:type="character" w:styleId="FollowedHyperlink">
    <w:name w:val="FollowedHyperlink"/>
    <w:basedOn w:val="DefaultParagraphFont"/>
    <w:rsid w:val="00556381"/>
    <w:rPr>
      <w:color w:val="800080" w:themeColor="followedHyperlink"/>
      <w:u w:val="single"/>
    </w:rPr>
  </w:style>
  <w:style w:type="character" w:customStyle="1" w:styleId="Heading2Char">
    <w:name w:val="Heading 2 Char"/>
    <w:basedOn w:val="DefaultParagraphFont"/>
    <w:link w:val="Heading2"/>
    <w:uiPriority w:val="9"/>
    <w:rsid w:val="00F82B58"/>
    <w:rPr>
      <w:caps/>
      <w:spacing w:val="15"/>
      <w:shd w:val="clear" w:color="auto" w:fill="DBE5F1" w:themeFill="accent1" w:themeFillTint="33"/>
    </w:rPr>
  </w:style>
  <w:style w:type="character" w:customStyle="1" w:styleId="Heading3Char">
    <w:name w:val="Heading 3 Char"/>
    <w:basedOn w:val="DefaultParagraphFont"/>
    <w:link w:val="Heading3"/>
    <w:uiPriority w:val="9"/>
    <w:rsid w:val="00F82B58"/>
    <w:rPr>
      <w:caps/>
      <w:color w:val="243F60" w:themeColor="accent1" w:themeShade="7F"/>
      <w:spacing w:val="15"/>
    </w:rPr>
  </w:style>
  <w:style w:type="character" w:customStyle="1" w:styleId="Heading4Char">
    <w:name w:val="Heading 4 Char"/>
    <w:basedOn w:val="DefaultParagraphFont"/>
    <w:link w:val="Heading4"/>
    <w:uiPriority w:val="9"/>
    <w:semiHidden/>
    <w:rsid w:val="00F82B58"/>
    <w:rPr>
      <w:caps/>
      <w:color w:val="365F91" w:themeColor="accent1" w:themeShade="BF"/>
      <w:spacing w:val="10"/>
    </w:rPr>
  </w:style>
  <w:style w:type="character" w:customStyle="1" w:styleId="Heading5Char">
    <w:name w:val="Heading 5 Char"/>
    <w:basedOn w:val="DefaultParagraphFont"/>
    <w:link w:val="Heading5"/>
    <w:uiPriority w:val="9"/>
    <w:semiHidden/>
    <w:rsid w:val="00F82B58"/>
    <w:rPr>
      <w:caps/>
      <w:color w:val="365F91" w:themeColor="accent1" w:themeShade="BF"/>
      <w:spacing w:val="10"/>
    </w:rPr>
  </w:style>
  <w:style w:type="character" w:customStyle="1" w:styleId="Heading6Char">
    <w:name w:val="Heading 6 Char"/>
    <w:basedOn w:val="DefaultParagraphFont"/>
    <w:link w:val="Heading6"/>
    <w:uiPriority w:val="9"/>
    <w:semiHidden/>
    <w:rsid w:val="00F82B58"/>
    <w:rPr>
      <w:caps/>
      <w:color w:val="365F91" w:themeColor="accent1" w:themeShade="BF"/>
      <w:spacing w:val="10"/>
    </w:rPr>
  </w:style>
  <w:style w:type="character" w:customStyle="1" w:styleId="Heading7Char">
    <w:name w:val="Heading 7 Char"/>
    <w:basedOn w:val="DefaultParagraphFont"/>
    <w:link w:val="Heading7"/>
    <w:uiPriority w:val="9"/>
    <w:semiHidden/>
    <w:rsid w:val="00F82B58"/>
    <w:rPr>
      <w:caps/>
      <w:color w:val="365F91" w:themeColor="accent1" w:themeShade="BF"/>
      <w:spacing w:val="10"/>
    </w:rPr>
  </w:style>
  <w:style w:type="character" w:customStyle="1" w:styleId="Heading8Char">
    <w:name w:val="Heading 8 Char"/>
    <w:basedOn w:val="DefaultParagraphFont"/>
    <w:link w:val="Heading8"/>
    <w:uiPriority w:val="9"/>
    <w:semiHidden/>
    <w:rsid w:val="00F82B58"/>
    <w:rPr>
      <w:caps/>
      <w:spacing w:val="10"/>
      <w:sz w:val="18"/>
      <w:szCs w:val="18"/>
    </w:rPr>
  </w:style>
  <w:style w:type="character" w:customStyle="1" w:styleId="Heading9Char">
    <w:name w:val="Heading 9 Char"/>
    <w:basedOn w:val="DefaultParagraphFont"/>
    <w:link w:val="Heading9"/>
    <w:uiPriority w:val="9"/>
    <w:semiHidden/>
    <w:rsid w:val="00F82B58"/>
    <w:rPr>
      <w:i/>
      <w:iCs/>
      <w:caps/>
      <w:spacing w:val="10"/>
      <w:sz w:val="18"/>
      <w:szCs w:val="18"/>
    </w:rPr>
  </w:style>
  <w:style w:type="paragraph" w:styleId="Caption">
    <w:name w:val="caption"/>
    <w:basedOn w:val="Normal"/>
    <w:next w:val="Normal"/>
    <w:uiPriority w:val="35"/>
    <w:unhideWhenUsed/>
    <w:qFormat/>
    <w:rsid w:val="00F82B58"/>
    <w:rPr>
      <w:b/>
      <w:bCs/>
      <w:color w:val="365F91" w:themeColor="accent1" w:themeShade="BF"/>
      <w:sz w:val="16"/>
      <w:szCs w:val="16"/>
    </w:rPr>
  </w:style>
  <w:style w:type="character" w:styleId="Emphasis">
    <w:name w:val="Emphasis"/>
    <w:uiPriority w:val="20"/>
    <w:qFormat/>
    <w:rsid w:val="00F82B58"/>
    <w:rPr>
      <w:caps/>
      <w:color w:val="243F60" w:themeColor="accent1" w:themeShade="7F"/>
      <w:spacing w:val="5"/>
    </w:rPr>
  </w:style>
  <w:style w:type="paragraph" w:styleId="NoSpacing">
    <w:name w:val="No Spacing"/>
    <w:link w:val="NoSpacingChar"/>
    <w:uiPriority w:val="1"/>
    <w:qFormat/>
    <w:rsid w:val="00F82B58"/>
    <w:pPr>
      <w:spacing w:after="0" w:line="240" w:lineRule="auto"/>
    </w:pPr>
  </w:style>
  <w:style w:type="character" w:customStyle="1" w:styleId="NoSpacingChar">
    <w:name w:val="No Spacing Char"/>
    <w:basedOn w:val="DefaultParagraphFont"/>
    <w:link w:val="NoSpacing"/>
    <w:uiPriority w:val="1"/>
    <w:rsid w:val="00A70D04"/>
  </w:style>
  <w:style w:type="paragraph" w:styleId="Quote">
    <w:name w:val="Quote"/>
    <w:basedOn w:val="Normal"/>
    <w:next w:val="Normal"/>
    <w:link w:val="QuoteChar"/>
    <w:uiPriority w:val="29"/>
    <w:qFormat/>
    <w:rsid w:val="00F82B58"/>
    <w:rPr>
      <w:i/>
      <w:iCs/>
      <w:sz w:val="24"/>
      <w:szCs w:val="24"/>
    </w:rPr>
  </w:style>
  <w:style w:type="character" w:customStyle="1" w:styleId="QuoteChar">
    <w:name w:val="Quote Char"/>
    <w:basedOn w:val="DefaultParagraphFont"/>
    <w:link w:val="Quote"/>
    <w:uiPriority w:val="29"/>
    <w:rsid w:val="00F82B58"/>
    <w:rPr>
      <w:i/>
      <w:iCs/>
      <w:sz w:val="24"/>
      <w:szCs w:val="24"/>
    </w:rPr>
  </w:style>
  <w:style w:type="paragraph" w:styleId="IntenseQuote">
    <w:name w:val="Intense Quote"/>
    <w:basedOn w:val="Normal"/>
    <w:next w:val="Normal"/>
    <w:link w:val="IntenseQuoteChar"/>
    <w:uiPriority w:val="30"/>
    <w:qFormat/>
    <w:rsid w:val="00F82B58"/>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82B58"/>
    <w:rPr>
      <w:color w:val="4F81BD" w:themeColor="accent1"/>
      <w:sz w:val="24"/>
      <w:szCs w:val="24"/>
    </w:rPr>
  </w:style>
  <w:style w:type="character" w:styleId="SubtleReference">
    <w:name w:val="Subtle Reference"/>
    <w:uiPriority w:val="31"/>
    <w:qFormat/>
    <w:rsid w:val="00F82B58"/>
    <w:rPr>
      <w:b/>
      <w:bCs/>
      <w:color w:val="4F81BD" w:themeColor="accent1"/>
    </w:rPr>
  </w:style>
  <w:style w:type="character" w:styleId="IntenseReference">
    <w:name w:val="Intense Reference"/>
    <w:uiPriority w:val="32"/>
    <w:qFormat/>
    <w:rsid w:val="00F82B58"/>
    <w:rPr>
      <w:b/>
      <w:bCs/>
      <w:i/>
      <w:iCs/>
      <w:caps/>
      <w:color w:val="4F81BD" w:themeColor="accent1"/>
    </w:rPr>
  </w:style>
  <w:style w:type="character" w:styleId="BookTitle">
    <w:name w:val="Book Title"/>
    <w:uiPriority w:val="33"/>
    <w:qFormat/>
    <w:rsid w:val="00F82B58"/>
    <w:rPr>
      <w:b/>
      <w:bCs/>
      <w:i/>
      <w:iCs/>
      <w:spacing w:val="0"/>
    </w:rPr>
  </w:style>
  <w:style w:type="paragraph" w:styleId="TOCHeading">
    <w:name w:val="TOC Heading"/>
    <w:basedOn w:val="Heading1"/>
    <w:next w:val="Normal"/>
    <w:uiPriority w:val="39"/>
    <w:semiHidden/>
    <w:unhideWhenUsed/>
    <w:qFormat/>
    <w:rsid w:val="00F82B58"/>
    <w:pPr>
      <w:outlineLvl w:val="9"/>
    </w:pPr>
  </w:style>
  <w:style w:type="paragraph" w:styleId="TOC1">
    <w:name w:val="toc 1"/>
    <w:basedOn w:val="Normal"/>
    <w:next w:val="Normal"/>
    <w:autoRedefine/>
    <w:uiPriority w:val="39"/>
    <w:unhideWhenUsed/>
    <w:rsid w:val="002D26F8"/>
    <w:pPr>
      <w:tabs>
        <w:tab w:val="right" w:leader="dot" w:pos="9629"/>
      </w:tabs>
      <w:spacing w:after="100"/>
    </w:pPr>
  </w:style>
  <w:style w:type="character" w:customStyle="1" w:styleId="UnresolvedMention1">
    <w:name w:val="Unresolved Mention1"/>
    <w:basedOn w:val="DefaultParagraphFont"/>
    <w:uiPriority w:val="99"/>
    <w:unhideWhenUsed/>
    <w:rsid w:val="00FE78A6"/>
    <w:rPr>
      <w:color w:val="605E5C"/>
      <w:shd w:val="clear" w:color="auto" w:fill="E1DFDD"/>
    </w:rPr>
  </w:style>
  <w:style w:type="table" w:styleId="ListTable3-Accent1">
    <w:name w:val="List Table 3 Accent 1"/>
    <w:basedOn w:val="TableNormal"/>
    <w:uiPriority w:val="48"/>
    <w:rsid w:val="00C307A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ListBullet">
    <w:name w:val="List Bullet"/>
    <w:basedOn w:val="Normal"/>
    <w:uiPriority w:val="99"/>
    <w:unhideWhenUsed/>
    <w:rsid w:val="00A8404B"/>
    <w:pPr>
      <w:numPr>
        <w:numId w:val="11"/>
      </w:numPr>
      <w:spacing w:before="0" w:after="160" w:line="259" w:lineRule="auto"/>
      <w:contextualSpacing/>
    </w:pPr>
    <w:rPr>
      <w:rFonts w:ascii="Times New Roman" w:eastAsiaTheme="minorHAnsi" w:hAnsi="Times New Roman" w:cs="Times New Roman"/>
      <w:sz w:val="24"/>
      <w:szCs w:val="22"/>
      <w:lang w:eastAsia="en-US"/>
    </w:rPr>
  </w:style>
  <w:style w:type="table" w:styleId="ListTable3">
    <w:name w:val="List Table 3"/>
    <w:basedOn w:val="TableNormal"/>
    <w:uiPriority w:val="48"/>
    <w:rsid w:val="008243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ReportText">
    <w:name w:val="Report Text"/>
    <w:aliases w:val="Left:  0 cm"/>
    <w:link w:val="ReportTextChar"/>
    <w:uiPriority w:val="2"/>
    <w:qFormat/>
    <w:rsid w:val="00666A8E"/>
    <w:pPr>
      <w:spacing w:before="170" w:after="170" w:line="260" w:lineRule="atLeast"/>
    </w:pPr>
    <w:rPr>
      <w:rFonts w:cs="Times New Roman"/>
      <w:sz w:val="24"/>
      <w:lang w:eastAsia="en-US"/>
    </w:rPr>
  </w:style>
  <w:style w:type="character" w:customStyle="1" w:styleId="ReportTextChar">
    <w:name w:val="Report Text Char"/>
    <w:aliases w:val="Left:  0 cm Char Char"/>
    <w:basedOn w:val="DefaultParagraphFont"/>
    <w:link w:val="ReportText"/>
    <w:uiPriority w:val="2"/>
    <w:rsid w:val="00666A8E"/>
    <w:rPr>
      <w:rFonts w:cs="Times New Roman"/>
      <w:sz w:val="24"/>
      <w:szCs w:val="20"/>
      <w:lang w:eastAsia="en-US"/>
    </w:rPr>
  </w:style>
  <w:style w:type="paragraph" w:customStyle="1" w:styleId="ReportInsertPicture">
    <w:name w:val="Report Insert Picture"/>
    <w:next w:val="ReportText"/>
    <w:unhideWhenUsed/>
    <w:qFormat/>
    <w:rsid w:val="00735AC6"/>
    <w:pPr>
      <w:spacing w:before="0" w:after="0" w:line="240" w:lineRule="auto"/>
    </w:pPr>
    <w:rPr>
      <w:rFonts w:cs="Times New Roman"/>
      <w:sz w:val="24"/>
      <w:lang w:eastAsia="en-US"/>
    </w:rPr>
  </w:style>
  <w:style w:type="paragraph" w:customStyle="1" w:styleId="ReportTableText">
    <w:name w:val="Report Table Text"/>
    <w:basedOn w:val="ReportText"/>
    <w:qFormat/>
    <w:rsid w:val="00735AC6"/>
    <w:pPr>
      <w:spacing w:before="57" w:after="57" w:line="200" w:lineRule="atLeast"/>
    </w:pPr>
    <w:rPr>
      <w:sz w:val="20"/>
    </w:rPr>
  </w:style>
  <w:style w:type="table" w:customStyle="1" w:styleId="ReportTable">
    <w:name w:val="Report Table"/>
    <w:basedOn w:val="TableNormal"/>
    <w:rsid w:val="00735AC6"/>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ADADA"/>
      </w:tcPr>
    </w:tblStylePr>
  </w:style>
  <w:style w:type="paragraph" w:customStyle="1" w:styleId="ReportList1">
    <w:name w:val="Report List 1"/>
    <w:basedOn w:val="List"/>
    <w:rsid w:val="00735AC6"/>
    <w:pPr>
      <w:numPr>
        <w:numId w:val="14"/>
      </w:numPr>
      <w:spacing w:before="113" w:after="113" w:line="260" w:lineRule="atLeast"/>
      <w:ind w:left="720"/>
      <w:contextualSpacing w:val="0"/>
    </w:pPr>
    <w:rPr>
      <w:sz w:val="24"/>
      <w:szCs w:val="24"/>
      <w:lang w:eastAsia="zh-CN"/>
    </w:rPr>
  </w:style>
  <w:style w:type="paragraph" w:styleId="List">
    <w:name w:val="List"/>
    <w:basedOn w:val="Normal"/>
    <w:semiHidden/>
    <w:unhideWhenUsed/>
    <w:rsid w:val="00735AC6"/>
    <w:pPr>
      <w:ind w:left="283" w:hanging="283"/>
      <w:contextualSpacing/>
    </w:pPr>
  </w:style>
  <w:style w:type="paragraph" w:customStyle="1" w:styleId="ReportLevel1">
    <w:name w:val="Report Level 1"/>
    <w:next w:val="ReportLevel2"/>
    <w:rsid w:val="005A600C"/>
    <w:pPr>
      <w:keepNext/>
      <w:numPr>
        <w:numId w:val="16"/>
      </w:numPr>
      <w:pBdr>
        <w:bottom w:val="single" w:sz="8" w:space="1" w:color="28AF73"/>
      </w:pBdr>
      <w:spacing w:before="340" w:after="227" w:line="360" w:lineRule="atLeast"/>
      <w:outlineLvl w:val="0"/>
    </w:pPr>
    <w:rPr>
      <w:rFonts w:ascii="Times New Roman" w:hAnsi="Times New Roman" w:cs="Times New Roman"/>
      <w:b/>
      <w:color w:val="28AF73"/>
      <w:sz w:val="36"/>
      <w:lang w:eastAsia="en-US"/>
    </w:rPr>
  </w:style>
  <w:style w:type="paragraph" w:customStyle="1" w:styleId="ReportLevel2">
    <w:name w:val="Report Level 2"/>
    <w:basedOn w:val="ReportLevel1"/>
    <w:next w:val="Normal"/>
    <w:rsid w:val="005A600C"/>
    <w:pPr>
      <w:numPr>
        <w:ilvl w:val="1"/>
      </w:numPr>
      <w:pBdr>
        <w:bottom w:val="none" w:sz="0" w:space="0" w:color="auto"/>
      </w:pBdr>
      <w:spacing w:after="170" w:line="320" w:lineRule="atLeast"/>
      <w:outlineLvl w:val="1"/>
    </w:pPr>
    <w:rPr>
      <w:sz w:val="32"/>
    </w:rPr>
  </w:style>
  <w:style w:type="paragraph" w:customStyle="1" w:styleId="ReportLevel4">
    <w:name w:val="Report Level 4"/>
    <w:basedOn w:val="ReportLevel1"/>
    <w:next w:val="Normal"/>
    <w:rsid w:val="005A600C"/>
    <w:pPr>
      <w:numPr>
        <w:ilvl w:val="3"/>
      </w:numPr>
      <w:pBdr>
        <w:bottom w:val="none" w:sz="0" w:space="0" w:color="auto"/>
      </w:pBdr>
      <w:spacing w:after="113" w:line="320" w:lineRule="atLeast"/>
      <w:outlineLvl w:val="3"/>
    </w:pPr>
    <w:rPr>
      <w:sz w:val="28"/>
    </w:rPr>
  </w:style>
  <w:style w:type="paragraph" w:customStyle="1" w:styleId="ReportLevel3">
    <w:name w:val="Report Level 3"/>
    <w:basedOn w:val="ReportLevel2"/>
    <w:next w:val="Normal"/>
    <w:rsid w:val="005A600C"/>
    <w:pPr>
      <w:keepNext w:val="0"/>
      <w:numPr>
        <w:ilvl w:val="2"/>
      </w:numPr>
      <w:jc w:val="both"/>
    </w:pPr>
    <w:rPr>
      <w:b w:val="0"/>
      <w:color w:val="auto"/>
      <w:sz w:val="24"/>
    </w:rPr>
  </w:style>
  <w:style w:type="paragraph" w:customStyle="1" w:styleId="legclearfix">
    <w:name w:val="legclearfix"/>
    <w:basedOn w:val="Normal"/>
    <w:uiPriority w:val="99"/>
    <w:rsid w:val="000474A3"/>
    <w:pPr>
      <w:spacing w:beforeAutospacing="1" w:after="100" w:afterAutospacing="1" w:line="240" w:lineRule="auto"/>
    </w:pPr>
    <w:rPr>
      <w:rFonts w:ascii="Times New Roman" w:eastAsiaTheme="minorHAnsi" w:hAnsi="Times New Roman" w:cs="Times New Roman"/>
      <w:sz w:val="24"/>
      <w:szCs w:val="24"/>
    </w:rPr>
  </w:style>
  <w:style w:type="character" w:customStyle="1" w:styleId="legds">
    <w:name w:val="legds"/>
    <w:basedOn w:val="DefaultParagraphFont"/>
    <w:rsid w:val="000474A3"/>
  </w:style>
  <w:style w:type="paragraph" w:customStyle="1" w:styleId="Bulletlist">
    <w:name w:val="Bullet list"/>
    <w:basedOn w:val="Normal"/>
    <w:link w:val="BulletlistChar"/>
    <w:qFormat/>
    <w:rsid w:val="008E479D"/>
    <w:pPr>
      <w:numPr>
        <w:numId w:val="18"/>
      </w:numPr>
      <w:spacing w:before="120" w:after="120" w:line="259" w:lineRule="auto"/>
    </w:pPr>
    <w:rPr>
      <w:rFonts w:ascii="Arial" w:eastAsiaTheme="minorHAnsi" w:hAnsi="Arial" w:cs="Arial"/>
      <w:sz w:val="22"/>
      <w:lang w:eastAsia="en-US"/>
    </w:rPr>
  </w:style>
  <w:style w:type="character" w:customStyle="1" w:styleId="BulletlistChar">
    <w:name w:val="Bullet list Char"/>
    <w:basedOn w:val="DefaultParagraphFont"/>
    <w:link w:val="Bulletlist"/>
    <w:rsid w:val="008E479D"/>
    <w:rPr>
      <w:rFonts w:ascii="Arial" w:eastAsiaTheme="minorHAnsi" w:hAnsi="Arial" w:cs="Arial"/>
      <w:sz w:val="22"/>
      <w:lang w:eastAsia="en-US"/>
    </w:rPr>
  </w:style>
  <w:style w:type="table" w:styleId="ListTable3-Accent3">
    <w:name w:val="List Table 3 Accent 3"/>
    <w:basedOn w:val="TableNormal"/>
    <w:uiPriority w:val="48"/>
    <w:rsid w:val="00755B64"/>
    <w:pPr>
      <w:spacing w:before="0" w:after="0" w:line="240" w:lineRule="auto"/>
    </w:pPr>
    <w:rPr>
      <w:rFonts w:eastAsiaTheme="minorHAns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Level1">
    <w:name w:val="Level 1"/>
    <w:basedOn w:val="Normal"/>
    <w:qFormat/>
    <w:rsid w:val="001E612E"/>
    <w:pPr>
      <w:pageBreakBefore/>
      <w:numPr>
        <w:numId w:val="20"/>
      </w:numPr>
      <w:tabs>
        <w:tab w:val="left" w:pos="0"/>
      </w:tabs>
      <w:spacing w:before="360" w:after="240" w:line="280" w:lineRule="exact"/>
      <w:outlineLvl w:val="0"/>
    </w:pPr>
    <w:rPr>
      <w:rFonts w:ascii="Arial" w:eastAsiaTheme="minorHAnsi" w:hAnsi="Arial" w:cs="Arial"/>
      <w:b/>
      <w:bCs/>
      <w:color w:val="696EB4"/>
      <w:sz w:val="32"/>
      <w:szCs w:val="28"/>
      <w:lang w:eastAsia="en-US"/>
    </w:rPr>
  </w:style>
  <w:style w:type="paragraph" w:customStyle="1" w:styleId="Level4">
    <w:name w:val="Level 4"/>
    <w:basedOn w:val="Normal"/>
    <w:link w:val="Level4Char"/>
    <w:qFormat/>
    <w:rsid w:val="001E612E"/>
    <w:pPr>
      <w:numPr>
        <w:ilvl w:val="3"/>
        <w:numId w:val="20"/>
      </w:numPr>
      <w:spacing w:before="120" w:after="120" w:line="259" w:lineRule="auto"/>
    </w:pPr>
    <w:rPr>
      <w:rFonts w:ascii="Arial" w:eastAsiaTheme="minorHAnsi" w:hAnsi="Arial" w:cs="Arial"/>
      <w:sz w:val="22"/>
      <w:lang w:eastAsia="en-US"/>
    </w:rPr>
  </w:style>
  <w:style w:type="character" w:customStyle="1" w:styleId="Level4Char">
    <w:name w:val="Level 4 Char"/>
    <w:basedOn w:val="DefaultParagraphFont"/>
    <w:link w:val="Level4"/>
    <w:rsid w:val="001E612E"/>
    <w:rPr>
      <w:rFonts w:ascii="Arial" w:eastAsiaTheme="minorHAnsi" w:hAnsi="Arial" w:cs="Arial"/>
      <w:sz w:val="22"/>
      <w:lang w:eastAsia="en-US"/>
    </w:rPr>
  </w:style>
  <w:style w:type="paragraph" w:styleId="TOC3">
    <w:name w:val="toc 3"/>
    <w:basedOn w:val="Normal"/>
    <w:next w:val="Normal"/>
    <w:autoRedefine/>
    <w:uiPriority w:val="39"/>
    <w:unhideWhenUsed/>
    <w:rsid w:val="008F47FA"/>
    <w:pPr>
      <w:spacing w:after="100"/>
      <w:ind w:left="400"/>
    </w:pPr>
  </w:style>
  <w:style w:type="paragraph" w:styleId="TOC2">
    <w:name w:val="toc 2"/>
    <w:basedOn w:val="Normal"/>
    <w:next w:val="Normal"/>
    <w:autoRedefine/>
    <w:uiPriority w:val="39"/>
    <w:unhideWhenUsed/>
    <w:rsid w:val="008F47FA"/>
    <w:pPr>
      <w:spacing w:after="100"/>
      <w:ind w:left="200"/>
    </w:pPr>
  </w:style>
  <w:style w:type="character" w:customStyle="1" w:styleId="normaltextrun">
    <w:name w:val="normaltextrun"/>
    <w:basedOn w:val="DefaultParagraphFont"/>
    <w:rsid w:val="005C1800"/>
  </w:style>
  <w:style w:type="paragraph" w:customStyle="1" w:styleId="ReportListAlpha">
    <w:name w:val="Report List Alpha"/>
    <w:basedOn w:val="Normal"/>
    <w:uiPriority w:val="3"/>
    <w:qFormat/>
    <w:rsid w:val="00933808"/>
    <w:pPr>
      <w:numPr>
        <w:numId w:val="25"/>
      </w:numPr>
      <w:tabs>
        <w:tab w:val="clear" w:pos="357"/>
      </w:tabs>
      <w:spacing w:before="0" w:after="120" w:line="240" w:lineRule="auto"/>
      <w:ind w:left="720" w:hanging="360"/>
      <w:jc w:val="both"/>
    </w:pPr>
    <w:rPr>
      <w:rFonts w:ascii="Arial" w:eastAsia="SimSun" w:hAnsi="Arial" w:cs="Times New Roman"/>
      <w:sz w:val="24"/>
      <w:szCs w:val="24"/>
      <w:lang w:eastAsia="zh-CN"/>
    </w:rPr>
  </w:style>
  <w:style w:type="character" w:customStyle="1" w:styleId="superscript">
    <w:name w:val="superscript"/>
    <w:basedOn w:val="DefaultParagraphFont"/>
    <w:rsid w:val="00AB0CEA"/>
  </w:style>
  <w:style w:type="paragraph" w:customStyle="1" w:styleId="paragraph">
    <w:name w:val="paragraph"/>
    <w:basedOn w:val="Normal"/>
    <w:rsid w:val="00B45FCD"/>
    <w:pPr>
      <w:spacing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45FCD"/>
  </w:style>
  <w:style w:type="character" w:customStyle="1" w:styleId="Mention1">
    <w:name w:val="Mention1"/>
    <w:basedOn w:val="DefaultParagraphFont"/>
    <w:uiPriority w:val="99"/>
    <w:unhideWhenUsed/>
    <w:rsid w:val="00F66DCB"/>
    <w:rPr>
      <w:color w:val="2B579A"/>
      <w:shd w:val="clear" w:color="auto" w:fill="E1DFDD"/>
    </w:rPr>
  </w:style>
  <w:style w:type="character" w:customStyle="1" w:styleId="UnresolvedMention2">
    <w:name w:val="Unresolved Mention2"/>
    <w:basedOn w:val="DefaultParagraphFont"/>
    <w:uiPriority w:val="99"/>
    <w:semiHidden/>
    <w:unhideWhenUsed/>
    <w:rsid w:val="008602D9"/>
    <w:rPr>
      <w:color w:val="605E5C"/>
      <w:shd w:val="clear" w:color="auto" w:fill="E1DFDD"/>
    </w:rPr>
  </w:style>
  <w:style w:type="character" w:customStyle="1" w:styleId="author">
    <w:name w:val="author"/>
    <w:basedOn w:val="DefaultParagraphFont"/>
    <w:rsid w:val="009C2B57"/>
  </w:style>
  <w:style w:type="character" w:customStyle="1" w:styleId="articletitle">
    <w:name w:val="articletitle"/>
    <w:basedOn w:val="DefaultParagraphFont"/>
    <w:rsid w:val="009C2B57"/>
  </w:style>
  <w:style w:type="character" w:customStyle="1" w:styleId="pubyear">
    <w:name w:val="pubyear"/>
    <w:basedOn w:val="DefaultParagraphFont"/>
    <w:rsid w:val="009C2B57"/>
  </w:style>
  <w:style w:type="character" w:customStyle="1" w:styleId="vol">
    <w:name w:val="vol"/>
    <w:basedOn w:val="DefaultParagraphFont"/>
    <w:rsid w:val="009C2B57"/>
  </w:style>
  <w:style w:type="character" w:customStyle="1" w:styleId="pagefirst">
    <w:name w:val="pagefirst"/>
    <w:basedOn w:val="DefaultParagraphFont"/>
    <w:rsid w:val="009C2B57"/>
  </w:style>
  <w:style w:type="character" w:customStyle="1" w:styleId="pagelast">
    <w:name w:val="pagelast"/>
    <w:basedOn w:val="DefaultParagraphFont"/>
    <w:rsid w:val="009C2B57"/>
  </w:style>
  <w:style w:type="paragraph" w:styleId="EndnoteText">
    <w:name w:val="endnote text"/>
    <w:basedOn w:val="Normal"/>
    <w:link w:val="EndnoteTextChar"/>
    <w:semiHidden/>
    <w:unhideWhenUsed/>
    <w:rsid w:val="00D949A8"/>
    <w:pPr>
      <w:spacing w:before="0" w:after="0" w:line="240" w:lineRule="auto"/>
    </w:pPr>
  </w:style>
  <w:style w:type="character" w:customStyle="1" w:styleId="EndnoteTextChar">
    <w:name w:val="Endnote Text Char"/>
    <w:basedOn w:val="DefaultParagraphFont"/>
    <w:link w:val="EndnoteText"/>
    <w:semiHidden/>
    <w:rsid w:val="00D949A8"/>
  </w:style>
  <w:style w:type="character" w:styleId="EndnoteReference">
    <w:name w:val="endnote reference"/>
    <w:basedOn w:val="DefaultParagraphFont"/>
    <w:semiHidden/>
    <w:unhideWhenUsed/>
    <w:rsid w:val="00D949A8"/>
    <w:rPr>
      <w:vertAlign w:val="superscript"/>
    </w:rPr>
  </w:style>
  <w:style w:type="paragraph" w:customStyle="1" w:styleId="IAIOQ1">
    <w:name w:val="IAIOQ1"/>
    <w:basedOn w:val="Normal"/>
    <w:rsid w:val="00BC5362"/>
    <w:pPr>
      <w:spacing w:before="50" w:after="50" w:line="240" w:lineRule="auto"/>
      <w:ind w:left="113" w:right="113"/>
    </w:pPr>
    <w:rPr>
      <w:rFonts w:ascii="Arial" w:eastAsia="SimSun" w:hAnsi="Arial" w:cs="Times New Roman"/>
      <w:b/>
      <w:color w:val="000000"/>
      <w:spacing w:val="-5"/>
      <w:lang w:eastAsia="zh-CN"/>
    </w:rPr>
  </w:style>
  <w:style w:type="numbering" w:customStyle="1" w:styleId="Style1">
    <w:name w:val="Style1"/>
    <w:basedOn w:val="NoList"/>
    <w:uiPriority w:val="99"/>
    <w:rsid w:val="00FE1FD4"/>
    <w:pPr>
      <w:numPr>
        <w:numId w:val="156"/>
      </w:numPr>
    </w:pPr>
  </w:style>
  <w:style w:type="paragraph" w:customStyle="1" w:styleId="Bullet">
    <w:name w:val="Bullet"/>
    <w:basedOn w:val="ListParagraph"/>
    <w:link w:val="BulletChar"/>
    <w:qFormat/>
    <w:rsid w:val="00FE1FD4"/>
    <w:pPr>
      <w:numPr>
        <w:numId w:val="157"/>
      </w:numPr>
      <w:spacing w:before="120" w:after="120" w:line="240" w:lineRule="auto"/>
      <w:contextualSpacing w:val="0"/>
    </w:pPr>
    <w:rPr>
      <w:rFonts w:ascii="Arial" w:eastAsiaTheme="minorHAnsi" w:hAnsi="Arial" w:cs="Times New Roman"/>
      <w:sz w:val="22"/>
      <w:szCs w:val="22"/>
      <w:lang w:eastAsia="en-US"/>
    </w:rPr>
  </w:style>
  <w:style w:type="character" w:customStyle="1" w:styleId="BulletChar">
    <w:name w:val="Bullet Char"/>
    <w:basedOn w:val="DefaultParagraphFont"/>
    <w:link w:val="Bullet"/>
    <w:rsid w:val="00FE1FD4"/>
    <w:rPr>
      <w:rFonts w:ascii="Arial" w:eastAsiaTheme="minorHAnsi" w:hAnsi="Arial" w:cs="Times New Roman"/>
      <w:sz w:val="22"/>
      <w:szCs w:val="22"/>
      <w:lang w:eastAsia="en-US"/>
    </w:rPr>
  </w:style>
  <w:style w:type="character" w:styleId="UnresolvedMention">
    <w:name w:val="Unresolved Mention"/>
    <w:basedOn w:val="DefaultParagraphFont"/>
    <w:uiPriority w:val="99"/>
    <w:semiHidden/>
    <w:unhideWhenUsed/>
    <w:rsid w:val="004B33C0"/>
    <w:rPr>
      <w:color w:val="605E5C"/>
      <w:shd w:val="clear" w:color="auto" w:fill="E1DFDD"/>
    </w:rPr>
  </w:style>
  <w:style w:type="table" w:customStyle="1" w:styleId="TableGrid1">
    <w:name w:val="Table Grid1"/>
    <w:basedOn w:val="TableNormal"/>
    <w:next w:val="TableGrid"/>
    <w:uiPriority w:val="39"/>
    <w:rsid w:val="00EE0FC3"/>
    <w:pPr>
      <w:spacing w:before="0" w:after="0" w:line="240" w:lineRule="auto"/>
    </w:pPr>
    <w:rPr>
      <w:rFonts w:eastAsia="Calibri"/>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5137">
      <w:bodyDiv w:val="1"/>
      <w:marLeft w:val="0"/>
      <w:marRight w:val="0"/>
      <w:marTop w:val="0"/>
      <w:marBottom w:val="0"/>
      <w:divBdr>
        <w:top w:val="none" w:sz="0" w:space="0" w:color="auto"/>
        <w:left w:val="none" w:sz="0" w:space="0" w:color="auto"/>
        <w:bottom w:val="none" w:sz="0" w:space="0" w:color="auto"/>
        <w:right w:val="none" w:sz="0" w:space="0" w:color="auto"/>
      </w:divBdr>
    </w:div>
    <w:div w:id="54938906">
      <w:bodyDiv w:val="1"/>
      <w:marLeft w:val="0"/>
      <w:marRight w:val="0"/>
      <w:marTop w:val="0"/>
      <w:marBottom w:val="0"/>
      <w:divBdr>
        <w:top w:val="none" w:sz="0" w:space="0" w:color="auto"/>
        <w:left w:val="none" w:sz="0" w:space="0" w:color="auto"/>
        <w:bottom w:val="none" w:sz="0" w:space="0" w:color="auto"/>
        <w:right w:val="none" w:sz="0" w:space="0" w:color="auto"/>
      </w:divBdr>
      <w:divsChild>
        <w:div w:id="1606955999">
          <w:marLeft w:val="547"/>
          <w:marRight w:val="0"/>
          <w:marTop w:val="0"/>
          <w:marBottom w:val="0"/>
          <w:divBdr>
            <w:top w:val="none" w:sz="0" w:space="0" w:color="auto"/>
            <w:left w:val="none" w:sz="0" w:space="0" w:color="auto"/>
            <w:bottom w:val="none" w:sz="0" w:space="0" w:color="auto"/>
            <w:right w:val="none" w:sz="0" w:space="0" w:color="auto"/>
          </w:divBdr>
        </w:div>
      </w:divsChild>
    </w:div>
    <w:div w:id="81683394">
      <w:bodyDiv w:val="1"/>
      <w:marLeft w:val="0"/>
      <w:marRight w:val="0"/>
      <w:marTop w:val="0"/>
      <w:marBottom w:val="0"/>
      <w:divBdr>
        <w:top w:val="none" w:sz="0" w:space="0" w:color="auto"/>
        <w:left w:val="none" w:sz="0" w:space="0" w:color="auto"/>
        <w:bottom w:val="none" w:sz="0" w:space="0" w:color="auto"/>
        <w:right w:val="none" w:sz="0" w:space="0" w:color="auto"/>
      </w:divBdr>
    </w:div>
    <w:div w:id="83772403">
      <w:bodyDiv w:val="1"/>
      <w:marLeft w:val="0"/>
      <w:marRight w:val="0"/>
      <w:marTop w:val="0"/>
      <w:marBottom w:val="0"/>
      <w:divBdr>
        <w:top w:val="none" w:sz="0" w:space="0" w:color="auto"/>
        <w:left w:val="none" w:sz="0" w:space="0" w:color="auto"/>
        <w:bottom w:val="none" w:sz="0" w:space="0" w:color="auto"/>
        <w:right w:val="none" w:sz="0" w:space="0" w:color="auto"/>
      </w:divBdr>
      <w:divsChild>
        <w:div w:id="845941908">
          <w:marLeft w:val="0"/>
          <w:marRight w:val="0"/>
          <w:marTop w:val="0"/>
          <w:marBottom w:val="0"/>
          <w:divBdr>
            <w:top w:val="none" w:sz="0" w:space="0" w:color="auto"/>
            <w:left w:val="none" w:sz="0" w:space="0" w:color="auto"/>
            <w:bottom w:val="none" w:sz="0" w:space="0" w:color="auto"/>
            <w:right w:val="none" w:sz="0" w:space="0" w:color="auto"/>
          </w:divBdr>
        </w:div>
      </w:divsChild>
    </w:div>
    <w:div w:id="183860182">
      <w:bodyDiv w:val="1"/>
      <w:marLeft w:val="0"/>
      <w:marRight w:val="0"/>
      <w:marTop w:val="0"/>
      <w:marBottom w:val="0"/>
      <w:divBdr>
        <w:top w:val="none" w:sz="0" w:space="0" w:color="auto"/>
        <w:left w:val="none" w:sz="0" w:space="0" w:color="auto"/>
        <w:bottom w:val="none" w:sz="0" w:space="0" w:color="auto"/>
        <w:right w:val="none" w:sz="0" w:space="0" w:color="auto"/>
      </w:divBdr>
    </w:div>
    <w:div w:id="184295328">
      <w:bodyDiv w:val="1"/>
      <w:marLeft w:val="0"/>
      <w:marRight w:val="0"/>
      <w:marTop w:val="0"/>
      <w:marBottom w:val="0"/>
      <w:divBdr>
        <w:top w:val="none" w:sz="0" w:space="0" w:color="auto"/>
        <w:left w:val="none" w:sz="0" w:space="0" w:color="auto"/>
        <w:bottom w:val="none" w:sz="0" w:space="0" w:color="auto"/>
        <w:right w:val="none" w:sz="0" w:space="0" w:color="auto"/>
      </w:divBdr>
    </w:div>
    <w:div w:id="195847234">
      <w:bodyDiv w:val="1"/>
      <w:marLeft w:val="0"/>
      <w:marRight w:val="0"/>
      <w:marTop w:val="0"/>
      <w:marBottom w:val="0"/>
      <w:divBdr>
        <w:top w:val="none" w:sz="0" w:space="0" w:color="auto"/>
        <w:left w:val="none" w:sz="0" w:space="0" w:color="auto"/>
        <w:bottom w:val="none" w:sz="0" w:space="0" w:color="auto"/>
        <w:right w:val="none" w:sz="0" w:space="0" w:color="auto"/>
      </w:divBdr>
    </w:div>
    <w:div w:id="208953451">
      <w:bodyDiv w:val="1"/>
      <w:marLeft w:val="0"/>
      <w:marRight w:val="0"/>
      <w:marTop w:val="0"/>
      <w:marBottom w:val="0"/>
      <w:divBdr>
        <w:top w:val="none" w:sz="0" w:space="0" w:color="auto"/>
        <w:left w:val="none" w:sz="0" w:space="0" w:color="auto"/>
        <w:bottom w:val="none" w:sz="0" w:space="0" w:color="auto"/>
        <w:right w:val="none" w:sz="0" w:space="0" w:color="auto"/>
      </w:divBdr>
    </w:div>
    <w:div w:id="224797549">
      <w:bodyDiv w:val="1"/>
      <w:marLeft w:val="0"/>
      <w:marRight w:val="0"/>
      <w:marTop w:val="0"/>
      <w:marBottom w:val="0"/>
      <w:divBdr>
        <w:top w:val="none" w:sz="0" w:space="0" w:color="auto"/>
        <w:left w:val="none" w:sz="0" w:space="0" w:color="auto"/>
        <w:bottom w:val="none" w:sz="0" w:space="0" w:color="auto"/>
        <w:right w:val="none" w:sz="0" w:space="0" w:color="auto"/>
      </w:divBdr>
    </w:div>
    <w:div w:id="260993071">
      <w:bodyDiv w:val="1"/>
      <w:marLeft w:val="0"/>
      <w:marRight w:val="0"/>
      <w:marTop w:val="0"/>
      <w:marBottom w:val="0"/>
      <w:divBdr>
        <w:top w:val="none" w:sz="0" w:space="0" w:color="auto"/>
        <w:left w:val="none" w:sz="0" w:space="0" w:color="auto"/>
        <w:bottom w:val="none" w:sz="0" w:space="0" w:color="auto"/>
        <w:right w:val="none" w:sz="0" w:space="0" w:color="auto"/>
      </w:divBdr>
    </w:div>
    <w:div w:id="337118093">
      <w:bodyDiv w:val="1"/>
      <w:marLeft w:val="0"/>
      <w:marRight w:val="0"/>
      <w:marTop w:val="0"/>
      <w:marBottom w:val="0"/>
      <w:divBdr>
        <w:top w:val="none" w:sz="0" w:space="0" w:color="auto"/>
        <w:left w:val="none" w:sz="0" w:space="0" w:color="auto"/>
        <w:bottom w:val="none" w:sz="0" w:space="0" w:color="auto"/>
        <w:right w:val="none" w:sz="0" w:space="0" w:color="auto"/>
      </w:divBdr>
    </w:div>
    <w:div w:id="353767249">
      <w:bodyDiv w:val="1"/>
      <w:marLeft w:val="0"/>
      <w:marRight w:val="0"/>
      <w:marTop w:val="0"/>
      <w:marBottom w:val="0"/>
      <w:divBdr>
        <w:top w:val="none" w:sz="0" w:space="0" w:color="auto"/>
        <w:left w:val="none" w:sz="0" w:space="0" w:color="auto"/>
        <w:bottom w:val="none" w:sz="0" w:space="0" w:color="auto"/>
        <w:right w:val="none" w:sz="0" w:space="0" w:color="auto"/>
      </w:divBdr>
      <w:divsChild>
        <w:div w:id="1030111874">
          <w:marLeft w:val="0"/>
          <w:marRight w:val="0"/>
          <w:marTop w:val="75"/>
          <w:marBottom w:val="450"/>
          <w:divBdr>
            <w:top w:val="none" w:sz="0" w:space="0" w:color="auto"/>
            <w:left w:val="none" w:sz="0" w:space="0" w:color="auto"/>
            <w:bottom w:val="none" w:sz="0" w:space="0" w:color="auto"/>
            <w:right w:val="none" w:sz="0" w:space="0" w:color="auto"/>
          </w:divBdr>
          <w:divsChild>
            <w:div w:id="1239170374">
              <w:marLeft w:val="0"/>
              <w:marRight w:val="0"/>
              <w:marTop w:val="0"/>
              <w:marBottom w:val="0"/>
              <w:divBdr>
                <w:top w:val="none" w:sz="0" w:space="0" w:color="auto"/>
                <w:left w:val="none" w:sz="0" w:space="0" w:color="auto"/>
                <w:bottom w:val="none" w:sz="0" w:space="0" w:color="auto"/>
                <w:right w:val="none" w:sz="0" w:space="0" w:color="auto"/>
              </w:divBdr>
              <w:divsChild>
                <w:div w:id="1793938653">
                  <w:marLeft w:val="0"/>
                  <w:marRight w:val="0"/>
                  <w:marTop w:val="0"/>
                  <w:marBottom w:val="0"/>
                  <w:divBdr>
                    <w:top w:val="none" w:sz="0" w:space="0" w:color="auto"/>
                    <w:left w:val="none" w:sz="0" w:space="0" w:color="auto"/>
                    <w:bottom w:val="none" w:sz="0" w:space="0" w:color="auto"/>
                    <w:right w:val="none" w:sz="0" w:space="0" w:color="auto"/>
                  </w:divBdr>
                  <w:divsChild>
                    <w:div w:id="1513765595">
                      <w:marLeft w:val="0"/>
                      <w:marRight w:val="0"/>
                      <w:marTop w:val="0"/>
                      <w:marBottom w:val="0"/>
                      <w:divBdr>
                        <w:top w:val="none" w:sz="0" w:space="0" w:color="auto"/>
                        <w:left w:val="none" w:sz="0" w:space="0" w:color="auto"/>
                        <w:bottom w:val="none" w:sz="0" w:space="0" w:color="auto"/>
                        <w:right w:val="none" w:sz="0" w:space="0" w:color="auto"/>
                      </w:divBdr>
                      <w:divsChild>
                        <w:div w:id="1960451230">
                          <w:marLeft w:val="0"/>
                          <w:marRight w:val="0"/>
                          <w:marTop w:val="0"/>
                          <w:marBottom w:val="0"/>
                          <w:divBdr>
                            <w:top w:val="none" w:sz="0" w:space="0" w:color="auto"/>
                            <w:left w:val="none" w:sz="0" w:space="0" w:color="auto"/>
                            <w:bottom w:val="none" w:sz="0" w:space="0" w:color="auto"/>
                            <w:right w:val="none" w:sz="0" w:space="0" w:color="auto"/>
                          </w:divBdr>
                          <w:divsChild>
                            <w:div w:id="366950704">
                              <w:marLeft w:val="0"/>
                              <w:marRight w:val="0"/>
                              <w:marTop w:val="0"/>
                              <w:marBottom w:val="0"/>
                              <w:divBdr>
                                <w:top w:val="none" w:sz="0" w:space="0" w:color="auto"/>
                                <w:left w:val="none" w:sz="0" w:space="0" w:color="auto"/>
                                <w:bottom w:val="none" w:sz="0" w:space="0" w:color="auto"/>
                                <w:right w:val="none" w:sz="0" w:space="0" w:color="auto"/>
                              </w:divBdr>
                              <w:divsChild>
                                <w:div w:id="1321731983">
                                  <w:marLeft w:val="0"/>
                                  <w:marRight w:val="0"/>
                                  <w:marTop w:val="0"/>
                                  <w:marBottom w:val="0"/>
                                  <w:divBdr>
                                    <w:top w:val="none" w:sz="0" w:space="0" w:color="auto"/>
                                    <w:left w:val="none" w:sz="0" w:space="0" w:color="auto"/>
                                    <w:bottom w:val="none" w:sz="0" w:space="0" w:color="auto"/>
                                    <w:right w:val="none" w:sz="0" w:space="0" w:color="auto"/>
                                  </w:divBdr>
                                  <w:divsChild>
                                    <w:div w:id="33120163">
                                      <w:marLeft w:val="0"/>
                                      <w:marRight w:val="0"/>
                                      <w:marTop w:val="0"/>
                                      <w:marBottom w:val="0"/>
                                      <w:divBdr>
                                        <w:top w:val="none" w:sz="0" w:space="0" w:color="auto"/>
                                        <w:left w:val="none" w:sz="0" w:space="0" w:color="auto"/>
                                        <w:bottom w:val="none" w:sz="0" w:space="0" w:color="auto"/>
                                        <w:right w:val="none" w:sz="0" w:space="0" w:color="auto"/>
                                      </w:divBdr>
                                    </w:div>
                                    <w:div w:id="164319887">
                                      <w:marLeft w:val="0"/>
                                      <w:marRight w:val="0"/>
                                      <w:marTop w:val="0"/>
                                      <w:marBottom w:val="0"/>
                                      <w:divBdr>
                                        <w:top w:val="none" w:sz="0" w:space="0" w:color="auto"/>
                                        <w:left w:val="none" w:sz="0" w:space="0" w:color="auto"/>
                                        <w:bottom w:val="none" w:sz="0" w:space="0" w:color="auto"/>
                                        <w:right w:val="none" w:sz="0" w:space="0" w:color="auto"/>
                                      </w:divBdr>
                                    </w:div>
                                    <w:div w:id="354770072">
                                      <w:marLeft w:val="0"/>
                                      <w:marRight w:val="0"/>
                                      <w:marTop w:val="0"/>
                                      <w:marBottom w:val="0"/>
                                      <w:divBdr>
                                        <w:top w:val="none" w:sz="0" w:space="0" w:color="auto"/>
                                        <w:left w:val="none" w:sz="0" w:space="0" w:color="auto"/>
                                        <w:bottom w:val="none" w:sz="0" w:space="0" w:color="auto"/>
                                        <w:right w:val="none" w:sz="0" w:space="0" w:color="auto"/>
                                      </w:divBdr>
                                    </w:div>
                                    <w:div w:id="1349869955">
                                      <w:marLeft w:val="0"/>
                                      <w:marRight w:val="0"/>
                                      <w:marTop w:val="0"/>
                                      <w:marBottom w:val="0"/>
                                      <w:divBdr>
                                        <w:top w:val="none" w:sz="0" w:space="0" w:color="auto"/>
                                        <w:left w:val="none" w:sz="0" w:space="0" w:color="auto"/>
                                        <w:bottom w:val="none" w:sz="0" w:space="0" w:color="auto"/>
                                        <w:right w:val="none" w:sz="0" w:space="0" w:color="auto"/>
                                      </w:divBdr>
                                    </w:div>
                                    <w:div w:id="1436246872">
                                      <w:marLeft w:val="0"/>
                                      <w:marRight w:val="0"/>
                                      <w:marTop w:val="0"/>
                                      <w:marBottom w:val="0"/>
                                      <w:divBdr>
                                        <w:top w:val="none" w:sz="0" w:space="0" w:color="auto"/>
                                        <w:left w:val="none" w:sz="0" w:space="0" w:color="auto"/>
                                        <w:bottom w:val="none" w:sz="0" w:space="0" w:color="auto"/>
                                        <w:right w:val="none" w:sz="0" w:space="0" w:color="auto"/>
                                      </w:divBdr>
                                    </w:div>
                                    <w:div w:id="1529416601">
                                      <w:marLeft w:val="0"/>
                                      <w:marRight w:val="0"/>
                                      <w:marTop w:val="0"/>
                                      <w:marBottom w:val="0"/>
                                      <w:divBdr>
                                        <w:top w:val="none" w:sz="0" w:space="0" w:color="auto"/>
                                        <w:left w:val="none" w:sz="0" w:space="0" w:color="auto"/>
                                        <w:bottom w:val="none" w:sz="0" w:space="0" w:color="auto"/>
                                        <w:right w:val="none" w:sz="0" w:space="0" w:color="auto"/>
                                      </w:divBdr>
                                    </w:div>
                                    <w:div w:id="20177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502276">
      <w:bodyDiv w:val="1"/>
      <w:marLeft w:val="0"/>
      <w:marRight w:val="0"/>
      <w:marTop w:val="0"/>
      <w:marBottom w:val="0"/>
      <w:divBdr>
        <w:top w:val="none" w:sz="0" w:space="0" w:color="auto"/>
        <w:left w:val="none" w:sz="0" w:space="0" w:color="auto"/>
        <w:bottom w:val="none" w:sz="0" w:space="0" w:color="auto"/>
        <w:right w:val="none" w:sz="0" w:space="0" w:color="auto"/>
      </w:divBdr>
    </w:div>
    <w:div w:id="413934310">
      <w:bodyDiv w:val="1"/>
      <w:marLeft w:val="0"/>
      <w:marRight w:val="0"/>
      <w:marTop w:val="0"/>
      <w:marBottom w:val="0"/>
      <w:divBdr>
        <w:top w:val="none" w:sz="0" w:space="0" w:color="auto"/>
        <w:left w:val="none" w:sz="0" w:space="0" w:color="auto"/>
        <w:bottom w:val="none" w:sz="0" w:space="0" w:color="auto"/>
        <w:right w:val="none" w:sz="0" w:space="0" w:color="auto"/>
      </w:divBdr>
    </w:div>
    <w:div w:id="470253188">
      <w:bodyDiv w:val="1"/>
      <w:marLeft w:val="0"/>
      <w:marRight w:val="0"/>
      <w:marTop w:val="0"/>
      <w:marBottom w:val="0"/>
      <w:divBdr>
        <w:top w:val="none" w:sz="0" w:space="0" w:color="auto"/>
        <w:left w:val="none" w:sz="0" w:space="0" w:color="auto"/>
        <w:bottom w:val="none" w:sz="0" w:space="0" w:color="auto"/>
        <w:right w:val="none" w:sz="0" w:space="0" w:color="auto"/>
      </w:divBdr>
    </w:div>
    <w:div w:id="505098784">
      <w:bodyDiv w:val="1"/>
      <w:marLeft w:val="0"/>
      <w:marRight w:val="0"/>
      <w:marTop w:val="0"/>
      <w:marBottom w:val="0"/>
      <w:divBdr>
        <w:top w:val="none" w:sz="0" w:space="0" w:color="auto"/>
        <w:left w:val="none" w:sz="0" w:space="0" w:color="auto"/>
        <w:bottom w:val="none" w:sz="0" w:space="0" w:color="auto"/>
        <w:right w:val="none" w:sz="0" w:space="0" w:color="auto"/>
      </w:divBdr>
    </w:div>
    <w:div w:id="542132479">
      <w:bodyDiv w:val="1"/>
      <w:marLeft w:val="0"/>
      <w:marRight w:val="0"/>
      <w:marTop w:val="0"/>
      <w:marBottom w:val="0"/>
      <w:divBdr>
        <w:top w:val="none" w:sz="0" w:space="0" w:color="auto"/>
        <w:left w:val="none" w:sz="0" w:space="0" w:color="auto"/>
        <w:bottom w:val="none" w:sz="0" w:space="0" w:color="auto"/>
        <w:right w:val="none" w:sz="0" w:space="0" w:color="auto"/>
      </w:divBdr>
      <w:divsChild>
        <w:div w:id="360014922">
          <w:marLeft w:val="0"/>
          <w:marRight w:val="0"/>
          <w:marTop w:val="75"/>
          <w:marBottom w:val="450"/>
          <w:divBdr>
            <w:top w:val="none" w:sz="0" w:space="0" w:color="auto"/>
            <w:left w:val="none" w:sz="0" w:space="0" w:color="auto"/>
            <w:bottom w:val="none" w:sz="0" w:space="0" w:color="auto"/>
            <w:right w:val="none" w:sz="0" w:space="0" w:color="auto"/>
          </w:divBdr>
          <w:divsChild>
            <w:div w:id="1394961156">
              <w:marLeft w:val="0"/>
              <w:marRight w:val="0"/>
              <w:marTop w:val="0"/>
              <w:marBottom w:val="0"/>
              <w:divBdr>
                <w:top w:val="none" w:sz="0" w:space="0" w:color="auto"/>
                <w:left w:val="none" w:sz="0" w:space="0" w:color="auto"/>
                <w:bottom w:val="none" w:sz="0" w:space="0" w:color="auto"/>
                <w:right w:val="none" w:sz="0" w:space="0" w:color="auto"/>
              </w:divBdr>
              <w:divsChild>
                <w:div w:id="881985395">
                  <w:marLeft w:val="0"/>
                  <w:marRight w:val="0"/>
                  <w:marTop w:val="0"/>
                  <w:marBottom w:val="0"/>
                  <w:divBdr>
                    <w:top w:val="none" w:sz="0" w:space="0" w:color="auto"/>
                    <w:left w:val="none" w:sz="0" w:space="0" w:color="auto"/>
                    <w:bottom w:val="none" w:sz="0" w:space="0" w:color="auto"/>
                    <w:right w:val="none" w:sz="0" w:space="0" w:color="auto"/>
                  </w:divBdr>
                  <w:divsChild>
                    <w:div w:id="873619674">
                      <w:marLeft w:val="0"/>
                      <w:marRight w:val="0"/>
                      <w:marTop w:val="0"/>
                      <w:marBottom w:val="0"/>
                      <w:divBdr>
                        <w:top w:val="none" w:sz="0" w:space="0" w:color="auto"/>
                        <w:left w:val="none" w:sz="0" w:space="0" w:color="auto"/>
                        <w:bottom w:val="none" w:sz="0" w:space="0" w:color="auto"/>
                        <w:right w:val="none" w:sz="0" w:space="0" w:color="auto"/>
                      </w:divBdr>
                      <w:divsChild>
                        <w:div w:id="1816944368">
                          <w:marLeft w:val="0"/>
                          <w:marRight w:val="0"/>
                          <w:marTop w:val="0"/>
                          <w:marBottom w:val="0"/>
                          <w:divBdr>
                            <w:top w:val="none" w:sz="0" w:space="0" w:color="auto"/>
                            <w:left w:val="none" w:sz="0" w:space="0" w:color="auto"/>
                            <w:bottom w:val="none" w:sz="0" w:space="0" w:color="auto"/>
                            <w:right w:val="none" w:sz="0" w:space="0" w:color="auto"/>
                          </w:divBdr>
                          <w:divsChild>
                            <w:div w:id="799300390">
                              <w:marLeft w:val="0"/>
                              <w:marRight w:val="0"/>
                              <w:marTop w:val="0"/>
                              <w:marBottom w:val="0"/>
                              <w:divBdr>
                                <w:top w:val="none" w:sz="0" w:space="0" w:color="auto"/>
                                <w:left w:val="none" w:sz="0" w:space="0" w:color="auto"/>
                                <w:bottom w:val="none" w:sz="0" w:space="0" w:color="auto"/>
                                <w:right w:val="none" w:sz="0" w:space="0" w:color="auto"/>
                              </w:divBdr>
                              <w:divsChild>
                                <w:div w:id="1076433946">
                                  <w:marLeft w:val="0"/>
                                  <w:marRight w:val="0"/>
                                  <w:marTop w:val="0"/>
                                  <w:marBottom w:val="0"/>
                                  <w:divBdr>
                                    <w:top w:val="none" w:sz="0" w:space="0" w:color="auto"/>
                                    <w:left w:val="none" w:sz="0" w:space="0" w:color="auto"/>
                                    <w:bottom w:val="none" w:sz="0" w:space="0" w:color="auto"/>
                                    <w:right w:val="none" w:sz="0" w:space="0" w:color="auto"/>
                                  </w:divBdr>
                                </w:div>
                              </w:divsChild>
                            </w:div>
                            <w:div w:id="1278835286">
                              <w:marLeft w:val="0"/>
                              <w:marRight w:val="0"/>
                              <w:marTop w:val="0"/>
                              <w:marBottom w:val="0"/>
                              <w:divBdr>
                                <w:top w:val="none" w:sz="0" w:space="0" w:color="auto"/>
                                <w:left w:val="none" w:sz="0" w:space="0" w:color="auto"/>
                                <w:bottom w:val="none" w:sz="0" w:space="0" w:color="auto"/>
                                <w:right w:val="none" w:sz="0" w:space="0" w:color="auto"/>
                              </w:divBdr>
                              <w:divsChild>
                                <w:div w:id="1667978945">
                                  <w:marLeft w:val="0"/>
                                  <w:marRight w:val="0"/>
                                  <w:marTop w:val="0"/>
                                  <w:marBottom w:val="0"/>
                                  <w:divBdr>
                                    <w:top w:val="none" w:sz="0" w:space="0" w:color="auto"/>
                                    <w:left w:val="none" w:sz="0" w:space="0" w:color="auto"/>
                                    <w:bottom w:val="none" w:sz="0" w:space="0" w:color="auto"/>
                                    <w:right w:val="none" w:sz="0" w:space="0" w:color="auto"/>
                                  </w:divBdr>
                                  <w:divsChild>
                                    <w:div w:id="292103606">
                                      <w:marLeft w:val="0"/>
                                      <w:marRight w:val="0"/>
                                      <w:marTop w:val="0"/>
                                      <w:marBottom w:val="0"/>
                                      <w:divBdr>
                                        <w:top w:val="none" w:sz="0" w:space="0" w:color="auto"/>
                                        <w:left w:val="none" w:sz="0" w:space="0" w:color="auto"/>
                                        <w:bottom w:val="none" w:sz="0" w:space="0" w:color="auto"/>
                                        <w:right w:val="none" w:sz="0" w:space="0" w:color="auto"/>
                                      </w:divBdr>
                                    </w:div>
                                    <w:div w:id="507329657">
                                      <w:marLeft w:val="0"/>
                                      <w:marRight w:val="0"/>
                                      <w:marTop w:val="0"/>
                                      <w:marBottom w:val="0"/>
                                      <w:divBdr>
                                        <w:top w:val="none" w:sz="0" w:space="0" w:color="auto"/>
                                        <w:left w:val="none" w:sz="0" w:space="0" w:color="auto"/>
                                        <w:bottom w:val="none" w:sz="0" w:space="0" w:color="auto"/>
                                        <w:right w:val="none" w:sz="0" w:space="0" w:color="auto"/>
                                      </w:divBdr>
                                    </w:div>
                                    <w:div w:id="563031847">
                                      <w:marLeft w:val="0"/>
                                      <w:marRight w:val="0"/>
                                      <w:marTop w:val="0"/>
                                      <w:marBottom w:val="0"/>
                                      <w:divBdr>
                                        <w:top w:val="none" w:sz="0" w:space="0" w:color="auto"/>
                                        <w:left w:val="none" w:sz="0" w:space="0" w:color="auto"/>
                                        <w:bottom w:val="none" w:sz="0" w:space="0" w:color="auto"/>
                                        <w:right w:val="none" w:sz="0" w:space="0" w:color="auto"/>
                                      </w:divBdr>
                                    </w:div>
                                    <w:div w:id="1220821765">
                                      <w:marLeft w:val="0"/>
                                      <w:marRight w:val="0"/>
                                      <w:marTop w:val="0"/>
                                      <w:marBottom w:val="0"/>
                                      <w:divBdr>
                                        <w:top w:val="none" w:sz="0" w:space="0" w:color="auto"/>
                                        <w:left w:val="none" w:sz="0" w:space="0" w:color="auto"/>
                                        <w:bottom w:val="none" w:sz="0" w:space="0" w:color="auto"/>
                                        <w:right w:val="none" w:sz="0" w:space="0" w:color="auto"/>
                                      </w:divBdr>
                                    </w:div>
                                    <w:div w:id="1511021086">
                                      <w:marLeft w:val="0"/>
                                      <w:marRight w:val="0"/>
                                      <w:marTop w:val="0"/>
                                      <w:marBottom w:val="0"/>
                                      <w:divBdr>
                                        <w:top w:val="none" w:sz="0" w:space="0" w:color="auto"/>
                                        <w:left w:val="none" w:sz="0" w:space="0" w:color="auto"/>
                                        <w:bottom w:val="none" w:sz="0" w:space="0" w:color="auto"/>
                                        <w:right w:val="none" w:sz="0" w:space="0" w:color="auto"/>
                                      </w:divBdr>
                                    </w:div>
                                    <w:div w:id="1592464982">
                                      <w:marLeft w:val="0"/>
                                      <w:marRight w:val="0"/>
                                      <w:marTop w:val="0"/>
                                      <w:marBottom w:val="0"/>
                                      <w:divBdr>
                                        <w:top w:val="none" w:sz="0" w:space="0" w:color="auto"/>
                                        <w:left w:val="none" w:sz="0" w:space="0" w:color="auto"/>
                                        <w:bottom w:val="none" w:sz="0" w:space="0" w:color="auto"/>
                                        <w:right w:val="none" w:sz="0" w:space="0" w:color="auto"/>
                                      </w:divBdr>
                                      <w:divsChild>
                                        <w:div w:id="233663409">
                                          <w:marLeft w:val="0"/>
                                          <w:marRight w:val="0"/>
                                          <w:marTop w:val="0"/>
                                          <w:marBottom w:val="0"/>
                                          <w:divBdr>
                                            <w:top w:val="none" w:sz="0" w:space="0" w:color="auto"/>
                                            <w:left w:val="none" w:sz="0" w:space="0" w:color="auto"/>
                                            <w:bottom w:val="none" w:sz="0" w:space="0" w:color="auto"/>
                                            <w:right w:val="none" w:sz="0" w:space="0" w:color="auto"/>
                                          </w:divBdr>
                                        </w:div>
                                        <w:div w:id="374739734">
                                          <w:marLeft w:val="0"/>
                                          <w:marRight w:val="0"/>
                                          <w:marTop w:val="0"/>
                                          <w:marBottom w:val="0"/>
                                          <w:divBdr>
                                            <w:top w:val="none" w:sz="0" w:space="0" w:color="auto"/>
                                            <w:left w:val="none" w:sz="0" w:space="0" w:color="auto"/>
                                            <w:bottom w:val="none" w:sz="0" w:space="0" w:color="auto"/>
                                            <w:right w:val="none" w:sz="0" w:space="0" w:color="auto"/>
                                          </w:divBdr>
                                        </w:div>
                                        <w:div w:id="525144546">
                                          <w:marLeft w:val="0"/>
                                          <w:marRight w:val="0"/>
                                          <w:marTop w:val="0"/>
                                          <w:marBottom w:val="0"/>
                                          <w:divBdr>
                                            <w:top w:val="none" w:sz="0" w:space="0" w:color="auto"/>
                                            <w:left w:val="none" w:sz="0" w:space="0" w:color="auto"/>
                                            <w:bottom w:val="none" w:sz="0" w:space="0" w:color="auto"/>
                                            <w:right w:val="none" w:sz="0" w:space="0" w:color="auto"/>
                                          </w:divBdr>
                                        </w:div>
                                        <w:div w:id="978530606">
                                          <w:marLeft w:val="0"/>
                                          <w:marRight w:val="0"/>
                                          <w:marTop w:val="0"/>
                                          <w:marBottom w:val="0"/>
                                          <w:divBdr>
                                            <w:top w:val="none" w:sz="0" w:space="0" w:color="auto"/>
                                            <w:left w:val="none" w:sz="0" w:space="0" w:color="auto"/>
                                            <w:bottom w:val="none" w:sz="0" w:space="0" w:color="auto"/>
                                            <w:right w:val="none" w:sz="0" w:space="0" w:color="auto"/>
                                          </w:divBdr>
                                        </w:div>
                                        <w:div w:id="1267617100">
                                          <w:marLeft w:val="0"/>
                                          <w:marRight w:val="0"/>
                                          <w:marTop w:val="0"/>
                                          <w:marBottom w:val="0"/>
                                          <w:divBdr>
                                            <w:top w:val="none" w:sz="0" w:space="0" w:color="auto"/>
                                            <w:left w:val="none" w:sz="0" w:space="0" w:color="auto"/>
                                            <w:bottom w:val="none" w:sz="0" w:space="0" w:color="auto"/>
                                            <w:right w:val="none" w:sz="0" w:space="0" w:color="auto"/>
                                          </w:divBdr>
                                        </w:div>
                                        <w:div w:id="1268123150">
                                          <w:marLeft w:val="0"/>
                                          <w:marRight w:val="0"/>
                                          <w:marTop w:val="0"/>
                                          <w:marBottom w:val="0"/>
                                          <w:divBdr>
                                            <w:top w:val="none" w:sz="0" w:space="0" w:color="auto"/>
                                            <w:left w:val="none" w:sz="0" w:space="0" w:color="auto"/>
                                            <w:bottom w:val="none" w:sz="0" w:space="0" w:color="auto"/>
                                            <w:right w:val="none" w:sz="0" w:space="0" w:color="auto"/>
                                          </w:divBdr>
                                        </w:div>
                                        <w:div w:id="1409767554">
                                          <w:marLeft w:val="0"/>
                                          <w:marRight w:val="0"/>
                                          <w:marTop w:val="0"/>
                                          <w:marBottom w:val="0"/>
                                          <w:divBdr>
                                            <w:top w:val="none" w:sz="0" w:space="0" w:color="auto"/>
                                            <w:left w:val="none" w:sz="0" w:space="0" w:color="auto"/>
                                            <w:bottom w:val="none" w:sz="0" w:space="0" w:color="auto"/>
                                            <w:right w:val="none" w:sz="0" w:space="0" w:color="auto"/>
                                          </w:divBdr>
                                        </w:div>
                                        <w:div w:id="1848212619">
                                          <w:marLeft w:val="0"/>
                                          <w:marRight w:val="0"/>
                                          <w:marTop w:val="0"/>
                                          <w:marBottom w:val="0"/>
                                          <w:divBdr>
                                            <w:top w:val="none" w:sz="0" w:space="0" w:color="auto"/>
                                            <w:left w:val="none" w:sz="0" w:space="0" w:color="auto"/>
                                            <w:bottom w:val="none" w:sz="0" w:space="0" w:color="auto"/>
                                            <w:right w:val="none" w:sz="0" w:space="0" w:color="auto"/>
                                          </w:divBdr>
                                        </w:div>
                                        <w:div w:id="1966697325">
                                          <w:marLeft w:val="0"/>
                                          <w:marRight w:val="0"/>
                                          <w:marTop w:val="0"/>
                                          <w:marBottom w:val="0"/>
                                          <w:divBdr>
                                            <w:top w:val="none" w:sz="0" w:space="0" w:color="auto"/>
                                            <w:left w:val="none" w:sz="0" w:space="0" w:color="auto"/>
                                            <w:bottom w:val="none" w:sz="0" w:space="0" w:color="auto"/>
                                            <w:right w:val="none" w:sz="0" w:space="0" w:color="auto"/>
                                          </w:divBdr>
                                          <w:divsChild>
                                            <w:div w:id="121921493">
                                              <w:marLeft w:val="0"/>
                                              <w:marRight w:val="0"/>
                                              <w:marTop w:val="0"/>
                                              <w:marBottom w:val="0"/>
                                              <w:divBdr>
                                                <w:top w:val="none" w:sz="0" w:space="0" w:color="auto"/>
                                                <w:left w:val="none" w:sz="0" w:space="0" w:color="auto"/>
                                                <w:bottom w:val="none" w:sz="0" w:space="0" w:color="auto"/>
                                                <w:right w:val="none" w:sz="0" w:space="0" w:color="auto"/>
                                              </w:divBdr>
                                            </w:div>
                                            <w:div w:id="334769314">
                                              <w:marLeft w:val="0"/>
                                              <w:marRight w:val="0"/>
                                              <w:marTop w:val="0"/>
                                              <w:marBottom w:val="0"/>
                                              <w:divBdr>
                                                <w:top w:val="none" w:sz="0" w:space="0" w:color="auto"/>
                                                <w:left w:val="none" w:sz="0" w:space="0" w:color="auto"/>
                                                <w:bottom w:val="none" w:sz="0" w:space="0" w:color="auto"/>
                                                <w:right w:val="none" w:sz="0" w:space="0" w:color="auto"/>
                                              </w:divBdr>
                                            </w:div>
                                            <w:div w:id="534853255">
                                              <w:marLeft w:val="0"/>
                                              <w:marRight w:val="0"/>
                                              <w:marTop w:val="0"/>
                                              <w:marBottom w:val="0"/>
                                              <w:divBdr>
                                                <w:top w:val="none" w:sz="0" w:space="0" w:color="auto"/>
                                                <w:left w:val="none" w:sz="0" w:space="0" w:color="auto"/>
                                                <w:bottom w:val="none" w:sz="0" w:space="0" w:color="auto"/>
                                                <w:right w:val="none" w:sz="0" w:space="0" w:color="auto"/>
                                              </w:divBdr>
                                            </w:div>
                                            <w:div w:id="1112473878">
                                              <w:marLeft w:val="0"/>
                                              <w:marRight w:val="0"/>
                                              <w:marTop w:val="0"/>
                                              <w:marBottom w:val="0"/>
                                              <w:divBdr>
                                                <w:top w:val="none" w:sz="0" w:space="0" w:color="auto"/>
                                                <w:left w:val="none" w:sz="0" w:space="0" w:color="auto"/>
                                                <w:bottom w:val="none" w:sz="0" w:space="0" w:color="auto"/>
                                                <w:right w:val="none" w:sz="0" w:space="0" w:color="auto"/>
                                              </w:divBdr>
                                            </w:div>
                                            <w:div w:id="156856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601270">
      <w:bodyDiv w:val="1"/>
      <w:marLeft w:val="0"/>
      <w:marRight w:val="0"/>
      <w:marTop w:val="0"/>
      <w:marBottom w:val="0"/>
      <w:divBdr>
        <w:top w:val="none" w:sz="0" w:space="0" w:color="auto"/>
        <w:left w:val="none" w:sz="0" w:space="0" w:color="auto"/>
        <w:bottom w:val="none" w:sz="0" w:space="0" w:color="auto"/>
        <w:right w:val="none" w:sz="0" w:space="0" w:color="auto"/>
      </w:divBdr>
      <w:divsChild>
        <w:div w:id="130905167">
          <w:marLeft w:val="0"/>
          <w:marRight w:val="0"/>
          <w:marTop w:val="75"/>
          <w:marBottom w:val="450"/>
          <w:divBdr>
            <w:top w:val="none" w:sz="0" w:space="0" w:color="auto"/>
            <w:left w:val="none" w:sz="0" w:space="0" w:color="auto"/>
            <w:bottom w:val="none" w:sz="0" w:space="0" w:color="auto"/>
            <w:right w:val="none" w:sz="0" w:space="0" w:color="auto"/>
          </w:divBdr>
          <w:divsChild>
            <w:div w:id="2139954295">
              <w:marLeft w:val="0"/>
              <w:marRight w:val="0"/>
              <w:marTop w:val="0"/>
              <w:marBottom w:val="0"/>
              <w:divBdr>
                <w:top w:val="none" w:sz="0" w:space="0" w:color="auto"/>
                <w:left w:val="none" w:sz="0" w:space="0" w:color="auto"/>
                <w:bottom w:val="none" w:sz="0" w:space="0" w:color="auto"/>
                <w:right w:val="none" w:sz="0" w:space="0" w:color="auto"/>
              </w:divBdr>
              <w:divsChild>
                <w:div w:id="121194544">
                  <w:marLeft w:val="0"/>
                  <w:marRight w:val="0"/>
                  <w:marTop w:val="0"/>
                  <w:marBottom w:val="0"/>
                  <w:divBdr>
                    <w:top w:val="none" w:sz="0" w:space="0" w:color="auto"/>
                    <w:left w:val="none" w:sz="0" w:space="0" w:color="auto"/>
                    <w:bottom w:val="none" w:sz="0" w:space="0" w:color="auto"/>
                    <w:right w:val="none" w:sz="0" w:space="0" w:color="auto"/>
                  </w:divBdr>
                  <w:divsChild>
                    <w:div w:id="1642616248">
                      <w:marLeft w:val="0"/>
                      <w:marRight w:val="0"/>
                      <w:marTop w:val="0"/>
                      <w:marBottom w:val="0"/>
                      <w:divBdr>
                        <w:top w:val="none" w:sz="0" w:space="0" w:color="auto"/>
                        <w:left w:val="none" w:sz="0" w:space="0" w:color="auto"/>
                        <w:bottom w:val="none" w:sz="0" w:space="0" w:color="auto"/>
                        <w:right w:val="none" w:sz="0" w:space="0" w:color="auto"/>
                      </w:divBdr>
                      <w:divsChild>
                        <w:div w:id="908728871">
                          <w:marLeft w:val="0"/>
                          <w:marRight w:val="0"/>
                          <w:marTop w:val="0"/>
                          <w:marBottom w:val="0"/>
                          <w:divBdr>
                            <w:top w:val="none" w:sz="0" w:space="0" w:color="auto"/>
                            <w:left w:val="none" w:sz="0" w:space="0" w:color="auto"/>
                            <w:bottom w:val="none" w:sz="0" w:space="0" w:color="auto"/>
                            <w:right w:val="none" w:sz="0" w:space="0" w:color="auto"/>
                          </w:divBdr>
                          <w:divsChild>
                            <w:div w:id="122191670">
                              <w:marLeft w:val="0"/>
                              <w:marRight w:val="0"/>
                              <w:marTop w:val="0"/>
                              <w:marBottom w:val="0"/>
                              <w:divBdr>
                                <w:top w:val="none" w:sz="0" w:space="0" w:color="auto"/>
                                <w:left w:val="none" w:sz="0" w:space="0" w:color="auto"/>
                                <w:bottom w:val="none" w:sz="0" w:space="0" w:color="auto"/>
                                <w:right w:val="none" w:sz="0" w:space="0" w:color="auto"/>
                              </w:divBdr>
                              <w:divsChild>
                                <w:div w:id="771556932">
                                  <w:marLeft w:val="0"/>
                                  <w:marRight w:val="0"/>
                                  <w:marTop w:val="0"/>
                                  <w:marBottom w:val="0"/>
                                  <w:divBdr>
                                    <w:top w:val="none" w:sz="0" w:space="0" w:color="auto"/>
                                    <w:left w:val="none" w:sz="0" w:space="0" w:color="auto"/>
                                    <w:bottom w:val="none" w:sz="0" w:space="0" w:color="auto"/>
                                    <w:right w:val="none" w:sz="0" w:space="0" w:color="auto"/>
                                  </w:divBdr>
                                </w:div>
                                <w:div w:id="961766052">
                                  <w:marLeft w:val="0"/>
                                  <w:marRight w:val="0"/>
                                  <w:marTop w:val="0"/>
                                  <w:marBottom w:val="0"/>
                                  <w:divBdr>
                                    <w:top w:val="none" w:sz="0" w:space="0" w:color="auto"/>
                                    <w:left w:val="none" w:sz="0" w:space="0" w:color="auto"/>
                                    <w:bottom w:val="none" w:sz="0" w:space="0" w:color="auto"/>
                                    <w:right w:val="none" w:sz="0" w:space="0" w:color="auto"/>
                                  </w:divBdr>
                                </w:div>
                                <w:div w:id="1338998446">
                                  <w:marLeft w:val="0"/>
                                  <w:marRight w:val="0"/>
                                  <w:marTop w:val="0"/>
                                  <w:marBottom w:val="0"/>
                                  <w:divBdr>
                                    <w:top w:val="none" w:sz="0" w:space="0" w:color="auto"/>
                                    <w:left w:val="none" w:sz="0" w:space="0" w:color="auto"/>
                                    <w:bottom w:val="none" w:sz="0" w:space="0" w:color="auto"/>
                                    <w:right w:val="none" w:sz="0" w:space="0" w:color="auto"/>
                                  </w:divBdr>
                                </w:div>
                                <w:div w:id="1613517828">
                                  <w:marLeft w:val="0"/>
                                  <w:marRight w:val="0"/>
                                  <w:marTop w:val="0"/>
                                  <w:marBottom w:val="0"/>
                                  <w:divBdr>
                                    <w:top w:val="none" w:sz="0" w:space="0" w:color="auto"/>
                                    <w:left w:val="none" w:sz="0" w:space="0" w:color="auto"/>
                                    <w:bottom w:val="none" w:sz="0" w:space="0" w:color="auto"/>
                                    <w:right w:val="none" w:sz="0" w:space="0" w:color="auto"/>
                                  </w:divBdr>
                                </w:div>
                                <w:div w:id="1690909931">
                                  <w:marLeft w:val="0"/>
                                  <w:marRight w:val="0"/>
                                  <w:marTop w:val="0"/>
                                  <w:marBottom w:val="0"/>
                                  <w:divBdr>
                                    <w:top w:val="none" w:sz="0" w:space="0" w:color="auto"/>
                                    <w:left w:val="none" w:sz="0" w:space="0" w:color="auto"/>
                                    <w:bottom w:val="none" w:sz="0" w:space="0" w:color="auto"/>
                                    <w:right w:val="none" w:sz="0" w:space="0" w:color="auto"/>
                                  </w:divBdr>
                                </w:div>
                              </w:divsChild>
                            </w:div>
                            <w:div w:id="248467196">
                              <w:marLeft w:val="0"/>
                              <w:marRight w:val="0"/>
                              <w:marTop w:val="0"/>
                              <w:marBottom w:val="0"/>
                              <w:divBdr>
                                <w:top w:val="none" w:sz="0" w:space="0" w:color="auto"/>
                                <w:left w:val="none" w:sz="0" w:space="0" w:color="auto"/>
                                <w:bottom w:val="none" w:sz="0" w:space="0" w:color="auto"/>
                                <w:right w:val="none" w:sz="0" w:space="0" w:color="auto"/>
                              </w:divBdr>
                              <w:divsChild>
                                <w:div w:id="145779746">
                                  <w:marLeft w:val="0"/>
                                  <w:marRight w:val="0"/>
                                  <w:marTop w:val="0"/>
                                  <w:marBottom w:val="0"/>
                                  <w:divBdr>
                                    <w:top w:val="none" w:sz="0" w:space="0" w:color="auto"/>
                                    <w:left w:val="none" w:sz="0" w:space="0" w:color="auto"/>
                                    <w:bottom w:val="none" w:sz="0" w:space="0" w:color="auto"/>
                                    <w:right w:val="none" w:sz="0" w:space="0" w:color="auto"/>
                                  </w:divBdr>
                                </w:div>
                                <w:div w:id="519202689">
                                  <w:marLeft w:val="0"/>
                                  <w:marRight w:val="0"/>
                                  <w:marTop w:val="0"/>
                                  <w:marBottom w:val="0"/>
                                  <w:divBdr>
                                    <w:top w:val="none" w:sz="0" w:space="0" w:color="auto"/>
                                    <w:left w:val="none" w:sz="0" w:space="0" w:color="auto"/>
                                    <w:bottom w:val="none" w:sz="0" w:space="0" w:color="auto"/>
                                    <w:right w:val="none" w:sz="0" w:space="0" w:color="auto"/>
                                  </w:divBdr>
                                </w:div>
                                <w:div w:id="1218933341">
                                  <w:marLeft w:val="0"/>
                                  <w:marRight w:val="0"/>
                                  <w:marTop w:val="0"/>
                                  <w:marBottom w:val="0"/>
                                  <w:divBdr>
                                    <w:top w:val="none" w:sz="0" w:space="0" w:color="auto"/>
                                    <w:left w:val="none" w:sz="0" w:space="0" w:color="auto"/>
                                    <w:bottom w:val="none" w:sz="0" w:space="0" w:color="auto"/>
                                    <w:right w:val="none" w:sz="0" w:space="0" w:color="auto"/>
                                  </w:divBdr>
                                </w:div>
                                <w:div w:id="1408914109">
                                  <w:marLeft w:val="0"/>
                                  <w:marRight w:val="0"/>
                                  <w:marTop w:val="0"/>
                                  <w:marBottom w:val="0"/>
                                  <w:divBdr>
                                    <w:top w:val="none" w:sz="0" w:space="0" w:color="auto"/>
                                    <w:left w:val="none" w:sz="0" w:space="0" w:color="auto"/>
                                    <w:bottom w:val="none" w:sz="0" w:space="0" w:color="auto"/>
                                    <w:right w:val="none" w:sz="0" w:space="0" w:color="auto"/>
                                  </w:divBdr>
                                </w:div>
                              </w:divsChild>
                            </w:div>
                            <w:div w:id="686058137">
                              <w:marLeft w:val="0"/>
                              <w:marRight w:val="0"/>
                              <w:marTop w:val="0"/>
                              <w:marBottom w:val="0"/>
                              <w:divBdr>
                                <w:top w:val="none" w:sz="0" w:space="0" w:color="auto"/>
                                <w:left w:val="none" w:sz="0" w:space="0" w:color="auto"/>
                                <w:bottom w:val="none" w:sz="0" w:space="0" w:color="auto"/>
                                <w:right w:val="none" w:sz="0" w:space="0" w:color="auto"/>
                              </w:divBdr>
                              <w:divsChild>
                                <w:div w:id="14423662">
                                  <w:marLeft w:val="0"/>
                                  <w:marRight w:val="0"/>
                                  <w:marTop w:val="0"/>
                                  <w:marBottom w:val="0"/>
                                  <w:divBdr>
                                    <w:top w:val="none" w:sz="0" w:space="0" w:color="auto"/>
                                    <w:left w:val="none" w:sz="0" w:space="0" w:color="auto"/>
                                    <w:bottom w:val="none" w:sz="0" w:space="0" w:color="auto"/>
                                    <w:right w:val="none" w:sz="0" w:space="0" w:color="auto"/>
                                  </w:divBdr>
                                </w:div>
                                <w:div w:id="221914315">
                                  <w:marLeft w:val="0"/>
                                  <w:marRight w:val="0"/>
                                  <w:marTop w:val="0"/>
                                  <w:marBottom w:val="0"/>
                                  <w:divBdr>
                                    <w:top w:val="none" w:sz="0" w:space="0" w:color="auto"/>
                                    <w:left w:val="none" w:sz="0" w:space="0" w:color="auto"/>
                                    <w:bottom w:val="none" w:sz="0" w:space="0" w:color="auto"/>
                                    <w:right w:val="none" w:sz="0" w:space="0" w:color="auto"/>
                                  </w:divBdr>
                                </w:div>
                                <w:div w:id="268512603">
                                  <w:marLeft w:val="0"/>
                                  <w:marRight w:val="0"/>
                                  <w:marTop w:val="0"/>
                                  <w:marBottom w:val="0"/>
                                  <w:divBdr>
                                    <w:top w:val="none" w:sz="0" w:space="0" w:color="auto"/>
                                    <w:left w:val="none" w:sz="0" w:space="0" w:color="auto"/>
                                    <w:bottom w:val="none" w:sz="0" w:space="0" w:color="auto"/>
                                    <w:right w:val="none" w:sz="0" w:space="0" w:color="auto"/>
                                  </w:divBdr>
                                </w:div>
                                <w:div w:id="327097507">
                                  <w:marLeft w:val="0"/>
                                  <w:marRight w:val="0"/>
                                  <w:marTop w:val="0"/>
                                  <w:marBottom w:val="0"/>
                                  <w:divBdr>
                                    <w:top w:val="none" w:sz="0" w:space="0" w:color="auto"/>
                                    <w:left w:val="none" w:sz="0" w:space="0" w:color="auto"/>
                                    <w:bottom w:val="none" w:sz="0" w:space="0" w:color="auto"/>
                                    <w:right w:val="none" w:sz="0" w:space="0" w:color="auto"/>
                                  </w:divBdr>
                                </w:div>
                                <w:div w:id="354235721">
                                  <w:marLeft w:val="0"/>
                                  <w:marRight w:val="0"/>
                                  <w:marTop w:val="0"/>
                                  <w:marBottom w:val="0"/>
                                  <w:divBdr>
                                    <w:top w:val="none" w:sz="0" w:space="0" w:color="auto"/>
                                    <w:left w:val="none" w:sz="0" w:space="0" w:color="auto"/>
                                    <w:bottom w:val="none" w:sz="0" w:space="0" w:color="auto"/>
                                    <w:right w:val="none" w:sz="0" w:space="0" w:color="auto"/>
                                  </w:divBdr>
                                </w:div>
                                <w:div w:id="683749192">
                                  <w:marLeft w:val="0"/>
                                  <w:marRight w:val="0"/>
                                  <w:marTop w:val="0"/>
                                  <w:marBottom w:val="0"/>
                                  <w:divBdr>
                                    <w:top w:val="none" w:sz="0" w:space="0" w:color="auto"/>
                                    <w:left w:val="none" w:sz="0" w:space="0" w:color="auto"/>
                                    <w:bottom w:val="none" w:sz="0" w:space="0" w:color="auto"/>
                                    <w:right w:val="none" w:sz="0" w:space="0" w:color="auto"/>
                                  </w:divBdr>
                                </w:div>
                                <w:div w:id="1082408027">
                                  <w:marLeft w:val="0"/>
                                  <w:marRight w:val="0"/>
                                  <w:marTop w:val="0"/>
                                  <w:marBottom w:val="0"/>
                                  <w:divBdr>
                                    <w:top w:val="none" w:sz="0" w:space="0" w:color="auto"/>
                                    <w:left w:val="none" w:sz="0" w:space="0" w:color="auto"/>
                                    <w:bottom w:val="none" w:sz="0" w:space="0" w:color="auto"/>
                                    <w:right w:val="none" w:sz="0" w:space="0" w:color="auto"/>
                                  </w:divBdr>
                                </w:div>
                                <w:div w:id="1393043149">
                                  <w:marLeft w:val="0"/>
                                  <w:marRight w:val="0"/>
                                  <w:marTop w:val="0"/>
                                  <w:marBottom w:val="0"/>
                                  <w:divBdr>
                                    <w:top w:val="none" w:sz="0" w:space="0" w:color="auto"/>
                                    <w:left w:val="none" w:sz="0" w:space="0" w:color="auto"/>
                                    <w:bottom w:val="none" w:sz="0" w:space="0" w:color="auto"/>
                                    <w:right w:val="none" w:sz="0" w:space="0" w:color="auto"/>
                                  </w:divBdr>
                                </w:div>
                              </w:divsChild>
                            </w:div>
                            <w:div w:id="1115052951">
                              <w:marLeft w:val="0"/>
                              <w:marRight w:val="0"/>
                              <w:marTop w:val="0"/>
                              <w:marBottom w:val="0"/>
                              <w:divBdr>
                                <w:top w:val="none" w:sz="0" w:space="0" w:color="auto"/>
                                <w:left w:val="none" w:sz="0" w:space="0" w:color="auto"/>
                                <w:bottom w:val="none" w:sz="0" w:space="0" w:color="auto"/>
                                <w:right w:val="none" w:sz="0" w:space="0" w:color="auto"/>
                              </w:divBdr>
                            </w:div>
                            <w:div w:id="1221670630">
                              <w:marLeft w:val="0"/>
                              <w:marRight w:val="0"/>
                              <w:marTop w:val="0"/>
                              <w:marBottom w:val="0"/>
                              <w:divBdr>
                                <w:top w:val="none" w:sz="0" w:space="0" w:color="auto"/>
                                <w:left w:val="none" w:sz="0" w:space="0" w:color="auto"/>
                                <w:bottom w:val="none" w:sz="0" w:space="0" w:color="auto"/>
                                <w:right w:val="none" w:sz="0" w:space="0" w:color="auto"/>
                              </w:divBdr>
                              <w:divsChild>
                                <w:div w:id="262300931">
                                  <w:marLeft w:val="0"/>
                                  <w:marRight w:val="0"/>
                                  <w:marTop w:val="0"/>
                                  <w:marBottom w:val="0"/>
                                  <w:divBdr>
                                    <w:top w:val="none" w:sz="0" w:space="0" w:color="auto"/>
                                    <w:left w:val="none" w:sz="0" w:space="0" w:color="auto"/>
                                    <w:bottom w:val="none" w:sz="0" w:space="0" w:color="auto"/>
                                    <w:right w:val="none" w:sz="0" w:space="0" w:color="auto"/>
                                  </w:divBdr>
                                </w:div>
                                <w:div w:id="528564864">
                                  <w:marLeft w:val="0"/>
                                  <w:marRight w:val="0"/>
                                  <w:marTop w:val="0"/>
                                  <w:marBottom w:val="0"/>
                                  <w:divBdr>
                                    <w:top w:val="none" w:sz="0" w:space="0" w:color="auto"/>
                                    <w:left w:val="none" w:sz="0" w:space="0" w:color="auto"/>
                                    <w:bottom w:val="none" w:sz="0" w:space="0" w:color="auto"/>
                                    <w:right w:val="none" w:sz="0" w:space="0" w:color="auto"/>
                                  </w:divBdr>
                                </w:div>
                                <w:div w:id="709379360">
                                  <w:marLeft w:val="0"/>
                                  <w:marRight w:val="0"/>
                                  <w:marTop w:val="0"/>
                                  <w:marBottom w:val="0"/>
                                  <w:divBdr>
                                    <w:top w:val="none" w:sz="0" w:space="0" w:color="auto"/>
                                    <w:left w:val="none" w:sz="0" w:space="0" w:color="auto"/>
                                    <w:bottom w:val="none" w:sz="0" w:space="0" w:color="auto"/>
                                    <w:right w:val="none" w:sz="0" w:space="0" w:color="auto"/>
                                  </w:divBdr>
                                </w:div>
                                <w:div w:id="945238758">
                                  <w:marLeft w:val="0"/>
                                  <w:marRight w:val="0"/>
                                  <w:marTop w:val="0"/>
                                  <w:marBottom w:val="0"/>
                                  <w:divBdr>
                                    <w:top w:val="none" w:sz="0" w:space="0" w:color="auto"/>
                                    <w:left w:val="none" w:sz="0" w:space="0" w:color="auto"/>
                                    <w:bottom w:val="none" w:sz="0" w:space="0" w:color="auto"/>
                                    <w:right w:val="none" w:sz="0" w:space="0" w:color="auto"/>
                                  </w:divBdr>
                                </w:div>
                                <w:div w:id="1000472772">
                                  <w:marLeft w:val="0"/>
                                  <w:marRight w:val="0"/>
                                  <w:marTop w:val="0"/>
                                  <w:marBottom w:val="0"/>
                                  <w:divBdr>
                                    <w:top w:val="none" w:sz="0" w:space="0" w:color="auto"/>
                                    <w:left w:val="none" w:sz="0" w:space="0" w:color="auto"/>
                                    <w:bottom w:val="none" w:sz="0" w:space="0" w:color="auto"/>
                                    <w:right w:val="none" w:sz="0" w:space="0" w:color="auto"/>
                                  </w:divBdr>
                                </w:div>
                                <w:div w:id="1181047743">
                                  <w:marLeft w:val="0"/>
                                  <w:marRight w:val="0"/>
                                  <w:marTop w:val="0"/>
                                  <w:marBottom w:val="0"/>
                                  <w:divBdr>
                                    <w:top w:val="none" w:sz="0" w:space="0" w:color="auto"/>
                                    <w:left w:val="none" w:sz="0" w:space="0" w:color="auto"/>
                                    <w:bottom w:val="none" w:sz="0" w:space="0" w:color="auto"/>
                                    <w:right w:val="none" w:sz="0" w:space="0" w:color="auto"/>
                                  </w:divBdr>
                                </w:div>
                                <w:div w:id="1543515384">
                                  <w:marLeft w:val="0"/>
                                  <w:marRight w:val="0"/>
                                  <w:marTop w:val="0"/>
                                  <w:marBottom w:val="0"/>
                                  <w:divBdr>
                                    <w:top w:val="none" w:sz="0" w:space="0" w:color="auto"/>
                                    <w:left w:val="none" w:sz="0" w:space="0" w:color="auto"/>
                                    <w:bottom w:val="none" w:sz="0" w:space="0" w:color="auto"/>
                                    <w:right w:val="none" w:sz="0" w:space="0" w:color="auto"/>
                                  </w:divBdr>
                                </w:div>
                                <w:div w:id="1843158485">
                                  <w:marLeft w:val="0"/>
                                  <w:marRight w:val="0"/>
                                  <w:marTop w:val="0"/>
                                  <w:marBottom w:val="0"/>
                                  <w:divBdr>
                                    <w:top w:val="none" w:sz="0" w:space="0" w:color="auto"/>
                                    <w:left w:val="none" w:sz="0" w:space="0" w:color="auto"/>
                                    <w:bottom w:val="none" w:sz="0" w:space="0" w:color="auto"/>
                                    <w:right w:val="none" w:sz="0" w:space="0" w:color="auto"/>
                                  </w:divBdr>
                                </w:div>
                                <w:div w:id="2018995942">
                                  <w:marLeft w:val="0"/>
                                  <w:marRight w:val="0"/>
                                  <w:marTop w:val="0"/>
                                  <w:marBottom w:val="0"/>
                                  <w:divBdr>
                                    <w:top w:val="none" w:sz="0" w:space="0" w:color="auto"/>
                                    <w:left w:val="none" w:sz="0" w:space="0" w:color="auto"/>
                                    <w:bottom w:val="none" w:sz="0" w:space="0" w:color="auto"/>
                                    <w:right w:val="none" w:sz="0" w:space="0" w:color="auto"/>
                                  </w:divBdr>
                                </w:div>
                              </w:divsChild>
                            </w:div>
                            <w:div w:id="1276332695">
                              <w:marLeft w:val="0"/>
                              <w:marRight w:val="0"/>
                              <w:marTop w:val="0"/>
                              <w:marBottom w:val="0"/>
                              <w:divBdr>
                                <w:top w:val="none" w:sz="0" w:space="0" w:color="auto"/>
                                <w:left w:val="none" w:sz="0" w:space="0" w:color="auto"/>
                                <w:bottom w:val="none" w:sz="0" w:space="0" w:color="auto"/>
                                <w:right w:val="none" w:sz="0" w:space="0" w:color="auto"/>
                              </w:divBdr>
                            </w:div>
                            <w:div w:id="1374505204">
                              <w:marLeft w:val="0"/>
                              <w:marRight w:val="0"/>
                              <w:marTop w:val="0"/>
                              <w:marBottom w:val="0"/>
                              <w:divBdr>
                                <w:top w:val="none" w:sz="0" w:space="0" w:color="auto"/>
                                <w:left w:val="none" w:sz="0" w:space="0" w:color="auto"/>
                                <w:bottom w:val="none" w:sz="0" w:space="0" w:color="auto"/>
                                <w:right w:val="none" w:sz="0" w:space="0" w:color="auto"/>
                              </w:divBdr>
                              <w:divsChild>
                                <w:div w:id="99765759">
                                  <w:marLeft w:val="0"/>
                                  <w:marRight w:val="0"/>
                                  <w:marTop w:val="0"/>
                                  <w:marBottom w:val="0"/>
                                  <w:divBdr>
                                    <w:top w:val="none" w:sz="0" w:space="0" w:color="auto"/>
                                    <w:left w:val="none" w:sz="0" w:space="0" w:color="auto"/>
                                    <w:bottom w:val="none" w:sz="0" w:space="0" w:color="auto"/>
                                    <w:right w:val="none" w:sz="0" w:space="0" w:color="auto"/>
                                  </w:divBdr>
                                </w:div>
                                <w:div w:id="362170974">
                                  <w:marLeft w:val="0"/>
                                  <w:marRight w:val="0"/>
                                  <w:marTop w:val="0"/>
                                  <w:marBottom w:val="0"/>
                                  <w:divBdr>
                                    <w:top w:val="none" w:sz="0" w:space="0" w:color="auto"/>
                                    <w:left w:val="none" w:sz="0" w:space="0" w:color="auto"/>
                                    <w:bottom w:val="none" w:sz="0" w:space="0" w:color="auto"/>
                                    <w:right w:val="none" w:sz="0" w:space="0" w:color="auto"/>
                                  </w:divBdr>
                                </w:div>
                                <w:div w:id="1059401103">
                                  <w:marLeft w:val="0"/>
                                  <w:marRight w:val="0"/>
                                  <w:marTop w:val="0"/>
                                  <w:marBottom w:val="0"/>
                                  <w:divBdr>
                                    <w:top w:val="none" w:sz="0" w:space="0" w:color="auto"/>
                                    <w:left w:val="none" w:sz="0" w:space="0" w:color="auto"/>
                                    <w:bottom w:val="none" w:sz="0" w:space="0" w:color="auto"/>
                                    <w:right w:val="none" w:sz="0" w:space="0" w:color="auto"/>
                                  </w:divBdr>
                                </w:div>
                                <w:div w:id="1746367994">
                                  <w:marLeft w:val="0"/>
                                  <w:marRight w:val="0"/>
                                  <w:marTop w:val="0"/>
                                  <w:marBottom w:val="0"/>
                                  <w:divBdr>
                                    <w:top w:val="none" w:sz="0" w:space="0" w:color="auto"/>
                                    <w:left w:val="none" w:sz="0" w:space="0" w:color="auto"/>
                                    <w:bottom w:val="none" w:sz="0" w:space="0" w:color="auto"/>
                                    <w:right w:val="none" w:sz="0" w:space="0" w:color="auto"/>
                                  </w:divBdr>
                                </w:div>
                                <w:div w:id="20431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27239">
      <w:bodyDiv w:val="1"/>
      <w:marLeft w:val="0"/>
      <w:marRight w:val="0"/>
      <w:marTop w:val="0"/>
      <w:marBottom w:val="0"/>
      <w:divBdr>
        <w:top w:val="none" w:sz="0" w:space="0" w:color="auto"/>
        <w:left w:val="none" w:sz="0" w:space="0" w:color="auto"/>
        <w:bottom w:val="none" w:sz="0" w:space="0" w:color="auto"/>
        <w:right w:val="none" w:sz="0" w:space="0" w:color="auto"/>
      </w:divBdr>
      <w:divsChild>
        <w:div w:id="1280724378">
          <w:marLeft w:val="0"/>
          <w:marRight w:val="0"/>
          <w:marTop w:val="0"/>
          <w:marBottom w:val="0"/>
          <w:divBdr>
            <w:top w:val="none" w:sz="0" w:space="0" w:color="auto"/>
            <w:left w:val="none" w:sz="0" w:space="0" w:color="auto"/>
            <w:bottom w:val="none" w:sz="0" w:space="0" w:color="auto"/>
            <w:right w:val="none" w:sz="0" w:space="0" w:color="auto"/>
          </w:divBdr>
        </w:div>
      </w:divsChild>
    </w:div>
    <w:div w:id="567613421">
      <w:bodyDiv w:val="1"/>
      <w:marLeft w:val="0"/>
      <w:marRight w:val="0"/>
      <w:marTop w:val="0"/>
      <w:marBottom w:val="0"/>
      <w:divBdr>
        <w:top w:val="none" w:sz="0" w:space="0" w:color="auto"/>
        <w:left w:val="none" w:sz="0" w:space="0" w:color="auto"/>
        <w:bottom w:val="none" w:sz="0" w:space="0" w:color="auto"/>
        <w:right w:val="none" w:sz="0" w:space="0" w:color="auto"/>
      </w:divBdr>
      <w:divsChild>
        <w:div w:id="1309553248">
          <w:marLeft w:val="0"/>
          <w:marRight w:val="0"/>
          <w:marTop w:val="75"/>
          <w:marBottom w:val="450"/>
          <w:divBdr>
            <w:top w:val="none" w:sz="0" w:space="0" w:color="auto"/>
            <w:left w:val="none" w:sz="0" w:space="0" w:color="auto"/>
            <w:bottom w:val="none" w:sz="0" w:space="0" w:color="auto"/>
            <w:right w:val="none" w:sz="0" w:space="0" w:color="auto"/>
          </w:divBdr>
          <w:divsChild>
            <w:div w:id="1972787638">
              <w:marLeft w:val="0"/>
              <w:marRight w:val="0"/>
              <w:marTop w:val="0"/>
              <w:marBottom w:val="0"/>
              <w:divBdr>
                <w:top w:val="none" w:sz="0" w:space="0" w:color="auto"/>
                <w:left w:val="none" w:sz="0" w:space="0" w:color="auto"/>
                <w:bottom w:val="none" w:sz="0" w:space="0" w:color="auto"/>
                <w:right w:val="none" w:sz="0" w:space="0" w:color="auto"/>
              </w:divBdr>
              <w:divsChild>
                <w:div w:id="1588268927">
                  <w:marLeft w:val="0"/>
                  <w:marRight w:val="0"/>
                  <w:marTop w:val="0"/>
                  <w:marBottom w:val="0"/>
                  <w:divBdr>
                    <w:top w:val="none" w:sz="0" w:space="0" w:color="auto"/>
                    <w:left w:val="none" w:sz="0" w:space="0" w:color="auto"/>
                    <w:bottom w:val="none" w:sz="0" w:space="0" w:color="auto"/>
                    <w:right w:val="none" w:sz="0" w:space="0" w:color="auto"/>
                  </w:divBdr>
                  <w:divsChild>
                    <w:div w:id="58867352">
                      <w:marLeft w:val="0"/>
                      <w:marRight w:val="0"/>
                      <w:marTop w:val="0"/>
                      <w:marBottom w:val="0"/>
                      <w:divBdr>
                        <w:top w:val="none" w:sz="0" w:space="0" w:color="auto"/>
                        <w:left w:val="none" w:sz="0" w:space="0" w:color="auto"/>
                        <w:bottom w:val="none" w:sz="0" w:space="0" w:color="auto"/>
                        <w:right w:val="none" w:sz="0" w:space="0" w:color="auto"/>
                      </w:divBdr>
                      <w:divsChild>
                        <w:div w:id="956789541">
                          <w:marLeft w:val="0"/>
                          <w:marRight w:val="0"/>
                          <w:marTop w:val="0"/>
                          <w:marBottom w:val="0"/>
                          <w:divBdr>
                            <w:top w:val="none" w:sz="0" w:space="0" w:color="auto"/>
                            <w:left w:val="none" w:sz="0" w:space="0" w:color="auto"/>
                            <w:bottom w:val="none" w:sz="0" w:space="0" w:color="auto"/>
                            <w:right w:val="none" w:sz="0" w:space="0" w:color="auto"/>
                          </w:divBdr>
                          <w:divsChild>
                            <w:div w:id="265964991">
                              <w:marLeft w:val="0"/>
                              <w:marRight w:val="0"/>
                              <w:marTop w:val="0"/>
                              <w:marBottom w:val="0"/>
                              <w:divBdr>
                                <w:top w:val="none" w:sz="0" w:space="0" w:color="auto"/>
                                <w:left w:val="none" w:sz="0" w:space="0" w:color="auto"/>
                                <w:bottom w:val="none" w:sz="0" w:space="0" w:color="auto"/>
                                <w:right w:val="none" w:sz="0" w:space="0" w:color="auto"/>
                              </w:divBdr>
                              <w:divsChild>
                                <w:div w:id="899756543">
                                  <w:marLeft w:val="0"/>
                                  <w:marRight w:val="0"/>
                                  <w:marTop w:val="0"/>
                                  <w:marBottom w:val="0"/>
                                  <w:divBdr>
                                    <w:top w:val="none" w:sz="0" w:space="0" w:color="auto"/>
                                    <w:left w:val="none" w:sz="0" w:space="0" w:color="auto"/>
                                    <w:bottom w:val="none" w:sz="0" w:space="0" w:color="auto"/>
                                    <w:right w:val="none" w:sz="0" w:space="0" w:color="auto"/>
                                  </w:divBdr>
                                  <w:divsChild>
                                    <w:div w:id="324284333">
                                      <w:marLeft w:val="0"/>
                                      <w:marRight w:val="0"/>
                                      <w:marTop w:val="0"/>
                                      <w:marBottom w:val="0"/>
                                      <w:divBdr>
                                        <w:top w:val="none" w:sz="0" w:space="0" w:color="auto"/>
                                        <w:left w:val="none" w:sz="0" w:space="0" w:color="auto"/>
                                        <w:bottom w:val="none" w:sz="0" w:space="0" w:color="auto"/>
                                        <w:right w:val="none" w:sz="0" w:space="0" w:color="auto"/>
                                      </w:divBdr>
                                    </w:div>
                                    <w:div w:id="347147644">
                                      <w:marLeft w:val="0"/>
                                      <w:marRight w:val="0"/>
                                      <w:marTop w:val="0"/>
                                      <w:marBottom w:val="0"/>
                                      <w:divBdr>
                                        <w:top w:val="none" w:sz="0" w:space="0" w:color="auto"/>
                                        <w:left w:val="none" w:sz="0" w:space="0" w:color="auto"/>
                                        <w:bottom w:val="none" w:sz="0" w:space="0" w:color="auto"/>
                                        <w:right w:val="none" w:sz="0" w:space="0" w:color="auto"/>
                                      </w:divBdr>
                                    </w:div>
                                    <w:div w:id="517355298">
                                      <w:marLeft w:val="0"/>
                                      <w:marRight w:val="0"/>
                                      <w:marTop w:val="0"/>
                                      <w:marBottom w:val="0"/>
                                      <w:divBdr>
                                        <w:top w:val="none" w:sz="0" w:space="0" w:color="auto"/>
                                        <w:left w:val="none" w:sz="0" w:space="0" w:color="auto"/>
                                        <w:bottom w:val="none" w:sz="0" w:space="0" w:color="auto"/>
                                        <w:right w:val="none" w:sz="0" w:space="0" w:color="auto"/>
                                      </w:divBdr>
                                    </w:div>
                                    <w:div w:id="684474968">
                                      <w:marLeft w:val="0"/>
                                      <w:marRight w:val="0"/>
                                      <w:marTop w:val="0"/>
                                      <w:marBottom w:val="0"/>
                                      <w:divBdr>
                                        <w:top w:val="none" w:sz="0" w:space="0" w:color="auto"/>
                                        <w:left w:val="none" w:sz="0" w:space="0" w:color="auto"/>
                                        <w:bottom w:val="none" w:sz="0" w:space="0" w:color="auto"/>
                                        <w:right w:val="none" w:sz="0" w:space="0" w:color="auto"/>
                                      </w:divBdr>
                                    </w:div>
                                    <w:div w:id="733238125">
                                      <w:marLeft w:val="0"/>
                                      <w:marRight w:val="0"/>
                                      <w:marTop w:val="0"/>
                                      <w:marBottom w:val="0"/>
                                      <w:divBdr>
                                        <w:top w:val="none" w:sz="0" w:space="0" w:color="auto"/>
                                        <w:left w:val="none" w:sz="0" w:space="0" w:color="auto"/>
                                        <w:bottom w:val="none" w:sz="0" w:space="0" w:color="auto"/>
                                        <w:right w:val="none" w:sz="0" w:space="0" w:color="auto"/>
                                      </w:divBdr>
                                    </w:div>
                                    <w:div w:id="971256070">
                                      <w:marLeft w:val="0"/>
                                      <w:marRight w:val="0"/>
                                      <w:marTop w:val="0"/>
                                      <w:marBottom w:val="0"/>
                                      <w:divBdr>
                                        <w:top w:val="none" w:sz="0" w:space="0" w:color="auto"/>
                                        <w:left w:val="none" w:sz="0" w:space="0" w:color="auto"/>
                                        <w:bottom w:val="none" w:sz="0" w:space="0" w:color="auto"/>
                                        <w:right w:val="none" w:sz="0" w:space="0" w:color="auto"/>
                                      </w:divBdr>
                                    </w:div>
                                    <w:div w:id="1247880099">
                                      <w:marLeft w:val="0"/>
                                      <w:marRight w:val="0"/>
                                      <w:marTop w:val="0"/>
                                      <w:marBottom w:val="0"/>
                                      <w:divBdr>
                                        <w:top w:val="none" w:sz="0" w:space="0" w:color="auto"/>
                                        <w:left w:val="none" w:sz="0" w:space="0" w:color="auto"/>
                                        <w:bottom w:val="none" w:sz="0" w:space="0" w:color="auto"/>
                                        <w:right w:val="none" w:sz="0" w:space="0" w:color="auto"/>
                                      </w:divBdr>
                                    </w:div>
                                    <w:div w:id="1400664836">
                                      <w:marLeft w:val="0"/>
                                      <w:marRight w:val="0"/>
                                      <w:marTop w:val="0"/>
                                      <w:marBottom w:val="0"/>
                                      <w:divBdr>
                                        <w:top w:val="none" w:sz="0" w:space="0" w:color="auto"/>
                                        <w:left w:val="none" w:sz="0" w:space="0" w:color="auto"/>
                                        <w:bottom w:val="none" w:sz="0" w:space="0" w:color="auto"/>
                                        <w:right w:val="none" w:sz="0" w:space="0" w:color="auto"/>
                                      </w:divBdr>
                                    </w:div>
                                    <w:div w:id="16091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302542">
      <w:bodyDiv w:val="1"/>
      <w:marLeft w:val="0"/>
      <w:marRight w:val="0"/>
      <w:marTop w:val="0"/>
      <w:marBottom w:val="0"/>
      <w:divBdr>
        <w:top w:val="none" w:sz="0" w:space="0" w:color="auto"/>
        <w:left w:val="none" w:sz="0" w:space="0" w:color="auto"/>
        <w:bottom w:val="none" w:sz="0" w:space="0" w:color="auto"/>
        <w:right w:val="none" w:sz="0" w:space="0" w:color="auto"/>
      </w:divBdr>
    </w:div>
    <w:div w:id="589192641">
      <w:bodyDiv w:val="1"/>
      <w:marLeft w:val="0"/>
      <w:marRight w:val="0"/>
      <w:marTop w:val="0"/>
      <w:marBottom w:val="0"/>
      <w:divBdr>
        <w:top w:val="none" w:sz="0" w:space="0" w:color="auto"/>
        <w:left w:val="none" w:sz="0" w:space="0" w:color="auto"/>
        <w:bottom w:val="none" w:sz="0" w:space="0" w:color="auto"/>
        <w:right w:val="none" w:sz="0" w:space="0" w:color="auto"/>
      </w:divBdr>
      <w:divsChild>
        <w:div w:id="2245868">
          <w:marLeft w:val="0"/>
          <w:marRight w:val="0"/>
          <w:marTop w:val="75"/>
          <w:marBottom w:val="450"/>
          <w:divBdr>
            <w:top w:val="none" w:sz="0" w:space="0" w:color="auto"/>
            <w:left w:val="none" w:sz="0" w:space="0" w:color="auto"/>
            <w:bottom w:val="none" w:sz="0" w:space="0" w:color="auto"/>
            <w:right w:val="none" w:sz="0" w:space="0" w:color="auto"/>
          </w:divBdr>
          <w:divsChild>
            <w:div w:id="137649052">
              <w:marLeft w:val="0"/>
              <w:marRight w:val="0"/>
              <w:marTop w:val="0"/>
              <w:marBottom w:val="0"/>
              <w:divBdr>
                <w:top w:val="none" w:sz="0" w:space="0" w:color="auto"/>
                <w:left w:val="none" w:sz="0" w:space="0" w:color="auto"/>
                <w:bottom w:val="none" w:sz="0" w:space="0" w:color="auto"/>
                <w:right w:val="none" w:sz="0" w:space="0" w:color="auto"/>
              </w:divBdr>
              <w:divsChild>
                <w:div w:id="539636062">
                  <w:marLeft w:val="0"/>
                  <w:marRight w:val="0"/>
                  <w:marTop w:val="0"/>
                  <w:marBottom w:val="0"/>
                  <w:divBdr>
                    <w:top w:val="none" w:sz="0" w:space="0" w:color="auto"/>
                    <w:left w:val="none" w:sz="0" w:space="0" w:color="auto"/>
                    <w:bottom w:val="none" w:sz="0" w:space="0" w:color="auto"/>
                    <w:right w:val="none" w:sz="0" w:space="0" w:color="auto"/>
                  </w:divBdr>
                  <w:divsChild>
                    <w:div w:id="441188930">
                      <w:marLeft w:val="0"/>
                      <w:marRight w:val="0"/>
                      <w:marTop w:val="0"/>
                      <w:marBottom w:val="0"/>
                      <w:divBdr>
                        <w:top w:val="none" w:sz="0" w:space="0" w:color="auto"/>
                        <w:left w:val="none" w:sz="0" w:space="0" w:color="auto"/>
                        <w:bottom w:val="none" w:sz="0" w:space="0" w:color="auto"/>
                        <w:right w:val="none" w:sz="0" w:space="0" w:color="auto"/>
                      </w:divBdr>
                      <w:divsChild>
                        <w:div w:id="910118438">
                          <w:marLeft w:val="0"/>
                          <w:marRight w:val="0"/>
                          <w:marTop w:val="0"/>
                          <w:marBottom w:val="0"/>
                          <w:divBdr>
                            <w:top w:val="none" w:sz="0" w:space="0" w:color="auto"/>
                            <w:left w:val="none" w:sz="0" w:space="0" w:color="auto"/>
                            <w:bottom w:val="none" w:sz="0" w:space="0" w:color="auto"/>
                            <w:right w:val="none" w:sz="0" w:space="0" w:color="auto"/>
                          </w:divBdr>
                          <w:divsChild>
                            <w:div w:id="813371224">
                              <w:marLeft w:val="0"/>
                              <w:marRight w:val="0"/>
                              <w:marTop w:val="0"/>
                              <w:marBottom w:val="0"/>
                              <w:divBdr>
                                <w:top w:val="none" w:sz="0" w:space="0" w:color="auto"/>
                                <w:left w:val="none" w:sz="0" w:space="0" w:color="auto"/>
                                <w:bottom w:val="none" w:sz="0" w:space="0" w:color="auto"/>
                                <w:right w:val="none" w:sz="0" w:space="0" w:color="auto"/>
                              </w:divBdr>
                              <w:divsChild>
                                <w:div w:id="91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43124">
      <w:bodyDiv w:val="1"/>
      <w:marLeft w:val="0"/>
      <w:marRight w:val="0"/>
      <w:marTop w:val="0"/>
      <w:marBottom w:val="0"/>
      <w:divBdr>
        <w:top w:val="none" w:sz="0" w:space="0" w:color="auto"/>
        <w:left w:val="none" w:sz="0" w:space="0" w:color="auto"/>
        <w:bottom w:val="none" w:sz="0" w:space="0" w:color="auto"/>
        <w:right w:val="none" w:sz="0" w:space="0" w:color="auto"/>
      </w:divBdr>
    </w:div>
    <w:div w:id="659652483">
      <w:bodyDiv w:val="1"/>
      <w:marLeft w:val="0"/>
      <w:marRight w:val="0"/>
      <w:marTop w:val="0"/>
      <w:marBottom w:val="0"/>
      <w:divBdr>
        <w:top w:val="none" w:sz="0" w:space="0" w:color="auto"/>
        <w:left w:val="none" w:sz="0" w:space="0" w:color="auto"/>
        <w:bottom w:val="none" w:sz="0" w:space="0" w:color="auto"/>
        <w:right w:val="none" w:sz="0" w:space="0" w:color="auto"/>
      </w:divBdr>
    </w:div>
    <w:div w:id="730687617">
      <w:bodyDiv w:val="1"/>
      <w:marLeft w:val="0"/>
      <w:marRight w:val="0"/>
      <w:marTop w:val="0"/>
      <w:marBottom w:val="0"/>
      <w:divBdr>
        <w:top w:val="none" w:sz="0" w:space="0" w:color="auto"/>
        <w:left w:val="none" w:sz="0" w:space="0" w:color="auto"/>
        <w:bottom w:val="none" w:sz="0" w:space="0" w:color="auto"/>
        <w:right w:val="none" w:sz="0" w:space="0" w:color="auto"/>
      </w:divBdr>
      <w:divsChild>
        <w:div w:id="796097436">
          <w:marLeft w:val="0"/>
          <w:marRight w:val="0"/>
          <w:marTop w:val="75"/>
          <w:marBottom w:val="450"/>
          <w:divBdr>
            <w:top w:val="none" w:sz="0" w:space="0" w:color="auto"/>
            <w:left w:val="none" w:sz="0" w:space="0" w:color="auto"/>
            <w:bottom w:val="none" w:sz="0" w:space="0" w:color="auto"/>
            <w:right w:val="none" w:sz="0" w:space="0" w:color="auto"/>
          </w:divBdr>
          <w:divsChild>
            <w:div w:id="1606618768">
              <w:marLeft w:val="0"/>
              <w:marRight w:val="0"/>
              <w:marTop w:val="0"/>
              <w:marBottom w:val="0"/>
              <w:divBdr>
                <w:top w:val="none" w:sz="0" w:space="0" w:color="auto"/>
                <w:left w:val="none" w:sz="0" w:space="0" w:color="auto"/>
                <w:bottom w:val="none" w:sz="0" w:space="0" w:color="auto"/>
                <w:right w:val="none" w:sz="0" w:space="0" w:color="auto"/>
              </w:divBdr>
              <w:divsChild>
                <w:div w:id="1630748018">
                  <w:marLeft w:val="0"/>
                  <w:marRight w:val="0"/>
                  <w:marTop w:val="0"/>
                  <w:marBottom w:val="0"/>
                  <w:divBdr>
                    <w:top w:val="none" w:sz="0" w:space="0" w:color="auto"/>
                    <w:left w:val="none" w:sz="0" w:space="0" w:color="auto"/>
                    <w:bottom w:val="none" w:sz="0" w:space="0" w:color="auto"/>
                    <w:right w:val="none" w:sz="0" w:space="0" w:color="auto"/>
                  </w:divBdr>
                  <w:divsChild>
                    <w:div w:id="1132482575">
                      <w:marLeft w:val="0"/>
                      <w:marRight w:val="0"/>
                      <w:marTop w:val="0"/>
                      <w:marBottom w:val="0"/>
                      <w:divBdr>
                        <w:top w:val="none" w:sz="0" w:space="0" w:color="auto"/>
                        <w:left w:val="none" w:sz="0" w:space="0" w:color="auto"/>
                        <w:bottom w:val="none" w:sz="0" w:space="0" w:color="auto"/>
                        <w:right w:val="none" w:sz="0" w:space="0" w:color="auto"/>
                      </w:divBdr>
                      <w:divsChild>
                        <w:div w:id="1969160914">
                          <w:marLeft w:val="0"/>
                          <w:marRight w:val="0"/>
                          <w:marTop w:val="0"/>
                          <w:marBottom w:val="0"/>
                          <w:divBdr>
                            <w:top w:val="none" w:sz="0" w:space="0" w:color="auto"/>
                            <w:left w:val="none" w:sz="0" w:space="0" w:color="auto"/>
                            <w:bottom w:val="none" w:sz="0" w:space="0" w:color="auto"/>
                            <w:right w:val="none" w:sz="0" w:space="0" w:color="auto"/>
                          </w:divBdr>
                          <w:divsChild>
                            <w:div w:id="711074468">
                              <w:marLeft w:val="0"/>
                              <w:marRight w:val="0"/>
                              <w:marTop w:val="0"/>
                              <w:marBottom w:val="0"/>
                              <w:divBdr>
                                <w:top w:val="none" w:sz="0" w:space="0" w:color="auto"/>
                                <w:left w:val="none" w:sz="0" w:space="0" w:color="auto"/>
                                <w:bottom w:val="none" w:sz="0" w:space="0" w:color="auto"/>
                                <w:right w:val="none" w:sz="0" w:space="0" w:color="auto"/>
                              </w:divBdr>
                              <w:divsChild>
                                <w:div w:id="1721519254">
                                  <w:marLeft w:val="0"/>
                                  <w:marRight w:val="0"/>
                                  <w:marTop w:val="0"/>
                                  <w:marBottom w:val="0"/>
                                  <w:divBdr>
                                    <w:top w:val="none" w:sz="0" w:space="0" w:color="auto"/>
                                    <w:left w:val="none" w:sz="0" w:space="0" w:color="auto"/>
                                    <w:bottom w:val="none" w:sz="0" w:space="0" w:color="auto"/>
                                    <w:right w:val="none" w:sz="0" w:space="0" w:color="auto"/>
                                  </w:divBdr>
                                </w:div>
                              </w:divsChild>
                            </w:div>
                            <w:div w:id="858619372">
                              <w:marLeft w:val="0"/>
                              <w:marRight w:val="0"/>
                              <w:marTop w:val="0"/>
                              <w:marBottom w:val="0"/>
                              <w:divBdr>
                                <w:top w:val="none" w:sz="0" w:space="0" w:color="auto"/>
                                <w:left w:val="none" w:sz="0" w:space="0" w:color="auto"/>
                                <w:bottom w:val="none" w:sz="0" w:space="0" w:color="auto"/>
                                <w:right w:val="none" w:sz="0" w:space="0" w:color="auto"/>
                              </w:divBdr>
                              <w:divsChild>
                                <w:div w:id="525025303">
                                  <w:marLeft w:val="0"/>
                                  <w:marRight w:val="0"/>
                                  <w:marTop w:val="0"/>
                                  <w:marBottom w:val="0"/>
                                  <w:divBdr>
                                    <w:top w:val="none" w:sz="0" w:space="0" w:color="auto"/>
                                    <w:left w:val="none" w:sz="0" w:space="0" w:color="auto"/>
                                    <w:bottom w:val="none" w:sz="0" w:space="0" w:color="auto"/>
                                    <w:right w:val="none" w:sz="0" w:space="0" w:color="auto"/>
                                  </w:divBdr>
                                </w:div>
                                <w:div w:id="624891782">
                                  <w:marLeft w:val="0"/>
                                  <w:marRight w:val="0"/>
                                  <w:marTop w:val="0"/>
                                  <w:marBottom w:val="0"/>
                                  <w:divBdr>
                                    <w:top w:val="none" w:sz="0" w:space="0" w:color="auto"/>
                                    <w:left w:val="none" w:sz="0" w:space="0" w:color="auto"/>
                                    <w:bottom w:val="none" w:sz="0" w:space="0" w:color="auto"/>
                                    <w:right w:val="none" w:sz="0" w:space="0" w:color="auto"/>
                                  </w:divBdr>
                                </w:div>
                                <w:div w:id="1188565202">
                                  <w:marLeft w:val="0"/>
                                  <w:marRight w:val="0"/>
                                  <w:marTop w:val="0"/>
                                  <w:marBottom w:val="0"/>
                                  <w:divBdr>
                                    <w:top w:val="none" w:sz="0" w:space="0" w:color="auto"/>
                                    <w:left w:val="none" w:sz="0" w:space="0" w:color="auto"/>
                                    <w:bottom w:val="none" w:sz="0" w:space="0" w:color="auto"/>
                                    <w:right w:val="none" w:sz="0" w:space="0" w:color="auto"/>
                                  </w:divBdr>
                                </w:div>
                                <w:div w:id="1198816157">
                                  <w:marLeft w:val="0"/>
                                  <w:marRight w:val="0"/>
                                  <w:marTop w:val="0"/>
                                  <w:marBottom w:val="0"/>
                                  <w:divBdr>
                                    <w:top w:val="none" w:sz="0" w:space="0" w:color="auto"/>
                                    <w:left w:val="none" w:sz="0" w:space="0" w:color="auto"/>
                                    <w:bottom w:val="none" w:sz="0" w:space="0" w:color="auto"/>
                                    <w:right w:val="none" w:sz="0" w:space="0" w:color="auto"/>
                                  </w:divBdr>
                                </w:div>
                                <w:div w:id="1229684670">
                                  <w:marLeft w:val="0"/>
                                  <w:marRight w:val="0"/>
                                  <w:marTop w:val="0"/>
                                  <w:marBottom w:val="0"/>
                                  <w:divBdr>
                                    <w:top w:val="none" w:sz="0" w:space="0" w:color="auto"/>
                                    <w:left w:val="none" w:sz="0" w:space="0" w:color="auto"/>
                                    <w:bottom w:val="none" w:sz="0" w:space="0" w:color="auto"/>
                                    <w:right w:val="none" w:sz="0" w:space="0" w:color="auto"/>
                                  </w:divBdr>
                                </w:div>
                                <w:div w:id="1413744651">
                                  <w:marLeft w:val="0"/>
                                  <w:marRight w:val="0"/>
                                  <w:marTop w:val="0"/>
                                  <w:marBottom w:val="0"/>
                                  <w:divBdr>
                                    <w:top w:val="none" w:sz="0" w:space="0" w:color="auto"/>
                                    <w:left w:val="none" w:sz="0" w:space="0" w:color="auto"/>
                                    <w:bottom w:val="none" w:sz="0" w:space="0" w:color="auto"/>
                                    <w:right w:val="none" w:sz="0" w:space="0" w:color="auto"/>
                                  </w:divBdr>
                                </w:div>
                                <w:div w:id="1541865740">
                                  <w:marLeft w:val="0"/>
                                  <w:marRight w:val="0"/>
                                  <w:marTop w:val="0"/>
                                  <w:marBottom w:val="0"/>
                                  <w:divBdr>
                                    <w:top w:val="none" w:sz="0" w:space="0" w:color="auto"/>
                                    <w:left w:val="none" w:sz="0" w:space="0" w:color="auto"/>
                                    <w:bottom w:val="none" w:sz="0" w:space="0" w:color="auto"/>
                                    <w:right w:val="none" w:sz="0" w:space="0" w:color="auto"/>
                                  </w:divBdr>
                                  <w:divsChild>
                                    <w:div w:id="505173347">
                                      <w:marLeft w:val="0"/>
                                      <w:marRight w:val="0"/>
                                      <w:marTop w:val="0"/>
                                      <w:marBottom w:val="0"/>
                                      <w:divBdr>
                                        <w:top w:val="none" w:sz="0" w:space="0" w:color="auto"/>
                                        <w:left w:val="none" w:sz="0" w:space="0" w:color="auto"/>
                                        <w:bottom w:val="none" w:sz="0" w:space="0" w:color="auto"/>
                                        <w:right w:val="none" w:sz="0" w:space="0" w:color="auto"/>
                                      </w:divBdr>
                                      <w:divsChild>
                                        <w:div w:id="1081102402">
                                          <w:marLeft w:val="0"/>
                                          <w:marRight w:val="0"/>
                                          <w:marTop w:val="0"/>
                                          <w:marBottom w:val="0"/>
                                          <w:divBdr>
                                            <w:top w:val="none" w:sz="0" w:space="0" w:color="auto"/>
                                            <w:left w:val="none" w:sz="0" w:space="0" w:color="auto"/>
                                            <w:bottom w:val="none" w:sz="0" w:space="0" w:color="auto"/>
                                            <w:right w:val="none" w:sz="0" w:space="0" w:color="auto"/>
                                          </w:divBdr>
                                        </w:div>
                                      </w:divsChild>
                                    </w:div>
                                    <w:div w:id="1368795005">
                                      <w:marLeft w:val="0"/>
                                      <w:marRight w:val="0"/>
                                      <w:marTop w:val="0"/>
                                      <w:marBottom w:val="0"/>
                                      <w:divBdr>
                                        <w:top w:val="none" w:sz="0" w:space="0" w:color="auto"/>
                                        <w:left w:val="none" w:sz="0" w:space="0" w:color="auto"/>
                                        <w:bottom w:val="none" w:sz="0" w:space="0" w:color="auto"/>
                                        <w:right w:val="none" w:sz="0" w:space="0" w:color="auto"/>
                                      </w:divBdr>
                                    </w:div>
                                    <w:div w:id="1994530580">
                                      <w:marLeft w:val="0"/>
                                      <w:marRight w:val="0"/>
                                      <w:marTop w:val="0"/>
                                      <w:marBottom w:val="0"/>
                                      <w:divBdr>
                                        <w:top w:val="none" w:sz="0" w:space="0" w:color="auto"/>
                                        <w:left w:val="none" w:sz="0" w:space="0" w:color="auto"/>
                                        <w:bottom w:val="none" w:sz="0" w:space="0" w:color="auto"/>
                                        <w:right w:val="none" w:sz="0" w:space="0" w:color="auto"/>
                                      </w:divBdr>
                                    </w:div>
                                  </w:divsChild>
                                </w:div>
                                <w:div w:id="1638992514">
                                  <w:marLeft w:val="0"/>
                                  <w:marRight w:val="0"/>
                                  <w:marTop w:val="0"/>
                                  <w:marBottom w:val="0"/>
                                  <w:divBdr>
                                    <w:top w:val="none" w:sz="0" w:space="0" w:color="auto"/>
                                    <w:left w:val="none" w:sz="0" w:space="0" w:color="auto"/>
                                    <w:bottom w:val="none" w:sz="0" w:space="0" w:color="auto"/>
                                    <w:right w:val="none" w:sz="0" w:space="0" w:color="auto"/>
                                  </w:divBdr>
                                </w:div>
                                <w:div w:id="19838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529107">
      <w:bodyDiv w:val="1"/>
      <w:marLeft w:val="0"/>
      <w:marRight w:val="0"/>
      <w:marTop w:val="0"/>
      <w:marBottom w:val="0"/>
      <w:divBdr>
        <w:top w:val="none" w:sz="0" w:space="0" w:color="auto"/>
        <w:left w:val="none" w:sz="0" w:space="0" w:color="auto"/>
        <w:bottom w:val="none" w:sz="0" w:space="0" w:color="auto"/>
        <w:right w:val="none" w:sz="0" w:space="0" w:color="auto"/>
      </w:divBdr>
      <w:divsChild>
        <w:div w:id="1790276420">
          <w:marLeft w:val="0"/>
          <w:marRight w:val="0"/>
          <w:marTop w:val="75"/>
          <w:marBottom w:val="450"/>
          <w:divBdr>
            <w:top w:val="none" w:sz="0" w:space="0" w:color="auto"/>
            <w:left w:val="none" w:sz="0" w:space="0" w:color="auto"/>
            <w:bottom w:val="none" w:sz="0" w:space="0" w:color="auto"/>
            <w:right w:val="none" w:sz="0" w:space="0" w:color="auto"/>
          </w:divBdr>
          <w:divsChild>
            <w:div w:id="2127774020">
              <w:marLeft w:val="0"/>
              <w:marRight w:val="0"/>
              <w:marTop w:val="0"/>
              <w:marBottom w:val="0"/>
              <w:divBdr>
                <w:top w:val="none" w:sz="0" w:space="0" w:color="auto"/>
                <w:left w:val="none" w:sz="0" w:space="0" w:color="auto"/>
                <w:bottom w:val="none" w:sz="0" w:space="0" w:color="auto"/>
                <w:right w:val="none" w:sz="0" w:space="0" w:color="auto"/>
              </w:divBdr>
              <w:divsChild>
                <w:div w:id="1788348006">
                  <w:marLeft w:val="0"/>
                  <w:marRight w:val="0"/>
                  <w:marTop w:val="0"/>
                  <w:marBottom w:val="0"/>
                  <w:divBdr>
                    <w:top w:val="none" w:sz="0" w:space="0" w:color="auto"/>
                    <w:left w:val="none" w:sz="0" w:space="0" w:color="auto"/>
                    <w:bottom w:val="none" w:sz="0" w:space="0" w:color="auto"/>
                    <w:right w:val="none" w:sz="0" w:space="0" w:color="auto"/>
                  </w:divBdr>
                  <w:divsChild>
                    <w:div w:id="1193807515">
                      <w:marLeft w:val="0"/>
                      <w:marRight w:val="0"/>
                      <w:marTop w:val="0"/>
                      <w:marBottom w:val="0"/>
                      <w:divBdr>
                        <w:top w:val="none" w:sz="0" w:space="0" w:color="auto"/>
                        <w:left w:val="none" w:sz="0" w:space="0" w:color="auto"/>
                        <w:bottom w:val="none" w:sz="0" w:space="0" w:color="auto"/>
                        <w:right w:val="none" w:sz="0" w:space="0" w:color="auto"/>
                      </w:divBdr>
                      <w:divsChild>
                        <w:div w:id="1380936793">
                          <w:marLeft w:val="0"/>
                          <w:marRight w:val="0"/>
                          <w:marTop w:val="0"/>
                          <w:marBottom w:val="0"/>
                          <w:divBdr>
                            <w:top w:val="none" w:sz="0" w:space="0" w:color="auto"/>
                            <w:left w:val="none" w:sz="0" w:space="0" w:color="auto"/>
                            <w:bottom w:val="none" w:sz="0" w:space="0" w:color="auto"/>
                            <w:right w:val="none" w:sz="0" w:space="0" w:color="auto"/>
                          </w:divBdr>
                          <w:divsChild>
                            <w:div w:id="1555657188">
                              <w:marLeft w:val="0"/>
                              <w:marRight w:val="0"/>
                              <w:marTop w:val="0"/>
                              <w:marBottom w:val="0"/>
                              <w:divBdr>
                                <w:top w:val="none" w:sz="0" w:space="0" w:color="auto"/>
                                <w:left w:val="none" w:sz="0" w:space="0" w:color="auto"/>
                                <w:bottom w:val="none" w:sz="0" w:space="0" w:color="auto"/>
                                <w:right w:val="none" w:sz="0" w:space="0" w:color="auto"/>
                              </w:divBdr>
                              <w:divsChild>
                                <w:div w:id="4364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214217">
      <w:bodyDiv w:val="1"/>
      <w:marLeft w:val="0"/>
      <w:marRight w:val="0"/>
      <w:marTop w:val="0"/>
      <w:marBottom w:val="0"/>
      <w:divBdr>
        <w:top w:val="none" w:sz="0" w:space="0" w:color="auto"/>
        <w:left w:val="none" w:sz="0" w:space="0" w:color="auto"/>
        <w:bottom w:val="none" w:sz="0" w:space="0" w:color="auto"/>
        <w:right w:val="none" w:sz="0" w:space="0" w:color="auto"/>
      </w:divBdr>
    </w:div>
    <w:div w:id="832725833">
      <w:bodyDiv w:val="1"/>
      <w:marLeft w:val="0"/>
      <w:marRight w:val="0"/>
      <w:marTop w:val="100"/>
      <w:marBottom w:val="100"/>
      <w:divBdr>
        <w:top w:val="none" w:sz="0" w:space="0" w:color="auto"/>
        <w:left w:val="none" w:sz="0" w:space="0" w:color="auto"/>
        <w:bottom w:val="none" w:sz="0" w:space="0" w:color="auto"/>
        <w:right w:val="none" w:sz="0" w:space="0" w:color="auto"/>
      </w:divBdr>
      <w:divsChild>
        <w:div w:id="496918986">
          <w:marLeft w:val="0"/>
          <w:marRight w:val="0"/>
          <w:marTop w:val="100"/>
          <w:marBottom w:val="100"/>
          <w:divBdr>
            <w:top w:val="none" w:sz="0" w:space="0" w:color="auto"/>
            <w:left w:val="none" w:sz="0" w:space="0" w:color="auto"/>
            <w:bottom w:val="none" w:sz="0" w:space="0" w:color="auto"/>
            <w:right w:val="none" w:sz="0" w:space="0" w:color="auto"/>
          </w:divBdr>
          <w:divsChild>
            <w:div w:id="1502968694">
              <w:marLeft w:val="0"/>
              <w:marRight w:val="0"/>
              <w:marTop w:val="0"/>
              <w:marBottom w:val="0"/>
              <w:divBdr>
                <w:top w:val="none" w:sz="0" w:space="0" w:color="auto"/>
                <w:left w:val="none" w:sz="0" w:space="0" w:color="auto"/>
                <w:bottom w:val="none" w:sz="0" w:space="0" w:color="auto"/>
                <w:right w:val="none" w:sz="0" w:space="0" w:color="auto"/>
              </w:divBdr>
              <w:divsChild>
                <w:div w:id="999695765">
                  <w:marLeft w:val="2325"/>
                  <w:marRight w:val="0"/>
                  <w:marTop w:val="0"/>
                  <w:marBottom w:val="0"/>
                  <w:divBdr>
                    <w:top w:val="none" w:sz="0" w:space="0" w:color="auto"/>
                    <w:left w:val="none" w:sz="0" w:space="0" w:color="auto"/>
                    <w:bottom w:val="none" w:sz="0" w:space="0" w:color="auto"/>
                    <w:right w:val="none" w:sz="0" w:space="0" w:color="auto"/>
                  </w:divBdr>
                  <w:divsChild>
                    <w:div w:id="1549685847">
                      <w:marLeft w:val="0"/>
                      <w:marRight w:val="0"/>
                      <w:marTop w:val="0"/>
                      <w:marBottom w:val="0"/>
                      <w:divBdr>
                        <w:top w:val="none" w:sz="0" w:space="0" w:color="auto"/>
                        <w:left w:val="none" w:sz="0" w:space="0" w:color="auto"/>
                        <w:bottom w:val="none" w:sz="0" w:space="0" w:color="auto"/>
                        <w:right w:val="none" w:sz="0" w:space="0" w:color="auto"/>
                      </w:divBdr>
                      <w:divsChild>
                        <w:div w:id="977415854">
                          <w:marLeft w:val="0"/>
                          <w:marRight w:val="0"/>
                          <w:marTop w:val="0"/>
                          <w:marBottom w:val="0"/>
                          <w:divBdr>
                            <w:top w:val="none" w:sz="0" w:space="0" w:color="auto"/>
                            <w:left w:val="none" w:sz="0" w:space="0" w:color="auto"/>
                            <w:bottom w:val="none" w:sz="0" w:space="0" w:color="auto"/>
                            <w:right w:val="none" w:sz="0" w:space="0" w:color="auto"/>
                          </w:divBdr>
                          <w:divsChild>
                            <w:div w:id="90125394">
                              <w:marLeft w:val="0"/>
                              <w:marRight w:val="0"/>
                              <w:marTop w:val="0"/>
                              <w:marBottom w:val="0"/>
                              <w:divBdr>
                                <w:top w:val="none" w:sz="0" w:space="0" w:color="auto"/>
                                <w:left w:val="none" w:sz="0" w:space="0" w:color="auto"/>
                                <w:bottom w:val="none" w:sz="0" w:space="0" w:color="auto"/>
                                <w:right w:val="none" w:sz="0" w:space="0" w:color="auto"/>
                              </w:divBdr>
                              <w:divsChild>
                                <w:div w:id="9668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640261">
      <w:bodyDiv w:val="1"/>
      <w:marLeft w:val="0"/>
      <w:marRight w:val="0"/>
      <w:marTop w:val="0"/>
      <w:marBottom w:val="0"/>
      <w:divBdr>
        <w:top w:val="none" w:sz="0" w:space="0" w:color="auto"/>
        <w:left w:val="none" w:sz="0" w:space="0" w:color="auto"/>
        <w:bottom w:val="none" w:sz="0" w:space="0" w:color="auto"/>
        <w:right w:val="none" w:sz="0" w:space="0" w:color="auto"/>
      </w:divBdr>
    </w:div>
    <w:div w:id="884104848">
      <w:bodyDiv w:val="1"/>
      <w:marLeft w:val="0"/>
      <w:marRight w:val="0"/>
      <w:marTop w:val="0"/>
      <w:marBottom w:val="0"/>
      <w:divBdr>
        <w:top w:val="none" w:sz="0" w:space="0" w:color="auto"/>
        <w:left w:val="none" w:sz="0" w:space="0" w:color="auto"/>
        <w:bottom w:val="none" w:sz="0" w:space="0" w:color="auto"/>
        <w:right w:val="none" w:sz="0" w:space="0" w:color="auto"/>
      </w:divBdr>
    </w:div>
    <w:div w:id="903687021">
      <w:bodyDiv w:val="1"/>
      <w:marLeft w:val="0"/>
      <w:marRight w:val="0"/>
      <w:marTop w:val="0"/>
      <w:marBottom w:val="0"/>
      <w:divBdr>
        <w:top w:val="none" w:sz="0" w:space="0" w:color="auto"/>
        <w:left w:val="none" w:sz="0" w:space="0" w:color="auto"/>
        <w:bottom w:val="none" w:sz="0" w:space="0" w:color="auto"/>
        <w:right w:val="none" w:sz="0" w:space="0" w:color="auto"/>
      </w:divBdr>
      <w:divsChild>
        <w:div w:id="879437348">
          <w:marLeft w:val="0"/>
          <w:marRight w:val="0"/>
          <w:marTop w:val="75"/>
          <w:marBottom w:val="450"/>
          <w:divBdr>
            <w:top w:val="none" w:sz="0" w:space="0" w:color="auto"/>
            <w:left w:val="none" w:sz="0" w:space="0" w:color="auto"/>
            <w:bottom w:val="none" w:sz="0" w:space="0" w:color="auto"/>
            <w:right w:val="none" w:sz="0" w:space="0" w:color="auto"/>
          </w:divBdr>
          <w:divsChild>
            <w:div w:id="2032219778">
              <w:marLeft w:val="0"/>
              <w:marRight w:val="0"/>
              <w:marTop w:val="0"/>
              <w:marBottom w:val="0"/>
              <w:divBdr>
                <w:top w:val="none" w:sz="0" w:space="0" w:color="auto"/>
                <w:left w:val="none" w:sz="0" w:space="0" w:color="auto"/>
                <w:bottom w:val="none" w:sz="0" w:space="0" w:color="auto"/>
                <w:right w:val="none" w:sz="0" w:space="0" w:color="auto"/>
              </w:divBdr>
              <w:divsChild>
                <w:div w:id="924653769">
                  <w:marLeft w:val="0"/>
                  <w:marRight w:val="0"/>
                  <w:marTop w:val="0"/>
                  <w:marBottom w:val="0"/>
                  <w:divBdr>
                    <w:top w:val="none" w:sz="0" w:space="0" w:color="auto"/>
                    <w:left w:val="none" w:sz="0" w:space="0" w:color="auto"/>
                    <w:bottom w:val="none" w:sz="0" w:space="0" w:color="auto"/>
                    <w:right w:val="none" w:sz="0" w:space="0" w:color="auto"/>
                  </w:divBdr>
                  <w:divsChild>
                    <w:div w:id="1423986121">
                      <w:marLeft w:val="0"/>
                      <w:marRight w:val="0"/>
                      <w:marTop w:val="0"/>
                      <w:marBottom w:val="0"/>
                      <w:divBdr>
                        <w:top w:val="none" w:sz="0" w:space="0" w:color="auto"/>
                        <w:left w:val="none" w:sz="0" w:space="0" w:color="auto"/>
                        <w:bottom w:val="none" w:sz="0" w:space="0" w:color="auto"/>
                        <w:right w:val="none" w:sz="0" w:space="0" w:color="auto"/>
                      </w:divBdr>
                      <w:divsChild>
                        <w:div w:id="1334844006">
                          <w:marLeft w:val="0"/>
                          <w:marRight w:val="0"/>
                          <w:marTop w:val="0"/>
                          <w:marBottom w:val="0"/>
                          <w:divBdr>
                            <w:top w:val="none" w:sz="0" w:space="0" w:color="auto"/>
                            <w:left w:val="none" w:sz="0" w:space="0" w:color="auto"/>
                            <w:bottom w:val="none" w:sz="0" w:space="0" w:color="auto"/>
                            <w:right w:val="none" w:sz="0" w:space="0" w:color="auto"/>
                          </w:divBdr>
                          <w:divsChild>
                            <w:div w:id="272784145">
                              <w:marLeft w:val="0"/>
                              <w:marRight w:val="0"/>
                              <w:marTop w:val="0"/>
                              <w:marBottom w:val="0"/>
                              <w:divBdr>
                                <w:top w:val="none" w:sz="0" w:space="0" w:color="auto"/>
                                <w:left w:val="none" w:sz="0" w:space="0" w:color="auto"/>
                                <w:bottom w:val="none" w:sz="0" w:space="0" w:color="auto"/>
                                <w:right w:val="none" w:sz="0" w:space="0" w:color="auto"/>
                              </w:divBdr>
                            </w:div>
                            <w:div w:id="1066151503">
                              <w:marLeft w:val="0"/>
                              <w:marRight w:val="0"/>
                              <w:marTop w:val="0"/>
                              <w:marBottom w:val="0"/>
                              <w:divBdr>
                                <w:top w:val="none" w:sz="0" w:space="0" w:color="auto"/>
                                <w:left w:val="none" w:sz="0" w:space="0" w:color="auto"/>
                                <w:bottom w:val="none" w:sz="0" w:space="0" w:color="auto"/>
                                <w:right w:val="none" w:sz="0" w:space="0" w:color="auto"/>
                              </w:divBdr>
                              <w:divsChild>
                                <w:div w:id="528879473">
                                  <w:marLeft w:val="0"/>
                                  <w:marRight w:val="0"/>
                                  <w:marTop w:val="0"/>
                                  <w:marBottom w:val="0"/>
                                  <w:divBdr>
                                    <w:top w:val="none" w:sz="0" w:space="0" w:color="auto"/>
                                    <w:left w:val="none" w:sz="0" w:space="0" w:color="auto"/>
                                    <w:bottom w:val="none" w:sz="0" w:space="0" w:color="auto"/>
                                    <w:right w:val="none" w:sz="0" w:space="0" w:color="auto"/>
                                  </w:divBdr>
                                </w:div>
                                <w:div w:id="745538552">
                                  <w:marLeft w:val="0"/>
                                  <w:marRight w:val="0"/>
                                  <w:marTop w:val="0"/>
                                  <w:marBottom w:val="0"/>
                                  <w:divBdr>
                                    <w:top w:val="none" w:sz="0" w:space="0" w:color="auto"/>
                                    <w:left w:val="none" w:sz="0" w:space="0" w:color="auto"/>
                                    <w:bottom w:val="none" w:sz="0" w:space="0" w:color="auto"/>
                                    <w:right w:val="none" w:sz="0" w:space="0" w:color="auto"/>
                                  </w:divBdr>
                                </w:div>
                                <w:div w:id="1306734941">
                                  <w:marLeft w:val="0"/>
                                  <w:marRight w:val="0"/>
                                  <w:marTop w:val="0"/>
                                  <w:marBottom w:val="0"/>
                                  <w:divBdr>
                                    <w:top w:val="none" w:sz="0" w:space="0" w:color="auto"/>
                                    <w:left w:val="none" w:sz="0" w:space="0" w:color="auto"/>
                                    <w:bottom w:val="none" w:sz="0" w:space="0" w:color="auto"/>
                                    <w:right w:val="none" w:sz="0" w:space="0" w:color="auto"/>
                                  </w:divBdr>
                                </w:div>
                                <w:div w:id="1475413387">
                                  <w:marLeft w:val="0"/>
                                  <w:marRight w:val="0"/>
                                  <w:marTop w:val="0"/>
                                  <w:marBottom w:val="0"/>
                                  <w:divBdr>
                                    <w:top w:val="none" w:sz="0" w:space="0" w:color="auto"/>
                                    <w:left w:val="none" w:sz="0" w:space="0" w:color="auto"/>
                                    <w:bottom w:val="none" w:sz="0" w:space="0" w:color="auto"/>
                                    <w:right w:val="none" w:sz="0" w:space="0" w:color="auto"/>
                                  </w:divBdr>
                                </w:div>
                                <w:div w:id="1790082308">
                                  <w:marLeft w:val="0"/>
                                  <w:marRight w:val="0"/>
                                  <w:marTop w:val="0"/>
                                  <w:marBottom w:val="0"/>
                                  <w:divBdr>
                                    <w:top w:val="none" w:sz="0" w:space="0" w:color="auto"/>
                                    <w:left w:val="none" w:sz="0" w:space="0" w:color="auto"/>
                                    <w:bottom w:val="none" w:sz="0" w:space="0" w:color="auto"/>
                                    <w:right w:val="none" w:sz="0" w:space="0" w:color="auto"/>
                                  </w:divBdr>
                                </w:div>
                                <w:div w:id="2105571021">
                                  <w:marLeft w:val="0"/>
                                  <w:marRight w:val="0"/>
                                  <w:marTop w:val="0"/>
                                  <w:marBottom w:val="0"/>
                                  <w:divBdr>
                                    <w:top w:val="none" w:sz="0" w:space="0" w:color="auto"/>
                                    <w:left w:val="none" w:sz="0" w:space="0" w:color="auto"/>
                                    <w:bottom w:val="none" w:sz="0" w:space="0" w:color="auto"/>
                                    <w:right w:val="none" w:sz="0" w:space="0" w:color="auto"/>
                                  </w:divBdr>
                                </w:div>
                              </w:divsChild>
                            </w:div>
                            <w:div w:id="2115862292">
                              <w:marLeft w:val="0"/>
                              <w:marRight w:val="0"/>
                              <w:marTop w:val="0"/>
                              <w:marBottom w:val="0"/>
                              <w:divBdr>
                                <w:top w:val="none" w:sz="0" w:space="0" w:color="auto"/>
                                <w:left w:val="none" w:sz="0" w:space="0" w:color="auto"/>
                                <w:bottom w:val="none" w:sz="0" w:space="0" w:color="auto"/>
                                <w:right w:val="none" w:sz="0" w:space="0" w:color="auto"/>
                              </w:divBdr>
                              <w:divsChild>
                                <w:div w:id="530653001">
                                  <w:marLeft w:val="0"/>
                                  <w:marRight w:val="0"/>
                                  <w:marTop w:val="0"/>
                                  <w:marBottom w:val="0"/>
                                  <w:divBdr>
                                    <w:top w:val="none" w:sz="0" w:space="0" w:color="auto"/>
                                    <w:left w:val="none" w:sz="0" w:space="0" w:color="auto"/>
                                    <w:bottom w:val="none" w:sz="0" w:space="0" w:color="auto"/>
                                    <w:right w:val="none" w:sz="0" w:space="0" w:color="auto"/>
                                  </w:divBdr>
                                </w:div>
                                <w:div w:id="801657409">
                                  <w:marLeft w:val="0"/>
                                  <w:marRight w:val="0"/>
                                  <w:marTop w:val="0"/>
                                  <w:marBottom w:val="0"/>
                                  <w:divBdr>
                                    <w:top w:val="none" w:sz="0" w:space="0" w:color="auto"/>
                                    <w:left w:val="none" w:sz="0" w:space="0" w:color="auto"/>
                                    <w:bottom w:val="none" w:sz="0" w:space="0" w:color="auto"/>
                                    <w:right w:val="none" w:sz="0" w:space="0" w:color="auto"/>
                                  </w:divBdr>
                                </w:div>
                                <w:div w:id="908227992">
                                  <w:marLeft w:val="0"/>
                                  <w:marRight w:val="0"/>
                                  <w:marTop w:val="0"/>
                                  <w:marBottom w:val="0"/>
                                  <w:divBdr>
                                    <w:top w:val="none" w:sz="0" w:space="0" w:color="auto"/>
                                    <w:left w:val="none" w:sz="0" w:space="0" w:color="auto"/>
                                    <w:bottom w:val="none" w:sz="0" w:space="0" w:color="auto"/>
                                    <w:right w:val="none" w:sz="0" w:space="0" w:color="auto"/>
                                  </w:divBdr>
                                </w:div>
                                <w:div w:id="981886244">
                                  <w:marLeft w:val="0"/>
                                  <w:marRight w:val="0"/>
                                  <w:marTop w:val="0"/>
                                  <w:marBottom w:val="0"/>
                                  <w:divBdr>
                                    <w:top w:val="none" w:sz="0" w:space="0" w:color="auto"/>
                                    <w:left w:val="none" w:sz="0" w:space="0" w:color="auto"/>
                                    <w:bottom w:val="none" w:sz="0" w:space="0" w:color="auto"/>
                                    <w:right w:val="none" w:sz="0" w:space="0" w:color="auto"/>
                                  </w:divBdr>
                                </w:div>
                                <w:div w:id="1153763453">
                                  <w:marLeft w:val="0"/>
                                  <w:marRight w:val="0"/>
                                  <w:marTop w:val="0"/>
                                  <w:marBottom w:val="0"/>
                                  <w:divBdr>
                                    <w:top w:val="none" w:sz="0" w:space="0" w:color="auto"/>
                                    <w:left w:val="none" w:sz="0" w:space="0" w:color="auto"/>
                                    <w:bottom w:val="none" w:sz="0" w:space="0" w:color="auto"/>
                                    <w:right w:val="none" w:sz="0" w:space="0" w:color="auto"/>
                                  </w:divBdr>
                                </w:div>
                                <w:div w:id="1192956551">
                                  <w:marLeft w:val="0"/>
                                  <w:marRight w:val="0"/>
                                  <w:marTop w:val="0"/>
                                  <w:marBottom w:val="0"/>
                                  <w:divBdr>
                                    <w:top w:val="none" w:sz="0" w:space="0" w:color="auto"/>
                                    <w:left w:val="none" w:sz="0" w:space="0" w:color="auto"/>
                                    <w:bottom w:val="none" w:sz="0" w:space="0" w:color="auto"/>
                                    <w:right w:val="none" w:sz="0" w:space="0" w:color="auto"/>
                                  </w:divBdr>
                                </w:div>
                                <w:div w:id="1257517563">
                                  <w:marLeft w:val="0"/>
                                  <w:marRight w:val="0"/>
                                  <w:marTop w:val="0"/>
                                  <w:marBottom w:val="0"/>
                                  <w:divBdr>
                                    <w:top w:val="none" w:sz="0" w:space="0" w:color="auto"/>
                                    <w:left w:val="none" w:sz="0" w:space="0" w:color="auto"/>
                                    <w:bottom w:val="none" w:sz="0" w:space="0" w:color="auto"/>
                                    <w:right w:val="none" w:sz="0" w:space="0" w:color="auto"/>
                                  </w:divBdr>
                                  <w:divsChild>
                                    <w:div w:id="9840695">
                                      <w:marLeft w:val="0"/>
                                      <w:marRight w:val="0"/>
                                      <w:marTop w:val="0"/>
                                      <w:marBottom w:val="0"/>
                                      <w:divBdr>
                                        <w:top w:val="none" w:sz="0" w:space="0" w:color="auto"/>
                                        <w:left w:val="none" w:sz="0" w:space="0" w:color="auto"/>
                                        <w:bottom w:val="none" w:sz="0" w:space="0" w:color="auto"/>
                                        <w:right w:val="none" w:sz="0" w:space="0" w:color="auto"/>
                                      </w:divBdr>
                                    </w:div>
                                    <w:div w:id="48773254">
                                      <w:marLeft w:val="0"/>
                                      <w:marRight w:val="0"/>
                                      <w:marTop w:val="0"/>
                                      <w:marBottom w:val="0"/>
                                      <w:divBdr>
                                        <w:top w:val="none" w:sz="0" w:space="0" w:color="auto"/>
                                        <w:left w:val="none" w:sz="0" w:space="0" w:color="auto"/>
                                        <w:bottom w:val="none" w:sz="0" w:space="0" w:color="auto"/>
                                        <w:right w:val="none" w:sz="0" w:space="0" w:color="auto"/>
                                      </w:divBdr>
                                    </w:div>
                                    <w:div w:id="417606022">
                                      <w:marLeft w:val="0"/>
                                      <w:marRight w:val="0"/>
                                      <w:marTop w:val="0"/>
                                      <w:marBottom w:val="0"/>
                                      <w:divBdr>
                                        <w:top w:val="none" w:sz="0" w:space="0" w:color="auto"/>
                                        <w:left w:val="none" w:sz="0" w:space="0" w:color="auto"/>
                                        <w:bottom w:val="none" w:sz="0" w:space="0" w:color="auto"/>
                                        <w:right w:val="none" w:sz="0" w:space="0" w:color="auto"/>
                                      </w:divBdr>
                                    </w:div>
                                    <w:div w:id="431972800">
                                      <w:marLeft w:val="0"/>
                                      <w:marRight w:val="0"/>
                                      <w:marTop w:val="0"/>
                                      <w:marBottom w:val="0"/>
                                      <w:divBdr>
                                        <w:top w:val="none" w:sz="0" w:space="0" w:color="auto"/>
                                        <w:left w:val="none" w:sz="0" w:space="0" w:color="auto"/>
                                        <w:bottom w:val="none" w:sz="0" w:space="0" w:color="auto"/>
                                        <w:right w:val="none" w:sz="0" w:space="0" w:color="auto"/>
                                      </w:divBdr>
                                    </w:div>
                                    <w:div w:id="572280638">
                                      <w:marLeft w:val="0"/>
                                      <w:marRight w:val="0"/>
                                      <w:marTop w:val="0"/>
                                      <w:marBottom w:val="0"/>
                                      <w:divBdr>
                                        <w:top w:val="none" w:sz="0" w:space="0" w:color="auto"/>
                                        <w:left w:val="none" w:sz="0" w:space="0" w:color="auto"/>
                                        <w:bottom w:val="none" w:sz="0" w:space="0" w:color="auto"/>
                                        <w:right w:val="none" w:sz="0" w:space="0" w:color="auto"/>
                                      </w:divBdr>
                                    </w:div>
                                    <w:div w:id="711422565">
                                      <w:marLeft w:val="0"/>
                                      <w:marRight w:val="0"/>
                                      <w:marTop w:val="0"/>
                                      <w:marBottom w:val="0"/>
                                      <w:divBdr>
                                        <w:top w:val="none" w:sz="0" w:space="0" w:color="auto"/>
                                        <w:left w:val="none" w:sz="0" w:space="0" w:color="auto"/>
                                        <w:bottom w:val="none" w:sz="0" w:space="0" w:color="auto"/>
                                        <w:right w:val="none" w:sz="0" w:space="0" w:color="auto"/>
                                      </w:divBdr>
                                    </w:div>
                                    <w:div w:id="723985971">
                                      <w:marLeft w:val="0"/>
                                      <w:marRight w:val="0"/>
                                      <w:marTop w:val="0"/>
                                      <w:marBottom w:val="0"/>
                                      <w:divBdr>
                                        <w:top w:val="none" w:sz="0" w:space="0" w:color="auto"/>
                                        <w:left w:val="none" w:sz="0" w:space="0" w:color="auto"/>
                                        <w:bottom w:val="none" w:sz="0" w:space="0" w:color="auto"/>
                                        <w:right w:val="none" w:sz="0" w:space="0" w:color="auto"/>
                                      </w:divBdr>
                                    </w:div>
                                    <w:div w:id="913664346">
                                      <w:marLeft w:val="0"/>
                                      <w:marRight w:val="0"/>
                                      <w:marTop w:val="0"/>
                                      <w:marBottom w:val="0"/>
                                      <w:divBdr>
                                        <w:top w:val="none" w:sz="0" w:space="0" w:color="auto"/>
                                        <w:left w:val="none" w:sz="0" w:space="0" w:color="auto"/>
                                        <w:bottom w:val="none" w:sz="0" w:space="0" w:color="auto"/>
                                        <w:right w:val="none" w:sz="0" w:space="0" w:color="auto"/>
                                      </w:divBdr>
                                    </w:div>
                                    <w:div w:id="996571345">
                                      <w:marLeft w:val="0"/>
                                      <w:marRight w:val="0"/>
                                      <w:marTop w:val="0"/>
                                      <w:marBottom w:val="0"/>
                                      <w:divBdr>
                                        <w:top w:val="none" w:sz="0" w:space="0" w:color="auto"/>
                                        <w:left w:val="none" w:sz="0" w:space="0" w:color="auto"/>
                                        <w:bottom w:val="none" w:sz="0" w:space="0" w:color="auto"/>
                                        <w:right w:val="none" w:sz="0" w:space="0" w:color="auto"/>
                                      </w:divBdr>
                                    </w:div>
                                    <w:div w:id="1086539553">
                                      <w:marLeft w:val="0"/>
                                      <w:marRight w:val="0"/>
                                      <w:marTop w:val="0"/>
                                      <w:marBottom w:val="0"/>
                                      <w:divBdr>
                                        <w:top w:val="none" w:sz="0" w:space="0" w:color="auto"/>
                                        <w:left w:val="none" w:sz="0" w:space="0" w:color="auto"/>
                                        <w:bottom w:val="none" w:sz="0" w:space="0" w:color="auto"/>
                                        <w:right w:val="none" w:sz="0" w:space="0" w:color="auto"/>
                                      </w:divBdr>
                                      <w:divsChild>
                                        <w:div w:id="130756001">
                                          <w:marLeft w:val="0"/>
                                          <w:marRight w:val="0"/>
                                          <w:marTop w:val="0"/>
                                          <w:marBottom w:val="0"/>
                                          <w:divBdr>
                                            <w:top w:val="none" w:sz="0" w:space="0" w:color="auto"/>
                                            <w:left w:val="none" w:sz="0" w:space="0" w:color="auto"/>
                                            <w:bottom w:val="none" w:sz="0" w:space="0" w:color="auto"/>
                                            <w:right w:val="none" w:sz="0" w:space="0" w:color="auto"/>
                                          </w:divBdr>
                                        </w:div>
                                        <w:div w:id="321782246">
                                          <w:marLeft w:val="0"/>
                                          <w:marRight w:val="0"/>
                                          <w:marTop w:val="0"/>
                                          <w:marBottom w:val="0"/>
                                          <w:divBdr>
                                            <w:top w:val="none" w:sz="0" w:space="0" w:color="auto"/>
                                            <w:left w:val="none" w:sz="0" w:space="0" w:color="auto"/>
                                            <w:bottom w:val="none" w:sz="0" w:space="0" w:color="auto"/>
                                            <w:right w:val="none" w:sz="0" w:space="0" w:color="auto"/>
                                          </w:divBdr>
                                        </w:div>
                                        <w:div w:id="535583487">
                                          <w:marLeft w:val="0"/>
                                          <w:marRight w:val="0"/>
                                          <w:marTop w:val="0"/>
                                          <w:marBottom w:val="0"/>
                                          <w:divBdr>
                                            <w:top w:val="none" w:sz="0" w:space="0" w:color="auto"/>
                                            <w:left w:val="none" w:sz="0" w:space="0" w:color="auto"/>
                                            <w:bottom w:val="none" w:sz="0" w:space="0" w:color="auto"/>
                                            <w:right w:val="none" w:sz="0" w:space="0" w:color="auto"/>
                                          </w:divBdr>
                                        </w:div>
                                        <w:div w:id="1012219261">
                                          <w:marLeft w:val="0"/>
                                          <w:marRight w:val="0"/>
                                          <w:marTop w:val="0"/>
                                          <w:marBottom w:val="0"/>
                                          <w:divBdr>
                                            <w:top w:val="none" w:sz="0" w:space="0" w:color="auto"/>
                                            <w:left w:val="none" w:sz="0" w:space="0" w:color="auto"/>
                                            <w:bottom w:val="none" w:sz="0" w:space="0" w:color="auto"/>
                                            <w:right w:val="none" w:sz="0" w:space="0" w:color="auto"/>
                                          </w:divBdr>
                                        </w:div>
                                        <w:div w:id="1494838755">
                                          <w:marLeft w:val="0"/>
                                          <w:marRight w:val="0"/>
                                          <w:marTop w:val="0"/>
                                          <w:marBottom w:val="0"/>
                                          <w:divBdr>
                                            <w:top w:val="none" w:sz="0" w:space="0" w:color="auto"/>
                                            <w:left w:val="none" w:sz="0" w:space="0" w:color="auto"/>
                                            <w:bottom w:val="none" w:sz="0" w:space="0" w:color="auto"/>
                                            <w:right w:val="none" w:sz="0" w:space="0" w:color="auto"/>
                                          </w:divBdr>
                                        </w:div>
                                        <w:div w:id="1603420526">
                                          <w:marLeft w:val="0"/>
                                          <w:marRight w:val="0"/>
                                          <w:marTop w:val="0"/>
                                          <w:marBottom w:val="0"/>
                                          <w:divBdr>
                                            <w:top w:val="none" w:sz="0" w:space="0" w:color="auto"/>
                                            <w:left w:val="none" w:sz="0" w:space="0" w:color="auto"/>
                                            <w:bottom w:val="none" w:sz="0" w:space="0" w:color="auto"/>
                                            <w:right w:val="none" w:sz="0" w:space="0" w:color="auto"/>
                                          </w:divBdr>
                                        </w:div>
                                        <w:div w:id="1923366675">
                                          <w:marLeft w:val="0"/>
                                          <w:marRight w:val="0"/>
                                          <w:marTop w:val="0"/>
                                          <w:marBottom w:val="0"/>
                                          <w:divBdr>
                                            <w:top w:val="none" w:sz="0" w:space="0" w:color="auto"/>
                                            <w:left w:val="none" w:sz="0" w:space="0" w:color="auto"/>
                                            <w:bottom w:val="none" w:sz="0" w:space="0" w:color="auto"/>
                                            <w:right w:val="none" w:sz="0" w:space="0" w:color="auto"/>
                                          </w:divBdr>
                                        </w:div>
                                      </w:divsChild>
                                    </w:div>
                                    <w:div w:id="1093160649">
                                      <w:marLeft w:val="0"/>
                                      <w:marRight w:val="0"/>
                                      <w:marTop w:val="0"/>
                                      <w:marBottom w:val="0"/>
                                      <w:divBdr>
                                        <w:top w:val="none" w:sz="0" w:space="0" w:color="auto"/>
                                        <w:left w:val="none" w:sz="0" w:space="0" w:color="auto"/>
                                        <w:bottom w:val="none" w:sz="0" w:space="0" w:color="auto"/>
                                        <w:right w:val="none" w:sz="0" w:space="0" w:color="auto"/>
                                      </w:divBdr>
                                    </w:div>
                                    <w:div w:id="1279144724">
                                      <w:marLeft w:val="0"/>
                                      <w:marRight w:val="0"/>
                                      <w:marTop w:val="0"/>
                                      <w:marBottom w:val="0"/>
                                      <w:divBdr>
                                        <w:top w:val="none" w:sz="0" w:space="0" w:color="auto"/>
                                        <w:left w:val="none" w:sz="0" w:space="0" w:color="auto"/>
                                        <w:bottom w:val="none" w:sz="0" w:space="0" w:color="auto"/>
                                        <w:right w:val="none" w:sz="0" w:space="0" w:color="auto"/>
                                      </w:divBdr>
                                    </w:div>
                                  </w:divsChild>
                                </w:div>
                                <w:div w:id="210706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454787">
      <w:bodyDiv w:val="1"/>
      <w:marLeft w:val="0"/>
      <w:marRight w:val="0"/>
      <w:marTop w:val="0"/>
      <w:marBottom w:val="0"/>
      <w:divBdr>
        <w:top w:val="none" w:sz="0" w:space="0" w:color="auto"/>
        <w:left w:val="none" w:sz="0" w:space="0" w:color="auto"/>
        <w:bottom w:val="none" w:sz="0" w:space="0" w:color="auto"/>
        <w:right w:val="none" w:sz="0" w:space="0" w:color="auto"/>
      </w:divBdr>
    </w:div>
    <w:div w:id="920136938">
      <w:bodyDiv w:val="1"/>
      <w:marLeft w:val="0"/>
      <w:marRight w:val="0"/>
      <w:marTop w:val="0"/>
      <w:marBottom w:val="0"/>
      <w:divBdr>
        <w:top w:val="none" w:sz="0" w:space="0" w:color="auto"/>
        <w:left w:val="none" w:sz="0" w:space="0" w:color="auto"/>
        <w:bottom w:val="none" w:sz="0" w:space="0" w:color="auto"/>
        <w:right w:val="none" w:sz="0" w:space="0" w:color="auto"/>
      </w:divBdr>
      <w:divsChild>
        <w:div w:id="1189292710">
          <w:marLeft w:val="0"/>
          <w:marRight w:val="0"/>
          <w:marTop w:val="75"/>
          <w:marBottom w:val="450"/>
          <w:divBdr>
            <w:top w:val="none" w:sz="0" w:space="0" w:color="auto"/>
            <w:left w:val="none" w:sz="0" w:space="0" w:color="auto"/>
            <w:bottom w:val="none" w:sz="0" w:space="0" w:color="auto"/>
            <w:right w:val="none" w:sz="0" w:space="0" w:color="auto"/>
          </w:divBdr>
          <w:divsChild>
            <w:div w:id="2033141173">
              <w:marLeft w:val="0"/>
              <w:marRight w:val="0"/>
              <w:marTop w:val="0"/>
              <w:marBottom w:val="0"/>
              <w:divBdr>
                <w:top w:val="none" w:sz="0" w:space="0" w:color="auto"/>
                <w:left w:val="none" w:sz="0" w:space="0" w:color="auto"/>
                <w:bottom w:val="none" w:sz="0" w:space="0" w:color="auto"/>
                <w:right w:val="none" w:sz="0" w:space="0" w:color="auto"/>
              </w:divBdr>
              <w:divsChild>
                <w:div w:id="655453128">
                  <w:marLeft w:val="0"/>
                  <w:marRight w:val="0"/>
                  <w:marTop w:val="0"/>
                  <w:marBottom w:val="0"/>
                  <w:divBdr>
                    <w:top w:val="none" w:sz="0" w:space="0" w:color="auto"/>
                    <w:left w:val="none" w:sz="0" w:space="0" w:color="auto"/>
                    <w:bottom w:val="none" w:sz="0" w:space="0" w:color="auto"/>
                    <w:right w:val="none" w:sz="0" w:space="0" w:color="auto"/>
                  </w:divBdr>
                  <w:divsChild>
                    <w:div w:id="458573513">
                      <w:marLeft w:val="0"/>
                      <w:marRight w:val="0"/>
                      <w:marTop w:val="0"/>
                      <w:marBottom w:val="0"/>
                      <w:divBdr>
                        <w:top w:val="none" w:sz="0" w:space="0" w:color="auto"/>
                        <w:left w:val="none" w:sz="0" w:space="0" w:color="auto"/>
                        <w:bottom w:val="none" w:sz="0" w:space="0" w:color="auto"/>
                        <w:right w:val="none" w:sz="0" w:space="0" w:color="auto"/>
                      </w:divBdr>
                      <w:divsChild>
                        <w:div w:id="1105224268">
                          <w:marLeft w:val="0"/>
                          <w:marRight w:val="0"/>
                          <w:marTop w:val="0"/>
                          <w:marBottom w:val="0"/>
                          <w:divBdr>
                            <w:top w:val="none" w:sz="0" w:space="0" w:color="auto"/>
                            <w:left w:val="none" w:sz="0" w:space="0" w:color="auto"/>
                            <w:bottom w:val="none" w:sz="0" w:space="0" w:color="auto"/>
                            <w:right w:val="none" w:sz="0" w:space="0" w:color="auto"/>
                          </w:divBdr>
                          <w:divsChild>
                            <w:div w:id="1598519002">
                              <w:marLeft w:val="0"/>
                              <w:marRight w:val="0"/>
                              <w:marTop w:val="0"/>
                              <w:marBottom w:val="0"/>
                              <w:divBdr>
                                <w:top w:val="none" w:sz="0" w:space="0" w:color="auto"/>
                                <w:left w:val="none" w:sz="0" w:space="0" w:color="auto"/>
                                <w:bottom w:val="none" w:sz="0" w:space="0" w:color="auto"/>
                                <w:right w:val="none" w:sz="0" w:space="0" w:color="auto"/>
                              </w:divBdr>
                              <w:divsChild>
                                <w:div w:id="1846821882">
                                  <w:marLeft w:val="0"/>
                                  <w:marRight w:val="0"/>
                                  <w:marTop w:val="0"/>
                                  <w:marBottom w:val="0"/>
                                  <w:divBdr>
                                    <w:top w:val="none" w:sz="0" w:space="0" w:color="auto"/>
                                    <w:left w:val="none" w:sz="0" w:space="0" w:color="auto"/>
                                    <w:bottom w:val="none" w:sz="0" w:space="0" w:color="auto"/>
                                    <w:right w:val="none" w:sz="0" w:space="0" w:color="auto"/>
                                  </w:divBdr>
                                  <w:divsChild>
                                    <w:div w:id="407506464">
                                      <w:marLeft w:val="0"/>
                                      <w:marRight w:val="0"/>
                                      <w:marTop w:val="0"/>
                                      <w:marBottom w:val="0"/>
                                      <w:divBdr>
                                        <w:top w:val="none" w:sz="0" w:space="0" w:color="auto"/>
                                        <w:left w:val="none" w:sz="0" w:space="0" w:color="auto"/>
                                        <w:bottom w:val="none" w:sz="0" w:space="0" w:color="auto"/>
                                        <w:right w:val="none" w:sz="0" w:space="0" w:color="auto"/>
                                      </w:divBdr>
                                    </w:div>
                                    <w:div w:id="663631053">
                                      <w:marLeft w:val="0"/>
                                      <w:marRight w:val="0"/>
                                      <w:marTop w:val="0"/>
                                      <w:marBottom w:val="0"/>
                                      <w:divBdr>
                                        <w:top w:val="none" w:sz="0" w:space="0" w:color="auto"/>
                                        <w:left w:val="none" w:sz="0" w:space="0" w:color="auto"/>
                                        <w:bottom w:val="none" w:sz="0" w:space="0" w:color="auto"/>
                                        <w:right w:val="none" w:sz="0" w:space="0" w:color="auto"/>
                                      </w:divBdr>
                                    </w:div>
                                    <w:div w:id="885336565">
                                      <w:marLeft w:val="0"/>
                                      <w:marRight w:val="0"/>
                                      <w:marTop w:val="0"/>
                                      <w:marBottom w:val="0"/>
                                      <w:divBdr>
                                        <w:top w:val="none" w:sz="0" w:space="0" w:color="auto"/>
                                        <w:left w:val="none" w:sz="0" w:space="0" w:color="auto"/>
                                        <w:bottom w:val="none" w:sz="0" w:space="0" w:color="auto"/>
                                        <w:right w:val="none" w:sz="0" w:space="0" w:color="auto"/>
                                      </w:divBdr>
                                    </w:div>
                                    <w:div w:id="965703059">
                                      <w:marLeft w:val="0"/>
                                      <w:marRight w:val="0"/>
                                      <w:marTop w:val="0"/>
                                      <w:marBottom w:val="0"/>
                                      <w:divBdr>
                                        <w:top w:val="none" w:sz="0" w:space="0" w:color="auto"/>
                                        <w:left w:val="none" w:sz="0" w:space="0" w:color="auto"/>
                                        <w:bottom w:val="none" w:sz="0" w:space="0" w:color="auto"/>
                                        <w:right w:val="none" w:sz="0" w:space="0" w:color="auto"/>
                                      </w:divBdr>
                                    </w:div>
                                    <w:div w:id="1445274137">
                                      <w:marLeft w:val="0"/>
                                      <w:marRight w:val="0"/>
                                      <w:marTop w:val="0"/>
                                      <w:marBottom w:val="0"/>
                                      <w:divBdr>
                                        <w:top w:val="none" w:sz="0" w:space="0" w:color="auto"/>
                                        <w:left w:val="none" w:sz="0" w:space="0" w:color="auto"/>
                                        <w:bottom w:val="none" w:sz="0" w:space="0" w:color="auto"/>
                                        <w:right w:val="none" w:sz="0" w:space="0" w:color="auto"/>
                                      </w:divBdr>
                                    </w:div>
                                    <w:div w:id="1500002650">
                                      <w:marLeft w:val="0"/>
                                      <w:marRight w:val="0"/>
                                      <w:marTop w:val="0"/>
                                      <w:marBottom w:val="0"/>
                                      <w:divBdr>
                                        <w:top w:val="none" w:sz="0" w:space="0" w:color="auto"/>
                                        <w:left w:val="none" w:sz="0" w:space="0" w:color="auto"/>
                                        <w:bottom w:val="none" w:sz="0" w:space="0" w:color="auto"/>
                                        <w:right w:val="none" w:sz="0" w:space="0" w:color="auto"/>
                                      </w:divBdr>
                                    </w:div>
                                    <w:div w:id="1611739042">
                                      <w:marLeft w:val="0"/>
                                      <w:marRight w:val="0"/>
                                      <w:marTop w:val="0"/>
                                      <w:marBottom w:val="0"/>
                                      <w:divBdr>
                                        <w:top w:val="none" w:sz="0" w:space="0" w:color="auto"/>
                                        <w:left w:val="none" w:sz="0" w:space="0" w:color="auto"/>
                                        <w:bottom w:val="none" w:sz="0" w:space="0" w:color="auto"/>
                                        <w:right w:val="none" w:sz="0" w:space="0" w:color="auto"/>
                                      </w:divBdr>
                                    </w:div>
                                    <w:div w:id="20318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757335">
      <w:bodyDiv w:val="1"/>
      <w:marLeft w:val="0"/>
      <w:marRight w:val="0"/>
      <w:marTop w:val="0"/>
      <w:marBottom w:val="0"/>
      <w:divBdr>
        <w:top w:val="none" w:sz="0" w:space="0" w:color="auto"/>
        <w:left w:val="none" w:sz="0" w:space="0" w:color="auto"/>
        <w:bottom w:val="none" w:sz="0" w:space="0" w:color="auto"/>
        <w:right w:val="none" w:sz="0" w:space="0" w:color="auto"/>
      </w:divBdr>
    </w:div>
    <w:div w:id="930814650">
      <w:bodyDiv w:val="1"/>
      <w:marLeft w:val="0"/>
      <w:marRight w:val="0"/>
      <w:marTop w:val="0"/>
      <w:marBottom w:val="0"/>
      <w:divBdr>
        <w:top w:val="none" w:sz="0" w:space="0" w:color="auto"/>
        <w:left w:val="none" w:sz="0" w:space="0" w:color="auto"/>
        <w:bottom w:val="none" w:sz="0" w:space="0" w:color="auto"/>
        <w:right w:val="none" w:sz="0" w:space="0" w:color="auto"/>
      </w:divBdr>
    </w:div>
    <w:div w:id="944266031">
      <w:bodyDiv w:val="1"/>
      <w:marLeft w:val="0"/>
      <w:marRight w:val="0"/>
      <w:marTop w:val="0"/>
      <w:marBottom w:val="0"/>
      <w:divBdr>
        <w:top w:val="none" w:sz="0" w:space="0" w:color="auto"/>
        <w:left w:val="none" w:sz="0" w:space="0" w:color="auto"/>
        <w:bottom w:val="none" w:sz="0" w:space="0" w:color="auto"/>
        <w:right w:val="none" w:sz="0" w:space="0" w:color="auto"/>
      </w:divBdr>
    </w:div>
    <w:div w:id="952786993">
      <w:bodyDiv w:val="1"/>
      <w:marLeft w:val="0"/>
      <w:marRight w:val="0"/>
      <w:marTop w:val="0"/>
      <w:marBottom w:val="0"/>
      <w:divBdr>
        <w:top w:val="none" w:sz="0" w:space="0" w:color="auto"/>
        <w:left w:val="none" w:sz="0" w:space="0" w:color="auto"/>
        <w:bottom w:val="none" w:sz="0" w:space="0" w:color="auto"/>
        <w:right w:val="none" w:sz="0" w:space="0" w:color="auto"/>
      </w:divBdr>
    </w:div>
    <w:div w:id="956065997">
      <w:bodyDiv w:val="1"/>
      <w:marLeft w:val="0"/>
      <w:marRight w:val="0"/>
      <w:marTop w:val="100"/>
      <w:marBottom w:val="100"/>
      <w:divBdr>
        <w:top w:val="none" w:sz="0" w:space="0" w:color="auto"/>
        <w:left w:val="none" w:sz="0" w:space="0" w:color="auto"/>
        <w:bottom w:val="none" w:sz="0" w:space="0" w:color="auto"/>
        <w:right w:val="none" w:sz="0" w:space="0" w:color="auto"/>
      </w:divBdr>
      <w:divsChild>
        <w:div w:id="297418524">
          <w:marLeft w:val="0"/>
          <w:marRight w:val="0"/>
          <w:marTop w:val="100"/>
          <w:marBottom w:val="100"/>
          <w:divBdr>
            <w:top w:val="none" w:sz="0" w:space="0" w:color="auto"/>
            <w:left w:val="none" w:sz="0" w:space="0" w:color="auto"/>
            <w:bottom w:val="none" w:sz="0" w:space="0" w:color="auto"/>
            <w:right w:val="none" w:sz="0" w:space="0" w:color="auto"/>
          </w:divBdr>
          <w:divsChild>
            <w:div w:id="1932424110">
              <w:marLeft w:val="0"/>
              <w:marRight w:val="0"/>
              <w:marTop w:val="0"/>
              <w:marBottom w:val="0"/>
              <w:divBdr>
                <w:top w:val="none" w:sz="0" w:space="0" w:color="auto"/>
                <w:left w:val="none" w:sz="0" w:space="0" w:color="auto"/>
                <w:bottom w:val="none" w:sz="0" w:space="0" w:color="auto"/>
                <w:right w:val="none" w:sz="0" w:space="0" w:color="auto"/>
              </w:divBdr>
              <w:divsChild>
                <w:div w:id="1718123959">
                  <w:marLeft w:val="2325"/>
                  <w:marRight w:val="0"/>
                  <w:marTop w:val="0"/>
                  <w:marBottom w:val="0"/>
                  <w:divBdr>
                    <w:top w:val="none" w:sz="0" w:space="0" w:color="auto"/>
                    <w:left w:val="none" w:sz="0" w:space="0" w:color="auto"/>
                    <w:bottom w:val="none" w:sz="0" w:space="0" w:color="auto"/>
                    <w:right w:val="none" w:sz="0" w:space="0" w:color="auto"/>
                  </w:divBdr>
                  <w:divsChild>
                    <w:div w:id="775296067">
                      <w:marLeft w:val="0"/>
                      <w:marRight w:val="0"/>
                      <w:marTop w:val="0"/>
                      <w:marBottom w:val="0"/>
                      <w:divBdr>
                        <w:top w:val="none" w:sz="0" w:space="0" w:color="auto"/>
                        <w:left w:val="none" w:sz="0" w:space="0" w:color="auto"/>
                        <w:bottom w:val="none" w:sz="0" w:space="0" w:color="auto"/>
                        <w:right w:val="none" w:sz="0" w:space="0" w:color="auto"/>
                      </w:divBdr>
                      <w:divsChild>
                        <w:div w:id="600183330">
                          <w:marLeft w:val="0"/>
                          <w:marRight w:val="0"/>
                          <w:marTop w:val="0"/>
                          <w:marBottom w:val="0"/>
                          <w:divBdr>
                            <w:top w:val="none" w:sz="0" w:space="0" w:color="auto"/>
                            <w:left w:val="none" w:sz="0" w:space="0" w:color="auto"/>
                            <w:bottom w:val="none" w:sz="0" w:space="0" w:color="auto"/>
                            <w:right w:val="none" w:sz="0" w:space="0" w:color="auto"/>
                          </w:divBdr>
                          <w:divsChild>
                            <w:div w:id="934944224">
                              <w:marLeft w:val="0"/>
                              <w:marRight w:val="0"/>
                              <w:marTop w:val="0"/>
                              <w:marBottom w:val="0"/>
                              <w:divBdr>
                                <w:top w:val="none" w:sz="0" w:space="0" w:color="auto"/>
                                <w:left w:val="none" w:sz="0" w:space="0" w:color="auto"/>
                                <w:bottom w:val="none" w:sz="0" w:space="0" w:color="auto"/>
                                <w:right w:val="none" w:sz="0" w:space="0" w:color="auto"/>
                              </w:divBdr>
                              <w:divsChild>
                                <w:div w:id="17012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515137">
      <w:bodyDiv w:val="1"/>
      <w:marLeft w:val="0"/>
      <w:marRight w:val="0"/>
      <w:marTop w:val="0"/>
      <w:marBottom w:val="0"/>
      <w:divBdr>
        <w:top w:val="none" w:sz="0" w:space="0" w:color="auto"/>
        <w:left w:val="none" w:sz="0" w:space="0" w:color="auto"/>
        <w:bottom w:val="none" w:sz="0" w:space="0" w:color="auto"/>
        <w:right w:val="none" w:sz="0" w:space="0" w:color="auto"/>
      </w:divBdr>
      <w:divsChild>
        <w:div w:id="2044816777">
          <w:marLeft w:val="547"/>
          <w:marRight w:val="0"/>
          <w:marTop w:val="0"/>
          <w:marBottom w:val="0"/>
          <w:divBdr>
            <w:top w:val="none" w:sz="0" w:space="0" w:color="auto"/>
            <w:left w:val="none" w:sz="0" w:space="0" w:color="auto"/>
            <w:bottom w:val="none" w:sz="0" w:space="0" w:color="auto"/>
            <w:right w:val="none" w:sz="0" w:space="0" w:color="auto"/>
          </w:divBdr>
        </w:div>
      </w:divsChild>
    </w:div>
    <w:div w:id="1004863754">
      <w:bodyDiv w:val="1"/>
      <w:marLeft w:val="0"/>
      <w:marRight w:val="0"/>
      <w:marTop w:val="0"/>
      <w:marBottom w:val="0"/>
      <w:divBdr>
        <w:top w:val="none" w:sz="0" w:space="0" w:color="auto"/>
        <w:left w:val="none" w:sz="0" w:space="0" w:color="auto"/>
        <w:bottom w:val="none" w:sz="0" w:space="0" w:color="auto"/>
        <w:right w:val="none" w:sz="0" w:space="0" w:color="auto"/>
      </w:divBdr>
    </w:div>
    <w:div w:id="1029524417">
      <w:bodyDiv w:val="1"/>
      <w:marLeft w:val="0"/>
      <w:marRight w:val="0"/>
      <w:marTop w:val="0"/>
      <w:marBottom w:val="0"/>
      <w:divBdr>
        <w:top w:val="none" w:sz="0" w:space="0" w:color="auto"/>
        <w:left w:val="none" w:sz="0" w:space="0" w:color="auto"/>
        <w:bottom w:val="none" w:sz="0" w:space="0" w:color="auto"/>
        <w:right w:val="none" w:sz="0" w:space="0" w:color="auto"/>
      </w:divBdr>
      <w:divsChild>
        <w:div w:id="243683999">
          <w:marLeft w:val="547"/>
          <w:marRight w:val="0"/>
          <w:marTop w:val="0"/>
          <w:marBottom w:val="0"/>
          <w:divBdr>
            <w:top w:val="none" w:sz="0" w:space="0" w:color="auto"/>
            <w:left w:val="none" w:sz="0" w:space="0" w:color="auto"/>
            <w:bottom w:val="none" w:sz="0" w:space="0" w:color="auto"/>
            <w:right w:val="none" w:sz="0" w:space="0" w:color="auto"/>
          </w:divBdr>
        </w:div>
      </w:divsChild>
    </w:div>
    <w:div w:id="1058170106">
      <w:bodyDiv w:val="1"/>
      <w:marLeft w:val="0"/>
      <w:marRight w:val="0"/>
      <w:marTop w:val="0"/>
      <w:marBottom w:val="0"/>
      <w:divBdr>
        <w:top w:val="none" w:sz="0" w:space="0" w:color="auto"/>
        <w:left w:val="none" w:sz="0" w:space="0" w:color="auto"/>
        <w:bottom w:val="none" w:sz="0" w:space="0" w:color="auto"/>
        <w:right w:val="none" w:sz="0" w:space="0" w:color="auto"/>
      </w:divBdr>
      <w:divsChild>
        <w:div w:id="1119757129">
          <w:marLeft w:val="547"/>
          <w:marRight w:val="0"/>
          <w:marTop w:val="0"/>
          <w:marBottom w:val="0"/>
          <w:divBdr>
            <w:top w:val="none" w:sz="0" w:space="0" w:color="auto"/>
            <w:left w:val="none" w:sz="0" w:space="0" w:color="auto"/>
            <w:bottom w:val="none" w:sz="0" w:space="0" w:color="auto"/>
            <w:right w:val="none" w:sz="0" w:space="0" w:color="auto"/>
          </w:divBdr>
        </w:div>
      </w:divsChild>
    </w:div>
    <w:div w:id="1083113803">
      <w:bodyDiv w:val="1"/>
      <w:marLeft w:val="0"/>
      <w:marRight w:val="0"/>
      <w:marTop w:val="0"/>
      <w:marBottom w:val="0"/>
      <w:divBdr>
        <w:top w:val="none" w:sz="0" w:space="0" w:color="auto"/>
        <w:left w:val="none" w:sz="0" w:space="0" w:color="auto"/>
        <w:bottom w:val="none" w:sz="0" w:space="0" w:color="auto"/>
        <w:right w:val="none" w:sz="0" w:space="0" w:color="auto"/>
      </w:divBdr>
      <w:divsChild>
        <w:div w:id="90974286">
          <w:marLeft w:val="0"/>
          <w:marRight w:val="0"/>
          <w:marTop w:val="75"/>
          <w:marBottom w:val="450"/>
          <w:divBdr>
            <w:top w:val="none" w:sz="0" w:space="0" w:color="auto"/>
            <w:left w:val="none" w:sz="0" w:space="0" w:color="auto"/>
            <w:bottom w:val="none" w:sz="0" w:space="0" w:color="auto"/>
            <w:right w:val="none" w:sz="0" w:space="0" w:color="auto"/>
          </w:divBdr>
          <w:divsChild>
            <w:div w:id="1540120122">
              <w:marLeft w:val="0"/>
              <w:marRight w:val="0"/>
              <w:marTop w:val="0"/>
              <w:marBottom w:val="0"/>
              <w:divBdr>
                <w:top w:val="none" w:sz="0" w:space="0" w:color="auto"/>
                <w:left w:val="none" w:sz="0" w:space="0" w:color="auto"/>
                <w:bottom w:val="none" w:sz="0" w:space="0" w:color="auto"/>
                <w:right w:val="none" w:sz="0" w:space="0" w:color="auto"/>
              </w:divBdr>
              <w:divsChild>
                <w:div w:id="378365498">
                  <w:marLeft w:val="0"/>
                  <w:marRight w:val="0"/>
                  <w:marTop w:val="0"/>
                  <w:marBottom w:val="0"/>
                  <w:divBdr>
                    <w:top w:val="none" w:sz="0" w:space="0" w:color="auto"/>
                    <w:left w:val="none" w:sz="0" w:space="0" w:color="auto"/>
                    <w:bottom w:val="none" w:sz="0" w:space="0" w:color="auto"/>
                    <w:right w:val="none" w:sz="0" w:space="0" w:color="auto"/>
                  </w:divBdr>
                  <w:divsChild>
                    <w:div w:id="1015379003">
                      <w:marLeft w:val="0"/>
                      <w:marRight w:val="0"/>
                      <w:marTop w:val="0"/>
                      <w:marBottom w:val="0"/>
                      <w:divBdr>
                        <w:top w:val="none" w:sz="0" w:space="0" w:color="auto"/>
                        <w:left w:val="none" w:sz="0" w:space="0" w:color="auto"/>
                        <w:bottom w:val="none" w:sz="0" w:space="0" w:color="auto"/>
                        <w:right w:val="none" w:sz="0" w:space="0" w:color="auto"/>
                      </w:divBdr>
                      <w:divsChild>
                        <w:div w:id="1016269119">
                          <w:marLeft w:val="0"/>
                          <w:marRight w:val="0"/>
                          <w:marTop w:val="0"/>
                          <w:marBottom w:val="0"/>
                          <w:divBdr>
                            <w:top w:val="none" w:sz="0" w:space="0" w:color="auto"/>
                            <w:left w:val="none" w:sz="0" w:space="0" w:color="auto"/>
                            <w:bottom w:val="none" w:sz="0" w:space="0" w:color="auto"/>
                            <w:right w:val="none" w:sz="0" w:space="0" w:color="auto"/>
                          </w:divBdr>
                          <w:divsChild>
                            <w:div w:id="68499317">
                              <w:marLeft w:val="0"/>
                              <w:marRight w:val="0"/>
                              <w:marTop w:val="0"/>
                              <w:marBottom w:val="0"/>
                              <w:divBdr>
                                <w:top w:val="none" w:sz="0" w:space="0" w:color="auto"/>
                                <w:left w:val="none" w:sz="0" w:space="0" w:color="auto"/>
                                <w:bottom w:val="none" w:sz="0" w:space="0" w:color="auto"/>
                                <w:right w:val="none" w:sz="0" w:space="0" w:color="auto"/>
                              </w:divBdr>
                              <w:divsChild>
                                <w:div w:id="901867327">
                                  <w:marLeft w:val="0"/>
                                  <w:marRight w:val="0"/>
                                  <w:marTop w:val="0"/>
                                  <w:marBottom w:val="0"/>
                                  <w:divBdr>
                                    <w:top w:val="none" w:sz="0" w:space="0" w:color="auto"/>
                                    <w:left w:val="none" w:sz="0" w:space="0" w:color="auto"/>
                                    <w:bottom w:val="none" w:sz="0" w:space="0" w:color="auto"/>
                                    <w:right w:val="none" w:sz="0" w:space="0" w:color="auto"/>
                                  </w:divBdr>
                                </w:div>
                                <w:div w:id="912082083">
                                  <w:marLeft w:val="0"/>
                                  <w:marRight w:val="0"/>
                                  <w:marTop w:val="0"/>
                                  <w:marBottom w:val="0"/>
                                  <w:divBdr>
                                    <w:top w:val="none" w:sz="0" w:space="0" w:color="auto"/>
                                    <w:left w:val="none" w:sz="0" w:space="0" w:color="auto"/>
                                    <w:bottom w:val="none" w:sz="0" w:space="0" w:color="auto"/>
                                    <w:right w:val="none" w:sz="0" w:space="0" w:color="auto"/>
                                  </w:divBdr>
                                </w:div>
                                <w:div w:id="1028723675">
                                  <w:marLeft w:val="0"/>
                                  <w:marRight w:val="0"/>
                                  <w:marTop w:val="0"/>
                                  <w:marBottom w:val="0"/>
                                  <w:divBdr>
                                    <w:top w:val="none" w:sz="0" w:space="0" w:color="auto"/>
                                    <w:left w:val="none" w:sz="0" w:space="0" w:color="auto"/>
                                    <w:bottom w:val="none" w:sz="0" w:space="0" w:color="auto"/>
                                    <w:right w:val="none" w:sz="0" w:space="0" w:color="auto"/>
                                  </w:divBdr>
                                </w:div>
                                <w:div w:id="1360547296">
                                  <w:marLeft w:val="0"/>
                                  <w:marRight w:val="0"/>
                                  <w:marTop w:val="0"/>
                                  <w:marBottom w:val="0"/>
                                  <w:divBdr>
                                    <w:top w:val="none" w:sz="0" w:space="0" w:color="auto"/>
                                    <w:left w:val="none" w:sz="0" w:space="0" w:color="auto"/>
                                    <w:bottom w:val="none" w:sz="0" w:space="0" w:color="auto"/>
                                    <w:right w:val="none" w:sz="0" w:space="0" w:color="auto"/>
                                  </w:divBdr>
                                </w:div>
                                <w:div w:id="1667052197">
                                  <w:marLeft w:val="0"/>
                                  <w:marRight w:val="0"/>
                                  <w:marTop w:val="0"/>
                                  <w:marBottom w:val="0"/>
                                  <w:divBdr>
                                    <w:top w:val="none" w:sz="0" w:space="0" w:color="auto"/>
                                    <w:left w:val="none" w:sz="0" w:space="0" w:color="auto"/>
                                    <w:bottom w:val="none" w:sz="0" w:space="0" w:color="auto"/>
                                    <w:right w:val="none" w:sz="0" w:space="0" w:color="auto"/>
                                  </w:divBdr>
                                  <w:divsChild>
                                    <w:div w:id="441874680">
                                      <w:marLeft w:val="0"/>
                                      <w:marRight w:val="0"/>
                                      <w:marTop w:val="0"/>
                                      <w:marBottom w:val="0"/>
                                      <w:divBdr>
                                        <w:top w:val="none" w:sz="0" w:space="0" w:color="auto"/>
                                        <w:left w:val="none" w:sz="0" w:space="0" w:color="auto"/>
                                        <w:bottom w:val="none" w:sz="0" w:space="0" w:color="auto"/>
                                        <w:right w:val="none" w:sz="0" w:space="0" w:color="auto"/>
                                      </w:divBdr>
                                    </w:div>
                                    <w:div w:id="470833159">
                                      <w:marLeft w:val="0"/>
                                      <w:marRight w:val="0"/>
                                      <w:marTop w:val="0"/>
                                      <w:marBottom w:val="0"/>
                                      <w:divBdr>
                                        <w:top w:val="none" w:sz="0" w:space="0" w:color="auto"/>
                                        <w:left w:val="none" w:sz="0" w:space="0" w:color="auto"/>
                                        <w:bottom w:val="none" w:sz="0" w:space="0" w:color="auto"/>
                                        <w:right w:val="none" w:sz="0" w:space="0" w:color="auto"/>
                                      </w:divBdr>
                                    </w:div>
                                    <w:div w:id="672344554">
                                      <w:marLeft w:val="0"/>
                                      <w:marRight w:val="0"/>
                                      <w:marTop w:val="0"/>
                                      <w:marBottom w:val="0"/>
                                      <w:divBdr>
                                        <w:top w:val="none" w:sz="0" w:space="0" w:color="auto"/>
                                        <w:left w:val="none" w:sz="0" w:space="0" w:color="auto"/>
                                        <w:bottom w:val="none" w:sz="0" w:space="0" w:color="auto"/>
                                        <w:right w:val="none" w:sz="0" w:space="0" w:color="auto"/>
                                      </w:divBdr>
                                    </w:div>
                                    <w:div w:id="1047798063">
                                      <w:marLeft w:val="0"/>
                                      <w:marRight w:val="0"/>
                                      <w:marTop w:val="0"/>
                                      <w:marBottom w:val="0"/>
                                      <w:divBdr>
                                        <w:top w:val="none" w:sz="0" w:space="0" w:color="auto"/>
                                        <w:left w:val="none" w:sz="0" w:space="0" w:color="auto"/>
                                        <w:bottom w:val="none" w:sz="0" w:space="0" w:color="auto"/>
                                        <w:right w:val="none" w:sz="0" w:space="0" w:color="auto"/>
                                      </w:divBdr>
                                    </w:div>
                                    <w:div w:id="2005010677">
                                      <w:marLeft w:val="0"/>
                                      <w:marRight w:val="0"/>
                                      <w:marTop w:val="0"/>
                                      <w:marBottom w:val="0"/>
                                      <w:divBdr>
                                        <w:top w:val="none" w:sz="0" w:space="0" w:color="auto"/>
                                        <w:left w:val="none" w:sz="0" w:space="0" w:color="auto"/>
                                        <w:bottom w:val="none" w:sz="0" w:space="0" w:color="auto"/>
                                        <w:right w:val="none" w:sz="0" w:space="0" w:color="auto"/>
                                      </w:divBdr>
                                    </w:div>
                                  </w:divsChild>
                                </w:div>
                                <w:div w:id="2110615231">
                                  <w:marLeft w:val="0"/>
                                  <w:marRight w:val="0"/>
                                  <w:marTop w:val="0"/>
                                  <w:marBottom w:val="0"/>
                                  <w:divBdr>
                                    <w:top w:val="none" w:sz="0" w:space="0" w:color="auto"/>
                                    <w:left w:val="none" w:sz="0" w:space="0" w:color="auto"/>
                                    <w:bottom w:val="none" w:sz="0" w:space="0" w:color="auto"/>
                                    <w:right w:val="none" w:sz="0" w:space="0" w:color="auto"/>
                                  </w:divBdr>
                                </w:div>
                              </w:divsChild>
                            </w:div>
                            <w:div w:id="1017192368">
                              <w:marLeft w:val="0"/>
                              <w:marRight w:val="0"/>
                              <w:marTop w:val="0"/>
                              <w:marBottom w:val="0"/>
                              <w:divBdr>
                                <w:top w:val="none" w:sz="0" w:space="0" w:color="auto"/>
                                <w:left w:val="none" w:sz="0" w:space="0" w:color="auto"/>
                                <w:bottom w:val="none" w:sz="0" w:space="0" w:color="auto"/>
                                <w:right w:val="none" w:sz="0" w:space="0" w:color="auto"/>
                              </w:divBdr>
                              <w:divsChild>
                                <w:div w:id="249123033">
                                  <w:marLeft w:val="0"/>
                                  <w:marRight w:val="0"/>
                                  <w:marTop w:val="0"/>
                                  <w:marBottom w:val="0"/>
                                  <w:divBdr>
                                    <w:top w:val="none" w:sz="0" w:space="0" w:color="auto"/>
                                    <w:left w:val="none" w:sz="0" w:space="0" w:color="auto"/>
                                    <w:bottom w:val="none" w:sz="0" w:space="0" w:color="auto"/>
                                    <w:right w:val="none" w:sz="0" w:space="0" w:color="auto"/>
                                  </w:divBdr>
                                </w:div>
                                <w:div w:id="476192928">
                                  <w:marLeft w:val="0"/>
                                  <w:marRight w:val="0"/>
                                  <w:marTop w:val="0"/>
                                  <w:marBottom w:val="0"/>
                                  <w:divBdr>
                                    <w:top w:val="none" w:sz="0" w:space="0" w:color="auto"/>
                                    <w:left w:val="none" w:sz="0" w:space="0" w:color="auto"/>
                                    <w:bottom w:val="none" w:sz="0" w:space="0" w:color="auto"/>
                                    <w:right w:val="none" w:sz="0" w:space="0" w:color="auto"/>
                                  </w:divBdr>
                                </w:div>
                                <w:div w:id="603345755">
                                  <w:marLeft w:val="0"/>
                                  <w:marRight w:val="0"/>
                                  <w:marTop w:val="0"/>
                                  <w:marBottom w:val="0"/>
                                  <w:divBdr>
                                    <w:top w:val="none" w:sz="0" w:space="0" w:color="auto"/>
                                    <w:left w:val="none" w:sz="0" w:space="0" w:color="auto"/>
                                    <w:bottom w:val="none" w:sz="0" w:space="0" w:color="auto"/>
                                    <w:right w:val="none" w:sz="0" w:space="0" w:color="auto"/>
                                  </w:divBdr>
                                </w:div>
                                <w:div w:id="1202521988">
                                  <w:marLeft w:val="0"/>
                                  <w:marRight w:val="0"/>
                                  <w:marTop w:val="0"/>
                                  <w:marBottom w:val="0"/>
                                  <w:divBdr>
                                    <w:top w:val="none" w:sz="0" w:space="0" w:color="auto"/>
                                    <w:left w:val="none" w:sz="0" w:space="0" w:color="auto"/>
                                    <w:bottom w:val="none" w:sz="0" w:space="0" w:color="auto"/>
                                    <w:right w:val="none" w:sz="0" w:space="0" w:color="auto"/>
                                  </w:divBdr>
                                </w:div>
                                <w:div w:id="1548031540">
                                  <w:marLeft w:val="0"/>
                                  <w:marRight w:val="0"/>
                                  <w:marTop w:val="0"/>
                                  <w:marBottom w:val="0"/>
                                  <w:divBdr>
                                    <w:top w:val="none" w:sz="0" w:space="0" w:color="auto"/>
                                    <w:left w:val="none" w:sz="0" w:space="0" w:color="auto"/>
                                    <w:bottom w:val="none" w:sz="0" w:space="0" w:color="auto"/>
                                    <w:right w:val="none" w:sz="0" w:space="0" w:color="auto"/>
                                  </w:divBdr>
                                </w:div>
                                <w:div w:id="1638293228">
                                  <w:marLeft w:val="0"/>
                                  <w:marRight w:val="0"/>
                                  <w:marTop w:val="0"/>
                                  <w:marBottom w:val="0"/>
                                  <w:divBdr>
                                    <w:top w:val="none" w:sz="0" w:space="0" w:color="auto"/>
                                    <w:left w:val="none" w:sz="0" w:space="0" w:color="auto"/>
                                    <w:bottom w:val="none" w:sz="0" w:space="0" w:color="auto"/>
                                    <w:right w:val="none" w:sz="0" w:space="0" w:color="auto"/>
                                  </w:divBdr>
                                </w:div>
                                <w:div w:id="1657683327">
                                  <w:marLeft w:val="0"/>
                                  <w:marRight w:val="0"/>
                                  <w:marTop w:val="0"/>
                                  <w:marBottom w:val="0"/>
                                  <w:divBdr>
                                    <w:top w:val="none" w:sz="0" w:space="0" w:color="auto"/>
                                    <w:left w:val="none" w:sz="0" w:space="0" w:color="auto"/>
                                    <w:bottom w:val="none" w:sz="0" w:space="0" w:color="auto"/>
                                    <w:right w:val="none" w:sz="0" w:space="0" w:color="auto"/>
                                  </w:divBdr>
                                </w:div>
                                <w:div w:id="1784031961">
                                  <w:marLeft w:val="0"/>
                                  <w:marRight w:val="0"/>
                                  <w:marTop w:val="0"/>
                                  <w:marBottom w:val="0"/>
                                  <w:divBdr>
                                    <w:top w:val="none" w:sz="0" w:space="0" w:color="auto"/>
                                    <w:left w:val="none" w:sz="0" w:space="0" w:color="auto"/>
                                    <w:bottom w:val="none" w:sz="0" w:space="0" w:color="auto"/>
                                    <w:right w:val="none" w:sz="0" w:space="0" w:color="auto"/>
                                  </w:divBdr>
                                </w:div>
                                <w:div w:id="1833450305">
                                  <w:marLeft w:val="0"/>
                                  <w:marRight w:val="0"/>
                                  <w:marTop w:val="0"/>
                                  <w:marBottom w:val="0"/>
                                  <w:divBdr>
                                    <w:top w:val="none" w:sz="0" w:space="0" w:color="auto"/>
                                    <w:left w:val="none" w:sz="0" w:space="0" w:color="auto"/>
                                    <w:bottom w:val="none" w:sz="0" w:space="0" w:color="auto"/>
                                    <w:right w:val="none" w:sz="0" w:space="0" w:color="auto"/>
                                  </w:divBdr>
                                  <w:divsChild>
                                    <w:div w:id="270479156">
                                      <w:marLeft w:val="0"/>
                                      <w:marRight w:val="0"/>
                                      <w:marTop w:val="0"/>
                                      <w:marBottom w:val="0"/>
                                      <w:divBdr>
                                        <w:top w:val="none" w:sz="0" w:space="0" w:color="auto"/>
                                        <w:left w:val="none" w:sz="0" w:space="0" w:color="auto"/>
                                        <w:bottom w:val="none" w:sz="0" w:space="0" w:color="auto"/>
                                        <w:right w:val="none" w:sz="0" w:space="0" w:color="auto"/>
                                      </w:divBdr>
                                      <w:divsChild>
                                        <w:div w:id="21827242">
                                          <w:marLeft w:val="0"/>
                                          <w:marRight w:val="0"/>
                                          <w:marTop w:val="0"/>
                                          <w:marBottom w:val="0"/>
                                          <w:divBdr>
                                            <w:top w:val="none" w:sz="0" w:space="0" w:color="auto"/>
                                            <w:left w:val="none" w:sz="0" w:space="0" w:color="auto"/>
                                            <w:bottom w:val="none" w:sz="0" w:space="0" w:color="auto"/>
                                            <w:right w:val="none" w:sz="0" w:space="0" w:color="auto"/>
                                          </w:divBdr>
                                        </w:div>
                                        <w:div w:id="610087129">
                                          <w:marLeft w:val="0"/>
                                          <w:marRight w:val="0"/>
                                          <w:marTop w:val="0"/>
                                          <w:marBottom w:val="0"/>
                                          <w:divBdr>
                                            <w:top w:val="none" w:sz="0" w:space="0" w:color="auto"/>
                                            <w:left w:val="none" w:sz="0" w:space="0" w:color="auto"/>
                                            <w:bottom w:val="none" w:sz="0" w:space="0" w:color="auto"/>
                                            <w:right w:val="none" w:sz="0" w:space="0" w:color="auto"/>
                                          </w:divBdr>
                                        </w:div>
                                        <w:div w:id="676154096">
                                          <w:marLeft w:val="0"/>
                                          <w:marRight w:val="0"/>
                                          <w:marTop w:val="0"/>
                                          <w:marBottom w:val="0"/>
                                          <w:divBdr>
                                            <w:top w:val="none" w:sz="0" w:space="0" w:color="auto"/>
                                            <w:left w:val="none" w:sz="0" w:space="0" w:color="auto"/>
                                            <w:bottom w:val="none" w:sz="0" w:space="0" w:color="auto"/>
                                            <w:right w:val="none" w:sz="0" w:space="0" w:color="auto"/>
                                          </w:divBdr>
                                        </w:div>
                                        <w:div w:id="1886333135">
                                          <w:marLeft w:val="0"/>
                                          <w:marRight w:val="0"/>
                                          <w:marTop w:val="0"/>
                                          <w:marBottom w:val="0"/>
                                          <w:divBdr>
                                            <w:top w:val="none" w:sz="0" w:space="0" w:color="auto"/>
                                            <w:left w:val="none" w:sz="0" w:space="0" w:color="auto"/>
                                            <w:bottom w:val="none" w:sz="0" w:space="0" w:color="auto"/>
                                            <w:right w:val="none" w:sz="0" w:space="0" w:color="auto"/>
                                          </w:divBdr>
                                        </w:div>
                                      </w:divsChild>
                                    </w:div>
                                    <w:div w:id="545679013">
                                      <w:marLeft w:val="0"/>
                                      <w:marRight w:val="0"/>
                                      <w:marTop w:val="0"/>
                                      <w:marBottom w:val="0"/>
                                      <w:divBdr>
                                        <w:top w:val="none" w:sz="0" w:space="0" w:color="auto"/>
                                        <w:left w:val="none" w:sz="0" w:space="0" w:color="auto"/>
                                        <w:bottom w:val="none" w:sz="0" w:space="0" w:color="auto"/>
                                        <w:right w:val="none" w:sz="0" w:space="0" w:color="auto"/>
                                      </w:divBdr>
                                    </w:div>
                                    <w:div w:id="865488444">
                                      <w:marLeft w:val="0"/>
                                      <w:marRight w:val="0"/>
                                      <w:marTop w:val="0"/>
                                      <w:marBottom w:val="0"/>
                                      <w:divBdr>
                                        <w:top w:val="none" w:sz="0" w:space="0" w:color="auto"/>
                                        <w:left w:val="none" w:sz="0" w:space="0" w:color="auto"/>
                                        <w:bottom w:val="none" w:sz="0" w:space="0" w:color="auto"/>
                                        <w:right w:val="none" w:sz="0" w:space="0" w:color="auto"/>
                                      </w:divBdr>
                                    </w:div>
                                    <w:div w:id="1608737613">
                                      <w:marLeft w:val="0"/>
                                      <w:marRight w:val="0"/>
                                      <w:marTop w:val="0"/>
                                      <w:marBottom w:val="0"/>
                                      <w:divBdr>
                                        <w:top w:val="none" w:sz="0" w:space="0" w:color="auto"/>
                                        <w:left w:val="none" w:sz="0" w:space="0" w:color="auto"/>
                                        <w:bottom w:val="none" w:sz="0" w:space="0" w:color="auto"/>
                                        <w:right w:val="none" w:sz="0" w:space="0" w:color="auto"/>
                                      </w:divBdr>
                                    </w:div>
                                    <w:div w:id="1649549809">
                                      <w:marLeft w:val="0"/>
                                      <w:marRight w:val="0"/>
                                      <w:marTop w:val="0"/>
                                      <w:marBottom w:val="0"/>
                                      <w:divBdr>
                                        <w:top w:val="none" w:sz="0" w:space="0" w:color="auto"/>
                                        <w:left w:val="none" w:sz="0" w:space="0" w:color="auto"/>
                                        <w:bottom w:val="none" w:sz="0" w:space="0" w:color="auto"/>
                                        <w:right w:val="none" w:sz="0" w:space="0" w:color="auto"/>
                                      </w:divBdr>
                                    </w:div>
                                  </w:divsChild>
                                </w:div>
                                <w:div w:id="2078169295">
                                  <w:marLeft w:val="0"/>
                                  <w:marRight w:val="0"/>
                                  <w:marTop w:val="0"/>
                                  <w:marBottom w:val="0"/>
                                  <w:divBdr>
                                    <w:top w:val="none" w:sz="0" w:space="0" w:color="auto"/>
                                    <w:left w:val="none" w:sz="0" w:space="0" w:color="auto"/>
                                    <w:bottom w:val="none" w:sz="0" w:space="0" w:color="auto"/>
                                    <w:right w:val="none" w:sz="0" w:space="0" w:color="auto"/>
                                  </w:divBdr>
                                </w:div>
                              </w:divsChild>
                            </w:div>
                            <w:div w:id="1549225885">
                              <w:marLeft w:val="0"/>
                              <w:marRight w:val="0"/>
                              <w:marTop w:val="0"/>
                              <w:marBottom w:val="0"/>
                              <w:divBdr>
                                <w:top w:val="none" w:sz="0" w:space="0" w:color="auto"/>
                                <w:left w:val="none" w:sz="0" w:space="0" w:color="auto"/>
                                <w:bottom w:val="none" w:sz="0" w:space="0" w:color="auto"/>
                                <w:right w:val="none" w:sz="0" w:space="0" w:color="auto"/>
                              </w:divBdr>
                              <w:divsChild>
                                <w:div w:id="93791497">
                                  <w:marLeft w:val="0"/>
                                  <w:marRight w:val="0"/>
                                  <w:marTop w:val="0"/>
                                  <w:marBottom w:val="0"/>
                                  <w:divBdr>
                                    <w:top w:val="none" w:sz="0" w:space="0" w:color="auto"/>
                                    <w:left w:val="none" w:sz="0" w:space="0" w:color="auto"/>
                                    <w:bottom w:val="none" w:sz="0" w:space="0" w:color="auto"/>
                                    <w:right w:val="none" w:sz="0" w:space="0" w:color="auto"/>
                                  </w:divBdr>
                                </w:div>
                                <w:div w:id="376903946">
                                  <w:marLeft w:val="0"/>
                                  <w:marRight w:val="0"/>
                                  <w:marTop w:val="0"/>
                                  <w:marBottom w:val="0"/>
                                  <w:divBdr>
                                    <w:top w:val="none" w:sz="0" w:space="0" w:color="auto"/>
                                    <w:left w:val="none" w:sz="0" w:space="0" w:color="auto"/>
                                    <w:bottom w:val="none" w:sz="0" w:space="0" w:color="auto"/>
                                    <w:right w:val="none" w:sz="0" w:space="0" w:color="auto"/>
                                  </w:divBdr>
                                </w:div>
                                <w:div w:id="650603523">
                                  <w:marLeft w:val="0"/>
                                  <w:marRight w:val="0"/>
                                  <w:marTop w:val="0"/>
                                  <w:marBottom w:val="0"/>
                                  <w:divBdr>
                                    <w:top w:val="none" w:sz="0" w:space="0" w:color="auto"/>
                                    <w:left w:val="none" w:sz="0" w:space="0" w:color="auto"/>
                                    <w:bottom w:val="none" w:sz="0" w:space="0" w:color="auto"/>
                                    <w:right w:val="none" w:sz="0" w:space="0" w:color="auto"/>
                                  </w:divBdr>
                                </w:div>
                                <w:div w:id="1448164188">
                                  <w:marLeft w:val="0"/>
                                  <w:marRight w:val="0"/>
                                  <w:marTop w:val="0"/>
                                  <w:marBottom w:val="0"/>
                                  <w:divBdr>
                                    <w:top w:val="none" w:sz="0" w:space="0" w:color="auto"/>
                                    <w:left w:val="none" w:sz="0" w:space="0" w:color="auto"/>
                                    <w:bottom w:val="none" w:sz="0" w:space="0" w:color="auto"/>
                                    <w:right w:val="none" w:sz="0" w:space="0" w:color="auto"/>
                                  </w:divBdr>
                                </w:div>
                                <w:div w:id="16234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149161">
      <w:bodyDiv w:val="1"/>
      <w:marLeft w:val="0"/>
      <w:marRight w:val="0"/>
      <w:marTop w:val="0"/>
      <w:marBottom w:val="0"/>
      <w:divBdr>
        <w:top w:val="none" w:sz="0" w:space="0" w:color="auto"/>
        <w:left w:val="none" w:sz="0" w:space="0" w:color="auto"/>
        <w:bottom w:val="none" w:sz="0" w:space="0" w:color="auto"/>
        <w:right w:val="none" w:sz="0" w:space="0" w:color="auto"/>
      </w:divBdr>
      <w:divsChild>
        <w:div w:id="167722183">
          <w:marLeft w:val="0"/>
          <w:marRight w:val="0"/>
          <w:marTop w:val="75"/>
          <w:marBottom w:val="450"/>
          <w:divBdr>
            <w:top w:val="none" w:sz="0" w:space="0" w:color="auto"/>
            <w:left w:val="none" w:sz="0" w:space="0" w:color="auto"/>
            <w:bottom w:val="none" w:sz="0" w:space="0" w:color="auto"/>
            <w:right w:val="none" w:sz="0" w:space="0" w:color="auto"/>
          </w:divBdr>
          <w:divsChild>
            <w:div w:id="889272040">
              <w:marLeft w:val="0"/>
              <w:marRight w:val="0"/>
              <w:marTop w:val="0"/>
              <w:marBottom w:val="0"/>
              <w:divBdr>
                <w:top w:val="none" w:sz="0" w:space="0" w:color="auto"/>
                <w:left w:val="none" w:sz="0" w:space="0" w:color="auto"/>
                <w:bottom w:val="none" w:sz="0" w:space="0" w:color="auto"/>
                <w:right w:val="none" w:sz="0" w:space="0" w:color="auto"/>
              </w:divBdr>
              <w:divsChild>
                <w:div w:id="36707611">
                  <w:marLeft w:val="0"/>
                  <w:marRight w:val="0"/>
                  <w:marTop w:val="0"/>
                  <w:marBottom w:val="0"/>
                  <w:divBdr>
                    <w:top w:val="none" w:sz="0" w:space="0" w:color="auto"/>
                    <w:left w:val="none" w:sz="0" w:space="0" w:color="auto"/>
                    <w:bottom w:val="none" w:sz="0" w:space="0" w:color="auto"/>
                    <w:right w:val="none" w:sz="0" w:space="0" w:color="auto"/>
                  </w:divBdr>
                  <w:divsChild>
                    <w:div w:id="1122531490">
                      <w:marLeft w:val="0"/>
                      <w:marRight w:val="0"/>
                      <w:marTop w:val="0"/>
                      <w:marBottom w:val="0"/>
                      <w:divBdr>
                        <w:top w:val="none" w:sz="0" w:space="0" w:color="auto"/>
                        <w:left w:val="none" w:sz="0" w:space="0" w:color="auto"/>
                        <w:bottom w:val="none" w:sz="0" w:space="0" w:color="auto"/>
                        <w:right w:val="none" w:sz="0" w:space="0" w:color="auto"/>
                      </w:divBdr>
                      <w:divsChild>
                        <w:div w:id="1365980656">
                          <w:marLeft w:val="0"/>
                          <w:marRight w:val="0"/>
                          <w:marTop w:val="0"/>
                          <w:marBottom w:val="0"/>
                          <w:divBdr>
                            <w:top w:val="none" w:sz="0" w:space="0" w:color="auto"/>
                            <w:left w:val="none" w:sz="0" w:space="0" w:color="auto"/>
                            <w:bottom w:val="none" w:sz="0" w:space="0" w:color="auto"/>
                            <w:right w:val="none" w:sz="0" w:space="0" w:color="auto"/>
                          </w:divBdr>
                          <w:divsChild>
                            <w:div w:id="580337193">
                              <w:marLeft w:val="0"/>
                              <w:marRight w:val="0"/>
                              <w:marTop w:val="0"/>
                              <w:marBottom w:val="0"/>
                              <w:divBdr>
                                <w:top w:val="none" w:sz="0" w:space="0" w:color="auto"/>
                                <w:left w:val="none" w:sz="0" w:space="0" w:color="auto"/>
                                <w:bottom w:val="none" w:sz="0" w:space="0" w:color="auto"/>
                                <w:right w:val="none" w:sz="0" w:space="0" w:color="auto"/>
                              </w:divBdr>
                              <w:divsChild>
                                <w:div w:id="16860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348647">
      <w:bodyDiv w:val="1"/>
      <w:marLeft w:val="0"/>
      <w:marRight w:val="0"/>
      <w:marTop w:val="0"/>
      <w:marBottom w:val="0"/>
      <w:divBdr>
        <w:top w:val="none" w:sz="0" w:space="0" w:color="auto"/>
        <w:left w:val="none" w:sz="0" w:space="0" w:color="auto"/>
        <w:bottom w:val="none" w:sz="0" w:space="0" w:color="auto"/>
        <w:right w:val="none" w:sz="0" w:space="0" w:color="auto"/>
      </w:divBdr>
      <w:divsChild>
        <w:div w:id="393550021">
          <w:marLeft w:val="0"/>
          <w:marRight w:val="0"/>
          <w:marTop w:val="75"/>
          <w:marBottom w:val="450"/>
          <w:divBdr>
            <w:top w:val="none" w:sz="0" w:space="0" w:color="auto"/>
            <w:left w:val="none" w:sz="0" w:space="0" w:color="auto"/>
            <w:bottom w:val="none" w:sz="0" w:space="0" w:color="auto"/>
            <w:right w:val="none" w:sz="0" w:space="0" w:color="auto"/>
          </w:divBdr>
          <w:divsChild>
            <w:div w:id="287593211">
              <w:marLeft w:val="0"/>
              <w:marRight w:val="0"/>
              <w:marTop w:val="0"/>
              <w:marBottom w:val="0"/>
              <w:divBdr>
                <w:top w:val="none" w:sz="0" w:space="0" w:color="auto"/>
                <w:left w:val="none" w:sz="0" w:space="0" w:color="auto"/>
                <w:bottom w:val="none" w:sz="0" w:space="0" w:color="auto"/>
                <w:right w:val="none" w:sz="0" w:space="0" w:color="auto"/>
              </w:divBdr>
              <w:divsChild>
                <w:div w:id="2131820741">
                  <w:marLeft w:val="0"/>
                  <w:marRight w:val="0"/>
                  <w:marTop w:val="0"/>
                  <w:marBottom w:val="0"/>
                  <w:divBdr>
                    <w:top w:val="none" w:sz="0" w:space="0" w:color="auto"/>
                    <w:left w:val="none" w:sz="0" w:space="0" w:color="auto"/>
                    <w:bottom w:val="none" w:sz="0" w:space="0" w:color="auto"/>
                    <w:right w:val="none" w:sz="0" w:space="0" w:color="auto"/>
                  </w:divBdr>
                  <w:divsChild>
                    <w:div w:id="1268852518">
                      <w:marLeft w:val="0"/>
                      <w:marRight w:val="0"/>
                      <w:marTop w:val="0"/>
                      <w:marBottom w:val="0"/>
                      <w:divBdr>
                        <w:top w:val="none" w:sz="0" w:space="0" w:color="auto"/>
                        <w:left w:val="none" w:sz="0" w:space="0" w:color="auto"/>
                        <w:bottom w:val="none" w:sz="0" w:space="0" w:color="auto"/>
                        <w:right w:val="none" w:sz="0" w:space="0" w:color="auto"/>
                      </w:divBdr>
                      <w:divsChild>
                        <w:div w:id="93748758">
                          <w:marLeft w:val="0"/>
                          <w:marRight w:val="0"/>
                          <w:marTop w:val="0"/>
                          <w:marBottom w:val="0"/>
                          <w:divBdr>
                            <w:top w:val="none" w:sz="0" w:space="0" w:color="auto"/>
                            <w:left w:val="none" w:sz="0" w:space="0" w:color="auto"/>
                            <w:bottom w:val="none" w:sz="0" w:space="0" w:color="auto"/>
                            <w:right w:val="none" w:sz="0" w:space="0" w:color="auto"/>
                          </w:divBdr>
                          <w:divsChild>
                            <w:div w:id="20069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61109">
      <w:bodyDiv w:val="1"/>
      <w:marLeft w:val="0"/>
      <w:marRight w:val="0"/>
      <w:marTop w:val="0"/>
      <w:marBottom w:val="0"/>
      <w:divBdr>
        <w:top w:val="none" w:sz="0" w:space="0" w:color="auto"/>
        <w:left w:val="none" w:sz="0" w:space="0" w:color="auto"/>
        <w:bottom w:val="none" w:sz="0" w:space="0" w:color="auto"/>
        <w:right w:val="none" w:sz="0" w:space="0" w:color="auto"/>
      </w:divBdr>
    </w:div>
    <w:div w:id="1142961850">
      <w:bodyDiv w:val="1"/>
      <w:marLeft w:val="0"/>
      <w:marRight w:val="0"/>
      <w:marTop w:val="0"/>
      <w:marBottom w:val="0"/>
      <w:divBdr>
        <w:top w:val="none" w:sz="0" w:space="0" w:color="auto"/>
        <w:left w:val="none" w:sz="0" w:space="0" w:color="auto"/>
        <w:bottom w:val="none" w:sz="0" w:space="0" w:color="auto"/>
        <w:right w:val="none" w:sz="0" w:space="0" w:color="auto"/>
      </w:divBdr>
    </w:div>
    <w:div w:id="1164857145">
      <w:bodyDiv w:val="1"/>
      <w:marLeft w:val="0"/>
      <w:marRight w:val="0"/>
      <w:marTop w:val="0"/>
      <w:marBottom w:val="0"/>
      <w:divBdr>
        <w:top w:val="none" w:sz="0" w:space="0" w:color="auto"/>
        <w:left w:val="none" w:sz="0" w:space="0" w:color="auto"/>
        <w:bottom w:val="none" w:sz="0" w:space="0" w:color="auto"/>
        <w:right w:val="none" w:sz="0" w:space="0" w:color="auto"/>
      </w:divBdr>
      <w:divsChild>
        <w:div w:id="234781920">
          <w:marLeft w:val="0"/>
          <w:marRight w:val="0"/>
          <w:marTop w:val="75"/>
          <w:marBottom w:val="450"/>
          <w:divBdr>
            <w:top w:val="none" w:sz="0" w:space="0" w:color="auto"/>
            <w:left w:val="none" w:sz="0" w:space="0" w:color="auto"/>
            <w:bottom w:val="none" w:sz="0" w:space="0" w:color="auto"/>
            <w:right w:val="none" w:sz="0" w:space="0" w:color="auto"/>
          </w:divBdr>
          <w:divsChild>
            <w:div w:id="1882401011">
              <w:marLeft w:val="0"/>
              <w:marRight w:val="0"/>
              <w:marTop w:val="0"/>
              <w:marBottom w:val="0"/>
              <w:divBdr>
                <w:top w:val="none" w:sz="0" w:space="0" w:color="auto"/>
                <w:left w:val="none" w:sz="0" w:space="0" w:color="auto"/>
                <w:bottom w:val="none" w:sz="0" w:space="0" w:color="auto"/>
                <w:right w:val="none" w:sz="0" w:space="0" w:color="auto"/>
              </w:divBdr>
              <w:divsChild>
                <w:div w:id="33390360">
                  <w:marLeft w:val="0"/>
                  <w:marRight w:val="0"/>
                  <w:marTop w:val="0"/>
                  <w:marBottom w:val="0"/>
                  <w:divBdr>
                    <w:top w:val="none" w:sz="0" w:space="0" w:color="auto"/>
                    <w:left w:val="none" w:sz="0" w:space="0" w:color="auto"/>
                    <w:bottom w:val="none" w:sz="0" w:space="0" w:color="auto"/>
                    <w:right w:val="none" w:sz="0" w:space="0" w:color="auto"/>
                  </w:divBdr>
                  <w:divsChild>
                    <w:div w:id="1246719367">
                      <w:marLeft w:val="0"/>
                      <w:marRight w:val="0"/>
                      <w:marTop w:val="0"/>
                      <w:marBottom w:val="0"/>
                      <w:divBdr>
                        <w:top w:val="none" w:sz="0" w:space="0" w:color="auto"/>
                        <w:left w:val="none" w:sz="0" w:space="0" w:color="auto"/>
                        <w:bottom w:val="none" w:sz="0" w:space="0" w:color="auto"/>
                        <w:right w:val="none" w:sz="0" w:space="0" w:color="auto"/>
                      </w:divBdr>
                      <w:divsChild>
                        <w:div w:id="235405841">
                          <w:marLeft w:val="0"/>
                          <w:marRight w:val="0"/>
                          <w:marTop w:val="0"/>
                          <w:marBottom w:val="0"/>
                          <w:divBdr>
                            <w:top w:val="none" w:sz="0" w:space="0" w:color="auto"/>
                            <w:left w:val="none" w:sz="0" w:space="0" w:color="auto"/>
                            <w:bottom w:val="none" w:sz="0" w:space="0" w:color="auto"/>
                            <w:right w:val="none" w:sz="0" w:space="0" w:color="auto"/>
                          </w:divBdr>
                          <w:divsChild>
                            <w:div w:id="549416571">
                              <w:marLeft w:val="0"/>
                              <w:marRight w:val="0"/>
                              <w:marTop w:val="0"/>
                              <w:marBottom w:val="0"/>
                              <w:divBdr>
                                <w:top w:val="none" w:sz="0" w:space="0" w:color="auto"/>
                                <w:left w:val="none" w:sz="0" w:space="0" w:color="auto"/>
                                <w:bottom w:val="none" w:sz="0" w:space="0" w:color="auto"/>
                                <w:right w:val="none" w:sz="0" w:space="0" w:color="auto"/>
                              </w:divBdr>
                            </w:div>
                            <w:div w:id="1063288423">
                              <w:marLeft w:val="0"/>
                              <w:marRight w:val="0"/>
                              <w:marTop w:val="0"/>
                              <w:marBottom w:val="0"/>
                              <w:divBdr>
                                <w:top w:val="none" w:sz="0" w:space="0" w:color="auto"/>
                                <w:left w:val="none" w:sz="0" w:space="0" w:color="auto"/>
                                <w:bottom w:val="none" w:sz="0" w:space="0" w:color="auto"/>
                                <w:right w:val="none" w:sz="0" w:space="0" w:color="auto"/>
                              </w:divBdr>
                            </w:div>
                            <w:div w:id="1333139985">
                              <w:marLeft w:val="0"/>
                              <w:marRight w:val="0"/>
                              <w:marTop w:val="0"/>
                              <w:marBottom w:val="0"/>
                              <w:divBdr>
                                <w:top w:val="none" w:sz="0" w:space="0" w:color="auto"/>
                                <w:left w:val="none" w:sz="0" w:space="0" w:color="auto"/>
                                <w:bottom w:val="none" w:sz="0" w:space="0" w:color="auto"/>
                                <w:right w:val="none" w:sz="0" w:space="0" w:color="auto"/>
                              </w:divBdr>
                              <w:divsChild>
                                <w:div w:id="162668859">
                                  <w:marLeft w:val="0"/>
                                  <w:marRight w:val="0"/>
                                  <w:marTop w:val="0"/>
                                  <w:marBottom w:val="0"/>
                                  <w:divBdr>
                                    <w:top w:val="none" w:sz="0" w:space="0" w:color="auto"/>
                                    <w:left w:val="none" w:sz="0" w:space="0" w:color="auto"/>
                                    <w:bottom w:val="none" w:sz="0" w:space="0" w:color="auto"/>
                                    <w:right w:val="none" w:sz="0" w:space="0" w:color="auto"/>
                                  </w:divBdr>
                                </w:div>
                                <w:div w:id="421493044">
                                  <w:marLeft w:val="0"/>
                                  <w:marRight w:val="0"/>
                                  <w:marTop w:val="0"/>
                                  <w:marBottom w:val="0"/>
                                  <w:divBdr>
                                    <w:top w:val="none" w:sz="0" w:space="0" w:color="auto"/>
                                    <w:left w:val="none" w:sz="0" w:space="0" w:color="auto"/>
                                    <w:bottom w:val="none" w:sz="0" w:space="0" w:color="auto"/>
                                    <w:right w:val="none" w:sz="0" w:space="0" w:color="auto"/>
                                  </w:divBdr>
                                </w:div>
                                <w:div w:id="640111994">
                                  <w:marLeft w:val="0"/>
                                  <w:marRight w:val="0"/>
                                  <w:marTop w:val="0"/>
                                  <w:marBottom w:val="0"/>
                                  <w:divBdr>
                                    <w:top w:val="none" w:sz="0" w:space="0" w:color="auto"/>
                                    <w:left w:val="none" w:sz="0" w:space="0" w:color="auto"/>
                                    <w:bottom w:val="none" w:sz="0" w:space="0" w:color="auto"/>
                                    <w:right w:val="none" w:sz="0" w:space="0" w:color="auto"/>
                                  </w:divBdr>
                                </w:div>
                                <w:div w:id="719599011">
                                  <w:marLeft w:val="0"/>
                                  <w:marRight w:val="0"/>
                                  <w:marTop w:val="0"/>
                                  <w:marBottom w:val="0"/>
                                  <w:divBdr>
                                    <w:top w:val="none" w:sz="0" w:space="0" w:color="auto"/>
                                    <w:left w:val="none" w:sz="0" w:space="0" w:color="auto"/>
                                    <w:bottom w:val="none" w:sz="0" w:space="0" w:color="auto"/>
                                    <w:right w:val="none" w:sz="0" w:space="0" w:color="auto"/>
                                  </w:divBdr>
                                </w:div>
                                <w:div w:id="987638112">
                                  <w:marLeft w:val="0"/>
                                  <w:marRight w:val="0"/>
                                  <w:marTop w:val="0"/>
                                  <w:marBottom w:val="0"/>
                                  <w:divBdr>
                                    <w:top w:val="none" w:sz="0" w:space="0" w:color="auto"/>
                                    <w:left w:val="none" w:sz="0" w:space="0" w:color="auto"/>
                                    <w:bottom w:val="none" w:sz="0" w:space="0" w:color="auto"/>
                                    <w:right w:val="none" w:sz="0" w:space="0" w:color="auto"/>
                                  </w:divBdr>
                                </w:div>
                                <w:div w:id="1194878466">
                                  <w:marLeft w:val="0"/>
                                  <w:marRight w:val="0"/>
                                  <w:marTop w:val="0"/>
                                  <w:marBottom w:val="0"/>
                                  <w:divBdr>
                                    <w:top w:val="none" w:sz="0" w:space="0" w:color="auto"/>
                                    <w:left w:val="none" w:sz="0" w:space="0" w:color="auto"/>
                                    <w:bottom w:val="none" w:sz="0" w:space="0" w:color="auto"/>
                                    <w:right w:val="none" w:sz="0" w:space="0" w:color="auto"/>
                                  </w:divBdr>
                                </w:div>
                                <w:div w:id="1329136459">
                                  <w:marLeft w:val="0"/>
                                  <w:marRight w:val="0"/>
                                  <w:marTop w:val="0"/>
                                  <w:marBottom w:val="0"/>
                                  <w:divBdr>
                                    <w:top w:val="none" w:sz="0" w:space="0" w:color="auto"/>
                                    <w:left w:val="none" w:sz="0" w:space="0" w:color="auto"/>
                                    <w:bottom w:val="none" w:sz="0" w:space="0" w:color="auto"/>
                                    <w:right w:val="none" w:sz="0" w:space="0" w:color="auto"/>
                                  </w:divBdr>
                                </w:div>
                                <w:div w:id="1427848850">
                                  <w:marLeft w:val="0"/>
                                  <w:marRight w:val="0"/>
                                  <w:marTop w:val="0"/>
                                  <w:marBottom w:val="0"/>
                                  <w:divBdr>
                                    <w:top w:val="none" w:sz="0" w:space="0" w:color="auto"/>
                                    <w:left w:val="none" w:sz="0" w:space="0" w:color="auto"/>
                                    <w:bottom w:val="none" w:sz="0" w:space="0" w:color="auto"/>
                                    <w:right w:val="none" w:sz="0" w:space="0" w:color="auto"/>
                                  </w:divBdr>
                                </w:div>
                                <w:div w:id="1552426837">
                                  <w:marLeft w:val="0"/>
                                  <w:marRight w:val="0"/>
                                  <w:marTop w:val="0"/>
                                  <w:marBottom w:val="0"/>
                                  <w:divBdr>
                                    <w:top w:val="none" w:sz="0" w:space="0" w:color="auto"/>
                                    <w:left w:val="none" w:sz="0" w:space="0" w:color="auto"/>
                                    <w:bottom w:val="none" w:sz="0" w:space="0" w:color="auto"/>
                                    <w:right w:val="none" w:sz="0" w:space="0" w:color="auto"/>
                                  </w:divBdr>
                                </w:div>
                                <w:div w:id="1562014236">
                                  <w:marLeft w:val="0"/>
                                  <w:marRight w:val="0"/>
                                  <w:marTop w:val="0"/>
                                  <w:marBottom w:val="0"/>
                                  <w:divBdr>
                                    <w:top w:val="none" w:sz="0" w:space="0" w:color="auto"/>
                                    <w:left w:val="none" w:sz="0" w:space="0" w:color="auto"/>
                                    <w:bottom w:val="none" w:sz="0" w:space="0" w:color="auto"/>
                                    <w:right w:val="none" w:sz="0" w:space="0" w:color="auto"/>
                                  </w:divBdr>
                                </w:div>
                                <w:div w:id="1579097090">
                                  <w:marLeft w:val="0"/>
                                  <w:marRight w:val="0"/>
                                  <w:marTop w:val="0"/>
                                  <w:marBottom w:val="0"/>
                                  <w:divBdr>
                                    <w:top w:val="none" w:sz="0" w:space="0" w:color="auto"/>
                                    <w:left w:val="none" w:sz="0" w:space="0" w:color="auto"/>
                                    <w:bottom w:val="none" w:sz="0" w:space="0" w:color="auto"/>
                                    <w:right w:val="none" w:sz="0" w:space="0" w:color="auto"/>
                                  </w:divBdr>
                                </w:div>
                                <w:div w:id="1603101885">
                                  <w:marLeft w:val="0"/>
                                  <w:marRight w:val="0"/>
                                  <w:marTop w:val="0"/>
                                  <w:marBottom w:val="0"/>
                                  <w:divBdr>
                                    <w:top w:val="none" w:sz="0" w:space="0" w:color="auto"/>
                                    <w:left w:val="none" w:sz="0" w:space="0" w:color="auto"/>
                                    <w:bottom w:val="none" w:sz="0" w:space="0" w:color="auto"/>
                                    <w:right w:val="none" w:sz="0" w:space="0" w:color="auto"/>
                                  </w:divBdr>
                                </w:div>
                                <w:div w:id="1694307814">
                                  <w:marLeft w:val="0"/>
                                  <w:marRight w:val="0"/>
                                  <w:marTop w:val="0"/>
                                  <w:marBottom w:val="0"/>
                                  <w:divBdr>
                                    <w:top w:val="none" w:sz="0" w:space="0" w:color="auto"/>
                                    <w:left w:val="none" w:sz="0" w:space="0" w:color="auto"/>
                                    <w:bottom w:val="none" w:sz="0" w:space="0" w:color="auto"/>
                                    <w:right w:val="none" w:sz="0" w:space="0" w:color="auto"/>
                                  </w:divBdr>
                                </w:div>
                                <w:div w:id="1821582379">
                                  <w:marLeft w:val="0"/>
                                  <w:marRight w:val="0"/>
                                  <w:marTop w:val="0"/>
                                  <w:marBottom w:val="0"/>
                                  <w:divBdr>
                                    <w:top w:val="none" w:sz="0" w:space="0" w:color="auto"/>
                                    <w:left w:val="none" w:sz="0" w:space="0" w:color="auto"/>
                                    <w:bottom w:val="none" w:sz="0" w:space="0" w:color="auto"/>
                                    <w:right w:val="none" w:sz="0" w:space="0" w:color="auto"/>
                                  </w:divBdr>
                                </w:div>
                                <w:div w:id="1878931742">
                                  <w:marLeft w:val="0"/>
                                  <w:marRight w:val="0"/>
                                  <w:marTop w:val="0"/>
                                  <w:marBottom w:val="0"/>
                                  <w:divBdr>
                                    <w:top w:val="none" w:sz="0" w:space="0" w:color="auto"/>
                                    <w:left w:val="none" w:sz="0" w:space="0" w:color="auto"/>
                                    <w:bottom w:val="none" w:sz="0" w:space="0" w:color="auto"/>
                                    <w:right w:val="none" w:sz="0" w:space="0" w:color="auto"/>
                                  </w:divBdr>
                                </w:div>
                                <w:div w:id="1940330647">
                                  <w:marLeft w:val="0"/>
                                  <w:marRight w:val="0"/>
                                  <w:marTop w:val="0"/>
                                  <w:marBottom w:val="0"/>
                                  <w:divBdr>
                                    <w:top w:val="none" w:sz="0" w:space="0" w:color="auto"/>
                                    <w:left w:val="none" w:sz="0" w:space="0" w:color="auto"/>
                                    <w:bottom w:val="none" w:sz="0" w:space="0" w:color="auto"/>
                                    <w:right w:val="none" w:sz="0" w:space="0" w:color="auto"/>
                                  </w:divBdr>
                                </w:div>
                                <w:div w:id="1940796025">
                                  <w:marLeft w:val="0"/>
                                  <w:marRight w:val="0"/>
                                  <w:marTop w:val="0"/>
                                  <w:marBottom w:val="0"/>
                                  <w:divBdr>
                                    <w:top w:val="none" w:sz="0" w:space="0" w:color="auto"/>
                                    <w:left w:val="none" w:sz="0" w:space="0" w:color="auto"/>
                                    <w:bottom w:val="none" w:sz="0" w:space="0" w:color="auto"/>
                                    <w:right w:val="none" w:sz="0" w:space="0" w:color="auto"/>
                                  </w:divBdr>
                                </w:div>
                                <w:div w:id="2005081344">
                                  <w:marLeft w:val="0"/>
                                  <w:marRight w:val="0"/>
                                  <w:marTop w:val="0"/>
                                  <w:marBottom w:val="0"/>
                                  <w:divBdr>
                                    <w:top w:val="none" w:sz="0" w:space="0" w:color="auto"/>
                                    <w:left w:val="none" w:sz="0" w:space="0" w:color="auto"/>
                                    <w:bottom w:val="none" w:sz="0" w:space="0" w:color="auto"/>
                                    <w:right w:val="none" w:sz="0" w:space="0" w:color="auto"/>
                                  </w:divBdr>
                                </w:div>
                                <w:div w:id="2037654480">
                                  <w:marLeft w:val="0"/>
                                  <w:marRight w:val="0"/>
                                  <w:marTop w:val="0"/>
                                  <w:marBottom w:val="0"/>
                                  <w:divBdr>
                                    <w:top w:val="none" w:sz="0" w:space="0" w:color="auto"/>
                                    <w:left w:val="none" w:sz="0" w:space="0" w:color="auto"/>
                                    <w:bottom w:val="none" w:sz="0" w:space="0" w:color="auto"/>
                                    <w:right w:val="none" w:sz="0" w:space="0" w:color="auto"/>
                                  </w:divBdr>
                                </w:div>
                              </w:divsChild>
                            </w:div>
                            <w:div w:id="1790122431">
                              <w:marLeft w:val="0"/>
                              <w:marRight w:val="0"/>
                              <w:marTop w:val="0"/>
                              <w:marBottom w:val="0"/>
                              <w:divBdr>
                                <w:top w:val="none" w:sz="0" w:space="0" w:color="auto"/>
                                <w:left w:val="none" w:sz="0" w:space="0" w:color="auto"/>
                                <w:bottom w:val="none" w:sz="0" w:space="0" w:color="auto"/>
                                <w:right w:val="none" w:sz="0" w:space="0" w:color="auto"/>
                              </w:divBdr>
                              <w:divsChild>
                                <w:div w:id="963315684">
                                  <w:marLeft w:val="0"/>
                                  <w:marRight w:val="0"/>
                                  <w:marTop w:val="0"/>
                                  <w:marBottom w:val="0"/>
                                  <w:divBdr>
                                    <w:top w:val="none" w:sz="0" w:space="0" w:color="auto"/>
                                    <w:left w:val="none" w:sz="0" w:space="0" w:color="auto"/>
                                    <w:bottom w:val="none" w:sz="0" w:space="0" w:color="auto"/>
                                    <w:right w:val="none" w:sz="0" w:space="0" w:color="auto"/>
                                  </w:divBdr>
                                </w:div>
                                <w:div w:id="994068964">
                                  <w:marLeft w:val="0"/>
                                  <w:marRight w:val="0"/>
                                  <w:marTop w:val="0"/>
                                  <w:marBottom w:val="0"/>
                                  <w:divBdr>
                                    <w:top w:val="none" w:sz="0" w:space="0" w:color="auto"/>
                                    <w:left w:val="none" w:sz="0" w:space="0" w:color="auto"/>
                                    <w:bottom w:val="none" w:sz="0" w:space="0" w:color="auto"/>
                                    <w:right w:val="none" w:sz="0" w:space="0" w:color="auto"/>
                                  </w:divBdr>
                                </w:div>
                                <w:div w:id="1327629281">
                                  <w:marLeft w:val="0"/>
                                  <w:marRight w:val="0"/>
                                  <w:marTop w:val="0"/>
                                  <w:marBottom w:val="0"/>
                                  <w:divBdr>
                                    <w:top w:val="none" w:sz="0" w:space="0" w:color="auto"/>
                                    <w:left w:val="none" w:sz="0" w:space="0" w:color="auto"/>
                                    <w:bottom w:val="none" w:sz="0" w:space="0" w:color="auto"/>
                                    <w:right w:val="none" w:sz="0" w:space="0" w:color="auto"/>
                                  </w:divBdr>
                                  <w:divsChild>
                                    <w:div w:id="264194872">
                                      <w:marLeft w:val="0"/>
                                      <w:marRight w:val="0"/>
                                      <w:marTop w:val="0"/>
                                      <w:marBottom w:val="0"/>
                                      <w:divBdr>
                                        <w:top w:val="none" w:sz="0" w:space="0" w:color="auto"/>
                                        <w:left w:val="none" w:sz="0" w:space="0" w:color="auto"/>
                                        <w:bottom w:val="none" w:sz="0" w:space="0" w:color="auto"/>
                                        <w:right w:val="none" w:sz="0" w:space="0" w:color="auto"/>
                                      </w:divBdr>
                                    </w:div>
                                    <w:div w:id="1013458417">
                                      <w:marLeft w:val="0"/>
                                      <w:marRight w:val="0"/>
                                      <w:marTop w:val="0"/>
                                      <w:marBottom w:val="0"/>
                                      <w:divBdr>
                                        <w:top w:val="none" w:sz="0" w:space="0" w:color="auto"/>
                                        <w:left w:val="none" w:sz="0" w:space="0" w:color="auto"/>
                                        <w:bottom w:val="none" w:sz="0" w:space="0" w:color="auto"/>
                                        <w:right w:val="none" w:sz="0" w:space="0" w:color="auto"/>
                                      </w:divBdr>
                                    </w:div>
                                    <w:div w:id="1063797086">
                                      <w:marLeft w:val="0"/>
                                      <w:marRight w:val="0"/>
                                      <w:marTop w:val="0"/>
                                      <w:marBottom w:val="0"/>
                                      <w:divBdr>
                                        <w:top w:val="none" w:sz="0" w:space="0" w:color="auto"/>
                                        <w:left w:val="none" w:sz="0" w:space="0" w:color="auto"/>
                                        <w:bottom w:val="none" w:sz="0" w:space="0" w:color="auto"/>
                                        <w:right w:val="none" w:sz="0" w:space="0" w:color="auto"/>
                                      </w:divBdr>
                                      <w:divsChild>
                                        <w:div w:id="454638677">
                                          <w:marLeft w:val="0"/>
                                          <w:marRight w:val="0"/>
                                          <w:marTop w:val="0"/>
                                          <w:marBottom w:val="0"/>
                                          <w:divBdr>
                                            <w:top w:val="none" w:sz="0" w:space="0" w:color="auto"/>
                                            <w:left w:val="none" w:sz="0" w:space="0" w:color="auto"/>
                                            <w:bottom w:val="none" w:sz="0" w:space="0" w:color="auto"/>
                                            <w:right w:val="none" w:sz="0" w:space="0" w:color="auto"/>
                                          </w:divBdr>
                                        </w:div>
                                        <w:div w:id="562256247">
                                          <w:marLeft w:val="0"/>
                                          <w:marRight w:val="0"/>
                                          <w:marTop w:val="0"/>
                                          <w:marBottom w:val="0"/>
                                          <w:divBdr>
                                            <w:top w:val="none" w:sz="0" w:space="0" w:color="auto"/>
                                            <w:left w:val="none" w:sz="0" w:space="0" w:color="auto"/>
                                            <w:bottom w:val="none" w:sz="0" w:space="0" w:color="auto"/>
                                            <w:right w:val="none" w:sz="0" w:space="0" w:color="auto"/>
                                          </w:divBdr>
                                        </w:div>
                                        <w:div w:id="959650589">
                                          <w:marLeft w:val="0"/>
                                          <w:marRight w:val="0"/>
                                          <w:marTop w:val="0"/>
                                          <w:marBottom w:val="0"/>
                                          <w:divBdr>
                                            <w:top w:val="none" w:sz="0" w:space="0" w:color="auto"/>
                                            <w:left w:val="none" w:sz="0" w:space="0" w:color="auto"/>
                                            <w:bottom w:val="none" w:sz="0" w:space="0" w:color="auto"/>
                                            <w:right w:val="none" w:sz="0" w:space="0" w:color="auto"/>
                                          </w:divBdr>
                                          <w:divsChild>
                                            <w:div w:id="938952307">
                                              <w:marLeft w:val="0"/>
                                              <w:marRight w:val="0"/>
                                              <w:marTop w:val="0"/>
                                              <w:marBottom w:val="0"/>
                                              <w:divBdr>
                                                <w:top w:val="none" w:sz="0" w:space="0" w:color="auto"/>
                                                <w:left w:val="none" w:sz="0" w:space="0" w:color="auto"/>
                                                <w:bottom w:val="none" w:sz="0" w:space="0" w:color="auto"/>
                                                <w:right w:val="none" w:sz="0" w:space="0" w:color="auto"/>
                                              </w:divBdr>
                                            </w:div>
                                          </w:divsChild>
                                        </w:div>
                                        <w:div w:id="1208759057">
                                          <w:marLeft w:val="0"/>
                                          <w:marRight w:val="0"/>
                                          <w:marTop w:val="0"/>
                                          <w:marBottom w:val="0"/>
                                          <w:divBdr>
                                            <w:top w:val="none" w:sz="0" w:space="0" w:color="auto"/>
                                            <w:left w:val="none" w:sz="0" w:space="0" w:color="auto"/>
                                            <w:bottom w:val="none" w:sz="0" w:space="0" w:color="auto"/>
                                            <w:right w:val="none" w:sz="0" w:space="0" w:color="auto"/>
                                          </w:divBdr>
                                        </w:div>
                                      </w:divsChild>
                                    </w:div>
                                    <w:div w:id="1134257785">
                                      <w:marLeft w:val="0"/>
                                      <w:marRight w:val="0"/>
                                      <w:marTop w:val="0"/>
                                      <w:marBottom w:val="0"/>
                                      <w:divBdr>
                                        <w:top w:val="none" w:sz="0" w:space="0" w:color="auto"/>
                                        <w:left w:val="none" w:sz="0" w:space="0" w:color="auto"/>
                                        <w:bottom w:val="none" w:sz="0" w:space="0" w:color="auto"/>
                                        <w:right w:val="none" w:sz="0" w:space="0" w:color="auto"/>
                                      </w:divBdr>
                                    </w:div>
                                    <w:div w:id="1754205065">
                                      <w:marLeft w:val="0"/>
                                      <w:marRight w:val="0"/>
                                      <w:marTop w:val="0"/>
                                      <w:marBottom w:val="0"/>
                                      <w:divBdr>
                                        <w:top w:val="none" w:sz="0" w:space="0" w:color="auto"/>
                                        <w:left w:val="none" w:sz="0" w:space="0" w:color="auto"/>
                                        <w:bottom w:val="none" w:sz="0" w:space="0" w:color="auto"/>
                                        <w:right w:val="none" w:sz="0" w:space="0" w:color="auto"/>
                                      </w:divBdr>
                                    </w:div>
                                  </w:divsChild>
                                </w:div>
                                <w:div w:id="1399548628">
                                  <w:marLeft w:val="0"/>
                                  <w:marRight w:val="0"/>
                                  <w:marTop w:val="0"/>
                                  <w:marBottom w:val="0"/>
                                  <w:divBdr>
                                    <w:top w:val="none" w:sz="0" w:space="0" w:color="auto"/>
                                    <w:left w:val="none" w:sz="0" w:space="0" w:color="auto"/>
                                    <w:bottom w:val="none" w:sz="0" w:space="0" w:color="auto"/>
                                    <w:right w:val="none" w:sz="0" w:space="0" w:color="auto"/>
                                  </w:divBdr>
                                </w:div>
                                <w:div w:id="1568342845">
                                  <w:marLeft w:val="0"/>
                                  <w:marRight w:val="0"/>
                                  <w:marTop w:val="0"/>
                                  <w:marBottom w:val="0"/>
                                  <w:divBdr>
                                    <w:top w:val="none" w:sz="0" w:space="0" w:color="auto"/>
                                    <w:left w:val="none" w:sz="0" w:space="0" w:color="auto"/>
                                    <w:bottom w:val="none" w:sz="0" w:space="0" w:color="auto"/>
                                    <w:right w:val="none" w:sz="0" w:space="0" w:color="auto"/>
                                  </w:divBdr>
                                </w:div>
                              </w:divsChild>
                            </w:div>
                            <w:div w:id="2091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583083">
      <w:bodyDiv w:val="1"/>
      <w:marLeft w:val="0"/>
      <w:marRight w:val="0"/>
      <w:marTop w:val="0"/>
      <w:marBottom w:val="0"/>
      <w:divBdr>
        <w:top w:val="none" w:sz="0" w:space="0" w:color="auto"/>
        <w:left w:val="none" w:sz="0" w:space="0" w:color="auto"/>
        <w:bottom w:val="none" w:sz="0" w:space="0" w:color="auto"/>
        <w:right w:val="none" w:sz="0" w:space="0" w:color="auto"/>
      </w:divBdr>
      <w:divsChild>
        <w:div w:id="2043941968">
          <w:marLeft w:val="0"/>
          <w:marRight w:val="0"/>
          <w:marTop w:val="75"/>
          <w:marBottom w:val="450"/>
          <w:divBdr>
            <w:top w:val="none" w:sz="0" w:space="0" w:color="auto"/>
            <w:left w:val="none" w:sz="0" w:space="0" w:color="auto"/>
            <w:bottom w:val="none" w:sz="0" w:space="0" w:color="auto"/>
            <w:right w:val="none" w:sz="0" w:space="0" w:color="auto"/>
          </w:divBdr>
          <w:divsChild>
            <w:div w:id="837694461">
              <w:marLeft w:val="0"/>
              <w:marRight w:val="0"/>
              <w:marTop w:val="0"/>
              <w:marBottom w:val="0"/>
              <w:divBdr>
                <w:top w:val="none" w:sz="0" w:space="0" w:color="auto"/>
                <w:left w:val="none" w:sz="0" w:space="0" w:color="auto"/>
                <w:bottom w:val="none" w:sz="0" w:space="0" w:color="auto"/>
                <w:right w:val="none" w:sz="0" w:space="0" w:color="auto"/>
              </w:divBdr>
              <w:divsChild>
                <w:div w:id="603654740">
                  <w:marLeft w:val="0"/>
                  <w:marRight w:val="0"/>
                  <w:marTop w:val="0"/>
                  <w:marBottom w:val="0"/>
                  <w:divBdr>
                    <w:top w:val="none" w:sz="0" w:space="0" w:color="auto"/>
                    <w:left w:val="none" w:sz="0" w:space="0" w:color="auto"/>
                    <w:bottom w:val="none" w:sz="0" w:space="0" w:color="auto"/>
                    <w:right w:val="none" w:sz="0" w:space="0" w:color="auto"/>
                  </w:divBdr>
                  <w:divsChild>
                    <w:div w:id="203637028">
                      <w:marLeft w:val="0"/>
                      <w:marRight w:val="0"/>
                      <w:marTop w:val="0"/>
                      <w:marBottom w:val="0"/>
                      <w:divBdr>
                        <w:top w:val="none" w:sz="0" w:space="0" w:color="auto"/>
                        <w:left w:val="none" w:sz="0" w:space="0" w:color="auto"/>
                        <w:bottom w:val="none" w:sz="0" w:space="0" w:color="auto"/>
                        <w:right w:val="none" w:sz="0" w:space="0" w:color="auto"/>
                      </w:divBdr>
                      <w:divsChild>
                        <w:div w:id="685253641">
                          <w:marLeft w:val="0"/>
                          <w:marRight w:val="0"/>
                          <w:marTop w:val="0"/>
                          <w:marBottom w:val="0"/>
                          <w:divBdr>
                            <w:top w:val="none" w:sz="0" w:space="0" w:color="auto"/>
                            <w:left w:val="none" w:sz="0" w:space="0" w:color="auto"/>
                            <w:bottom w:val="none" w:sz="0" w:space="0" w:color="auto"/>
                            <w:right w:val="none" w:sz="0" w:space="0" w:color="auto"/>
                          </w:divBdr>
                          <w:divsChild>
                            <w:div w:id="138885308">
                              <w:marLeft w:val="0"/>
                              <w:marRight w:val="0"/>
                              <w:marTop w:val="0"/>
                              <w:marBottom w:val="0"/>
                              <w:divBdr>
                                <w:top w:val="none" w:sz="0" w:space="0" w:color="auto"/>
                                <w:left w:val="none" w:sz="0" w:space="0" w:color="auto"/>
                                <w:bottom w:val="none" w:sz="0" w:space="0" w:color="auto"/>
                                <w:right w:val="none" w:sz="0" w:space="0" w:color="auto"/>
                              </w:divBdr>
                              <w:divsChild>
                                <w:div w:id="230850414">
                                  <w:marLeft w:val="0"/>
                                  <w:marRight w:val="0"/>
                                  <w:marTop w:val="0"/>
                                  <w:marBottom w:val="0"/>
                                  <w:divBdr>
                                    <w:top w:val="none" w:sz="0" w:space="0" w:color="auto"/>
                                    <w:left w:val="none" w:sz="0" w:space="0" w:color="auto"/>
                                    <w:bottom w:val="none" w:sz="0" w:space="0" w:color="auto"/>
                                    <w:right w:val="none" w:sz="0" w:space="0" w:color="auto"/>
                                  </w:divBdr>
                                </w:div>
                                <w:div w:id="503321874">
                                  <w:marLeft w:val="0"/>
                                  <w:marRight w:val="0"/>
                                  <w:marTop w:val="0"/>
                                  <w:marBottom w:val="0"/>
                                  <w:divBdr>
                                    <w:top w:val="none" w:sz="0" w:space="0" w:color="auto"/>
                                    <w:left w:val="none" w:sz="0" w:space="0" w:color="auto"/>
                                    <w:bottom w:val="none" w:sz="0" w:space="0" w:color="auto"/>
                                    <w:right w:val="none" w:sz="0" w:space="0" w:color="auto"/>
                                  </w:divBdr>
                                </w:div>
                                <w:div w:id="732504492">
                                  <w:marLeft w:val="0"/>
                                  <w:marRight w:val="0"/>
                                  <w:marTop w:val="0"/>
                                  <w:marBottom w:val="0"/>
                                  <w:divBdr>
                                    <w:top w:val="none" w:sz="0" w:space="0" w:color="auto"/>
                                    <w:left w:val="none" w:sz="0" w:space="0" w:color="auto"/>
                                    <w:bottom w:val="none" w:sz="0" w:space="0" w:color="auto"/>
                                    <w:right w:val="none" w:sz="0" w:space="0" w:color="auto"/>
                                  </w:divBdr>
                                </w:div>
                                <w:div w:id="1022828626">
                                  <w:marLeft w:val="0"/>
                                  <w:marRight w:val="0"/>
                                  <w:marTop w:val="0"/>
                                  <w:marBottom w:val="0"/>
                                  <w:divBdr>
                                    <w:top w:val="none" w:sz="0" w:space="0" w:color="auto"/>
                                    <w:left w:val="none" w:sz="0" w:space="0" w:color="auto"/>
                                    <w:bottom w:val="none" w:sz="0" w:space="0" w:color="auto"/>
                                    <w:right w:val="none" w:sz="0" w:space="0" w:color="auto"/>
                                  </w:divBdr>
                                  <w:divsChild>
                                    <w:div w:id="76027171">
                                      <w:marLeft w:val="0"/>
                                      <w:marRight w:val="0"/>
                                      <w:marTop w:val="0"/>
                                      <w:marBottom w:val="0"/>
                                      <w:divBdr>
                                        <w:top w:val="none" w:sz="0" w:space="0" w:color="auto"/>
                                        <w:left w:val="none" w:sz="0" w:space="0" w:color="auto"/>
                                        <w:bottom w:val="none" w:sz="0" w:space="0" w:color="auto"/>
                                        <w:right w:val="none" w:sz="0" w:space="0" w:color="auto"/>
                                      </w:divBdr>
                                    </w:div>
                                    <w:div w:id="783697874">
                                      <w:marLeft w:val="0"/>
                                      <w:marRight w:val="0"/>
                                      <w:marTop w:val="0"/>
                                      <w:marBottom w:val="0"/>
                                      <w:divBdr>
                                        <w:top w:val="none" w:sz="0" w:space="0" w:color="auto"/>
                                        <w:left w:val="none" w:sz="0" w:space="0" w:color="auto"/>
                                        <w:bottom w:val="none" w:sz="0" w:space="0" w:color="auto"/>
                                        <w:right w:val="none" w:sz="0" w:space="0" w:color="auto"/>
                                      </w:divBdr>
                                    </w:div>
                                    <w:div w:id="1333949950">
                                      <w:marLeft w:val="0"/>
                                      <w:marRight w:val="0"/>
                                      <w:marTop w:val="0"/>
                                      <w:marBottom w:val="0"/>
                                      <w:divBdr>
                                        <w:top w:val="none" w:sz="0" w:space="0" w:color="auto"/>
                                        <w:left w:val="none" w:sz="0" w:space="0" w:color="auto"/>
                                        <w:bottom w:val="none" w:sz="0" w:space="0" w:color="auto"/>
                                        <w:right w:val="none" w:sz="0" w:space="0" w:color="auto"/>
                                      </w:divBdr>
                                    </w:div>
                                    <w:div w:id="1469861176">
                                      <w:marLeft w:val="0"/>
                                      <w:marRight w:val="0"/>
                                      <w:marTop w:val="0"/>
                                      <w:marBottom w:val="0"/>
                                      <w:divBdr>
                                        <w:top w:val="none" w:sz="0" w:space="0" w:color="auto"/>
                                        <w:left w:val="none" w:sz="0" w:space="0" w:color="auto"/>
                                        <w:bottom w:val="none" w:sz="0" w:space="0" w:color="auto"/>
                                        <w:right w:val="none" w:sz="0" w:space="0" w:color="auto"/>
                                      </w:divBdr>
                                    </w:div>
                                    <w:div w:id="1525629511">
                                      <w:marLeft w:val="0"/>
                                      <w:marRight w:val="0"/>
                                      <w:marTop w:val="0"/>
                                      <w:marBottom w:val="0"/>
                                      <w:divBdr>
                                        <w:top w:val="none" w:sz="0" w:space="0" w:color="auto"/>
                                        <w:left w:val="none" w:sz="0" w:space="0" w:color="auto"/>
                                        <w:bottom w:val="none" w:sz="0" w:space="0" w:color="auto"/>
                                        <w:right w:val="none" w:sz="0" w:space="0" w:color="auto"/>
                                      </w:divBdr>
                                    </w:div>
                                    <w:div w:id="1602562713">
                                      <w:marLeft w:val="0"/>
                                      <w:marRight w:val="0"/>
                                      <w:marTop w:val="0"/>
                                      <w:marBottom w:val="0"/>
                                      <w:divBdr>
                                        <w:top w:val="none" w:sz="0" w:space="0" w:color="auto"/>
                                        <w:left w:val="none" w:sz="0" w:space="0" w:color="auto"/>
                                        <w:bottom w:val="none" w:sz="0" w:space="0" w:color="auto"/>
                                        <w:right w:val="none" w:sz="0" w:space="0" w:color="auto"/>
                                      </w:divBdr>
                                    </w:div>
                                  </w:divsChild>
                                </w:div>
                                <w:div w:id="1200045791">
                                  <w:marLeft w:val="0"/>
                                  <w:marRight w:val="0"/>
                                  <w:marTop w:val="0"/>
                                  <w:marBottom w:val="0"/>
                                  <w:divBdr>
                                    <w:top w:val="none" w:sz="0" w:space="0" w:color="auto"/>
                                    <w:left w:val="none" w:sz="0" w:space="0" w:color="auto"/>
                                    <w:bottom w:val="none" w:sz="0" w:space="0" w:color="auto"/>
                                    <w:right w:val="none" w:sz="0" w:space="0" w:color="auto"/>
                                  </w:divBdr>
                                </w:div>
                                <w:div w:id="1328636723">
                                  <w:marLeft w:val="0"/>
                                  <w:marRight w:val="0"/>
                                  <w:marTop w:val="0"/>
                                  <w:marBottom w:val="0"/>
                                  <w:divBdr>
                                    <w:top w:val="none" w:sz="0" w:space="0" w:color="auto"/>
                                    <w:left w:val="none" w:sz="0" w:space="0" w:color="auto"/>
                                    <w:bottom w:val="none" w:sz="0" w:space="0" w:color="auto"/>
                                    <w:right w:val="none" w:sz="0" w:space="0" w:color="auto"/>
                                  </w:divBdr>
                                </w:div>
                                <w:div w:id="1357999079">
                                  <w:marLeft w:val="0"/>
                                  <w:marRight w:val="0"/>
                                  <w:marTop w:val="0"/>
                                  <w:marBottom w:val="0"/>
                                  <w:divBdr>
                                    <w:top w:val="none" w:sz="0" w:space="0" w:color="auto"/>
                                    <w:left w:val="none" w:sz="0" w:space="0" w:color="auto"/>
                                    <w:bottom w:val="none" w:sz="0" w:space="0" w:color="auto"/>
                                    <w:right w:val="none" w:sz="0" w:space="0" w:color="auto"/>
                                  </w:divBdr>
                                </w:div>
                                <w:div w:id="1559198766">
                                  <w:marLeft w:val="0"/>
                                  <w:marRight w:val="0"/>
                                  <w:marTop w:val="0"/>
                                  <w:marBottom w:val="0"/>
                                  <w:divBdr>
                                    <w:top w:val="none" w:sz="0" w:space="0" w:color="auto"/>
                                    <w:left w:val="none" w:sz="0" w:space="0" w:color="auto"/>
                                    <w:bottom w:val="none" w:sz="0" w:space="0" w:color="auto"/>
                                    <w:right w:val="none" w:sz="0" w:space="0" w:color="auto"/>
                                  </w:divBdr>
                                </w:div>
                              </w:divsChild>
                            </w:div>
                            <w:div w:id="704015085">
                              <w:marLeft w:val="0"/>
                              <w:marRight w:val="0"/>
                              <w:marTop w:val="0"/>
                              <w:marBottom w:val="0"/>
                              <w:divBdr>
                                <w:top w:val="none" w:sz="0" w:space="0" w:color="auto"/>
                                <w:left w:val="none" w:sz="0" w:space="0" w:color="auto"/>
                                <w:bottom w:val="none" w:sz="0" w:space="0" w:color="auto"/>
                                <w:right w:val="none" w:sz="0" w:space="0" w:color="auto"/>
                              </w:divBdr>
                              <w:divsChild>
                                <w:div w:id="185875309">
                                  <w:marLeft w:val="0"/>
                                  <w:marRight w:val="0"/>
                                  <w:marTop w:val="0"/>
                                  <w:marBottom w:val="0"/>
                                  <w:divBdr>
                                    <w:top w:val="none" w:sz="0" w:space="0" w:color="auto"/>
                                    <w:left w:val="none" w:sz="0" w:space="0" w:color="auto"/>
                                    <w:bottom w:val="none" w:sz="0" w:space="0" w:color="auto"/>
                                    <w:right w:val="none" w:sz="0" w:space="0" w:color="auto"/>
                                  </w:divBdr>
                                </w:div>
                                <w:div w:id="428965450">
                                  <w:marLeft w:val="0"/>
                                  <w:marRight w:val="0"/>
                                  <w:marTop w:val="0"/>
                                  <w:marBottom w:val="0"/>
                                  <w:divBdr>
                                    <w:top w:val="none" w:sz="0" w:space="0" w:color="auto"/>
                                    <w:left w:val="none" w:sz="0" w:space="0" w:color="auto"/>
                                    <w:bottom w:val="none" w:sz="0" w:space="0" w:color="auto"/>
                                    <w:right w:val="none" w:sz="0" w:space="0" w:color="auto"/>
                                  </w:divBdr>
                                </w:div>
                                <w:div w:id="562641638">
                                  <w:marLeft w:val="0"/>
                                  <w:marRight w:val="0"/>
                                  <w:marTop w:val="0"/>
                                  <w:marBottom w:val="0"/>
                                  <w:divBdr>
                                    <w:top w:val="none" w:sz="0" w:space="0" w:color="auto"/>
                                    <w:left w:val="none" w:sz="0" w:space="0" w:color="auto"/>
                                    <w:bottom w:val="none" w:sz="0" w:space="0" w:color="auto"/>
                                    <w:right w:val="none" w:sz="0" w:space="0" w:color="auto"/>
                                  </w:divBdr>
                                </w:div>
                                <w:div w:id="1733387028">
                                  <w:marLeft w:val="0"/>
                                  <w:marRight w:val="0"/>
                                  <w:marTop w:val="0"/>
                                  <w:marBottom w:val="0"/>
                                  <w:divBdr>
                                    <w:top w:val="none" w:sz="0" w:space="0" w:color="auto"/>
                                    <w:left w:val="none" w:sz="0" w:space="0" w:color="auto"/>
                                    <w:bottom w:val="none" w:sz="0" w:space="0" w:color="auto"/>
                                    <w:right w:val="none" w:sz="0" w:space="0" w:color="auto"/>
                                  </w:divBdr>
                                </w:div>
                                <w:div w:id="20252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875435">
      <w:bodyDiv w:val="1"/>
      <w:marLeft w:val="0"/>
      <w:marRight w:val="0"/>
      <w:marTop w:val="0"/>
      <w:marBottom w:val="0"/>
      <w:divBdr>
        <w:top w:val="none" w:sz="0" w:space="0" w:color="auto"/>
        <w:left w:val="none" w:sz="0" w:space="0" w:color="auto"/>
        <w:bottom w:val="none" w:sz="0" w:space="0" w:color="auto"/>
        <w:right w:val="none" w:sz="0" w:space="0" w:color="auto"/>
      </w:divBdr>
    </w:div>
    <w:div w:id="1296787711">
      <w:bodyDiv w:val="1"/>
      <w:marLeft w:val="0"/>
      <w:marRight w:val="0"/>
      <w:marTop w:val="0"/>
      <w:marBottom w:val="0"/>
      <w:divBdr>
        <w:top w:val="none" w:sz="0" w:space="0" w:color="auto"/>
        <w:left w:val="none" w:sz="0" w:space="0" w:color="auto"/>
        <w:bottom w:val="none" w:sz="0" w:space="0" w:color="auto"/>
        <w:right w:val="none" w:sz="0" w:space="0" w:color="auto"/>
      </w:divBdr>
    </w:div>
    <w:div w:id="1327511165">
      <w:bodyDiv w:val="1"/>
      <w:marLeft w:val="0"/>
      <w:marRight w:val="0"/>
      <w:marTop w:val="0"/>
      <w:marBottom w:val="0"/>
      <w:divBdr>
        <w:top w:val="none" w:sz="0" w:space="0" w:color="auto"/>
        <w:left w:val="none" w:sz="0" w:space="0" w:color="auto"/>
        <w:bottom w:val="none" w:sz="0" w:space="0" w:color="auto"/>
        <w:right w:val="none" w:sz="0" w:space="0" w:color="auto"/>
      </w:divBdr>
      <w:divsChild>
        <w:div w:id="1407806270">
          <w:marLeft w:val="547"/>
          <w:marRight w:val="0"/>
          <w:marTop w:val="0"/>
          <w:marBottom w:val="0"/>
          <w:divBdr>
            <w:top w:val="none" w:sz="0" w:space="0" w:color="auto"/>
            <w:left w:val="none" w:sz="0" w:space="0" w:color="auto"/>
            <w:bottom w:val="none" w:sz="0" w:space="0" w:color="auto"/>
            <w:right w:val="none" w:sz="0" w:space="0" w:color="auto"/>
          </w:divBdr>
        </w:div>
      </w:divsChild>
    </w:div>
    <w:div w:id="1353916541">
      <w:bodyDiv w:val="1"/>
      <w:marLeft w:val="0"/>
      <w:marRight w:val="0"/>
      <w:marTop w:val="0"/>
      <w:marBottom w:val="0"/>
      <w:divBdr>
        <w:top w:val="none" w:sz="0" w:space="0" w:color="auto"/>
        <w:left w:val="none" w:sz="0" w:space="0" w:color="auto"/>
        <w:bottom w:val="none" w:sz="0" w:space="0" w:color="auto"/>
        <w:right w:val="none" w:sz="0" w:space="0" w:color="auto"/>
      </w:divBdr>
    </w:div>
    <w:div w:id="1377584938">
      <w:bodyDiv w:val="1"/>
      <w:marLeft w:val="0"/>
      <w:marRight w:val="0"/>
      <w:marTop w:val="100"/>
      <w:marBottom w:val="100"/>
      <w:divBdr>
        <w:top w:val="none" w:sz="0" w:space="0" w:color="auto"/>
        <w:left w:val="none" w:sz="0" w:space="0" w:color="auto"/>
        <w:bottom w:val="none" w:sz="0" w:space="0" w:color="auto"/>
        <w:right w:val="none" w:sz="0" w:space="0" w:color="auto"/>
      </w:divBdr>
      <w:divsChild>
        <w:div w:id="1185677961">
          <w:marLeft w:val="0"/>
          <w:marRight w:val="0"/>
          <w:marTop w:val="100"/>
          <w:marBottom w:val="100"/>
          <w:divBdr>
            <w:top w:val="none" w:sz="0" w:space="0" w:color="auto"/>
            <w:left w:val="none" w:sz="0" w:space="0" w:color="auto"/>
            <w:bottom w:val="none" w:sz="0" w:space="0" w:color="auto"/>
            <w:right w:val="none" w:sz="0" w:space="0" w:color="auto"/>
          </w:divBdr>
          <w:divsChild>
            <w:div w:id="1511019855">
              <w:marLeft w:val="0"/>
              <w:marRight w:val="0"/>
              <w:marTop w:val="0"/>
              <w:marBottom w:val="0"/>
              <w:divBdr>
                <w:top w:val="none" w:sz="0" w:space="0" w:color="auto"/>
                <w:left w:val="none" w:sz="0" w:space="0" w:color="auto"/>
                <w:bottom w:val="none" w:sz="0" w:space="0" w:color="auto"/>
                <w:right w:val="none" w:sz="0" w:space="0" w:color="auto"/>
              </w:divBdr>
              <w:divsChild>
                <w:div w:id="1677539154">
                  <w:marLeft w:val="2325"/>
                  <w:marRight w:val="0"/>
                  <w:marTop w:val="0"/>
                  <w:marBottom w:val="0"/>
                  <w:divBdr>
                    <w:top w:val="none" w:sz="0" w:space="0" w:color="auto"/>
                    <w:left w:val="none" w:sz="0" w:space="0" w:color="auto"/>
                    <w:bottom w:val="none" w:sz="0" w:space="0" w:color="auto"/>
                    <w:right w:val="none" w:sz="0" w:space="0" w:color="auto"/>
                  </w:divBdr>
                  <w:divsChild>
                    <w:div w:id="1108432621">
                      <w:marLeft w:val="0"/>
                      <w:marRight w:val="0"/>
                      <w:marTop w:val="0"/>
                      <w:marBottom w:val="0"/>
                      <w:divBdr>
                        <w:top w:val="none" w:sz="0" w:space="0" w:color="auto"/>
                        <w:left w:val="none" w:sz="0" w:space="0" w:color="auto"/>
                        <w:bottom w:val="none" w:sz="0" w:space="0" w:color="auto"/>
                        <w:right w:val="none" w:sz="0" w:space="0" w:color="auto"/>
                      </w:divBdr>
                      <w:divsChild>
                        <w:div w:id="565839791">
                          <w:marLeft w:val="0"/>
                          <w:marRight w:val="0"/>
                          <w:marTop w:val="0"/>
                          <w:marBottom w:val="0"/>
                          <w:divBdr>
                            <w:top w:val="none" w:sz="0" w:space="0" w:color="auto"/>
                            <w:left w:val="none" w:sz="0" w:space="0" w:color="auto"/>
                            <w:bottom w:val="none" w:sz="0" w:space="0" w:color="auto"/>
                            <w:right w:val="none" w:sz="0" w:space="0" w:color="auto"/>
                          </w:divBdr>
                          <w:divsChild>
                            <w:div w:id="842865657">
                              <w:marLeft w:val="0"/>
                              <w:marRight w:val="0"/>
                              <w:marTop w:val="0"/>
                              <w:marBottom w:val="0"/>
                              <w:divBdr>
                                <w:top w:val="none" w:sz="0" w:space="0" w:color="auto"/>
                                <w:left w:val="none" w:sz="0" w:space="0" w:color="auto"/>
                                <w:bottom w:val="none" w:sz="0" w:space="0" w:color="auto"/>
                                <w:right w:val="none" w:sz="0" w:space="0" w:color="auto"/>
                              </w:divBdr>
                              <w:divsChild>
                                <w:div w:id="1691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597935">
      <w:bodyDiv w:val="1"/>
      <w:marLeft w:val="0"/>
      <w:marRight w:val="0"/>
      <w:marTop w:val="0"/>
      <w:marBottom w:val="0"/>
      <w:divBdr>
        <w:top w:val="none" w:sz="0" w:space="0" w:color="auto"/>
        <w:left w:val="none" w:sz="0" w:space="0" w:color="auto"/>
        <w:bottom w:val="none" w:sz="0" w:space="0" w:color="auto"/>
        <w:right w:val="none" w:sz="0" w:space="0" w:color="auto"/>
      </w:divBdr>
      <w:divsChild>
        <w:div w:id="71852644">
          <w:marLeft w:val="806"/>
          <w:marRight w:val="0"/>
          <w:marTop w:val="101"/>
          <w:marBottom w:val="0"/>
          <w:divBdr>
            <w:top w:val="none" w:sz="0" w:space="0" w:color="auto"/>
            <w:left w:val="none" w:sz="0" w:space="0" w:color="auto"/>
            <w:bottom w:val="none" w:sz="0" w:space="0" w:color="auto"/>
            <w:right w:val="none" w:sz="0" w:space="0" w:color="auto"/>
          </w:divBdr>
        </w:div>
        <w:div w:id="900559521">
          <w:marLeft w:val="806"/>
          <w:marRight w:val="0"/>
          <w:marTop w:val="101"/>
          <w:marBottom w:val="0"/>
          <w:divBdr>
            <w:top w:val="none" w:sz="0" w:space="0" w:color="auto"/>
            <w:left w:val="none" w:sz="0" w:space="0" w:color="auto"/>
            <w:bottom w:val="none" w:sz="0" w:space="0" w:color="auto"/>
            <w:right w:val="none" w:sz="0" w:space="0" w:color="auto"/>
          </w:divBdr>
        </w:div>
        <w:div w:id="1184782810">
          <w:marLeft w:val="806"/>
          <w:marRight w:val="0"/>
          <w:marTop w:val="101"/>
          <w:marBottom w:val="0"/>
          <w:divBdr>
            <w:top w:val="none" w:sz="0" w:space="0" w:color="auto"/>
            <w:left w:val="none" w:sz="0" w:space="0" w:color="auto"/>
            <w:bottom w:val="none" w:sz="0" w:space="0" w:color="auto"/>
            <w:right w:val="none" w:sz="0" w:space="0" w:color="auto"/>
          </w:divBdr>
        </w:div>
        <w:div w:id="1314875564">
          <w:marLeft w:val="806"/>
          <w:marRight w:val="0"/>
          <w:marTop w:val="101"/>
          <w:marBottom w:val="0"/>
          <w:divBdr>
            <w:top w:val="none" w:sz="0" w:space="0" w:color="auto"/>
            <w:left w:val="none" w:sz="0" w:space="0" w:color="auto"/>
            <w:bottom w:val="none" w:sz="0" w:space="0" w:color="auto"/>
            <w:right w:val="none" w:sz="0" w:space="0" w:color="auto"/>
          </w:divBdr>
        </w:div>
        <w:div w:id="1415080269">
          <w:marLeft w:val="806"/>
          <w:marRight w:val="0"/>
          <w:marTop w:val="101"/>
          <w:marBottom w:val="0"/>
          <w:divBdr>
            <w:top w:val="none" w:sz="0" w:space="0" w:color="auto"/>
            <w:left w:val="none" w:sz="0" w:space="0" w:color="auto"/>
            <w:bottom w:val="none" w:sz="0" w:space="0" w:color="auto"/>
            <w:right w:val="none" w:sz="0" w:space="0" w:color="auto"/>
          </w:divBdr>
        </w:div>
      </w:divsChild>
    </w:div>
    <w:div w:id="1436897394">
      <w:bodyDiv w:val="1"/>
      <w:marLeft w:val="0"/>
      <w:marRight w:val="0"/>
      <w:marTop w:val="0"/>
      <w:marBottom w:val="0"/>
      <w:divBdr>
        <w:top w:val="none" w:sz="0" w:space="0" w:color="auto"/>
        <w:left w:val="none" w:sz="0" w:space="0" w:color="auto"/>
        <w:bottom w:val="none" w:sz="0" w:space="0" w:color="auto"/>
        <w:right w:val="none" w:sz="0" w:space="0" w:color="auto"/>
      </w:divBdr>
    </w:div>
    <w:div w:id="1466656757">
      <w:bodyDiv w:val="1"/>
      <w:marLeft w:val="0"/>
      <w:marRight w:val="0"/>
      <w:marTop w:val="0"/>
      <w:marBottom w:val="0"/>
      <w:divBdr>
        <w:top w:val="none" w:sz="0" w:space="0" w:color="auto"/>
        <w:left w:val="none" w:sz="0" w:space="0" w:color="auto"/>
        <w:bottom w:val="none" w:sz="0" w:space="0" w:color="auto"/>
        <w:right w:val="none" w:sz="0" w:space="0" w:color="auto"/>
      </w:divBdr>
    </w:div>
    <w:div w:id="1486703014">
      <w:bodyDiv w:val="1"/>
      <w:marLeft w:val="0"/>
      <w:marRight w:val="0"/>
      <w:marTop w:val="0"/>
      <w:marBottom w:val="0"/>
      <w:divBdr>
        <w:top w:val="none" w:sz="0" w:space="0" w:color="auto"/>
        <w:left w:val="none" w:sz="0" w:space="0" w:color="auto"/>
        <w:bottom w:val="none" w:sz="0" w:space="0" w:color="auto"/>
        <w:right w:val="none" w:sz="0" w:space="0" w:color="auto"/>
      </w:divBdr>
    </w:div>
    <w:div w:id="1487548368">
      <w:bodyDiv w:val="1"/>
      <w:marLeft w:val="0"/>
      <w:marRight w:val="0"/>
      <w:marTop w:val="0"/>
      <w:marBottom w:val="0"/>
      <w:divBdr>
        <w:top w:val="none" w:sz="0" w:space="0" w:color="auto"/>
        <w:left w:val="none" w:sz="0" w:space="0" w:color="auto"/>
        <w:bottom w:val="none" w:sz="0" w:space="0" w:color="auto"/>
        <w:right w:val="none" w:sz="0" w:space="0" w:color="auto"/>
      </w:divBdr>
      <w:divsChild>
        <w:div w:id="698894580">
          <w:marLeft w:val="0"/>
          <w:marRight w:val="0"/>
          <w:marTop w:val="75"/>
          <w:marBottom w:val="450"/>
          <w:divBdr>
            <w:top w:val="none" w:sz="0" w:space="0" w:color="auto"/>
            <w:left w:val="none" w:sz="0" w:space="0" w:color="auto"/>
            <w:bottom w:val="none" w:sz="0" w:space="0" w:color="auto"/>
            <w:right w:val="none" w:sz="0" w:space="0" w:color="auto"/>
          </w:divBdr>
          <w:divsChild>
            <w:div w:id="253101161">
              <w:marLeft w:val="0"/>
              <w:marRight w:val="0"/>
              <w:marTop w:val="0"/>
              <w:marBottom w:val="0"/>
              <w:divBdr>
                <w:top w:val="none" w:sz="0" w:space="0" w:color="auto"/>
                <w:left w:val="none" w:sz="0" w:space="0" w:color="auto"/>
                <w:bottom w:val="none" w:sz="0" w:space="0" w:color="auto"/>
                <w:right w:val="none" w:sz="0" w:space="0" w:color="auto"/>
              </w:divBdr>
              <w:divsChild>
                <w:div w:id="1390882553">
                  <w:marLeft w:val="0"/>
                  <w:marRight w:val="0"/>
                  <w:marTop w:val="0"/>
                  <w:marBottom w:val="0"/>
                  <w:divBdr>
                    <w:top w:val="none" w:sz="0" w:space="0" w:color="auto"/>
                    <w:left w:val="none" w:sz="0" w:space="0" w:color="auto"/>
                    <w:bottom w:val="none" w:sz="0" w:space="0" w:color="auto"/>
                    <w:right w:val="none" w:sz="0" w:space="0" w:color="auto"/>
                  </w:divBdr>
                  <w:divsChild>
                    <w:div w:id="1136335119">
                      <w:marLeft w:val="0"/>
                      <w:marRight w:val="0"/>
                      <w:marTop w:val="0"/>
                      <w:marBottom w:val="0"/>
                      <w:divBdr>
                        <w:top w:val="none" w:sz="0" w:space="0" w:color="auto"/>
                        <w:left w:val="none" w:sz="0" w:space="0" w:color="auto"/>
                        <w:bottom w:val="none" w:sz="0" w:space="0" w:color="auto"/>
                        <w:right w:val="none" w:sz="0" w:space="0" w:color="auto"/>
                      </w:divBdr>
                      <w:divsChild>
                        <w:div w:id="497229694">
                          <w:marLeft w:val="0"/>
                          <w:marRight w:val="0"/>
                          <w:marTop w:val="0"/>
                          <w:marBottom w:val="0"/>
                          <w:divBdr>
                            <w:top w:val="none" w:sz="0" w:space="0" w:color="auto"/>
                            <w:left w:val="none" w:sz="0" w:space="0" w:color="auto"/>
                            <w:bottom w:val="none" w:sz="0" w:space="0" w:color="auto"/>
                            <w:right w:val="none" w:sz="0" w:space="0" w:color="auto"/>
                          </w:divBdr>
                          <w:divsChild>
                            <w:div w:id="9780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4150">
      <w:bodyDiv w:val="1"/>
      <w:marLeft w:val="0"/>
      <w:marRight w:val="0"/>
      <w:marTop w:val="0"/>
      <w:marBottom w:val="0"/>
      <w:divBdr>
        <w:top w:val="none" w:sz="0" w:space="0" w:color="auto"/>
        <w:left w:val="none" w:sz="0" w:space="0" w:color="auto"/>
        <w:bottom w:val="none" w:sz="0" w:space="0" w:color="auto"/>
        <w:right w:val="none" w:sz="0" w:space="0" w:color="auto"/>
      </w:divBdr>
    </w:div>
    <w:div w:id="1540390630">
      <w:bodyDiv w:val="1"/>
      <w:marLeft w:val="0"/>
      <w:marRight w:val="0"/>
      <w:marTop w:val="100"/>
      <w:marBottom w:val="100"/>
      <w:divBdr>
        <w:top w:val="none" w:sz="0" w:space="0" w:color="auto"/>
        <w:left w:val="none" w:sz="0" w:space="0" w:color="auto"/>
        <w:bottom w:val="none" w:sz="0" w:space="0" w:color="auto"/>
        <w:right w:val="none" w:sz="0" w:space="0" w:color="auto"/>
      </w:divBdr>
      <w:divsChild>
        <w:div w:id="1126432830">
          <w:marLeft w:val="0"/>
          <w:marRight w:val="0"/>
          <w:marTop w:val="100"/>
          <w:marBottom w:val="100"/>
          <w:divBdr>
            <w:top w:val="none" w:sz="0" w:space="0" w:color="auto"/>
            <w:left w:val="none" w:sz="0" w:space="0" w:color="auto"/>
            <w:bottom w:val="none" w:sz="0" w:space="0" w:color="auto"/>
            <w:right w:val="none" w:sz="0" w:space="0" w:color="auto"/>
          </w:divBdr>
          <w:divsChild>
            <w:div w:id="1210726502">
              <w:marLeft w:val="0"/>
              <w:marRight w:val="0"/>
              <w:marTop w:val="0"/>
              <w:marBottom w:val="0"/>
              <w:divBdr>
                <w:top w:val="none" w:sz="0" w:space="0" w:color="auto"/>
                <w:left w:val="none" w:sz="0" w:space="0" w:color="auto"/>
                <w:bottom w:val="none" w:sz="0" w:space="0" w:color="auto"/>
                <w:right w:val="none" w:sz="0" w:space="0" w:color="auto"/>
              </w:divBdr>
              <w:divsChild>
                <w:div w:id="1162618331">
                  <w:marLeft w:val="2325"/>
                  <w:marRight w:val="0"/>
                  <w:marTop w:val="0"/>
                  <w:marBottom w:val="0"/>
                  <w:divBdr>
                    <w:top w:val="none" w:sz="0" w:space="0" w:color="auto"/>
                    <w:left w:val="none" w:sz="0" w:space="0" w:color="auto"/>
                    <w:bottom w:val="none" w:sz="0" w:space="0" w:color="auto"/>
                    <w:right w:val="none" w:sz="0" w:space="0" w:color="auto"/>
                  </w:divBdr>
                  <w:divsChild>
                    <w:div w:id="357053028">
                      <w:marLeft w:val="0"/>
                      <w:marRight w:val="0"/>
                      <w:marTop w:val="0"/>
                      <w:marBottom w:val="0"/>
                      <w:divBdr>
                        <w:top w:val="none" w:sz="0" w:space="0" w:color="auto"/>
                        <w:left w:val="none" w:sz="0" w:space="0" w:color="auto"/>
                        <w:bottom w:val="none" w:sz="0" w:space="0" w:color="auto"/>
                        <w:right w:val="none" w:sz="0" w:space="0" w:color="auto"/>
                      </w:divBdr>
                      <w:divsChild>
                        <w:div w:id="1787849302">
                          <w:marLeft w:val="0"/>
                          <w:marRight w:val="0"/>
                          <w:marTop w:val="0"/>
                          <w:marBottom w:val="0"/>
                          <w:divBdr>
                            <w:top w:val="none" w:sz="0" w:space="0" w:color="auto"/>
                            <w:left w:val="none" w:sz="0" w:space="0" w:color="auto"/>
                            <w:bottom w:val="none" w:sz="0" w:space="0" w:color="auto"/>
                            <w:right w:val="none" w:sz="0" w:space="0" w:color="auto"/>
                          </w:divBdr>
                          <w:divsChild>
                            <w:div w:id="1116947093">
                              <w:marLeft w:val="0"/>
                              <w:marRight w:val="0"/>
                              <w:marTop w:val="0"/>
                              <w:marBottom w:val="0"/>
                              <w:divBdr>
                                <w:top w:val="none" w:sz="0" w:space="0" w:color="auto"/>
                                <w:left w:val="none" w:sz="0" w:space="0" w:color="auto"/>
                                <w:bottom w:val="none" w:sz="0" w:space="0" w:color="auto"/>
                                <w:right w:val="none" w:sz="0" w:space="0" w:color="auto"/>
                              </w:divBdr>
                              <w:divsChild>
                                <w:div w:id="2212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119050">
      <w:bodyDiv w:val="1"/>
      <w:marLeft w:val="0"/>
      <w:marRight w:val="0"/>
      <w:marTop w:val="100"/>
      <w:marBottom w:val="100"/>
      <w:divBdr>
        <w:top w:val="none" w:sz="0" w:space="0" w:color="auto"/>
        <w:left w:val="none" w:sz="0" w:space="0" w:color="auto"/>
        <w:bottom w:val="none" w:sz="0" w:space="0" w:color="auto"/>
        <w:right w:val="none" w:sz="0" w:space="0" w:color="auto"/>
      </w:divBdr>
      <w:divsChild>
        <w:div w:id="35594218">
          <w:marLeft w:val="0"/>
          <w:marRight w:val="0"/>
          <w:marTop w:val="100"/>
          <w:marBottom w:val="100"/>
          <w:divBdr>
            <w:top w:val="none" w:sz="0" w:space="0" w:color="auto"/>
            <w:left w:val="none" w:sz="0" w:space="0" w:color="auto"/>
            <w:bottom w:val="none" w:sz="0" w:space="0" w:color="auto"/>
            <w:right w:val="none" w:sz="0" w:space="0" w:color="auto"/>
          </w:divBdr>
          <w:divsChild>
            <w:div w:id="1645086534">
              <w:marLeft w:val="0"/>
              <w:marRight w:val="0"/>
              <w:marTop w:val="0"/>
              <w:marBottom w:val="0"/>
              <w:divBdr>
                <w:top w:val="none" w:sz="0" w:space="0" w:color="auto"/>
                <w:left w:val="none" w:sz="0" w:space="0" w:color="auto"/>
                <w:bottom w:val="none" w:sz="0" w:space="0" w:color="auto"/>
                <w:right w:val="none" w:sz="0" w:space="0" w:color="auto"/>
              </w:divBdr>
              <w:divsChild>
                <w:div w:id="498082741">
                  <w:marLeft w:val="2325"/>
                  <w:marRight w:val="0"/>
                  <w:marTop w:val="0"/>
                  <w:marBottom w:val="0"/>
                  <w:divBdr>
                    <w:top w:val="none" w:sz="0" w:space="0" w:color="auto"/>
                    <w:left w:val="none" w:sz="0" w:space="0" w:color="auto"/>
                    <w:bottom w:val="none" w:sz="0" w:space="0" w:color="auto"/>
                    <w:right w:val="none" w:sz="0" w:space="0" w:color="auto"/>
                  </w:divBdr>
                  <w:divsChild>
                    <w:div w:id="1307859458">
                      <w:marLeft w:val="0"/>
                      <w:marRight w:val="0"/>
                      <w:marTop w:val="0"/>
                      <w:marBottom w:val="0"/>
                      <w:divBdr>
                        <w:top w:val="none" w:sz="0" w:space="0" w:color="auto"/>
                        <w:left w:val="none" w:sz="0" w:space="0" w:color="auto"/>
                        <w:bottom w:val="none" w:sz="0" w:space="0" w:color="auto"/>
                        <w:right w:val="none" w:sz="0" w:space="0" w:color="auto"/>
                      </w:divBdr>
                      <w:divsChild>
                        <w:div w:id="73432371">
                          <w:marLeft w:val="0"/>
                          <w:marRight w:val="0"/>
                          <w:marTop w:val="0"/>
                          <w:marBottom w:val="0"/>
                          <w:divBdr>
                            <w:top w:val="none" w:sz="0" w:space="0" w:color="auto"/>
                            <w:left w:val="none" w:sz="0" w:space="0" w:color="auto"/>
                            <w:bottom w:val="none" w:sz="0" w:space="0" w:color="auto"/>
                            <w:right w:val="none" w:sz="0" w:space="0" w:color="auto"/>
                          </w:divBdr>
                          <w:divsChild>
                            <w:div w:id="1380515917">
                              <w:marLeft w:val="0"/>
                              <w:marRight w:val="0"/>
                              <w:marTop w:val="0"/>
                              <w:marBottom w:val="0"/>
                              <w:divBdr>
                                <w:top w:val="none" w:sz="0" w:space="0" w:color="auto"/>
                                <w:left w:val="none" w:sz="0" w:space="0" w:color="auto"/>
                                <w:bottom w:val="none" w:sz="0" w:space="0" w:color="auto"/>
                                <w:right w:val="none" w:sz="0" w:space="0" w:color="auto"/>
                              </w:divBdr>
                              <w:divsChild>
                                <w:div w:id="5691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56897">
      <w:bodyDiv w:val="1"/>
      <w:marLeft w:val="0"/>
      <w:marRight w:val="0"/>
      <w:marTop w:val="0"/>
      <w:marBottom w:val="0"/>
      <w:divBdr>
        <w:top w:val="none" w:sz="0" w:space="0" w:color="auto"/>
        <w:left w:val="none" w:sz="0" w:space="0" w:color="auto"/>
        <w:bottom w:val="none" w:sz="0" w:space="0" w:color="auto"/>
        <w:right w:val="none" w:sz="0" w:space="0" w:color="auto"/>
      </w:divBdr>
    </w:div>
    <w:div w:id="1603301366">
      <w:bodyDiv w:val="1"/>
      <w:marLeft w:val="0"/>
      <w:marRight w:val="0"/>
      <w:marTop w:val="0"/>
      <w:marBottom w:val="0"/>
      <w:divBdr>
        <w:top w:val="none" w:sz="0" w:space="0" w:color="auto"/>
        <w:left w:val="none" w:sz="0" w:space="0" w:color="auto"/>
        <w:bottom w:val="none" w:sz="0" w:space="0" w:color="auto"/>
        <w:right w:val="none" w:sz="0" w:space="0" w:color="auto"/>
      </w:divBdr>
      <w:divsChild>
        <w:div w:id="376977748">
          <w:marLeft w:val="547"/>
          <w:marRight w:val="0"/>
          <w:marTop w:val="0"/>
          <w:marBottom w:val="0"/>
          <w:divBdr>
            <w:top w:val="none" w:sz="0" w:space="0" w:color="auto"/>
            <w:left w:val="none" w:sz="0" w:space="0" w:color="auto"/>
            <w:bottom w:val="none" w:sz="0" w:space="0" w:color="auto"/>
            <w:right w:val="none" w:sz="0" w:space="0" w:color="auto"/>
          </w:divBdr>
        </w:div>
      </w:divsChild>
    </w:div>
    <w:div w:id="1657147803">
      <w:bodyDiv w:val="1"/>
      <w:marLeft w:val="0"/>
      <w:marRight w:val="0"/>
      <w:marTop w:val="100"/>
      <w:marBottom w:val="100"/>
      <w:divBdr>
        <w:top w:val="none" w:sz="0" w:space="0" w:color="auto"/>
        <w:left w:val="none" w:sz="0" w:space="0" w:color="auto"/>
        <w:bottom w:val="none" w:sz="0" w:space="0" w:color="auto"/>
        <w:right w:val="none" w:sz="0" w:space="0" w:color="auto"/>
      </w:divBdr>
      <w:divsChild>
        <w:div w:id="127747883">
          <w:marLeft w:val="0"/>
          <w:marRight w:val="0"/>
          <w:marTop w:val="100"/>
          <w:marBottom w:val="100"/>
          <w:divBdr>
            <w:top w:val="none" w:sz="0" w:space="0" w:color="auto"/>
            <w:left w:val="none" w:sz="0" w:space="0" w:color="auto"/>
            <w:bottom w:val="none" w:sz="0" w:space="0" w:color="auto"/>
            <w:right w:val="none" w:sz="0" w:space="0" w:color="auto"/>
          </w:divBdr>
          <w:divsChild>
            <w:div w:id="199170453">
              <w:marLeft w:val="0"/>
              <w:marRight w:val="0"/>
              <w:marTop w:val="0"/>
              <w:marBottom w:val="0"/>
              <w:divBdr>
                <w:top w:val="none" w:sz="0" w:space="0" w:color="auto"/>
                <w:left w:val="none" w:sz="0" w:space="0" w:color="auto"/>
                <w:bottom w:val="none" w:sz="0" w:space="0" w:color="auto"/>
                <w:right w:val="none" w:sz="0" w:space="0" w:color="auto"/>
              </w:divBdr>
              <w:divsChild>
                <w:div w:id="2103137299">
                  <w:marLeft w:val="2325"/>
                  <w:marRight w:val="0"/>
                  <w:marTop w:val="0"/>
                  <w:marBottom w:val="0"/>
                  <w:divBdr>
                    <w:top w:val="none" w:sz="0" w:space="0" w:color="auto"/>
                    <w:left w:val="none" w:sz="0" w:space="0" w:color="auto"/>
                    <w:bottom w:val="none" w:sz="0" w:space="0" w:color="auto"/>
                    <w:right w:val="none" w:sz="0" w:space="0" w:color="auto"/>
                  </w:divBdr>
                  <w:divsChild>
                    <w:div w:id="559095316">
                      <w:marLeft w:val="0"/>
                      <w:marRight w:val="0"/>
                      <w:marTop w:val="0"/>
                      <w:marBottom w:val="0"/>
                      <w:divBdr>
                        <w:top w:val="none" w:sz="0" w:space="0" w:color="auto"/>
                        <w:left w:val="none" w:sz="0" w:space="0" w:color="auto"/>
                        <w:bottom w:val="none" w:sz="0" w:space="0" w:color="auto"/>
                        <w:right w:val="none" w:sz="0" w:space="0" w:color="auto"/>
                      </w:divBdr>
                      <w:divsChild>
                        <w:div w:id="745494848">
                          <w:marLeft w:val="0"/>
                          <w:marRight w:val="0"/>
                          <w:marTop w:val="0"/>
                          <w:marBottom w:val="0"/>
                          <w:divBdr>
                            <w:top w:val="none" w:sz="0" w:space="0" w:color="auto"/>
                            <w:left w:val="none" w:sz="0" w:space="0" w:color="auto"/>
                            <w:bottom w:val="none" w:sz="0" w:space="0" w:color="auto"/>
                            <w:right w:val="none" w:sz="0" w:space="0" w:color="auto"/>
                          </w:divBdr>
                          <w:divsChild>
                            <w:div w:id="442650951">
                              <w:marLeft w:val="0"/>
                              <w:marRight w:val="0"/>
                              <w:marTop w:val="0"/>
                              <w:marBottom w:val="0"/>
                              <w:divBdr>
                                <w:top w:val="none" w:sz="0" w:space="0" w:color="auto"/>
                                <w:left w:val="none" w:sz="0" w:space="0" w:color="auto"/>
                                <w:bottom w:val="none" w:sz="0" w:space="0" w:color="auto"/>
                                <w:right w:val="none" w:sz="0" w:space="0" w:color="auto"/>
                              </w:divBdr>
                              <w:divsChild>
                                <w:div w:id="2413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814722">
      <w:bodyDiv w:val="1"/>
      <w:marLeft w:val="0"/>
      <w:marRight w:val="0"/>
      <w:marTop w:val="0"/>
      <w:marBottom w:val="0"/>
      <w:divBdr>
        <w:top w:val="none" w:sz="0" w:space="0" w:color="auto"/>
        <w:left w:val="none" w:sz="0" w:space="0" w:color="auto"/>
        <w:bottom w:val="none" w:sz="0" w:space="0" w:color="auto"/>
        <w:right w:val="none" w:sz="0" w:space="0" w:color="auto"/>
      </w:divBdr>
    </w:div>
    <w:div w:id="1702241649">
      <w:bodyDiv w:val="1"/>
      <w:marLeft w:val="120"/>
      <w:marRight w:val="120"/>
      <w:marTop w:val="0"/>
      <w:marBottom w:val="0"/>
      <w:divBdr>
        <w:top w:val="none" w:sz="0" w:space="0" w:color="auto"/>
        <w:left w:val="none" w:sz="0" w:space="0" w:color="auto"/>
        <w:bottom w:val="none" w:sz="0" w:space="0" w:color="auto"/>
        <w:right w:val="none" w:sz="0" w:space="0" w:color="auto"/>
      </w:divBdr>
      <w:divsChild>
        <w:div w:id="823008764">
          <w:marLeft w:val="0"/>
          <w:marRight w:val="0"/>
          <w:marTop w:val="0"/>
          <w:marBottom w:val="0"/>
          <w:divBdr>
            <w:top w:val="none" w:sz="0" w:space="0" w:color="auto"/>
            <w:left w:val="none" w:sz="0" w:space="0" w:color="auto"/>
            <w:bottom w:val="none" w:sz="0" w:space="0" w:color="auto"/>
            <w:right w:val="none" w:sz="0" w:space="0" w:color="auto"/>
          </w:divBdr>
          <w:divsChild>
            <w:div w:id="14709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669">
      <w:bodyDiv w:val="1"/>
      <w:marLeft w:val="0"/>
      <w:marRight w:val="0"/>
      <w:marTop w:val="0"/>
      <w:marBottom w:val="0"/>
      <w:divBdr>
        <w:top w:val="none" w:sz="0" w:space="0" w:color="auto"/>
        <w:left w:val="none" w:sz="0" w:space="0" w:color="auto"/>
        <w:bottom w:val="none" w:sz="0" w:space="0" w:color="auto"/>
        <w:right w:val="none" w:sz="0" w:space="0" w:color="auto"/>
      </w:divBdr>
      <w:divsChild>
        <w:div w:id="439372468">
          <w:marLeft w:val="0"/>
          <w:marRight w:val="0"/>
          <w:marTop w:val="0"/>
          <w:marBottom w:val="0"/>
          <w:divBdr>
            <w:top w:val="none" w:sz="0" w:space="0" w:color="auto"/>
            <w:left w:val="none" w:sz="0" w:space="0" w:color="auto"/>
            <w:bottom w:val="none" w:sz="0" w:space="0" w:color="auto"/>
            <w:right w:val="none" w:sz="0" w:space="0" w:color="auto"/>
          </w:divBdr>
          <w:divsChild>
            <w:div w:id="15942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0909">
      <w:bodyDiv w:val="1"/>
      <w:marLeft w:val="0"/>
      <w:marRight w:val="0"/>
      <w:marTop w:val="0"/>
      <w:marBottom w:val="0"/>
      <w:divBdr>
        <w:top w:val="none" w:sz="0" w:space="0" w:color="auto"/>
        <w:left w:val="none" w:sz="0" w:space="0" w:color="auto"/>
        <w:bottom w:val="none" w:sz="0" w:space="0" w:color="auto"/>
        <w:right w:val="none" w:sz="0" w:space="0" w:color="auto"/>
      </w:divBdr>
    </w:div>
    <w:div w:id="1774396904">
      <w:bodyDiv w:val="1"/>
      <w:marLeft w:val="0"/>
      <w:marRight w:val="0"/>
      <w:marTop w:val="0"/>
      <w:marBottom w:val="0"/>
      <w:divBdr>
        <w:top w:val="none" w:sz="0" w:space="0" w:color="auto"/>
        <w:left w:val="none" w:sz="0" w:space="0" w:color="auto"/>
        <w:bottom w:val="none" w:sz="0" w:space="0" w:color="auto"/>
        <w:right w:val="none" w:sz="0" w:space="0" w:color="auto"/>
      </w:divBdr>
      <w:divsChild>
        <w:div w:id="40983785">
          <w:marLeft w:val="547"/>
          <w:marRight w:val="0"/>
          <w:marTop w:val="0"/>
          <w:marBottom w:val="0"/>
          <w:divBdr>
            <w:top w:val="none" w:sz="0" w:space="0" w:color="auto"/>
            <w:left w:val="none" w:sz="0" w:space="0" w:color="auto"/>
            <w:bottom w:val="none" w:sz="0" w:space="0" w:color="auto"/>
            <w:right w:val="none" w:sz="0" w:space="0" w:color="auto"/>
          </w:divBdr>
        </w:div>
      </w:divsChild>
    </w:div>
    <w:div w:id="1784877806">
      <w:bodyDiv w:val="1"/>
      <w:marLeft w:val="0"/>
      <w:marRight w:val="0"/>
      <w:marTop w:val="0"/>
      <w:marBottom w:val="0"/>
      <w:divBdr>
        <w:top w:val="none" w:sz="0" w:space="0" w:color="auto"/>
        <w:left w:val="none" w:sz="0" w:space="0" w:color="auto"/>
        <w:bottom w:val="none" w:sz="0" w:space="0" w:color="auto"/>
        <w:right w:val="none" w:sz="0" w:space="0" w:color="auto"/>
      </w:divBdr>
      <w:divsChild>
        <w:div w:id="962541134">
          <w:marLeft w:val="0"/>
          <w:marRight w:val="0"/>
          <w:marTop w:val="75"/>
          <w:marBottom w:val="450"/>
          <w:divBdr>
            <w:top w:val="none" w:sz="0" w:space="0" w:color="auto"/>
            <w:left w:val="none" w:sz="0" w:space="0" w:color="auto"/>
            <w:bottom w:val="none" w:sz="0" w:space="0" w:color="auto"/>
            <w:right w:val="none" w:sz="0" w:space="0" w:color="auto"/>
          </w:divBdr>
          <w:divsChild>
            <w:div w:id="1098790837">
              <w:marLeft w:val="0"/>
              <w:marRight w:val="0"/>
              <w:marTop w:val="0"/>
              <w:marBottom w:val="0"/>
              <w:divBdr>
                <w:top w:val="none" w:sz="0" w:space="0" w:color="auto"/>
                <w:left w:val="none" w:sz="0" w:space="0" w:color="auto"/>
                <w:bottom w:val="none" w:sz="0" w:space="0" w:color="auto"/>
                <w:right w:val="none" w:sz="0" w:space="0" w:color="auto"/>
              </w:divBdr>
              <w:divsChild>
                <w:div w:id="1128549690">
                  <w:marLeft w:val="0"/>
                  <w:marRight w:val="0"/>
                  <w:marTop w:val="0"/>
                  <w:marBottom w:val="0"/>
                  <w:divBdr>
                    <w:top w:val="none" w:sz="0" w:space="0" w:color="auto"/>
                    <w:left w:val="none" w:sz="0" w:space="0" w:color="auto"/>
                    <w:bottom w:val="none" w:sz="0" w:space="0" w:color="auto"/>
                    <w:right w:val="none" w:sz="0" w:space="0" w:color="auto"/>
                  </w:divBdr>
                  <w:divsChild>
                    <w:div w:id="298078892">
                      <w:marLeft w:val="0"/>
                      <w:marRight w:val="0"/>
                      <w:marTop w:val="0"/>
                      <w:marBottom w:val="0"/>
                      <w:divBdr>
                        <w:top w:val="none" w:sz="0" w:space="0" w:color="auto"/>
                        <w:left w:val="none" w:sz="0" w:space="0" w:color="auto"/>
                        <w:bottom w:val="none" w:sz="0" w:space="0" w:color="auto"/>
                        <w:right w:val="none" w:sz="0" w:space="0" w:color="auto"/>
                      </w:divBdr>
                      <w:divsChild>
                        <w:div w:id="96530884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sChild>
                                <w:div w:id="204215089">
                                  <w:marLeft w:val="0"/>
                                  <w:marRight w:val="0"/>
                                  <w:marTop w:val="0"/>
                                  <w:marBottom w:val="0"/>
                                  <w:divBdr>
                                    <w:top w:val="none" w:sz="0" w:space="0" w:color="auto"/>
                                    <w:left w:val="none" w:sz="0" w:space="0" w:color="auto"/>
                                    <w:bottom w:val="none" w:sz="0" w:space="0" w:color="auto"/>
                                    <w:right w:val="none" w:sz="0" w:space="0" w:color="auto"/>
                                  </w:divBdr>
                                </w:div>
                                <w:div w:id="480388654">
                                  <w:marLeft w:val="0"/>
                                  <w:marRight w:val="0"/>
                                  <w:marTop w:val="0"/>
                                  <w:marBottom w:val="0"/>
                                  <w:divBdr>
                                    <w:top w:val="none" w:sz="0" w:space="0" w:color="auto"/>
                                    <w:left w:val="none" w:sz="0" w:space="0" w:color="auto"/>
                                    <w:bottom w:val="none" w:sz="0" w:space="0" w:color="auto"/>
                                    <w:right w:val="none" w:sz="0" w:space="0" w:color="auto"/>
                                  </w:divBdr>
                                </w:div>
                                <w:div w:id="582029972">
                                  <w:marLeft w:val="0"/>
                                  <w:marRight w:val="0"/>
                                  <w:marTop w:val="0"/>
                                  <w:marBottom w:val="0"/>
                                  <w:divBdr>
                                    <w:top w:val="none" w:sz="0" w:space="0" w:color="auto"/>
                                    <w:left w:val="none" w:sz="0" w:space="0" w:color="auto"/>
                                    <w:bottom w:val="none" w:sz="0" w:space="0" w:color="auto"/>
                                    <w:right w:val="none" w:sz="0" w:space="0" w:color="auto"/>
                                  </w:divBdr>
                                </w:div>
                                <w:div w:id="1146357504">
                                  <w:marLeft w:val="0"/>
                                  <w:marRight w:val="0"/>
                                  <w:marTop w:val="0"/>
                                  <w:marBottom w:val="0"/>
                                  <w:divBdr>
                                    <w:top w:val="none" w:sz="0" w:space="0" w:color="auto"/>
                                    <w:left w:val="none" w:sz="0" w:space="0" w:color="auto"/>
                                    <w:bottom w:val="none" w:sz="0" w:space="0" w:color="auto"/>
                                    <w:right w:val="none" w:sz="0" w:space="0" w:color="auto"/>
                                  </w:divBdr>
                                </w:div>
                                <w:div w:id="1171025884">
                                  <w:marLeft w:val="0"/>
                                  <w:marRight w:val="0"/>
                                  <w:marTop w:val="0"/>
                                  <w:marBottom w:val="0"/>
                                  <w:divBdr>
                                    <w:top w:val="none" w:sz="0" w:space="0" w:color="auto"/>
                                    <w:left w:val="none" w:sz="0" w:space="0" w:color="auto"/>
                                    <w:bottom w:val="none" w:sz="0" w:space="0" w:color="auto"/>
                                    <w:right w:val="none" w:sz="0" w:space="0" w:color="auto"/>
                                  </w:divBdr>
                                </w:div>
                                <w:div w:id="1453478123">
                                  <w:marLeft w:val="0"/>
                                  <w:marRight w:val="0"/>
                                  <w:marTop w:val="0"/>
                                  <w:marBottom w:val="0"/>
                                  <w:divBdr>
                                    <w:top w:val="none" w:sz="0" w:space="0" w:color="auto"/>
                                    <w:left w:val="none" w:sz="0" w:space="0" w:color="auto"/>
                                    <w:bottom w:val="none" w:sz="0" w:space="0" w:color="auto"/>
                                    <w:right w:val="none" w:sz="0" w:space="0" w:color="auto"/>
                                  </w:divBdr>
                                </w:div>
                                <w:div w:id="1527868627">
                                  <w:marLeft w:val="0"/>
                                  <w:marRight w:val="0"/>
                                  <w:marTop w:val="0"/>
                                  <w:marBottom w:val="0"/>
                                  <w:divBdr>
                                    <w:top w:val="none" w:sz="0" w:space="0" w:color="auto"/>
                                    <w:left w:val="none" w:sz="0" w:space="0" w:color="auto"/>
                                    <w:bottom w:val="none" w:sz="0" w:space="0" w:color="auto"/>
                                    <w:right w:val="none" w:sz="0" w:space="0" w:color="auto"/>
                                  </w:divBdr>
                                </w:div>
                                <w:div w:id="1601177264">
                                  <w:marLeft w:val="0"/>
                                  <w:marRight w:val="0"/>
                                  <w:marTop w:val="0"/>
                                  <w:marBottom w:val="0"/>
                                  <w:divBdr>
                                    <w:top w:val="none" w:sz="0" w:space="0" w:color="auto"/>
                                    <w:left w:val="none" w:sz="0" w:space="0" w:color="auto"/>
                                    <w:bottom w:val="none" w:sz="0" w:space="0" w:color="auto"/>
                                    <w:right w:val="none" w:sz="0" w:space="0" w:color="auto"/>
                                  </w:divBdr>
                                </w:div>
                                <w:div w:id="1662662420">
                                  <w:marLeft w:val="0"/>
                                  <w:marRight w:val="0"/>
                                  <w:marTop w:val="0"/>
                                  <w:marBottom w:val="0"/>
                                  <w:divBdr>
                                    <w:top w:val="none" w:sz="0" w:space="0" w:color="auto"/>
                                    <w:left w:val="none" w:sz="0" w:space="0" w:color="auto"/>
                                    <w:bottom w:val="none" w:sz="0" w:space="0" w:color="auto"/>
                                    <w:right w:val="none" w:sz="0" w:space="0" w:color="auto"/>
                                  </w:divBdr>
                                </w:div>
                                <w:div w:id="1996832460">
                                  <w:marLeft w:val="0"/>
                                  <w:marRight w:val="0"/>
                                  <w:marTop w:val="0"/>
                                  <w:marBottom w:val="0"/>
                                  <w:divBdr>
                                    <w:top w:val="none" w:sz="0" w:space="0" w:color="auto"/>
                                    <w:left w:val="none" w:sz="0" w:space="0" w:color="auto"/>
                                    <w:bottom w:val="none" w:sz="0" w:space="0" w:color="auto"/>
                                    <w:right w:val="none" w:sz="0" w:space="0" w:color="auto"/>
                                  </w:divBdr>
                                </w:div>
                                <w:div w:id="21311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96222">
      <w:bodyDiv w:val="1"/>
      <w:marLeft w:val="0"/>
      <w:marRight w:val="0"/>
      <w:marTop w:val="0"/>
      <w:marBottom w:val="0"/>
      <w:divBdr>
        <w:top w:val="none" w:sz="0" w:space="0" w:color="auto"/>
        <w:left w:val="none" w:sz="0" w:space="0" w:color="auto"/>
        <w:bottom w:val="none" w:sz="0" w:space="0" w:color="auto"/>
        <w:right w:val="none" w:sz="0" w:space="0" w:color="auto"/>
      </w:divBdr>
    </w:div>
    <w:div w:id="1799104736">
      <w:bodyDiv w:val="1"/>
      <w:marLeft w:val="0"/>
      <w:marRight w:val="0"/>
      <w:marTop w:val="0"/>
      <w:marBottom w:val="0"/>
      <w:divBdr>
        <w:top w:val="none" w:sz="0" w:space="0" w:color="auto"/>
        <w:left w:val="none" w:sz="0" w:space="0" w:color="auto"/>
        <w:bottom w:val="none" w:sz="0" w:space="0" w:color="auto"/>
        <w:right w:val="none" w:sz="0" w:space="0" w:color="auto"/>
      </w:divBdr>
    </w:div>
    <w:div w:id="1814523150">
      <w:bodyDiv w:val="1"/>
      <w:marLeft w:val="0"/>
      <w:marRight w:val="0"/>
      <w:marTop w:val="0"/>
      <w:marBottom w:val="0"/>
      <w:divBdr>
        <w:top w:val="none" w:sz="0" w:space="0" w:color="auto"/>
        <w:left w:val="none" w:sz="0" w:space="0" w:color="auto"/>
        <w:bottom w:val="none" w:sz="0" w:space="0" w:color="auto"/>
        <w:right w:val="none" w:sz="0" w:space="0" w:color="auto"/>
      </w:divBdr>
    </w:div>
    <w:div w:id="1823309318">
      <w:bodyDiv w:val="1"/>
      <w:marLeft w:val="0"/>
      <w:marRight w:val="0"/>
      <w:marTop w:val="100"/>
      <w:marBottom w:val="100"/>
      <w:divBdr>
        <w:top w:val="none" w:sz="0" w:space="0" w:color="auto"/>
        <w:left w:val="none" w:sz="0" w:space="0" w:color="auto"/>
        <w:bottom w:val="none" w:sz="0" w:space="0" w:color="auto"/>
        <w:right w:val="none" w:sz="0" w:space="0" w:color="auto"/>
      </w:divBdr>
      <w:divsChild>
        <w:div w:id="417214954">
          <w:marLeft w:val="0"/>
          <w:marRight w:val="0"/>
          <w:marTop w:val="100"/>
          <w:marBottom w:val="100"/>
          <w:divBdr>
            <w:top w:val="none" w:sz="0" w:space="0" w:color="auto"/>
            <w:left w:val="none" w:sz="0" w:space="0" w:color="auto"/>
            <w:bottom w:val="none" w:sz="0" w:space="0" w:color="auto"/>
            <w:right w:val="none" w:sz="0" w:space="0" w:color="auto"/>
          </w:divBdr>
          <w:divsChild>
            <w:div w:id="1073620395">
              <w:marLeft w:val="0"/>
              <w:marRight w:val="0"/>
              <w:marTop w:val="0"/>
              <w:marBottom w:val="0"/>
              <w:divBdr>
                <w:top w:val="none" w:sz="0" w:space="0" w:color="auto"/>
                <w:left w:val="none" w:sz="0" w:space="0" w:color="auto"/>
                <w:bottom w:val="none" w:sz="0" w:space="0" w:color="auto"/>
                <w:right w:val="none" w:sz="0" w:space="0" w:color="auto"/>
              </w:divBdr>
              <w:divsChild>
                <w:div w:id="958798748">
                  <w:marLeft w:val="2325"/>
                  <w:marRight w:val="0"/>
                  <w:marTop w:val="0"/>
                  <w:marBottom w:val="0"/>
                  <w:divBdr>
                    <w:top w:val="none" w:sz="0" w:space="0" w:color="auto"/>
                    <w:left w:val="none" w:sz="0" w:space="0" w:color="auto"/>
                    <w:bottom w:val="none" w:sz="0" w:space="0" w:color="auto"/>
                    <w:right w:val="none" w:sz="0" w:space="0" w:color="auto"/>
                  </w:divBdr>
                  <w:divsChild>
                    <w:div w:id="1338997777">
                      <w:marLeft w:val="0"/>
                      <w:marRight w:val="0"/>
                      <w:marTop w:val="0"/>
                      <w:marBottom w:val="0"/>
                      <w:divBdr>
                        <w:top w:val="none" w:sz="0" w:space="0" w:color="auto"/>
                        <w:left w:val="none" w:sz="0" w:space="0" w:color="auto"/>
                        <w:bottom w:val="none" w:sz="0" w:space="0" w:color="auto"/>
                        <w:right w:val="none" w:sz="0" w:space="0" w:color="auto"/>
                      </w:divBdr>
                      <w:divsChild>
                        <w:div w:id="1066992595">
                          <w:marLeft w:val="0"/>
                          <w:marRight w:val="0"/>
                          <w:marTop w:val="0"/>
                          <w:marBottom w:val="0"/>
                          <w:divBdr>
                            <w:top w:val="none" w:sz="0" w:space="0" w:color="auto"/>
                            <w:left w:val="none" w:sz="0" w:space="0" w:color="auto"/>
                            <w:bottom w:val="none" w:sz="0" w:space="0" w:color="auto"/>
                            <w:right w:val="none" w:sz="0" w:space="0" w:color="auto"/>
                          </w:divBdr>
                          <w:divsChild>
                            <w:div w:id="1435588212">
                              <w:marLeft w:val="0"/>
                              <w:marRight w:val="0"/>
                              <w:marTop w:val="0"/>
                              <w:marBottom w:val="0"/>
                              <w:divBdr>
                                <w:top w:val="none" w:sz="0" w:space="0" w:color="auto"/>
                                <w:left w:val="none" w:sz="0" w:space="0" w:color="auto"/>
                                <w:bottom w:val="none" w:sz="0" w:space="0" w:color="auto"/>
                                <w:right w:val="none" w:sz="0" w:space="0" w:color="auto"/>
                              </w:divBdr>
                              <w:divsChild>
                                <w:div w:id="7473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88681">
      <w:bodyDiv w:val="1"/>
      <w:marLeft w:val="0"/>
      <w:marRight w:val="0"/>
      <w:marTop w:val="0"/>
      <w:marBottom w:val="0"/>
      <w:divBdr>
        <w:top w:val="none" w:sz="0" w:space="0" w:color="auto"/>
        <w:left w:val="none" w:sz="0" w:space="0" w:color="auto"/>
        <w:bottom w:val="none" w:sz="0" w:space="0" w:color="auto"/>
        <w:right w:val="none" w:sz="0" w:space="0" w:color="auto"/>
      </w:divBdr>
    </w:div>
    <w:div w:id="1884243495">
      <w:bodyDiv w:val="1"/>
      <w:marLeft w:val="0"/>
      <w:marRight w:val="0"/>
      <w:marTop w:val="0"/>
      <w:marBottom w:val="0"/>
      <w:divBdr>
        <w:top w:val="none" w:sz="0" w:space="0" w:color="auto"/>
        <w:left w:val="none" w:sz="0" w:space="0" w:color="auto"/>
        <w:bottom w:val="none" w:sz="0" w:space="0" w:color="auto"/>
        <w:right w:val="none" w:sz="0" w:space="0" w:color="auto"/>
      </w:divBdr>
      <w:divsChild>
        <w:div w:id="1494298964">
          <w:marLeft w:val="0"/>
          <w:marRight w:val="0"/>
          <w:marTop w:val="75"/>
          <w:marBottom w:val="450"/>
          <w:divBdr>
            <w:top w:val="none" w:sz="0" w:space="0" w:color="auto"/>
            <w:left w:val="none" w:sz="0" w:space="0" w:color="auto"/>
            <w:bottom w:val="none" w:sz="0" w:space="0" w:color="auto"/>
            <w:right w:val="none" w:sz="0" w:space="0" w:color="auto"/>
          </w:divBdr>
          <w:divsChild>
            <w:div w:id="206572540">
              <w:marLeft w:val="0"/>
              <w:marRight w:val="0"/>
              <w:marTop w:val="0"/>
              <w:marBottom w:val="0"/>
              <w:divBdr>
                <w:top w:val="none" w:sz="0" w:space="0" w:color="auto"/>
                <w:left w:val="none" w:sz="0" w:space="0" w:color="auto"/>
                <w:bottom w:val="none" w:sz="0" w:space="0" w:color="auto"/>
                <w:right w:val="none" w:sz="0" w:space="0" w:color="auto"/>
              </w:divBdr>
              <w:divsChild>
                <w:div w:id="1104227585">
                  <w:marLeft w:val="0"/>
                  <w:marRight w:val="0"/>
                  <w:marTop w:val="0"/>
                  <w:marBottom w:val="0"/>
                  <w:divBdr>
                    <w:top w:val="none" w:sz="0" w:space="0" w:color="auto"/>
                    <w:left w:val="none" w:sz="0" w:space="0" w:color="auto"/>
                    <w:bottom w:val="none" w:sz="0" w:space="0" w:color="auto"/>
                    <w:right w:val="none" w:sz="0" w:space="0" w:color="auto"/>
                  </w:divBdr>
                  <w:divsChild>
                    <w:div w:id="2012873803">
                      <w:marLeft w:val="0"/>
                      <w:marRight w:val="0"/>
                      <w:marTop w:val="0"/>
                      <w:marBottom w:val="0"/>
                      <w:divBdr>
                        <w:top w:val="none" w:sz="0" w:space="0" w:color="auto"/>
                        <w:left w:val="none" w:sz="0" w:space="0" w:color="auto"/>
                        <w:bottom w:val="none" w:sz="0" w:space="0" w:color="auto"/>
                        <w:right w:val="none" w:sz="0" w:space="0" w:color="auto"/>
                      </w:divBdr>
                      <w:divsChild>
                        <w:div w:id="838890684">
                          <w:marLeft w:val="0"/>
                          <w:marRight w:val="0"/>
                          <w:marTop w:val="0"/>
                          <w:marBottom w:val="0"/>
                          <w:divBdr>
                            <w:top w:val="none" w:sz="0" w:space="0" w:color="auto"/>
                            <w:left w:val="none" w:sz="0" w:space="0" w:color="auto"/>
                            <w:bottom w:val="none" w:sz="0" w:space="0" w:color="auto"/>
                            <w:right w:val="none" w:sz="0" w:space="0" w:color="auto"/>
                          </w:divBdr>
                          <w:divsChild>
                            <w:div w:id="926614543">
                              <w:marLeft w:val="0"/>
                              <w:marRight w:val="0"/>
                              <w:marTop w:val="0"/>
                              <w:marBottom w:val="0"/>
                              <w:divBdr>
                                <w:top w:val="none" w:sz="0" w:space="0" w:color="auto"/>
                                <w:left w:val="none" w:sz="0" w:space="0" w:color="auto"/>
                                <w:bottom w:val="none" w:sz="0" w:space="0" w:color="auto"/>
                                <w:right w:val="none" w:sz="0" w:space="0" w:color="auto"/>
                              </w:divBdr>
                              <w:divsChild>
                                <w:div w:id="2157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397696">
      <w:bodyDiv w:val="1"/>
      <w:marLeft w:val="0"/>
      <w:marRight w:val="0"/>
      <w:marTop w:val="0"/>
      <w:marBottom w:val="0"/>
      <w:divBdr>
        <w:top w:val="none" w:sz="0" w:space="0" w:color="auto"/>
        <w:left w:val="none" w:sz="0" w:space="0" w:color="auto"/>
        <w:bottom w:val="none" w:sz="0" w:space="0" w:color="auto"/>
        <w:right w:val="none" w:sz="0" w:space="0" w:color="auto"/>
      </w:divBdr>
    </w:div>
    <w:div w:id="1906915682">
      <w:bodyDiv w:val="1"/>
      <w:marLeft w:val="0"/>
      <w:marRight w:val="0"/>
      <w:marTop w:val="0"/>
      <w:marBottom w:val="0"/>
      <w:divBdr>
        <w:top w:val="none" w:sz="0" w:space="0" w:color="auto"/>
        <w:left w:val="none" w:sz="0" w:space="0" w:color="auto"/>
        <w:bottom w:val="none" w:sz="0" w:space="0" w:color="auto"/>
        <w:right w:val="none" w:sz="0" w:space="0" w:color="auto"/>
      </w:divBdr>
      <w:divsChild>
        <w:div w:id="1265187306">
          <w:marLeft w:val="547"/>
          <w:marRight w:val="0"/>
          <w:marTop w:val="0"/>
          <w:marBottom w:val="0"/>
          <w:divBdr>
            <w:top w:val="none" w:sz="0" w:space="0" w:color="auto"/>
            <w:left w:val="none" w:sz="0" w:space="0" w:color="auto"/>
            <w:bottom w:val="none" w:sz="0" w:space="0" w:color="auto"/>
            <w:right w:val="none" w:sz="0" w:space="0" w:color="auto"/>
          </w:divBdr>
        </w:div>
      </w:divsChild>
    </w:div>
    <w:div w:id="1926717985">
      <w:bodyDiv w:val="1"/>
      <w:marLeft w:val="120"/>
      <w:marRight w:val="120"/>
      <w:marTop w:val="0"/>
      <w:marBottom w:val="0"/>
      <w:divBdr>
        <w:top w:val="none" w:sz="0" w:space="0" w:color="auto"/>
        <w:left w:val="none" w:sz="0" w:space="0" w:color="auto"/>
        <w:bottom w:val="none" w:sz="0" w:space="0" w:color="auto"/>
        <w:right w:val="none" w:sz="0" w:space="0" w:color="auto"/>
      </w:divBdr>
      <w:divsChild>
        <w:div w:id="521481189">
          <w:marLeft w:val="0"/>
          <w:marRight w:val="0"/>
          <w:marTop w:val="0"/>
          <w:marBottom w:val="0"/>
          <w:divBdr>
            <w:top w:val="none" w:sz="0" w:space="0" w:color="auto"/>
            <w:left w:val="none" w:sz="0" w:space="0" w:color="auto"/>
            <w:bottom w:val="none" w:sz="0" w:space="0" w:color="auto"/>
            <w:right w:val="none" w:sz="0" w:space="0" w:color="auto"/>
          </w:divBdr>
          <w:divsChild>
            <w:div w:id="18803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3504">
      <w:bodyDiv w:val="1"/>
      <w:marLeft w:val="0"/>
      <w:marRight w:val="0"/>
      <w:marTop w:val="0"/>
      <w:marBottom w:val="0"/>
      <w:divBdr>
        <w:top w:val="none" w:sz="0" w:space="0" w:color="auto"/>
        <w:left w:val="none" w:sz="0" w:space="0" w:color="auto"/>
        <w:bottom w:val="none" w:sz="0" w:space="0" w:color="auto"/>
        <w:right w:val="none" w:sz="0" w:space="0" w:color="auto"/>
      </w:divBdr>
    </w:div>
    <w:div w:id="1970742527">
      <w:bodyDiv w:val="1"/>
      <w:marLeft w:val="0"/>
      <w:marRight w:val="0"/>
      <w:marTop w:val="0"/>
      <w:marBottom w:val="0"/>
      <w:divBdr>
        <w:top w:val="none" w:sz="0" w:space="0" w:color="auto"/>
        <w:left w:val="none" w:sz="0" w:space="0" w:color="auto"/>
        <w:bottom w:val="none" w:sz="0" w:space="0" w:color="auto"/>
        <w:right w:val="none" w:sz="0" w:space="0" w:color="auto"/>
      </w:divBdr>
    </w:div>
    <w:div w:id="1982341837">
      <w:bodyDiv w:val="1"/>
      <w:marLeft w:val="0"/>
      <w:marRight w:val="0"/>
      <w:marTop w:val="0"/>
      <w:marBottom w:val="0"/>
      <w:divBdr>
        <w:top w:val="none" w:sz="0" w:space="0" w:color="auto"/>
        <w:left w:val="none" w:sz="0" w:space="0" w:color="auto"/>
        <w:bottom w:val="none" w:sz="0" w:space="0" w:color="auto"/>
        <w:right w:val="none" w:sz="0" w:space="0" w:color="auto"/>
      </w:divBdr>
      <w:divsChild>
        <w:div w:id="1585144799">
          <w:marLeft w:val="0"/>
          <w:marRight w:val="0"/>
          <w:marTop w:val="75"/>
          <w:marBottom w:val="450"/>
          <w:divBdr>
            <w:top w:val="none" w:sz="0" w:space="0" w:color="auto"/>
            <w:left w:val="none" w:sz="0" w:space="0" w:color="auto"/>
            <w:bottom w:val="none" w:sz="0" w:space="0" w:color="auto"/>
            <w:right w:val="none" w:sz="0" w:space="0" w:color="auto"/>
          </w:divBdr>
          <w:divsChild>
            <w:div w:id="11732781">
              <w:marLeft w:val="0"/>
              <w:marRight w:val="0"/>
              <w:marTop w:val="0"/>
              <w:marBottom w:val="0"/>
              <w:divBdr>
                <w:top w:val="none" w:sz="0" w:space="0" w:color="auto"/>
                <w:left w:val="none" w:sz="0" w:space="0" w:color="auto"/>
                <w:bottom w:val="none" w:sz="0" w:space="0" w:color="auto"/>
                <w:right w:val="none" w:sz="0" w:space="0" w:color="auto"/>
              </w:divBdr>
              <w:divsChild>
                <w:div w:id="1748529370">
                  <w:marLeft w:val="0"/>
                  <w:marRight w:val="0"/>
                  <w:marTop w:val="0"/>
                  <w:marBottom w:val="0"/>
                  <w:divBdr>
                    <w:top w:val="none" w:sz="0" w:space="0" w:color="auto"/>
                    <w:left w:val="none" w:sz="0" w:space="0" w:color="auto"/>
                    <w:bottom w:val="none" w:sz="0" w:space="0" w:color="auto"/>
                    <w:right w:val="none" w:sz="0" w:space="0" w:color="auto"/>
                  </w:divBdr>
                  <w:divsChild>
                    <w:div w:id="1383169369">
                      <w:marLeft w:val="0"/>
                      <w:marRight w:val="0"/>
                      <w:marTop w:val="0"/>
                      <w:marBottom w:val="0"/>
                      <w:divBdr>
                        <w:top w:val="none" w:sz="0" w:space="0" w:color="auto"/>
                        <w:left w:val="none" w:sz="0" w:space="0" w:color="auto"/>
                        <w:bottom w:val="none" w:sz="0" w:space="0" w:color="auto"/>
                        <w:right w:val="none" w:sz="0" w:space="0" w:color="auto"/>
                      </w:divBdr>
                      <w:divsChild>
                        <w:div w:id="377828331">
                          <w:marLeft w:val="0"/>
                          <w:marRight w:val="0"/>
                          <w:marTop w:val="0"/>
                          <w:marBottom w:val="0"/>
                          <w:divBdr>
                            <w:top w:val="none" w:sz="0" w:space="0" w:color="auto"/>
                            <w:left w:val="none" w:sz="0" w:space="0" w:color="auto"/>
                            <w:bottom w:val="none" w:sz="0" w:space="0" w:color="auto"/>
                            <w:right w:val="none" w:sz="0" w:space="0" w:color="auto"/>
                          </w:divBdr>
                          <w:divsChild>
                            <w:div w:id="1862477383">
                              <w:marLeft w:val="0"/>
                              <w:marRight w:val="0"/>
                              <w:marTop w:val="0"/>
                              <w:marBottom w:val="0"/>
                              <w:divBdr>
                                <w:top w:val="none" w:sz="0" w:space="0" w:color="auto"/>
                                <w:left w:val="none" w:sz="0" w:space="0" w:color="auto"/>
                                <w:bottom w:val="none" w:sz="0" w:space="0" w:color="auto"/>
                                <w:right w:val="none" w:sz="0" w:space="0" w:color="auto"/>
                              </w:divBdr>
                              <w:divsChild>
                                <w:div w:id="12872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744486">
      <w:bodyDiv w:val="1"/>
      <w:marLeft w:val="0"/>
      <w:marRight w:val="0"/>
      <w:marTop w:val="0"/>
      <w:marBottom w:val="0"/>
      <w:divBdr>
        <w:top w:val="none" w:sz="0" w:space="0" w:color="auto"/>
        <w:left w:val="none" w:sz="0" w:space="0" w:color="auto"/>
        <w:bottom w:val="none" w:sz="0" w:space="0" w:color="auto"/>
        <w:right w:val="none" w:sz="0" w:space="0" w:color="auto"/>
      </w:divBdr>
    </w:div>
    <w:div w:id="2013414314">
      <w:bodyDiv w:val="1"/>
      <w:marLeft w:val="0"/>
      <w:marRight w:val="0"/>
      <w:marTop w:val="0"/>
      <w:marBottom w:val="0"/>
      <w:divBdr>
        <w:top w:val="none" w:sz="0" w:space="0" w:color="auto"/>
        <w:left w:val="none" w:sz="0" w:space="0" w:color="auto"/>
        <w:bottom w:val="none" w:sz="0" w:space="0" w:color="auto"/>
        <w:right w:val="none" w:sz="0" w:space="0" w:color="auto"/>
      </w:divBdr>
    </w:div>
    <w:div w:id="2023317896">
      <w:bodyDiv w:val="1"/>
      <w:marLeft w:val="0"/>
      <w:marRight w:val="0"/>
      <w:marTop w:val="0"/>
      <w:marBottom w:val="0"/>
      <w:divBdr>
        <w:top w:val="none" w:sz="0" w:space="0" w:color="auto"/>
        <w:left w:val="none" w:sz="0" w:space="0" w:color="auto"/>
        <w:bottom w:val="none" w:sz="0" w:space="0" w:color="auto"/>
        <w:right w:val="none" w:sz="0" w:space="0" w:color="auto"/>
      </w:divBdr>
    </w:div>
    <w:div w:id="2050491032">
      <w:bodyDiv w:val="1"/>
      <w:marLeft w:val="0"/>
      <w:marRight w:val="0"/>
      <w:marTop w:val="0"/>
      <w:marBottom w:val="0"/>
      <w:divBdr>
        <w:top w:val="none" w:sz="0" w:space="0" w:color="auto"/>
        <w:left w:val="none" w:sz="0" w:space="0" w:color="auto"/>
        <w:bottom w:val="none" w:sz="0" w:space="0" w:color="auto"/>
        <w:right w:val="none" w:sz="0" w:space="0" w:color="auto"/>
      </w:divBdr>
    </w:div>
    <w:div w:id="2065835734">
      <w:bodyDiv w:val="1"/>
      <w:marLeft w:val="0"/>
      <w:marRight w:val="0"/>
      <w:marTop w:val="0"/>
      <w:marBottom w:val="0"/>
      <w:divBdr>
        <w:top w:val="none" w:sz="0" w:space="0" w:color="auto"/>
        <w:left w:val="none" w:sz="0" w:space="0" w:color="auto"/>
        <w:bottom w:val="none" w:sz="0" w:space="0" w:color="auto"/>
        <w:right w:val="none" w:sz="0" w:space="0" w:color="auto"/>
      </w:divBdr>
      <w:divsChild>
        <w:div w:id="1439720778">
          <w:marLeft w:val="547"/>
          <w:marRight w:val="0"/>
          <w:marTop w:val="0"/>
          <w:marBottom w:val="0"/>
          <w:divBdr>
            <w:top w:val="none" w:sz="0" w:space="0" w:color="auto"/>
            <w:left w:val="none" w:sz="0" w:space="0" w:color="auto"/>
            <w:bottom w:val="none" w:sz="0" w:space="0" w:color="auto"/>
            <w:right w:val="none" w:sz="0" w:space="0" w:color="auto"/>
          </w:divBdr>
        </w:div>
      </w:divsChild>
    </w:div>
    <w:div w:id="2109887245">
      <w:bodyDiv w:val="1"/>
      <w:marLeft w:val="0"/>
      <w:marRight w:val="0"/>
      <w:marTop w:val="0"/>
      <w:marBottom w:val="0"/>
      <w:divBdr>
        <w:top w:val="none" w:sz="0" w:space="0" w:color="auto"/>
        <w:left w:val="none" w:sz="0" w:space="0" w:color="auto"/>
        <w:bottom w:val="none" w:sz="0" w:space="0" w:color="auto"/>
        <w:right w:val="none" w:sz="0" w:space="0" w:color="auto"/>
      </w:divBdr>
      <w:divsChild>
        <w:div w:id="1658531409">
          <w:marLeft w:val="547"/>
          <w:marRight w:val="0"/>
          <w:marTop w:val="0"/>
          <w:marBottom w:val="0"/>
          <w:divBdr>
            <w:top w:val="none" w:sz="0" w:space="0" w:color="auto"/>
            <w:left w:val="none" w:sz="0" w:space="0" w:color="auto"/>
            <w:bottom w:val="none" w:sz="0" w:space="0" w:color="auto"/>
            <w:right w:val="none" w:sz="0" w:space="0" w:color="auto"/>
          </w:divBdr>
        </w:div>
      </w:divsChild>
    </w:div>
    <w:div w:id="2116244963">
      <w:bodyDiv w:val="1"/>
      <w:marLeft w:val="0"/>
      <w:marRight w:val="0"/>
      <w:marTop w:val="0"/>
      <w:marBottom w:val="0"/>
      <w:divBdr>
        <w:top w:val="none" w:sz="0" w:space="0" w:color="auto"/>
        <w:left w:val="none" w:sz="0" w:space="0" w:color="auto"/>
        <w:bottom w:val="none" w:sz="0" w:space="0" w:color="auto"/>
        <w:right w:val="none" w:sz="0" w:space="0" w:color="auto"/>
      </w:divBdr>
    </w:div>
    <w:div w:id="2128160098">
      <w:bodyDiv w:val="1"/>
      <w:marLeft w:val="0"/>
      <w:marRight w:val="0"/>
      <w:marTop w:val="0"/>
      <w:marBottom w:val="0"/>
      <w:divBdr>
        <w:top w:val="none" w:sz="0" w:space="0" w:color="auto"/>
        <w:left w:val="none" w:sz="0" w:space="0" w:color="auto"/>
        <w:bottom w:val="none" w:sz="0" w:space="0" w:color="auto"/>
        <w:right w:val="none" w:sz="0" w:space="0" w:color="auto"/>
      </w:divBdr>
    </w:div>
    <w:div w:id="2130930059">
      <w:bodyDiv w:val="1"/>
      <w:marLeft w:val="0"/>
      <w:marRight w:val="0"/>
      <w:marTop w:val="0"/>
      <w:marBottom w:val="0"/>
      <w:divBdr>
        <w:top w:val="none" w:sz="0" w:space="0" w:color="auto"/>
        <w:left w:val="none" w:sz="0" w:space="0" w:color="auto"/>
        <w:bottom w:val="none" w:sz="0" w:space="0" w:color="auto"/>
        <w:right w:val="none" w:sz="0" w:space="0" w:color="auto"/>
      </w:divBdr>
    </w:div>
    <w:div w:id="213209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tag-data-book" TargetMode="External"/><Relationship Id="rId299" Type="http://schemas.openxmlformats.org/officeDocument/2006/relationships/hyperlink" Target="https://www.equalityhumanrights.com/cy/publication-download/yw-cymru%E2%80%99n-decach-2018" TargetMode="External"/><Relationship Id="rId21" Type="http://schemas.openxmlformats.org/officeDocument/2006/relationships/hyperlink" Target="https://www.legislation.gov.uk/ukpga/1984/27/contents" TargetMode="External"/><Relationship Id="rId63" Type="http://schemas.openxmlformats.org/officeDocument/2006/relationships/hyperlink" Target="https://pubmed.ncbi.nlm.nih.gov/21419493/" TargetMode="External"/><Relationship Id="rId159" Type="http://schemas.openxmlformats.org/officeDocument/2006/relationships/hyperlink" Target="https://link.springer.com/article/10.1007/s10902-018-9976-0" TargetMode="External"/><Relationship Id="rId170" Type="http://schemas.openxmlformats.org/officeDocument/2006/relationships/hyperlink" Target="https://www.rospa.com/rospaweb/docs/advice-services/road-safety/practitioners/rospa-road-safety-and-public-health.pdf" TargetMode="External"/><Relationship Id="rId226" Type="http://schemas.openxmlformats.org/officeDocument/2006/relationships/hyperlink" Target="https://www.forestresearch.gov.uk/publications/urban-health-and-health-inequalities-and-the-role-of-urban-forestry-in-britain-a-review/" TargetMode="External"/><Relationship Id="rId268" Type="http://schemas.openxmlformats.org/officeDocument/2006/relationships/hyperlink" Target="https://www.research.ed.ac.uk/en/publications/an-analysis-of-the-effect-of-public-policy-on-community-garden-or" TargetMode="External"/><Relationship Id="rId32" Type="http://schemas.openxmlformats.org/officeDocument/2006/relationships/image" Target="media/image6.png"/><Relationship Id="rId74" Type="http://schemas.openxmlformats.org/officeDocument/2006/relationships/hyperlink" Target="https://uwe-repository.worktribe.com/output/875541" TargetMode="External"/><Relationship Id="rId128" Type="http://schemas.openxmlformats.org/officeDocument/2006/relationships/hyperlink" Target="https://llyw.cymru/cynllun-cyllid-trafnidiaeth-cenedlaethol-diweddariad-2018" TargetMode="External"/><Relationship Id="rId5" Type="http://schemas.openxmlformats.org/officeDocument/2006/relationships/customXml" Target="../customXml/item5.xml"/><Relationship Id="rId181" Type="http://schemas.openxmlformats.org/officeDocument/2006/relationships/hyperlink" Target="https://pubmed.ncbi.nlm.nih.gov/23870068/" TargetMode="External"/><Relationship Id="rId237" Type="http://schemas.openxmlformats.org/officeDocument/2006/relationships/hyperlink" Target="https://assets.publishing.service.gov.uk/government/uploads/system/uploads/attachment_data/file/757307/20mph-headline-report.pdf" TargetMode="External"/><Relationship Id="rId279" Type="http://schemas.openxmlformats.org/officeDocument/2006/relationships/hyperlink" Target="https://statscymru.llyw.cymru/Catalogue/Population-and-Migration/Population/Components-of-Change/componentsofpopulationchange-by-timeperiod-component" TargetMode="External"/><Relationship Id="rId43" Type="http://schemas.openxmlformats.org/officeDocument/2006/relationships/hyperlink" Target="https://www.roadsafetysweden.com/contentassets/b37f0951c837443eb9661668d5be439e/stockholm-declaration-english.pdf" TargetMode="External"/><Relationship Id="rId139" Type="http://schemas.openxmlformats.org/officeDocument/2006/relationships/hyperlink" Target="https://llyw.cymru/sites/default/files/publications/2019-05/diweddariad-2018-or-cynllun-cyllid-trafnidiaeth-cenedlaethol.pdf" TargetMode="External"/><Relationship Id="rId290" Type="http://schemas.openxmlformats.org/officeDocument/2006/relationships/hyperlink" Target="https://www.gov.uk/government/publications/is-britain-fairer-the-state-of-equality-and-human-rights-2018" TargetMode="External"/><Relationship Id="rId304" Type="http://schemas.openxmlformats.org/officeDocument/2006/relationships/hyperlink" Target="https://trid.trb.org/view/477291" TargetMode="External"/><Relationship Id="rId85" Type="http://schemas.openxmlformats.org/officeDocument/2006/relationships/hyperlink" Target="https://llyw.cymru/sites/default/files/publications/2021-03/llwybr-newydd-strategaeth-drafnidiaeth-cymru-2021-symudedd-strategaeth-lawn.pdf" TargetMode="External"/><Relationship Id="rId150" Type="http://schemas.openxmlformats.org/officeDocument/2006/relationships/hyperlink" Target="20mph%20research%20study%20-%20process%20and%20impact%20evaluation:%20headline%20report%20(publishing.service.gov.uk)" TargetMode="External"/><Relationship Id="rId192" Type="http://schemas.openxmlformats.org/officeDocument/2006/relationships/hyperlink" Target="https://www.thelancet.com/journals/lancet/article/PIIS0140-6736(17)32345-0/abstract" TargetMode="External"/><Relationship Id="rId206" Type="http://schemas.openxmlformats.org/officeDocument/2006/relationships/hyperlink" Target="https://www.thelancet.com/journals/lancet/article/PIIS0140-6736(17)32345-0/abstract" TargetMode="External"/><Relationship Id="rId248" Type="http://schemas.openxmlformats.org/officeDocument/2006/relationships/hyperlink" Target="https://busnes.senedd.cymru/documents/s72778/SL5193%20-%20ME%20Rheoliadau%20Safonaur%20Gymraeg%20Rhif%207%202018.pdf" TargetMode="External"/><Relationship Id="rId12" Type="http://schemas.openxmlformats.org/officeDocument/2006/relationships/hyperlink" Target="https://gov.wales/docs/strategies/170919-wellbeing-statement-en.pdf" TargetMode="External"/><Relationship Id="rId108" Type="http://schemas.openxmlformats.org/officeDocument/2006/relationships/hyperlink" Target="https://www.lse.ac.uk/PBS/assets/documents/Estimating-the-monetary-value-of-the-deaths-prevented-from-the-UK-Covid-19-lockdown-when-it-was-decided-upon-and-the-value-of-flattening-the-curve-June-2020.pdf" TargetMode="External"/><Relationship Id="rId54" Type="http://schemas.openxmlformats.org/officeDocument/2006/relationships/hyperlink" Target="https://www.rospa.com/media/documents/road-safety/factsheets/Pedestrian-safety-in-areas-of-deprivation.pdf" TargetMode="External"/><Relationship Id="rId96" Type="http://schemas.openxmlformats.org/officeDocument/2006/relationships/hyperlink" Target="https://www.gov.uk/government/publications/tag-data-book" TargetMode="External"/><Relationship Id="rId161" Type="http://schemas.openxmlformats.org/officeDocument/2006/relationships/hyperlink" Target="https://link.springer.com/article/10.1007/s11482-019-09721-4" TargetMode="External"/><Relationship Id="rId217" Type="http://schemas.openxmlformats.org/officeDocument/2006/relationships/hyperlink" Target="https://www.rtbf.be/article/bilan-zone-30-a-bruxelles-le-nombre-de-victimes-sur-les-routes-divise-par-deux-10904242?id=10904242" TargetMode="External"/><Relationship Id="rId259" Type="http://schemas.openxmlformats.org/officeDocument/2006/relationships/hyperlink" Target="https://doi.org/10.1371/journal.pmed.1000316" TargetMode="External"/><Relationship Id="rId23" Type="http://schemas.openxmlformats.org/officeDocument/2006/relationships/hyperlink" Target="Gr&#373;p%20Tasglu%2020mya%20Cymru%20(llyw.cymru)" TargetMode="External"/><Relationship Id="rId119" Type="http://schemas.openxmlformats.org/officeDocument/2006/relationships/hyperlink" Target="https://www.llyw.cymru/cynllun-cyflawni-carbon-isel" TargetMode="External"/><Relationship Id="rId270" Type="http://schemas.openxmlformats.org/officeDocument/2006/relationships/hyperlink" Target="https://www.equalityhumanrights.com/en/equality-act/protected-characteristics" TargetMode="External"/><Relationship Id="rId65" Type="http://schemas.openxmlformats.org/officeDocument/2006/relationships/hyperlink" Target="https://www.ons.gov.uk/employmentandlabourmarket/peopleinwork/employmentandemployeetypes/datasets/methodoftraveltowork" TargetMode="External"/><Relationship Id="rId130" Type="http://schemas.openxmlformats.org/officeDocument/2006/relationships/hyperlink" Target="https://llyw.cymru/sites/default/files/publications/2020-08/cynllun-aer-glan-gymru-awyr-iach-cymru-iach.pdf" TargetMode="External"/><Relationship Id="rId172" Type="http://schemas.openxmlformats.org/officeDocument/2006/relationships/hyperlink" Target="https://navigator.health.org.uk/theme/choosing-health-making-healthy-choices-easier-white-paper" TargetMode="External"/><Relationship Id="rId193" Type="http://schemas.openxmlformats.org/officeDocument/2006/relationships/hyperlink" Target="http://www.ukhealthalliance.org/wp-content/uploads/2018/10/Moving-beyond-the-Air-Quality-Crisis-4WEB-29_10-2018-final-1.pdf" TargetMode="External"/><Relationship Id="rId207" Type="http://schemas.openxmlformats.org/officeDocument/2006/relationships/hyperlink" Target="https://www.ncbi.nlm.nih.gov/pmc/articles/PMC6957275/" TargetMode="External"/><Relationship Id="rId228" Type="http://schemas.openxmlformats.org/officeDocument/2006/relationships/hyperlink" Target="https://doi.org/10.1002/pan3.10215" TargetMode="External"/><Relationship Id="rId249" Type="http://schemas.openxmlformats.org/officeDocument/2006/relationships/hyperlink" Target="https://www.futuregenerations.wales/cy/about-us/future-generations-act/" TargetMode="External"/><Relationship Id="rId13" Type="http://schemas.openxmlformats.org/officeDocument/2006/relationships/hyperlink" Target="https://cdn.who.int/media/docs/default-source/documents/health-topics/road-traffic-injuries/global-plan-for-road-safety.pdf?sfvrsn=65cf34c8_33&amp;download=true" TargetMode="External"/><Relationship Id="rId109" Type="http://schemas.openxmlformats.org/officeDocument/2006/relationships/hyperlink" Target="https://assets.publishing.service.gov.uk/government/uploads/system/uploads/attachment_data/file/903543/voly-scoping_study-report.pdf" TargetMode="External"/><Relationship Id="rId260" Type="http://schemas.openxmlformats.org/officeDocument/2006/relationships/hyperlink" Target="https://www.equalityhumanrights.com/sites/default/files/research-report-11-equality-issues-in-wales-research-review.pdf" TargetMode="External"/><Relationship Id="rId281" Type="http://schemas.openxmlformats.org/officeDocument/2006/relationships/hyperlink" Target="https://statscymru.llyw.cymru/Catalogue/Equality-and-Diversity/Disability/disabilitystatus-by-age-sex" TargetMode="External"/><Relationship Id="rId34" Type="http://schemas.openxmlformats.org/officeDocument/2006/relationships/image" Target="media/image8.jpeg"/><Relationship Id="rId55" Type="http://schemas.openxmlformats.org/officeDocument/2006/relationships/image" Target="media/image10.PNG"/><Relationship Id="rId76" Type="http://schemas.openxmlformats.org/officeDocument/2006/relationships/hyperlink" Target="https://www.https:/senedd.wales/Laid%20Documents/GEN-LD9732%20-%20Children's%20Rights%20Scheme%202014-22042014-255569/gen-ld9732-e-Cymraeg.pdf" TargetMode="External"/><Relationship Id="rId97" Type="http://schemas.openxmlformats.org/officeDocument/2006/relationships/hyperlink" Target="https://travelwest.info/essential-evidence/153-child-pedestrian-casualties-and-deprivation" TargetMode="External"/><Relationship Id="rId120" Type="http://schemas.openxmlformats.org/officeDocument/2006/relationships/hyperlink" Target="https://www.llyw.cymru/cynllun-aer-glan-i-gymru-awyr-iach-cymru-iach" TargetMode="External"/><Relationship Id="rId141" Type="http://schemas.openxmlformats.org/officeDocument/2006/relationships/hyperlink" Target="https://llyw.cymru/llywodraeth-cymrun-datgan-ei-bod-yn-argyfwng-ar-yr-hinsawdd" TargetMode="External"/><Relationship Id="rId7" Type="http://schemas.openxmlformats.org/officeDocument/2006/relationships/styles" Target="styles.xml"/><Relationship Id="rId162" Type="http://schemas.openxmlformats.org/officeDocument/2006/relationships/hyperlink" Target="https://doi.org/10.3390/ijerph17103738" TargetMode="External"/><Relationship Id="rId183" Type="http://schemas.openxmlformats.org/officeDocument/2006/relationships/hyperlink" Target="https://www.ncbi.nlm.nih.gov/pmc/articles/PMC5328595/" TargetMode="External"/><Relationship Id="rId218" Type="http://schemas.openxmlformats.org/officeDocument/2006/relationships/hyperlink" Target="https://europepmc.org/article/MED/32971416" TargetMode="External"/><Relationship Id="rId239" Type="http://schemas.openxmlformats.org/officeDocument/2006/relationships/hyperlink" Target="http://content.tfl.gov.uk/speed-emissions-and-health.pdf" TargetMode="External"/><Relationship Id="rId250" Type="http://schemas.openxmlformats.org/officeDocument/2006/relationships/hyperlink" Target="https://www.legislation.gov.uk/cy/ukpga/1993/38/contents" TargetMode="External"/><Relationship Id="rId271" Type="http://schemas.openxmlformats.org/officeDocument/2006/relationships/hyperlink" Target="https://www.equalityhumanrights.com/en/equality-act/protected-characteristics" TargetMode="External"/><Relationship Id="rId292" Type="http://schemas.openxmlformats.org/officeDocument/2006/relationships/hyperlink" Target="https://llyw.cymru/adroddiad-grwp-tasglu-20mya-cymru" TargetMode="External"/><Relationship Id="rId306" Type="http://schemas.openxmlformats.org/officeDocument/2006/relationships/hyperlink" Target="https://trid.trb.org/view/477291" TargetMode="External"/><Relationship Id="rId24" Type="http://schemas.openxmlformats.org/officeDocument/2006/relationships/hyperlink" Target="https://statscymru.llyw.cymru/Catalogue/Transport/Roads/Road-Accidents" TargetMode="External"/><Relationship Id="rId45" Type="http://schemas.openxmlformats.org/officeDocument/2006/relationships/hyperlink" Target="https://gov.wales/sites/default/files/publications/2019-06/low-carbon-delivery-plan_1.pdf" TargetMode="External"/><Relationship Id="rId66" Type="http://schemas.openxmlformats.org/officeDocument/2006/relationships/hyperlink" Target="file:///D:\https:\llyw.cymru\sites\default\files\publications\2020-07\adroddiad-grp-tasglu-20mya.pdf" TargetMode="External"/><Relationship Id="rId87" Type="http://schemas.openxmlformats.org/officeDocument/2006/relationships/hyperlink" Target="https://llyw.cymru/sites/default/files/publications/2019-06/datganiad-o-weledigaeth-ar-gyfer-y-celfyddydau-a-diwylliant-golau-yn-y-gwyll.pdf" TargetMode="External"/><Relationship Id="rId110" Type="http://schemas.openxmlformats.org/officeDocument/2006/relationships/hyperlink" Target="https://statscymru.llyw.cymru/Catalogue/Transport/Roads/Road-Accidents" TargetMode="External"/><Relationship Id="rId131" Type="http://schemas.openxmlformats.org/officeDocument/2006/relationships/hyperlink" Target="https://llyw.cymru/sites/default/files/publications/2019-08/sefyllfar-dystiolaeth-ar-derfynau-cyflymder-20mya-mewn-perthynas-ar-effeithiau-ar-ddiogelwch-ar-y-ffyrdd-teithio-llesol-a-llygredd-aer-awst-2018.pdf" TargetMode="External"/><Relationship Id="rId152" Type="http://schemas.openxmlformats.org/officeDocument/2006/relationships/hyperlink" Target="https://www.gov.uk/government/publications/physical-activity-guidelines-uk-chief-medical-officers-report" TargetMode="External"/><Relationship Id="rId173" Type="http://schemas.openxmlformats.org/officeDocument/2006/relationships/hyperlink" Target="https://navigator.health.org.uk/theme/choosing-health-making-healthy-choices-easier-white-paper" TargetMode="External"/><Relationship Id="rId194" Type="http://schemas.openxmlformats.org/officeDocument/2006/relationships/hyperlink" Target="https://uk-air.defra.gov.uk/assets/documents/reports/cat02/aeat-env-r-1162.pdf" TargetMode="External"/><Relationship Id="rId208" Type="http://schemas.openxmlformats.org/officeDocument/2006/relationships/hyperlink" Target="https://assets.publishing.service.gov.uk/government/uploads/system/uploads/attachment_data/file/795185/Review_of_interventions_to_improve_air_quality.pdf" TargetMode="External"/><Relationship Id="rId229" Type="http://schemas.openxmlformats.org/officeDocument/2006/relationships/hyperlink" Target="https://assets.publishing.service.gov.uk/government/uploads/system/uploads/attachment_data/file/757307/20mph-headline-report.pdf" TargetMode="External"/><Relationship Id="rId240" Type="http://schemas.openxmlformats.org/officeDocument/2006/relationships/hyperlink" Target="https://www.lambeth.gov.uk/parking-transport-and-streets/streets-and-roads/lambeth-goes-20mph" TargetMode="External"/><Relationship Id="rId261" Type="http://schemas.openxmlformats.org/officeDocument/2006/relationships/hyperlink" Target="https://www.comisiynyddygymraeg.cymru/media/xkad5dkw/defnyddior-gymraeg-ar-gyfryngau-cymdeithasol-cy.pdf" TargetMode="External"/><Relationship Id="rId14" Type="http://schemas.openxmlformats.org/officeDocument/2006/relationships/image" Target="media/image1.PNG"/><Relationship Id="rId35" Type="http://schemas.openxmlformats.org/officeDocument/2006/relationships/image" Target="media/image9.jpeg"/><Relationship Id="rId56" Type="http://schemas.openxmlformats.org/officeDocument/2006/relationships/hyperlink" Target="https://www.sciencedirect.com/science/article/abs/pii/S1361920912000144" TargetMode="External"/><Relationship Id="rId77" Type="http://schemas.openxmlformats.org/officeDocument/2006/relationships/hyperlink" Target="https://www.legislation.gov.uk/anaw/2017/2/contents/enacted" TargetMode="External"/><Relationship Id="rId100" Type="http://schemas.openxmlformats.org/officeDocument/2006/relationships/hyperlink" Target="https://assets.publishing.service.gov.uk/government/uploads/system/uploads/attachment_data/file/757307/20mph-headline-report.pdf" TargetMode="External"/><Relationship Id="rId282" Type="http://schemas.openxmlformats.org/officeDocument/2006/relationships/hyperlink" Target="https://gofalcymdeithasol.cymru/cms-assets/documents/Cymorth-ataliol-ar-gyfer-gofalwyr-syn-oedolion-yng-Nghymru.pdf" TargetMode="External"/><Relationship Id="rId8" Type="http://schemas.openxmlformats.org/officeDocument/2006/relationships/settings" Target="settings.xml"/><Relationship Id="rId98" Type="http://schemas.openxmlformats.org/officeDocument/2006/relationships/hyperlink" Target="https://www.gov.uk/government/statistical-data-sets/nts03-modal-comparisons" TargetMode="External"/><Relationship Id="rId121" Type="http://schemas.openxmlformats.org/officeDocument/2006/relationships/hyperlink" Target="https://llyw.cymru/sites/default/files/publications/2021-03/cymrur-dyfodol-y-cynllun-cenedlaethol-2040.pdf" TargetMode="External"/><Relationship Id="rId142" Type="http://schemas.openxmlformats.org/officeDocument/2006/relationships/hyperlink" Target="https://gov.wales/docs/strategies/170919-wellbeing-statement-en.pdf" TargetMode="External"/><Relationship Id="rId163" Type="http://schemas.openxmlformats.org/officeDocument/2006/relationships/hyperlink" Target="https://www.researchgate.net/publication/240240982_Leisure_and_health_Why_is_leisure_therapeutic" TargetMode="External"/><Relationship Id="rId184" Type="http://schemas.openxmlformats.org/officeDocument/2006/relationships/hyperlink" Target="Ehsan,%20A.,%20et%20al.%20(2019)%20Social%20Capital%20and%20Health:%20A%20Systematic%20Review%20of%20Systematic%20Reviews.%20SSM%20Population%20Health.%20DOI:%2010.1016/j.ssmph.2019.100425" TargetMode="External"/><Relationship Id="rId219" Type="http://schemas.openxmlformats.org/officeDocument/2006/relationships/hyperlink" Target="https://doi.org/10.3390/ijerph17020393" TargetMode="External"/><Relationship Id="rId230" Type="http://schemas.openxmlformats.org/officeDocument/2006/relationships/hyperlink" Target="https://uwe-repository.worktribe.com/output/875541" TargetMode="External"/><Relationship Id="rId251" Type="http://schemas.openxmlformats.org/officeDocument/2006/relationships/hyperlink" Target="https://www.legislation.gov.uk/mwa/2011/1/contents/enacted" TargetMode="External"/><Relationship Id="rId25" Type="http://schemas.openxmlformats.org/officeDocument/2006/relationships/hyperlink" Target="https://www.theccc.org.uk/" TargetMode="External"/><Relationship Id="rId46" Type="http://schemas.openxmlformats.org/officeDocument/2006/relationships/hyperlink" Target="https://doi.org/10.1111/nbu.12010" TargetMode="External"/><Relationship Id="rId67" Type="http://schemas.openxmlformats.org/officeDocument/2006/relationships/hyperlink" Target="https://20mphzonesnot20mphlimits.files.wordpress.com/2014/06/warrington-executive-report.pdf" TargetMode="External"/><Relationship Id="rId272" Type="http://schemas.openxmlformats.org/officeDocument/2006/relationships/hyperlink" Target="https://www.equalityhumanrights.com/en/equality-act/protected-characteristics" TargetMode="External"/><Relationship Id="rId293" Type="http://schemas.openxmlformats.org/officeDocument/2006/relationships/hyperlink" Target="https://www.scie-socialcareonline.org.uk/tackling-loneliness-and-social-isolation-the-role-of-commissioners/r/a110f00000RD1r0AAD" TargetMode="External"/><Relationship Id="rId307" Type="http://schemas.openxmlformats.org/officeDocument/2006/relationships/hyperlink" Target="https://www.gov.uk/government/publications/health-matters-air-pollution/health-matters-air-pollution" TargetMode="External"/><Relationship Id="rId88" Type="http://schemas.openxmlformats.org/officeDocument/2006/relationships/hyperlink" Target="https://llyw.cymru/sites/default/files/publications/2019-06/dringon-uwch.pdf" TargetMode="External"/><Relationship Id="rId111" Type="http://schemas.openxmlformats.org/officeDocument/2006/relationships/hyperlink" Target="https://www.arup.com/perspectives/publications/research/section/cities-alive-towards-a-walking-world" TargetMode="External"/><Relationship Id="rId132" Type="http://schemas.openxmlformats.org/officeDocument/2006/relationships/hyperlink" Target="https://assets.publishing.service.gov.uk/government/uploads/system/uploads/attachment_data/file/757307/20mph-headline-report.pdf" TargetMode="External"/><Relationship Id="rId153" Type="http://schemas.openxmlformats.org/officeDocument/2006/relationships/hyperlink" Target="https://www.gov.uk/government/publications/start-active-stay-active-a-report-on-physical-activity-from-the-four-home-countries-chief-medical-officers." TargetMode="External"/><Relationship Id="rId174" Type="http://schemas.openxmlformats.org/officeDocument/2006/relationships/hyperlink" Target="https://www.gov.uk/government/publications/health-matters-physical-activity" TargetMode="External"/><Relationship Id="rId195" Type="http://schemas.openxmlformats.org/officeDocument/2006/relationships/hyperlink" Target="https://assets.publishing.service.gov.uk/government/uploads/system/uploads/attachment_data/file/795185/Review_of_interventions_to_improve_air_quality.pdf" TargetMode="External"/><Relationship Id="rId209" Type="http://schemas.openxmlformats.org/officeDocument/2006/relationships/hyperlink" Target="https://pubmed.ncbi.nlm.nih.gov/24183105/" TargetMode="External"/><Relationship Id="rId220" Type="http://schemas.openxmlformats.org/officeDocument/2006/relationships/hyperlink" Target="https://www.researchgate.net/publication/236923581_Noise_and_health_in_vulnerable_groups_A_review" TargetMode="External"/><Relationship Id="rId241" Type="http://schemas.openxmlformats.org/officeDocument/2006/relationships/hyperlink" Target="https://archive2021.parliament.scot/S5_Rural/Research_evidence_20mph_bILL.pdf" TargetMode="External"/><Relationship Id="rId15" Type="http://schemas.openxmlformats.org/officeDocument/2006/relationships/hyperlink" Target="https://phwwhocc.co.uk/whiasu/?lang=cy" TargetMode="External"/><Relationship Id="rId36" Type="http://schemas.openxmlformats.org/officeDocument/2006/relationships/hyperlink" Target="https://llyw.cymru/adroddiad-grwp-tasglu-20mya-cymru" TargetMode="External"/><Relationship Id="rId57" Type="http://schemas.openxmlformats.org/officeDocument/2006/relationships/hyperlink" Target="https://www.sciencedirect.com/science/article/abs/pii/S1361920915300419" TargetMode="External"/><Relationship Id="rId262" Type="http://schemas.openxmlformats.org/officeDocument/2006/relationships/hyperlink" Target="https://www.legislation.gov.uk/anaw/2016/3/contents/enacted" TargetMode="External"/><Relationship Id="rId283" Type="http://schemas.openxmlformats.org/officeDocument/2006/relationships/hyperlink" Target="https://gofalcymdeithasol.cymru/cms-assets/documents/Cymorth-ataliol-ar-gyfer-gofalwyr-syn-oedolion-yng-Nghymru.pdf" TargetMode="External"/><Relationship Id="rId78" Type="http://schemas.openxmlformats.org/officeDocument/2006/relationships/hyperlink" Target="https://pubmed.ncbi.nlm.nih.gov/17055989/" TargetMode="External"/><Relationship Id="rId99" Type="http://schemas.openxmlformats.org/officeDocument/2006/relationships/hyperlink" Target="https://www.gov.uk/government/statistical-data-sets/average-speed-delay-and-reliability-of-travel-times-cgn" TargetMode="External"/><Relationship Id="rId101" Type="http://schemas.openxmlformats.org/officeDocument/2006/relationships/hyperlink" Target="http://www.jstor.org/stable/24396326" TargetMode="External"/><Relationship Id="rId122" Type="http://schemas.openxmlformats.org/officeDocument/2006/relationships/hyperlink" Target="https://llyw.cymru/llywodraeth-cymrun-datgan-ei-bod-yn-argyfwng-ar-yr-hinsawdd" TargetMode="External"/><Relationship Id="rId143" Type="http://schemas.openxmlformats.org/officeDocument/2006/relationships/hyperlink" Target="https://www.futuregenerations.wales/cy/about-us/future-generations-act/" TargetMode="External"/><Relationship Id="rId164" Type="http://schemas.openxmlformats.org/officeDocument/2006/relationships/hyperlink" Target="https://doi.org/10.1186/s12966-017-0613-9" TargetMode="External"/><Relationship Id="rId185" Type="http://schemas.openxmlformats.org/officeDocument/2006/relationships/hyperlink" Target="https://www.mdpi.com/1660-4601/16/3/452" TargetMode="External"/><Relationship Id="rId9" Type="http://schemas.openxmlformats.org/officeDocument/2006/relationships/webSettings" Target="webSettings.xml"/><Relationship Id="rId210" Type="http://schemas.openxmlformats.org/officeDocument/2006/relationships/hyperlink" Target="https://www.eea.europa.eu/publications/environmental-noise-in-europe/" TargetMode="External"/><Relationship Id="rId26" Type="http://schemas.openxmlformats.org/officeDocument/2006/relationships/hyperlink" Target="https://gov.wales/sites/default/files/publications/2021-03/llwybr-newydd-wales-transport-strategy-2021-full-strategy_0.pdf" TargetMode="External"/><Relationship Id="rId231" Type="http://schemas.openxmlformats.org/officeDocument/2006/relationships/hyperlink" Target="http://content.tfl.gov.uk/speed-emissions-and-health.pdf" TargetMode="External"/><Relationship Id="rId252" Type="http://schemas.openxmlformats.org/officeDocument/2006/relationships/hyperlink" Target="https://www.legislation.gov.uk/wsi/2018/441/made" TargetMode="External"/><Relationship Id="rId273" Type="http://schemas.openxmlformats.org/officeDocument/2006/relationships/hyperlink" Target="https://www.equalityhumanrights.com/en/equality-act/protected-characteristics" TargetMode="External"/><Relationship Id="rId294" Type="http://schemas.openxmlformats.org/officeDocument/2006/relationships/hyperlink" Target="https://publications.parliament.uk/pa/cm200102/cmselect/cmtlgr/557/557ap10.htm" TargetMode="External"/><Relationship Id="rId308" Type="http://schemas.openxmlformats.org/officeDocument/2006/relationships/hyperlink" Target="https://www.mentalhealth.org.uk/sites/default/files/FF16%20Wales.pdf" TargetMode="External"/><Relationship Id="rId47" Type="http://schemas.openxmlformats.org/officeDocument/2006/relationships/hyperlink" Target="https://commonslibrary.parliament.uk/research-briefings/cbp-8615/" TargetMode="External"/><Relationship Id="rId68" Type="http://schemas.openxmlformats.org/officeDocument/2006/relationships/hyperlink" Target="https://statswales.gov.wales/Catalogue/Transport/Roads/Road-Accidents/Casualties/numberofcasualties-by-gender-typeofvehicle-severity-date-policeforcearea" TargetMode="External"/><Relationship Id="rId89" Type="http://schemas.openxmlformats.org/officeDocument/2006/relationships/hyperlink" Target="https://llyw.cymru/sites/default/files/publications/2021-12/canllawiau-ddeddf-teithio-llesol.pdf" TargetMode="External"/><Relationship Id="rId112" Type="http://schemas.openxmlformats.org/officeDocument/2006/relationships/hyperlink" Target="https://www.gov.uk/government/publications/tag-data-book" TargetMode="External"/><Relationship Id="rId133" Type="http://schemas.openxmlformats.org/officeDocument/2006/relationships/hyperlink" Target="https://archive2021.parliament.scot/S5_Rural/Research_evidence_20mph_bILL.pdf" TargetMode="External"/><Relationship Id="rId154" Type="http://schemas.openxmlformats.org/officeDocument/2006/relationships/hyperlink" Target="https://pubmed.ncbi.nlm.nih.gov/32020713/" TargetMode="External"/><Relationship Id="rId175" Type="http://schemas.openxmlformats.org/officeDocument/2006/relationships/hyperlink" Target="https://www.gov.uk/government/publications/health-matters-getting-every-adult-active-every-day" TargetMode="External"/><Relationship Id="rId196" Type="http://schemas.openxmlformats.org/officeDocument/2006/relationships/hyperlink" Target="https://www.sciencedirect.com/science/article/abs/pii/S0048969712009527" TargetMode="External"/><Relationship Id="rId200" Type="http://schemas.openxmlformats.org/officeDocument/2006/relationships/hyperlink" Target="https://www.researchgate.net/publication/266094135_A_review_of_the_acute_and_long_term_impacts_of_exposure_to_nitrogen_dioxide_in_the_United_Kingdom" TargetMode="External"/><Relationship Id="rId16" Type="http://schemas.openxmlformats.org/officeDocument/2006/relationships/header" Target="header1.xml"/><Relationship Id="rId221" Type="http://schemas.openxmlformats.org/officeDocument/2006/relationships/hyperlink" Target="https://www.eea.europa.eu/publications/environmental-noise-in-europe" TargetMode="External"/><Relationship Id="rId242" Type="http://schemas.openxmlformats.org/officeDocument/2006/relationships/hyperlink" Target="https://statscymru.llyw.cymru/Catalogue/Welsh-Language" TargetMode="External"/><Relationship Id="rId263" Type="http://schemas.openxmlformats.org/officeDocument/2006/relationships/hyperlink" Target="https://llyw.cymru/sites/default/files/publications/2020-10/cynllun-gweithredu-adfer-natur-cymru-2020-2021.pdf" TargetMode="External"/><Relationship Id="rId284" Type="http://schemas.openxmlformats.org/officeDocument/2006/relationships/hyperlink" Target="https://www.diversecymru.org.uk/protected-characteristics/sexual-orientation/?doing_wp_cron=1566568103.3083140850067138671875" TargetMode="External"/><Relationship Id="rId37" Type="http://schemas.openxmlformats.org/officeDocument/2006/relationships/hyperlink" Target="warrington-executive-report.pdf%20(wordpress.com)" TargetMode="External"/><Relationship Id="rId58" Type="http://schemas.openxmlformats.org/officeDocument/2006/relationships/hyperlink" Target="https://www.rtbf.be/article/bilan-zone-30-a-bruxelles-le-nombre-de-victimes-sur-les-routes-divise-par-deux-10904242?id=10904242" TargetMode="External"/><Relationship Id="rId79" Type="http://schemas.openxmlformats.org/officeDocument/2006/relationships/hyperlink" Target="https://www.20splenty.org/un_says_20splenty" TargetMode="External"/><Relationship Id="rId102" Type="http://schemas.openxmlformats.org/officeDocument/2006/relationships/hyperlink" Target="https://assets.publishing.service.gov.uk/government/uploads/system/uploads/attachment_data/file/733337/justice-impact-test-guidance.pdf" TargetMode="External"/><Relationship Id="rId123" Type="http://schemas.openxmlformats.org/officeDocument/2006/relationships/hyperlink" Target="https://llyw.cymru/sites/default/files/publications/2021-02/tueddiadaur-dyfodol-dangosyddion-cenedlaethol-a-cherrig-milltir-cenedlaethol--cynllun-cyfunol-ar-gyfer-2021.pdf" TargetMode="External"/><Relationship Id="rId144" Type="http://schemas.openxmlformats.org/officeDocument/2006/relationships/hyperlink" Target="https://www.llyw.cymru/llesiant-cymru-2020-html" TargetMode="External"/><Relationship Id="rId90" Type="http://schemas.openxmlformats.org/officeDocument/2006/relationships/hyperlink" Target="https://llyw.cymru/cynlluniau-a-strategaeth-y-gymraeg" TargetMode="External"/><Relationship Id="rId165" Type="http://schemas.openxmlformats.org/officeDocument/2006/relationships/hyperlink" Target="https://journals.plos.org/plosone/article/file?id=10.1371/journal.pone.0069912&amp;type=printable" TargetMode="External"/><Relationship Id="rId186" Type="http://schemas.openxmlformats.org/officeDocument/2006/relationships/hyperlink" Target="https://bmcpsychology.biomedcentral.com/articles/10.1186/2050-7283-2-7" TargetMode="External"/><Relationship Id="rId211" Type="http://schemas.openxmlformats.org/officeDocument/2006/relationships/hyperlink" Target="https://iris.who.int/handle/10665/326486" TargetMode="External"/><Relationship Id="rId232" Type="http://schemas.openxmlformats.org/officeDocument/2006/relationships/hyperlink" Target="https://www.lambeth.gov.uk/parking-transport-and-streets/streets-and-roads/lambeth-goes-20mph" TargetMode="External"/><Relationship Id="rId253" Type="http://schemas.openxmlformats.org/officeDocument/2006/relationships/hyperlink" Target="https://llyw.cymru/sites/default/files/publications/2019-03/cymraeg-2050-strategaeth-y-gymraeg-v1-1.pdf" TargetMode="External"/><Relationship Id="rId274" Type="http://schemas.openxmlformats.org/officeDocument/2006/relationships/hyperlink" Target="https://www.equalityhumanrights.com/en/equality-act/protected-characteristics" TargetMode="External"/><Relationship Id="rId295" Type="http://schemas.openxmlformats.org/officeDocument/2006/relationships/hyperlink" Target="https://statscymru.llyw.cymru/Catalogue/Transport/Roads/Road-Accidents/Casualties/numberofcasualties-by-gender-typeofvehicle-severity-date-policeforcearea" TargetMode="External"/><Relationship Id="rId309" Type="http://schemas.openxmlformats.org/officeDocument/2006/relationships/hyperlink" Target="https://llyw.cymru/mwy-o-gymorth-ar-gyfer-iechyd-meddwl-plant-yn-sgil-yr-achosion-o-covid-19?_ga=2.180785703.1018943121.1653294394-621347256.1649854513" TargetMode="External"/><Relationship Id="rId27" Type="http://schemas.openxmlformats.org/officeDocument/2006/relationships/hyperlink" Target="https://energysavingtrust.org.uk/sites/default/files/Efficient%20driving%20in%20electric%20and%20low%20emission%20vehicles.pdf" TargetMode="External"/><Relationship Id="rId48" Type="http://schemas.openxmlformats.org/officeDocument/2006/relationships/hyperlink" Target="https://uwe-repository.worktribe.com/output/875541" TargetMode="External"/><Relationship Id="rId69" Type="http://schemas.openxmlformats.org/officeDocument/2006/relationships/hyperlink" Target="https://senedd.wales/laid%20documents/cr-ld11791/cr-ld11791-w.pdf" TargetMode="External"/><Relationship Id="rId113" Type="http://schemas.openxmlformats.org/officeDocument/2006/relationships/hyperlink" Target="https://www.gov.uk/government/publications/tag-data-book" TargetMode="External"/><Relationship Id="rId134" Type="http://schemas.openxmlformats.org/officeDocument/2006/relationships/hyperlink" Target="https://llyw.cymru/sites/default/files/publications/2021-03/cymrur-dyfodol-y-cynllun-cenedlaethol-2040.pdf" TargetMode="External"/><Relationship Id="rId80" Type="http://schemas.openxmlformats.org/officeDocument/2006/relationships/hyperlink" Target="https://www.bmj.com/content/368/bmj.m453" TargetMode="External"/><Relationship Id="rId155" Type="http://schemas.openxmlformats.org/officeDocument/2006/relationships/hyperlink" Target="https://pubmed.ncbi.nlm.nih.gov/26031978/" TargetMode="External"/><Relationship Id="rId176" Type="http://schemas.openxmlformats.org/officeDocument/2006/relationships/hyperlink" Target="http://www.cpa.org.uk/cpa/Towards_Lifetime%20_Neighbourhoods.pdf" TargetMode="External"/><Relationship Id="rId197" Type="http://schemas.openxmlformats.org/officeDocument/2006/relationships/hyperlink" Target="https://www.scotphn.net/wp-content/uploads/2016/02/03686_NHSHIAGuideFinal1.pdf" TargetMode="External"/><Relationship Id="rId201" Type="http://schemas.openxmlformats.org/officeDocument/2006/relationships/hyperlink" Target="https://assets.publishing.service.gov.uk/government/uploads/system/uploads/attachment_data/file/708855/Estimation_of_costs_to_the_NHS_and_social_care_due_to_the_health_impacts_of_air_pollution_-_summary_report.pdf" TargetMode="External"/><Relationship Id="rId222" Type="http://schemas.openxmlformats.org/officeDocument/2006/relationships/hyperlink" Target="https://doi.org/10.3390/ijerph16061011" TargetMode="External"/><Relationship Id="rId243" Type="http://schemas.openxmlformats.org/officeDocument/2006/relationships/hyperlink" Target="https://llyw.cymru/llesiant-cymru-dangosyddion-cenedlaethol" TargetMode="External"/><Relationship Id="rId264" Type="http://schemas.openxmlformats.org/officeDocument/2006/relationships/hyperlink" Target="https://www.gov.wales/sites/default/files/publications/2019-08/the-state-of-the-evidence-on-20mph-speed-limits-with-regards-to-road-safety-active-travel-and-air-pollution-impacts-august-2018.pdf" TargetMode="External"/><Relationship Id="rId285" Type="http://schemas.openxmlformats.org/officeDocument/2006/relationships/hyperlink" Target="https://www.llyw.cymru/cyfeiriadedd-rhywiol-2019" TargetMode="External"/><Relationship Id="rId17" Type="http://schemas.openxmlformats.org/officeDocument/2006/relationships/footer" Target="footer1.xml"/><Relationship Id="rId38" Type="http://schemas.openxmlformats.org/officeDocument/2006/relationships/hyperlink" Target="https://statswales.gov.wales/Catalogue/Transport/Roads/Road-Accidents/Casualties/numberofcasualties-by-gender-typeofvehicle-severity-date-policeforcearea" TargetMode="External"/><Relationship Id="rId59" Type="http://schemas.openxmlformats.org/officeDocument/2006/relationships/hyperlink" Target="https://www.sciencedirect.com/science/article/pii/S016041202032081X" TargetMode="External"/><Relationship Id="rId103" Type="http://schemas.openxmlformats.org/officeDocument/2006/relationships/image" Target="media/image12.png"/><Relationship Id="rId124" Type="http://schemas.openxmlformats.org/officeDocument/2006/relationships/hyperlink" Target="https://llyw.cymru/sites/default/files/publications/2019-06/cynllun-cyflawni-carbon-isel-cy_0.pdf" TargetMode="External"/><Relationship Id="rId310" Type="http://schemas.openxmlformats.org/officeDocument/2006/relationships/hyperlink" Target="https://www.roadsafetywales.org.uk/education/" TargetMode="External"/><Relationship Id="rId70" Type="http://schemas.openxmlformats.org/officeDocument/2006/relationships/hyperlink" Target="https://llyw.cymru/sites/default/files/publications/2019-06/cynllun-cyflawni-carbon-isel-cy_0.pdf" TargetMode="External"/><Relationship Id="rId91" Type="http://schemas.openxmlformats.org/officeDocument/2006/relationships/hyperlink" Target="https://llyw.cymru/ffyniant-i-bawb-y-strategaeth-genedlaethol" TargetMode="External"/><Relationship Id="rId145" Type="http://schemas.openxmlformats.org/officeDocument/2006/relationships/hyperlink" Target="https://www.llyw.cymru/adroddiad-grwp-tasglu-20mya-cymru" TargetMode="External"/><Relationship Id="rId166" Type="http://schemas.openxmlformats.org/officeDocument/2006/relationships/hyperlink" Target="https://khub.net/c/document_library/get_file?uuid=68b8960e-4145-4ed2-b9f8-1ce767f1d2ff&amp;groupId=31798783" TargetMode="External"/><Relationship Id="rId187" Type="http://schemas.openxmlformats.org/officeDocument/2006/relationships/hyperlink" Target="https://navigator.health.org.uk/theme/securing-good-health-whole-population-report" TargetMode="External"/><Relationship Id="rId1" Type="http://schemas.openxmlformats.org/officeDocument/2006/relationships/customXml" Target="../customXml/item1.xml"/><Relationship Id="rId212" Type="http://schemas.openxmlformats.org/officeDocument/2006/relationships/hyperlink" Target="https://pubmed.ncbi.nlm.nih.gov/29292769/" TargetMode="External"/><Relationship Id="rId233" Type="http://schemas.openxmlformats.org/officeDocument/2006/relationships/hyperlink" Target="https://consultations.tfl.gov.uk/streets/20/results/safespeedsforcentrallondonintroducing20mphspeedlimitsconsultationreport.pdf" TargetMode="External"/><Relationship Id="rId254" Type="http://schemas.openxmlformats.org/officeDocument/2006/relationships/hyperlink" Target="Mesur%20Teithio%20gan%20Ddysgwyr%20(Cymru)%202008%20(legislation.gov.uk)" TargetMode="External"/><Relationship Id="rId28" Type="http://schemas.openxmlformats.org/officeDocument/2006/relationships/image" Target="media/image4.png"/><Relationship Id="rId49" Type="http://schemas.openxmlformats.org/officeDocument/2006/relationships/hyperlink" Target="https://archive2021.parliament.scot/S5_Rural/Research_evidence_20mph_bILL.pdf" TargetMode="External"/><Relationship Id="rId114" Type="http://schemas.openxmlformats.org/officeDocument/2006/relationships/hyperlink" Target="https://www.gov.uk/government/publications/tag-data-book" TargetMode="External"/><Relationship Id="rId275" Type="http://schemas.openxmlformats.org/officeDocument/2006/relationships/hyperlink" Target="https://www.equalityhumanrights.com/en/equality-act/protected-characteristics" TargetMode="External"/><Relationship Id="rId296" Type="http://schemas.openxmlformats.org/officeDocument/2006/relationships/hyperlink" Target="https://trid.trb.org/view/477291" TargetMode="External"/><Relationship Id="rId300" Type="http://schemas.openxmlformats.org/officeDocument/2006/relationships/hyperlink" Target="https://www.racfoundation.org/media-centre/child-road-safety-press-release" TargetMode="External"/><Relationship Id="rId60" Type="http://schemas.openxmlformats.org/officeDocument/2006/relationships/hyperlink" Target="https://www.ons.gov.uk/economy/environmentalaccounts/articles/howhaslockdownchangedourrelationshipwithnature/2021-04-26" TargetMode="External"/><Relationship Id="rId81" Type="http://schemas.openxmlformats.org/officeDocument/2006/relationships/hyperlink" Target="https://www.sciencedirect.com/science/article/abs/pii/S1361920912000144" TargetMode="External"/><Relationship Id="rId135" Type="http://schemas.openxmlformats.org/officeDocument/2006/relationships/hyperlink" Target="https://pubmed.ncbi.nlm.nih.gov/28341623/" TargetMode="External"/><Relationship Id="rId156" Type="http://schemas.openxmlformats.org/officeDocument/2006/relationships/hyperlink" Target="https://doi.org/10.1186/s12889-020-09855-3" TargetMode="External"/><Relationship Id="rId177" Type="http://schemas.openxmlformats.org/officeDocument/2006/relationships/hyperlink" Target="https://iris.who.int/handle/10665/326568" TargetMode="External"/><Relationship Id="rId198" Type="http://schemas.openxmlformats.org/officeDocument/2006/relationships/hyperlink" Target="https://assets.publishing.service.gov.uk/government/uploads/system/uploads/attachment_data/file/795185/Review_of_interventions_to_improve_air_quality.pdf" TargetMode="External"/><Relationship Id="rId202" Type="http://schemas.openxmlformats.org/officeDocument/2006/relationships/hyperlink" Target="https://llyw.cymru/sites/default/files/publications/2019-08/sefyllfar-dystiolaeth-ar-derfynau-cyflymder-20mya-mewn-perthynas-ar-effeithiau-ar-ddiogelwch-ar-y-ffyrdd-teithio-llesol-a-llygredd-aer-awst-2018.pdf" TargetMode="External"/><Relationship Id="rId223" Type="http://schemas.openxmlformats.org/officeDocument/2006/relationships/hyperlink" Target="https://spiral.imperial.ac.uk/handle/10044/1/58419" TargetMode="External"/><Relationship Id="rId244" Type="http://schemas.openxmlformats.org/officeDocument/2006/relationships/hyperlink" Target="Llwybr%20Newydd:%20Strategaeth%20Drafnidiaeth%20Cymru%202021:%20strategaeth%20lawn%20(llyw.cymru)" TargetMode="External"/><Relationship Id="rId18" Type="http://schemas.openxmlformats.org/officeDocument/2006/relationships/header" Target="header2.xml"/><Relationship Id="rId39" Type="http://schemas.openxmlformats.org/officeDocument/2006/relationships/hyperlink" Target="https://pubmed.ncbi.nlm.nih.gov/28341623/" TargetMode="External"/><Relationship Id="rId265" Type="http://schemas.openxmlformats.org/officeDocument/2006/relationships/hyperlink" Target="https://www.research.ed.ac.uk/en/publications/an-analysis-of-the-effect-of-public-policy-on-community-garden-or" TargetMode="External"/><Relationship Id="rId286" Type="http://schemas.openxmlformats.org/officeDocument/2006/relationships/hyperlink" Target="https://statscymru.llyw.cymru/Catalogue/Business-Economy-and-Labour-Market/People-and-Work/Employment/Persons-Employed" TargetMode="External"/><Relationship Id="rId50" Type="http://schemas.openxmlformats.org/officeDocument/2006/relationships/hyperlink" Target="https://archive2021.parliament.scot/S5_Rural/Research_evidence_20mph_bILL.pdf" TargetMode="External"/><Relationship Id="rId104" Type="http://schemas.openxmlformats.org/officeDocument/2006/relationships/hyperlink" Target="https://www.20splenty.org/20mph_limits_save_time_and_improve_traffic_flow" TargetMode="External"/><Relationship Id="rId125" Type="http://schemas.openxmlformats.org/officeDocument/2006/relationships/hyperlink" Target="https://content.tfl.gov.uk/review-of-simplified-streetscape-schemes.pdf" TargetMode="External"/><Relationship Id="rId146" Type="http://schemas.openxmlformats.org/officeDocument/2006/relationships/hyperlink" Target="https://europepmc.org/article/PMC/1730190" TargetMode="External"/><Relationship Id="rId167" Type="http://schemas.openxmlformats.org/officeDocument/2006/relationships/hyperlink" Target="https://pubmed.ncbi.nlm.nih.gov/30696690/" TargetMode="External"/><Relationship Id="rId188" Type="http://schemas.openxmlformats.org/officeDocument/2006/relationships/hyperlink" Target="https://www.who.int/news-room/fact-sheets/detail/ambient-(outdoor)-air-quality-and-health" TargetMode="External"/><Relationship Id="rId311" Type="http://schemas.openxmlformats.org/officeDocument/2006/relationships/hyperlink" Target="https://morayclaims.co.uk/encouraging-child-road-safety-awareness/" TargetMode="External"/><Relationship Id="rId71" Type="http://schemas.openxmlformats.org/officeDocument/2006/relationships/hyperlink" Target="https://www.who.int/publications/i/item/managing-speed" TargetMode="External"/><Relationship Id="rId92" Type="http://schemas.openxmlformats.org/officeDocument/2006/relationships/hyperlink" Target="https://llyw.cymru/ffyniant-i-bawb-y-cynllun-gweithredu-ar-yr-economi" TargetMode="External"/><Relationship Id="rId213" Type="http://schemas.openxmlformats.org/officeDocument/2006/relationships/hyperlink" Target="https://www.mdpi.com/1660-4601/17/9/3016" TargetMode="External"/><Relationship Id="rId234" Type="http://schemas.openxmlformats.org/officeDocument/2006/relationships/hyperlink" Target="https://archive2021.parliament.scot/S5_Rural/Research_evidence_20mph_bILL.pdf" TargetMode="External"/><Relationship Id="rId2" Type="http://schemas.openxmlformats.org/officeDocument/2006/relationships/customXml" Target="../customXml/item2.xml"/><Relationship Id="rId29" Type="http://schemas.openxmlformats.org/officeDocument/2006/relationships/hyperlink" Target="https://llyw.cymru/sites/default/files/publications/2020-07/adroddiad-grp-tasglu-20mya.pdf" TargetMode="External"/><Relationship Id="rId255" Type="http://schemas.openxmlformats.org/officeDocument/2006/relationships/hyperlink" Target="https://statscymru.llyw.cymru/Catalogue/Welsh-Language" TargetMode="External"/><Relationship Id="rId276" Type="http://schemas.openxmlformats.org/officeDocument/2006/relationships/hyperlink" Target="https://www.equalityhumanrights.com/en/equality-act/protected-characteristics" TargetMode="External"/><Relationship Id="rId297" Type="http://schemas.openxmlformats.org/officeDocument/2006/relationships/hyperlink" Target="https://llyw.cymru/adroddiad-grwp-tasglu-20mya-cymru" TargetMode="External"/><Relationship Id="rId40" Type="http://schemas.openxmlformats.org/officeDocument/2006/relationships/hyperlink" Target="https://www.roadsafetysweden.com/contentassets/b37f0951c837443eb9661668d5be439e/stockholm-declaration-english.pdf" TargetMode="External"/><Relationship Id="rId115" Type="http://schemas.openxmlformats.org/officeDocument/2006/relationships/hyperlink" Target="https://www.gov.uk/government/publications/tag-data-book" TargetMode="External"/><Relationship Id="rId136" Type="http://schemas.openxmlformats.org/officeDocument/2006/relationships/hyperlink" Target="https://www.bristol20mph.co.uk/wp-content/uploads/2016/06/speed-restriction-air-quality-report-2013-for-web.pdf" TargetMode="External"/><Relationship Id="rId157" Type="http://schemas.openxmlformats.org/officeDocument/2006/relationships/hyperlink" Target="https://doi.org/10.1016/j.ypmed.2020.106356" TargetMode="External"/><Relationship Id="rId178" Type="http://schemas.openxmlformats.org/officeDocument/2006/relationships/hyperlink" Target="https://infed.org/social-capital/" TargetMode="External"/><Relationship Id="rId301" Type="http://schemas.openxmlformats.org/officeDocument/2006/relationships/hyperlink" Target="https://www.racfoundation.org/wp-content/uploads/2017/11/Child_casualty_mini_report_2014_final.pdf" TargetMode="External"/><Relationship Id="rId61" Type="http://schemas.openxmlformats.org/officeDocument/2006/relationships/hyperlink" Target="Landis,%20B.W.,%20Vattikuti,%20V.R.,%20Ottenberg,%20R.M.,%20McLeod,%20D.S.%20and%20Guttenplan,%20M.,%202001.%20Modeling%20the%20roadside%20walking%20environment:%20pedestrian%20level%20of%20service.%20Transportation%20research%20record,%201773(1),%20pp.82-88." TargetMode="External"/><Relationship Id="rId82" Type="http://schemas.openxmlformats.org/officeDocument/2006/relationships/hyperlink" Target="Canllawiau%20Ddeddf%20Teithio%20Llesol%20|%20LLYW.CYMRU" TargetMode="External"/><Relationship Id="rId199" Type="http://schemas.openxmlformats.org/officeDocument/2006/relationships/hyperlink" Target="https://www.researchgate.net/publication/266094135_A_review_of_the_acute_and_long_term_impacts_of_exposure_to_nitrogen_dioxide_in_the_United_Kingdom" TargetMode="External"/><Relationship Id="rId203" Type="http://schemas.openxmlformats.org/officeDocument/2006/relationships/hyperlink" Target="https://uk-air.defra.gov.uk/assets/documents/reports/cat09/0701110944_AQinequalitiesFNL_AEAT_0506.pdf" TargetMode="External"/><Relationship Id="rId19" Type="http://schemas.openxmlformats.org/officeDocument/2006/relationships/footer" Target="footer2.xml"/><Relationship Id="rId224" Type="http://schemas.openxmlformats.org/officeDocument/2006/relationships/hyperlink" Target="https://www.sciencedirect.com/science/article/abs/pii/S0882596317301859" TargetMode="External"/><Relationship Id="rId245" Type="http://schemas.openxmlformats.org/officeDocument/2006/relationships/hyperlink" Target="https://consultations.tfl.gov.uk/streets/20/results/safespeedsforcentrallondonintroducing20mphspeedlimitsconsultationreport.pdf" TargetMode="External"/><Relationship Id="rId266" Type="http://schemas.openxmlformats.org/officeDocument/2006/relationships/hyperlink" Target="https://www.legislation.gov.uk/cy/anaw/2016/3/contents/enacted" TargetMode="External"/><Relationship Id="rId287" Type="http://schemas.openxmlformats.org/officeDocument/2006/relationships/hyperlink" Target="https://statscymru.llyw.cymru/Catalogue/Education-and-Skills/Post-16-Education-and-Training/Data-For-Regions-of-Wales/highestqualificationlevelofworkingageadults-by-region-localauthority" TargetMode="External"/><Relationship Id="rId30" Type="http://schemas.openxmlformats.org/officeDocument/2006/relationships/hyperlink" Target="20mph%20research%20study%20-%20process%20and%20impact%20evaluation:%20headline%20report%20(publishing.service.gov.uk)" TargetMode="External"/><Relationship Id="rId105" Type="http://schemas.openxmlformats.org/officeDocument/2006/relationships/hyperlink" Target="https://www.rospa.com/rospaweb/docs/advice-services/road-safety/drivers/20-mph-zone-factsheet.pdf" TargetMode="External"/><Relationship Id="rId126" Type="http://schemas.openxmlformats.org/officeDocument/2006/relationships/hyperlink" Target="https://naei.beis.gov.uk/reports/reports?section_id=4" TargetMode="External"/><Relationship Id="rId147" Type="http://schemas.openxmlformats.org/officeDocument/2006/relationships/hyperlink" Target="Ystadegau%20ac%20ymchwil%20Llywodraeth%20Cymru" TargetMode="External"/><Relationship Id="rId168" Type="http://schemas.openxmlformats.org/officeDocument/2006/relationships/hyperlink" Target="https://www.sciencedirect.com/science/article/abs/pii/S1438463917305813" TargetMode="External"/><Relationship Id="rId312" Type="http://schemas.openxmlformats.org/officeDocument/2006/relationships/hyperlink" Target="file:///C:/Users/Heulwen.Hill/AppData/Local/Microsoft/Windows/INetCache/Content.Outlook/VT1Y9V1D/20mph-task-force-group-report.pdf" TargetMode="External"/><Relationship Id="rId51" Type="http://schemas.openxmlformats.org/officeDocument/2006/relationships/hyperlink" Target="file:///C:/Users/Heulwen.Hill/Downloads/BRITE%20Bristol%2020mph%20limit%20evaluation%20report_20July18update.pdf" TargetMode="External"/><Relationship Id="rId72" Type="http://schemas.openxmlformats.org/officeDocument/2006/relationships/hyperlink" Target="https://www.who.int/publications/i/item/managing-speed" TargetMode="External"/><Relationship Id="rId93" Type="http://schemas.openxmlformats.org/officeDocument/2006/relationships/hyperlink" Target="https://llyw.cymru/sites/default/files/publications/2021-12/canllawiau-ddeddf-teithio-llesol.pdf" TargetMode="External"/><Relationship Id="rId189" Type="http://schemas.openxmlformats.org/officeDocument/2006/relationships/hyperlink" Target="https://www.gov.uk/government/publications/health-matters-air-pollution/health-matters-air-pollution." TargetMode="External"/><Relationship Id="rId3" Type="http://schemas.openxmlformats.org/officeDocument/2006/relationships/customXml" Target="../customXml/item3.xml"/><Relationship Id="rId214" Type="http://schemas.openxmlformats.org/officeDocument/2006/relationships/hyperlink" Target="https://www.who.int/europe/publications/i/item/9789289053563" TargetMode="External"/><Relationship Id="rId235" Type="http://schemas.openxmlformats.org/officeDocument/2006/relationships/hyperlink" Target="https://content.tfl.gov.uk/healthy-streets-for-london.pdf" TargetMode="External"/><Relationship Id="rId256" Type="http://schemas.openxmlformats.org/officeDocument/2006/relationships/hyperlink" Target="https://llyw.cymru/llesiant-cymru-dangosyddion-cenedlaethol" TargetMode="External"/><Relationship Id="rId277" Type="http://schemas.openxmlformats.org/officeDocument/2006/relationships/hyperlink" Target="https://www.equalityhumanrights.com/en/equality-act/protected-characteristics" TargetMode="External"/><Relationship Id="rId298" Type="http://schemas.openxmlformats.org/officeDocument/2006/relationships/hyperlink" Target="https://trid.trb.org/view/477291" TargetMode="External"/><Relationship Id="rId116" Type="http://schemas.openxmlformats.org/officeDocument/2006/relationships/hyperlink" Target="https://www.gov.uk/government/publications/tag-data-book" TargetMode="External"/><Relationship Id="rId137" Type="http://schemas.openxmlformats.org/officeDocument/2006/relationships/hyperlink" Target="https://naei.beis.gov.uk/reports/reports?section_id=4" TargetMode="External"/><Relationship Id="rId158" Type="http://schemas.openxmlformats.org/officeDocument/2006/relationships/hyperlink" Target="https://doi.org/10.1016/j.ypmed.2020.106356" TargetMode="External"/><Relationship Id="rId302" Type="http://schemas.openxmlformats.org/officeDocument/2006/relationships/hyperlink" Target="https://portal.research.lu.se/en/publications/master-managing-speeds-of-traffic-on-european-rods-final-report" TargetMode="External"/><Relationship Id="rId20" Type="http://schemas.openxmlformats.org/officeDocument/2006/relationships/hyperlink" Target="https://www.llyw.cymru/sites/default/files/publications/2021-03/atisn14824doc10.pdf" TargetMode="External"/><Relationship Id="rId41" Type="http://schemas.openxmlformats.org/officeDocument/2006/relationships/hyperlink" Target="https://pubmed.ncbi.nlm.nih.gov/17055989/" TargetMode="External"/><Relationship Id="rId62" Type="http://schemas.openxmlformats.org/officeDocument/2006/relationships/hyperlink" Target="O&#8217;Brien,%20L.,%20Williams,%20K.%20and%20Stewart,%20A.%20(2010),%20Urban%20health%20and%20health%20inequalities%20and%20the%20role%20of%20urban%20forestry%20in%20Britain:%20A%20review" TargetMode="External"/><Relationship Id="rId83" Type="http://schemas.openxmlformats.org/officeDocument/2006/relationships/hyperlink" Target="llyw.cymru/sites/default/files/publications/2019-03/cymraeg-2050-strategaeth-y-gymraeg-v1-1.pdf" TargetMode="External"/><Relationship Id="rId179" Type="http://schemas.openxmlformats.org/officeDocument/2006/relationships/hyperlink" Target="https://pure.manchester.ac.uk/ws/portalfiles/portal/32380782/FULL_TEXT.PDF" TargetMode="External"/><Relationship Id="rId190" Type="http://schemas.openxmlformats.org/officeDocument/2006/relationships/hyperlink" Target="https://www.environment.gov.scot/media/1133/iom-seweb-aq-health-behaviour-review.pdf" TargetMode="External"/><Relationship Id="rId204" Type="http://schemas.openxmlformats.org/officeDocument/2006/relationships/hyperlink" Target="https://www.london.gov.uk/sites/default/files/aether_updated_london_air_pollution_exposure_final.pdf" TargetMode="External"/><Relationship Id="rId225" Type="http://schemas.openxmlformats.org/officeDocument/2006/relationships/hyperlink" Target="https://www.sciencedirect.com/science/article/abs/pii/S0882596317301859" TargetMode="External"/><Relationship Id="rId246" Type="http://schemas.openxmlformats.org/officeDocument/2006/relationships/hyperlink" Target="http://content.tfl.gov.uk/speed-emissions-and-health.pdf" TargetMode="External"/><Relationship Id="rId267" Type="http://schemas.openxmlformats.org/officeDocument/2006/relationships/hyperlink" Target="https://www.llyw.cymru/sites/default/files/publications/2020-10/cynllun-gweithredu-adfer-natur-cymru-2020-2021.pdf" TargetMode="External"/><Relationship Id="rId288" Type="http://schemas.openxmlformats.org/officeDocument/2006/relationships/hyperlink" Target="https://www.resolutionfoundation.org/publications/diverse-outcomes-living-standards-by-ethnicity/" TargetMode="External"/><Relationship Id="rId106" Type="http://schemas.openxmlformats.org/officeDocument/2006/relationships/hyperlink" Target="https://www.livingstreets.org.uk/media/3890/pedestrian-pound-2018.pdf" TargetMode="External"/><Relationship Id="rId127" Type="http://schemas.openxmlformats.org/officeDocument/2006/relationships/hyperlink" Target="https://llyw.cymru/sites/default/files/publications/2021-03/llwybr-newydd-strategaeth-drafnidiaeth-cymru-2021-symudedd-strategaeth-lawn.pdf" TargetMode="External"/><Relationship Id="rId313"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5.png"/><Relationship Id="rId52" Type="http://schemas.openxmlformats.org/officeDocument/2006/relationships/hyperlink" Target="https://www.complantcymru.org.uk/wp-content/uploads/2019/04/Siarter-ar-Gyfer-Newid-Diogelu-Plant-Cymru-rhag-Effaith-Tlodi.pdf" TargetMode="External"/><Relationship Id="rId73" Type="http://schemas.openxmlformats.org/officeDocument/2006/relationships/hyperlink" Target="https://uwe-repository.worktribe.com/output/875541" TargetMode="External"/><Relationship Id="rId94" Type="http://schemas.openxmlformats.org/officeDocument/2006/relationships/image" Target="media/image11.emf"/><Relationship Id="rId148" Type="http://schemas.openxmlformats.org/officeDocument/2006/relationships/hyperlink" Target="https://mapdata.llyw.cymru/" TargetMode="External"/><Relationship Id="rId169" Type="http://schemas.openxmlformats.org/officeDocument/2006/relationships/hyperlink" Target="https://www.ncbi.nlm.nih.gov/pmc/articles/PMC5007833/" TargetMode="External"/><Relationship Id="rId4" Type="http://schemas.openxmlformats.org/officeDocument/2006/relationships/customXml" Target="../customXml/item4.xml"/><Relationship Id="rId180" Type="http://schemas.openxmlformats.org/officeDocument/2006/relationships/hyperlink" Target="https://pure.manchester.ac.uk/ws/portalfiles/portal/32380782/FULL_TEXT.PDF" TargetMode="External"/><Relationship Id="rId215" Type="http://schemas.openxmlformats.org/officeDocument/2006/relationships/hyperlink" Target="http://www.euro.who.int/en/publications/abstracts/environmental-noise-guidelines-for-the-european-region-2018" TargetMode="External"/><Relationship Id="rId236" Type="http://schemas.openxmlformats.org/officeDocument/2006/relationships/hyperlink" Target="http://content.tfl.gov.uk/speed-emissions-and-health.pdf" TargetMode="External"/><Relationship Id="rId257" Type="http://schemas.openxmlformats.org/officeDocument/2006/relationships/hyperlink" Target="https://www.lambeth.gov.uk/parking-transport-and-streets/streets-and-roads/lambeth-goes-20mph" TargetMode="External"/><Relationship Id="rId278" Type="http://schemas.openxmlformats.org/officeDocument/2006/relationships/hyperlink" Target="https://statscymru.llyw.cymru/Catalogue/Population-and-Migration/Population/Components-of-Change/componentsofpopulationchange-by-timeperiod-component" TargetMode="External"/><Relationship Id="rId303" Type="http://schemas.openxmlformats.org/officeDocument/2006/relationships/hyperlink" Target="http://www.itf-oecd.org/sites/default/files/docs/speed-crash-risk.pdf" TargetMode="External"/><Relationship Id="rId42" Type="http://schemas.openxmlformats.org/officeDocument/2006/relationships/hyperlink" Target="https://www.gov.wales/sites/default/files/statistics-and-research/2020-12/motoring-offences-2019-570_0.pdf" TargetMode="External"/><Relationship Id="rId84" Type="http://schemas.openxmlformats.org/officeDocument/2006/relationships/hyperlink" Target="https://llyw.cymru/ffyniant-i-bawb-y-strategaeth-genedlaethol" TargetMode="External"/><Relationship Id="rId138" Type="http://schemas.openxmlformats.org/officeDocument/2006/relationships/hyperlink" Target="https://llyw.cymru/sites/default/files/publications/2021-03/llwybr-newydd-strategaeth-drafnidiaeth-cymru-2021-symudedd-strategaeth-lawn.pdf" TargetMode="External"/><Relationship Id="rId191" Type="http://schemas.openxmlformats.org/officeDocument/2006/relationships/hyperlink" Target="https://assets.publishing.service.gov.uk/government/uploads/system/uploads/attachment_data/file/795185/Review_of_interventions_to_improve_air_quality.pdf" TargetMode="External"/><Relationship Id="rId205" Type="http://schemas.openxmlformats.org/officeDocument/2006/relationships/hyperlink" Target="https://assets.publishing.service.gov.uk/government/uploads/system/uploads/attachment_data/file/795185/Review_of_interventions_to_improve_air_quality.pdf" TargetMode="External"/><Relationship Id="rId247" Type="http://schemas.openxmlformats.org/officeDocument/2006/relationships/hyperlink" Target="https://www.equalityhumanrights.com/sites/default/files/research-report-11-equality-issues-in-wales-research-review.pdf" TargetMode="External"/><Relationship Id="rId107" Type="http://schemas.openxmlformats.org/officeDocument/2006/relationships/hyperlink" Target="https://content.tfl.gov.uk/walking-cycling-economic-benefits-summary-pack.pdf" TargetMode="External"/><Relationship Id="rId289" Type="http://schemas.openxmlformats.org/officeDocument/2006/relationships/hyperlink" Target="https://statscymru.llyw.cymru/Catalogue/Business-Economy-and-Labour-Market/People-and-Work/Economic-Inactivity/economicinactivityrates-by-ukcountryenglishregion-quarter" TargetMode="External"/><Relationship Id="rId11" Type="http://schemas.openxmlformats.org/officeDocument/2006/relationships/endnotes" Target="endnotes.xml"/><Relationship Id="rId53" Type="http://schemas.openxmlformats.org/officeDocument/2006/relationships/hyperlink" Target="https://www.rospa.com/media/documents/road-safety/factsheets/Pedestrian-safety-in-areas-of-deprivation.pdf" TargetMode="External"/><Relationship Id="rId149" Type="http://schemas.openxmlformats.org/officeDocument/2006/relationships/hyperlink" Target="Llesiant%20Cymru%20Llywodraeth%20Cymru" TargetMode="External"/><Relationship Id="rId314" Type="http://schemas.openxmlformats.org/officeDocument/2006/relationships/theme" Target="theme/theme1.xml"/><Relationship Id="rId95" Type="http://schemas.openxmlformats.org/officeDocument/2006/relationships/hyperlink" Target="https://pubmed.ncbi.nlm.nih.gov/28341623/" TargetMode="External"/><Relationship Id="rId160" Type="http://schemas.openxmlformats.org/officeDocument/2006/relationships/hyperlink" Target="https://health.gov/paguidelines/second-edition/report/pdf/PAG_Advisory_Committee_Report.pdf" TargetMode="External"/><Relationship Id="rId216" Type="http://schemas.openxmlformats.org/officeDocument/2006/relationships/hyperlink" Target="https://www.llyw.cymru/adroddiad-grwp-tasglu-20mya-cymru" TargetMode="External"/><Relationship Id="rId258" Type="http://schemas.openxmlformats.org/officeDocument/2006/relationships/hyperlink" Target="http://content.tfl.gov.uk/speed-emissions-and-health.pdf" TargetMode="External"/><Relationship Id="rId22" Type="http://schemas.openxmlformats.org/officeDocument/2006/relationships/hyperlink" Target="https://www.llyw.cymru/llwybr-newydd-strategaeth-drafnidiaeth-cymru-2021" TargetMode="External"/><Relationship Id="rId64" Type="http://schemas.openxmlformats.org/officeDocument/2006/relationships/hyperlink" Target="https://llyw.cymru/sites/default/files/publications/2021-03/llwybr-newydd-strategaeth-drafnidiaeth-cymru-2021-symudedd-strategaeth-lawn.pdf" TargetMode="External"/><Relationship Id="rId118" Type="http://schemas.openxmlformats.org/officeDocument/2006/relationships/hyperlink" Target="https://assets.publishing.service.gov.uk/government/uploads/system/uploads/attachment_data/file/733337/justice-impact-test-guidance.pdf" TargetMode="External"/><Relationship Id="rId171" Type="http://schemas.openxmlformats.org/officeDocument/2006/relationships/hyperlink" Target="https://www.gov.uk/government/publications/physical-activity-guidelines-uk-chief-medical-officers-report" TargetMode="External"/><Relationship Id="rId227" Type="http://schemas.openxmlformats.org/officeDocument/2006/relationships/hyperlink" Target="https://jech.bmj.com/content/60/7/587" TargetMode="External"/><Relationship Id="rId269" Type="http://schemas.openxmlformats.org/officeDocument/2006/relationships/hyperlink" Target="https://llyw.cymru/sites/default/files/publications/2019-08/sefyllfar-dystiolaeth-ar-derfynau-cyflymder-20mya-mewn-perthynas-ar-effeithiau-ar-ddiogelwch-ar-y-ffyrdd-teithio-llesol-a-llygredd-aer-awst-2018.pdf" TargetMode="External"/><Relationship Id="rId33" Type="http://schemas.openxmlformats.org/officeDocument/2006/relationships/image" Target="media/image7.png"/><Relationship Id="rId129" Type="http://schemas.openxmlformats.org/officeDocument/2006/relationships/hyperlink" Target="https://uwe-repository.worktribe.com/output/875541" TargetMode="External"/><Relationship Id="rId280" Type="http://schemas.openxmlformats.org/officeDocument/2006/relationships/hyperlink" Target="https://statscymru.llyw.cymru/Catalogue/Population-and-Migration/Population/Components-of-Change/componentsofpopulationchange-by-timeperiod-component" TargetMode="External"/><Relationship Id="rId75" Type="http://schemas.openxmlformats.org/officeDocument/2006/relationships/hyperlink" Target="https://trid.trb.org/view/477291" TargetMode="External"/><Relationship Id="rId140" Type="http://schemas.openxmlformats.org/officeDocument/2006/relationships/hyperlink" Target="https://llyw.cymru/sites/default/files/publications/2019-06/cynllun-cyflawni-carbon-isel-cy_0.pdf" TargetMode="External"/><Relationship Id="rId182" Type="http://schemas.openxmlformats.org/officeDocument/2006/relationships/hyperlink" Target="https://www.ncbi.nlm.nih.gov/pmc/articles/PMC5328595/" TargetMode="External"/><Relationship Id="rId6" Type="http://schemas.openxmlformats.org/officeDocument/2006/relationships/numbering" Target="numbering.xml"/><Relationship Id="rId238" Type="http://schemas.openxmlformats.org/officeDocument/2006/relationships/hyperlink" Target="https://uwe-repository.worktribe.com/output/875541" TargetMode="External"/><Relationship Id="rId291" Type="http://schemas.openxmlformats.org/officeDocument/2006/relationships/hyperlink" Target="https://statscymru.llyw.cymru/Catalogue/Transport" TargetMode="External"/><Relationship Id="rId305" Type="http://schemas.openxmlformats.org/officeDocument/2006/relationships/hyperlink" Target="https://www.poverty.ac.uk/report-wales-child-poverty/wales-has-worst-child-poverty-uk" TargetMode="External"/><Relationship Id="rId44" Type="http://schemas.openxmlformats.org/officeDocument/2006/relationships/hyperlink" Target="https://assets.publishing.service.gov.uk/government/uploads/system/uploads/attachment_data/file/476635/travel-to-school.pdf" TargetMode="External"/><Relationship Id="rId86" Type="http://schemas.openxmlformats.org/officeDocument/2006/relationships/hyperlink" Target="https://llyw.cymru/tueddiadaur-dyfodol-2017" TargetMode="External"/><Relationship Id="rId151" Type="http://schemas.openxmlformats.org/officeDocument/2006/relationships/hyperlink" Target="https://whiasu.publichealthnetwork.cymru/files/1415/0710/5107/HIA_Tool_Kit_V2_WEB.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7" Type="http://schemas.openxmlformats.org/officeDocument/2006/relationships/hyperlink" Target="https://www.nhsconfed.org/sites/default/files/media/The%20key%20priorities%20to%20tackle%20and%20prevent%20loneliness%20and%20social%20isolation%20in%20Wales%20final_4.pdf" TargetMode="External"/><Relationship Id="rId21" Type="http://schemas.openxmlformats.org/officeDocument/2006/relationships/hyperlink" Target="https://www.20splenty.org/bristol_20mph_analysis" TargetMode="External"/><Relationship Id="rId42" Type="http://schemas.openxmlformats.org/officeDocument/2006/relationships/hyperlink" Target="https://gofalcymdeithasol.cymru/cms-assets/documents/Cymorth-ataliol-ar-gyfer-gofalwyr-syn-oedolion-yng-Nghymru.pdf" TargetMode="External"/><Relationship Id="rId47" Type="http://schemas.openxmlformats.org/officeDocument/2006/relationships/hyperlink" Target="https://statscymru.llyw.cymru/Catalogue/Business-Economy-and-Labour-Market/People-and-Work/Earnings/medianweeklyearnings-by-welshlocalareas-year" TargetMode="External"/><Relationship Id="rId63" Type="http://schemas.openxmlformats.org/officeDocument/2006/relationships/hyperlink" Target="https://www.llyw.cymru/sites/default/files/publications/2017-10/fframwaith-diogelwch-ffyrdd-ar-gyfer-cymru.pdf" TargetMode="External"/><Relationship Id="rId68" Type="http://schemas.openxmlformats.org/officeDocument/2006/relationships/hyperlink" Target="https://statscymru.llyw.cymru/Catalogue/Transport/Roads/Road-Accidents/Casualties/numberofcasualties-by-gender-typeofvehicle-severity-date-policeforcearea" TargetMode="External"/><Relationship Id="rId84" Type="http://schemas.openxmlformats.org/officeDocument/2006/relationships/hyperlink" Target="https://trid.trb.org/view/477291" TargetMode="External"/><Relationship Id="rId89" Type="http://schemas.openxmlformats.org/officeDocument/2006/relationships/hyperlink" Target="https://doi.org/10.1542/peds.2006-2697" TargetMode="External"/><Relationship Id="rId112" Type="http://schemas.openxmlformats.org/officeDocument/2006/relationships/hyperlink" Target="https://portal.research.lu.se/en/publications/master-managing-speeds-of-traffic-on-european-rods-final-report" TargetMode="External"/><Relationship Id="rId16" Type="http://schemas.openxmlformats.org/officeDocument/2006/relationships/hyperlink" Target="tan18-trafnidiaeth.pdf%20(llyw.cymru)" TargetMode="External"/><Relationship Id="rId107" Type="http://schemas.openxmlformats.org/officeDocument/2006/relationships/hyperlink" Target="https://pubmed.ncbi.nlm.nih.gov/28436735/" TargetMode="External"/><Relationship Id="rId11" Type="http://schemas.openxmlformats.org/officeDocument/2006/relationships/hyperlink" Target="https://www.20splenty.org/bristol_20mph_analysis" TargetMode="External"/><Relationship Id="rId32" Type="http://schemas.openxmlformats.org/officeDocument/2006/relationships/hyperlink" Target="https://llyw.cymru/y-polisi-adnoddau-naturiol-cenedlaethol" TargetMode="External"/><Relationship Id="rId37" Type="http://schemas.openxmlformats.org/officeDocument/2006/relationships/hyperlink" Target="https://www.ons.gov.uk/releases/nationalpopulationprojections2016basedstatisticalbulletin" TargetMode="External"/><Relationship Id="rId53" Type="http://schemas.openxmlformats.org/officeDocument/2006/relationships/hyperlink" Target="https://www.llyw.cymru/sites/default/files/statistics-and-research/2020-07/arolwg-cenedlaethol-cymru-prif-ganlyniadau-ebrill-2019-i-mawrth-2020.pdf" TargetMode="External"/><Relationship Id="rId58" Type="http://schemas.openxmlformats.org/officeDocument/2006/relationships/hyperlink" Target="https://www.ons.gov.uk/peoplepopulationandcommunity/populationandmigration/populationestimates/datasets/2011censusdetailedcharacteristicsontraveltoworkandcarorvanavailabilityforlocalauthoritiesinenglandandwales" TargetMode="External"/><Relationship Id="rId74" Type="http://schemas.openxmlformats.org/officeDocument/2006/relationships/hyperlink" Target="https://www.un.org/en/about-us/universal-declaration-of-human-rights" TargetMode="External"/><Relationship Id="rId79" Type="http://schemas.openxmlformats.org/officeDocument/2006/relationships/hyperlink" Target="https://www.racfoundation.org/media-centre/child-road-safety-press-release" TargetMode="External"/><Relationship Id="rId102" Type="http://schemas.openxmlformats.org/officeDocument/2006/relationships/hyperlink" Target="file:///C:/Users/Heulwen.Hill/AppData/Local/Microsoft/Windows/INetCache/Content.Outlook/VT1Y9V1D/20mph-task-force-group-report.pdf" TargetMode="External"/><Relationship Id="rId123" Type="http://schemas.openxmlformats.org/officeDocument/2006/relationships/hyperlink" Target="https://www.ucl.ac.uk/transport/sites/transport/files/transport-poverty.pdf" TargetMode="External"/><Relationship Id="rId128" Type="http://schemas.openxmlformats.org/officeDocument/2006/relationships/hyperlink" Target="https://llyw.cymru/sites/default/files/publications/2021-02/polisi-cynllunio-cymru-rhifyn-11.pdf" TargetMode="External"/><Relationship Id="rId5" Type="http://schemas.openxmlformats.org/officeDocument/2006/relationships/hyperlink" Target="https://gov.wales/sites/default/files/statistics-and-research/2019-09/police-recorded-road-accidents-2018-990.pdf?msclkid=c00f1934b40411ec911d81bf72f28f0b" TargetMode="External"/><Relationship Id="rId90" Type="http://schemas.openxmlformats.org/officeDocument/2006/relationships/hyperlink" Target="https://issuu.com/playwales/docs/amddifadedd_chwarae_effaith_canlyni" TargetMode="External"/><Relationship Id="rId95" Type="http://schemas.openxmlformats.org/officeDocument/2006/relationships/hyperlink" Target="https://outdoorclassroomday.com/2018/03/19/five-reasons-going-outdoors-improves-childrens-mental-health-and-wellbeing/" TargetMode="External"/><Relationship Id="rId22" Type="http://schemas.openxmlformats.org/officeDocument/2006/relationships/hyperlink" Target="https://www.gov.wales/sites/default/files/publications/2019-08/the-state-of-the-evidence-on-20mph-speed-limits-with-regards-to-road-safety-active-travel-and-air-pollution-impacts-august-2018.pdf" TargetMode="External"/><Relationship Id="rId27" Type="http://schemas.openxmlformats.org/officeDocument/2006/relationships/hyperlink" Target="https://betterbybike.info/app/uploads/2020/07/Cycling-City-end-of-project-report.pdf" TargetMode="External"/><Relationship Id="rId43" Type="http://schemas.openxmlformats.org/officeDocument/2006/relationships/hyperlink" Target="https://www.carersuk.org/news/stress-of-juggling-work-and-unpaid-care-for-relatives-causes-thousands-of-unpaid-carers-to-leave-the-workplace-mae-straen-jyglo-gwaith-a-gofal-di-d%C3%A2l-i-berthnasau-yn-achosi-i-filoedd-o-ofalwyr-di-d%C3%A2l-adael-y-gweithle/" TargetMode="External"/><Relationship Id="rId48" Type="http://schemas.openxmlformats.org/officeDocument/2006/relationships/hyperlink" Target="https://transportwales-my.sharepoint.com/personal/gwion_ap-rhisiart_tfw_wales/Documents/Average%20(median)%20gross%20weekly%20earnings%20by%20Welsh%20local%20areas%20and%20year%20(&#163;)%20(gov.wales)" TargetMode="External"/><Relationship Id="rId64" Type="http://schemas.openxmlformats.org/officeDocument/2006/relationships/hyperlink" Target="https://www.scie.org.uk/prevention/connecting/loneliness-social-isolation/" TargetMode="External"/><Relationship Id="rId69" Type="http://schemas.openxmlformats.org/officeDocument/2006/relationships/hyperlink" Target="https://trid.trb.org/view/477291" TargetMode="External"/><Relationship Id="rId113" Type="http://schemas.openxmlformats.org/officeDocument/2006/relationships/hyperlink" Target="https://www.llyw.cymru/sites/default/files/consultations/2020-02/drafft-canllawiau-teithio-llesol.pdf" TargetMode="External"/><Relationship Id="rId118" Type="http://schemas.openxmlformats.org/officeDocument/2006/relationships/hyperlink" Target="https://statscymru.llyw.cymru/Catalogue/Business-Economy-and-Labour-Market/People-and-Work/Employment/Persons-Employed/economicactivityrate-by-welshlocalarea-year" TargetMode="External"/><Relationship Id="rId80" Type="http://schemas.openxmlformats.org/officeDocument/2006/relationships/hyperlink" Target="https://www.racfoundation.org/wp-content/uploads/2017/11/Child_casualty_mini_report_2014_final.pdf" TargetMode="External"/><Relationship Id="rId85" Type="http://schemas.openxmlformats.org/officeDocument/2006/relationships/hyperlink" Target="https://www.poverty.ac.uk/report-wales-child-poverty/wales-has-worst-child-poverty-uk" TargetMode="External"/><Relationship Id="rId12" Type="http://schemas.openxmlformats.org/officeDocument/2006/relationships/hyperlink" Target="https://www.gov.wales/sites/default/files/publications/2019-08/the-state-of-the-evidence-on-20mph-speed-limits-with-regards-to-road-safety-active-travel-and-air-pollution-impacts-august-2018.pdf" TargetMode="External"/><Relationship Id="rId17" Type="http://schemas.openxmlformats.org/officeDocument/2006/relationships/hyperlink" Target="ymgynghoriad-cynllun-aer-glan-gymru.pdf%20(llyw.cymru)" TargetMode="External"/><Relationship Id="rId33" Type="http://schemas.openxmlformats.org/officeDocument/2006/relationships/hyperlink" Target="https://llyw.cymru/sites/default/files/publications/2019-06/cynllun-cyflawni-carbon-isel-cy_0.pdf" TargetMode="External"/><Relationship Id="rId38" Type="http://schemas.openxmlformats.org/officeDocument/2006/relationships/hyperlink" Target="https://statscymru.llyw.cymru/Catalogue/Population-and-Migration/Population/Estimates/nationallevelpopulationestimates-by-year-age-ukcountry" TargetMode="External"/><Relationship Id="rId59" Type="http://schemas.openxmlformats.org/officeDocument/2006/relationships/hyperlink" Target="https://statscymru.llyw.cymru/Catalogue/Transport" TargetMode="External"/><Relationship Id="rId103" Type="http://schemas.openxmlformats.org/officeDocument/2006/relationships/hyperlink" Target="https://publications.parliament.uk/pa/cm200102/cmselect/cmtlgr/557/557ap10.htm" TargetMode="External"/><Relationship Id="rId108" Type="http://schemas.openxmlformats.org/officeDocument/2006/relationships/hyperlink" Target="https://pubmed.ncbi.nlm.nih.gov/28436735/" TargetMode="External"/><Relationship Id="rId124" Type="http://schemas.openxmlformats.org/officeDocument/2006/relationships/hyperlink" Target="https://www.wcpp.org.uk/wp-content/uploads/2018/06/An-evidence-review-of-interventions-to-improve-transport-in-rural-areas.pdf" TargetMode="External"/><Relationship Id="rId129" Type="http://schemas.openxmlformats.org/officeDocument/2006/relationships/hyperlink" Target="https://www.livingstreets.org.uk/media/3890/pedestrian-pound-2018.pdf" TargetMode="External"/><Relationship Id="rId54" Type="http://schemas.openxmlformats.org/officeDocument/2006/relationships/hyperlink" Target="http://www.theitc.org.uk/wp-content/uploads/2016/12/ITC-Road-and-Rail-Travel-Trends-England-December-2016.pdf" TargetMode="External"/><Relationship Id="rId70" Type="http://schemas.openxmlformats.org/officeDocument/2006/relationships/hyperlink" Target="https://publications.parliament.uk/pa/cm200102/cmselect/cmtlgr/557/557ap10.htm" TargetMode="External"/><Relationship Id="rId75" Type="http://schemas.openxmlformats.org/officeDocument/2006/relationships/hyperlink" Target="file:///C:/Users/Heulwen.Hill/AppData/Local/Microsoft/Windows/INetCache/Content.Outlook/VT1Y9V1D/20mph-task-force-group-report.pdf" TargetMode="External"/><Relationship Id="rId91" Type="http://schemas.openxmlformats.org/officeDocument/2006/relationships/hyperlink" Target="https://playingout.net/wp-content/uploads/2017/07/Playing-Out-Survey-Report-2017.pdf" TargetMode="External"/><Relationship Id="rId96" Type="http://schemas.openxmlformats.org/officeDocument/2006/relationships/hyperlink" Target="Health%20matters:%20air%20pollution%20-%20GOV.UK%20(www.gov.uk)" TargetMode="External"/><Relationship Id="rId1" Type="http://schemas.openxmlformats.org/officeDocument/2006/relationships/hyperlink" Target="https://www.legislation.gov.uk/ukpga/1984/27/section/82" TargetMode="External"/><Relationship Id="rId6" Type="http://schemas.openxmlformats.org/officeDocument/2006/relationships/hyperlink" Target="https://www.llyw.cymru/sites/default/files/publications/2020-07/adroddiad-grp-tasglu-20mya.pdf" TargetMode="External"/><Relationship Id="rId23" Type="http://schemas.openxmlformats.org/officeDocument/2006/relationships/hyperlink" Target="https://llyw.cymru/sites/default/files/publications/2021-07/arolwg-o-agweddaur-cyhoedd-at-orchmynion-traffig-a-therfynau-cyflymder-20mya-astudiaeth-omnibws-cymru.pdf" TargetMode="External"/><Relationship Id="rId28" Type="http://schemas.openxmlformats.org/officeDocument/2006/relationships/hyperlink" Target="https://llyw.cymru/sites/default/files/publications/2021-07/arolwg-o-agweddaur-cyhoedd-at-orchmynion-traffig-a-therfynau-cyflymder-20mya-astudiaeth-omnibws-cymru.pdf" TargetMode="External"/><Relationship Id="rId49" Type="http://schemas.openxmlformats.org/officeDocument/2006/relationships/hyperlink" Target="https://www.resolutionfoundation.org/publications/diverse-outcomes-living-standards-by-ethnicity/" TargetMode="External"/><Relationship Id="rId114" Type="http://schemas.openxmlformats.org/officeDocument/2006/relationships/hyperlink" Target="https://www.nhsconfed.org/sites/default/files/media/Rural-Health-and-Care-Services-in-Wales_0.pdf" TargetMode="External"/><Relationship Id="rId119" Type="http://schemas.openxmlformats.org/officeDocument/2006/relationships/hyperlink" Target="https://llyw.cymru/sites/default/files/publications/2019-08/atodiad-02-adroddiad-data-a-diffiniadu_0.pdf" TargetMode="External"/><Relationship Id="rId44" Type="http://schemas.openxmlformats.org/officeDocument/2006/relationships/hyperlink" Target="https://www.ons.gov.uk/peoplepopulationandcommunity/culturalidentity/sexuality/datasets/sexualidentityuk" TargetMode="External"/><Relationship Id="rId60" Type="http://schemas.openxmlformats.org/officeDocument/2006/relationships/hyperlink" Target="https://www.redcross.org.uk/about-us/what-we-do/we-speak-up-for-change/barriers-to-belonging" TargetMode="External"/><Relationship Id="rId65" Type="http://schemas.openxmlformats.org/officeDocument/2006/relationships/hyperlink" Target="https://www.ncbi.nlm.nih.gov/pmc/articles/PMC6497387/" TargetMode="External"/><Relationship Id="rId81" Type="http://schemas.openxmlformats.org/officeDocument/2006/relationships/hyperlink" Target="https://portal.research.lu.se/en/publications/master-managing-speeds-of-traffic-on-european-rods-final-report" TargetMode="External"/><Relationship Id="rId86" Type="http://schemas.openxmlformats.org/officeDocument/2006/relationships/hyperlink" Target="https://trid.trb.org/view/477291" TargetMode="External"/><Relationship Id="rId13" Type="http://schemas.openxmlformats.org/officeDocument/2006/relationships/hyperlink" Target="https://llyw.cymru/llesiant-cymru-2021-html" TargetMode="External"/><Relationship Id="rId18" Type="http://schemas.openxmlformats.org/officeDocument/2006/relationships/hyperlink" Target="https://llyw.cymru/sites/default/files/publications/2020-02/cysylltu-cymunedau-strategaeth.pdf" TargetMode="External"/><Relationship Id="rId39" Type="http://schemas.openxmlformats.org/officeDocument/2006/relationships/hyperlink" Target="https://statscymru.llyw.cymru/Catalogue/Population-and-Migration/Population/Components-of-Change/componentsofpopulationchange-by-timeperiod-component" TargetMode="External"/><Relationship Id="rId109" Type="http://schemas.openxmlformats.org/officeDocument/2006/relationships/hyperlink" Target="https://www.rospa.com/rospaweb/docs/advice-services/road-safety/drivers/rural-road-safety-factsheet.pdf" TargetMode="External"/><Relationship Id="rId34" Type="http://schemas.openxmlformats.org/officeDocument/2006/relationships/hyperlink" Target="https://llyw.cymru/sites/default/files/publications/2019-11/ffyniant-i-bawb-cymru-syn-effro-ir-hinsawdd.pdf" TargetMode="External"/><Relationship Id="rId50" Type="http://schemas.openxmlformats.org/officeDocument/2006/relationships/hyperlink" Target="https://statscymru.llyw.cymru/Catalogue/Business-Economy-and-Labour-Market/People-and-Work/Economic-Inactivity/economicinactivityrates-by-ukcountryenglishregion-quarter" TargetMode="External"/><Relationship Id="rId55" Type="http://schemas.openxmlformats.org/officeDocument/2006/relationships/hyperlink" Target="https://assets.publishing.service.gov.uk/media/5a808a6fed915d74e33fb03c/disability-and-travel-factsheet.pdf" TargetMode="External"/><Relationship Id="rId76" Type="http://schemas.openxmlformats.org/officeDocument/2006/relationships/hyperlink" Target="https://trid.trb.org/view/477291" TargetMode="External"/><Relationship Id="rId97" Type="http://schemas.openxmlformats.org/officeDocument/2006/relationships/hyperlink" Target="Health%20matters:%20air%20pollution%20-%20GOV.UK%20(www.gov.uk)" TargetMode="External"/><Relationship Id="rId104" Type="http://schemas.openxmlformats.org/officeDocument/2006/relationships/hyperlink" Target="https://www.chwaraecymru.org.uk/cym/sylwcyffredinol" TargetMode="External"/><Relationship Id="rId120" Type="http://schemas.openxmlformats.org/officeDocument/2006/relationships/hyperlink" Target="https://statscymru.llyw.cymru/Catalogue/Business-Economy-and-Labour-Market/People-and-Work/Economic-Inactivity/economicinactivityratesexcludingstudents-by-welshlocalarea-year" TargetMode="External"/><Relationship Id="rId125" Type="http://schemas.openxmlformats.org/officeDocument/2006/relationships/hyperlink" Target="https://www.futuregenerations.wales/wp-content/uploads/2017/01/wfg-essentials-guide-cy.pdf" TargetMode="External"/><Relationship Id="rId7" Type="http://schemas.openxmlformats.org/officeDocument/2006/relationships/hyperlink" Target="https://llyw.cymru/damweiniau-ffyrdd-wediu-cofnodi-gan-yr-heddlu-2018" TargetMode="External"/><Relationship Id="rId71" Type="http://schemas.openxmlformats.org/officeDocument/2006/relationships/hyperlink" Target="Adroddia%20Grwp%20Tasglu%2020mya%20Cymru" TargetMode="External"/><Relationship Id="rId92" Type="http://schemas.openxmlformats.org/officeDocument/2006/relationships/hyperlink" Target="https://www.mentalhealth.org.uk/explore-mental-health/publications/fundamental-facts-about-mental-health-2016" TargetMode="External"/><Relationship Id="rId2" Type="http://schemas.openxmlformats.org/officeDocument/2006/relationships/hyperlink" Target="https://llyw.cymru/adroddiad-grwp-tasglu-20mya-cymru" TargetMode="External"/><Relationship Id="rId29" Type="http://schemas.openxmlformats.org/officeDocument/2006/relationships/hyperlink" Target="https://www.livingstreets.org.uk/media/3890/pedestrian-pound-2018.pdf" TargetMode="External"/><Relationship Id="rId24" Type="http://schemas.openxmlformats.org/officeDocument/2006/relationships/hyperlink" Target="https://roadsafetygb.org.uk/news/cardiff-scheme-to-help-embed-cycling-in-school-curriculum/" TargetMode="External"/><Relationship Id="rId40" Type="http://schemas.openxmlformats.org/officeDocument/2006/relationships/hyperlink" Target="https://statswales.gov.wales/Catalogue/Equality-and-Diversity/Ethnicity/ethnicity-by-region" TargetMode="External"/><Relationship Id="rId45" Type="http://schemas.openxmlformats.org/officeDocument/2006/relationships/hyperlink" Target="https://statscymru.llyw.cymru/Catalogue/Business-Economy-and-Labour-Market/People-and-Work/Employment/Persons-Employed" TargetMode="External"/><Relationship Id="rId66" Type="http://schemas.openxmlformats.org/officeDocument/2006/relationships/hyperlink" Target="https://20mphzonesnot20mphlimits.files.wordpress.com/2014/06/warrington-executive-report.pdf" TargetMode="External"/><Relationship Id="rId87" Type="http://schemas.openxmlformats.org/officeDocument/2006/relationships/hyperlink" Target="Epidemiology%20and%20mapping%20of%20child%20road%20casualties%20(bmj.com)" TargetMode="External"/><Relationship Id="rId110" Type="http://schemas.openxmlformats.org/officeDocument/2006/relationships/hyperlink" Target="https://www.rospa.com/rospaweb/docs/advice-services/road-safety/drivers/rural-road-safety-factsheet.pdf" TargetMode="External"/><Relationship Id="rId115" Type="http://schemas.openxmlformats.org/officeDocument/2006/relationships/hyperlink" Target="https://www.nhsconfed.org/sites/default/files/media/The%20key%20priorities%20to%20tackle%20and%20prevent%20loneliness%20and%20social%20isolation%20in%20Wales%20final_4.pdf" TargetMode="External"/><Relationship Id="rId61" Type="http://schemas.openxmlformats.org/officeDocument/2006/relationships/hyperlink" Target="https://20mphzonesnot20mphlimits.files.wordpress.com/2014/06/warrington-executive-report.pdf" TargetMode="External"/><Relationship Id="rId82" Type="http://schemas.openxmlformats.org/officeDocument/2006/relationships/hyperlink" Target="http://www.itf-oecd.org/sites/default/files/docs/speed-crash-risk.pdf" TargetMode="External"/><Relationship Id="rId19" Type="http://schemas.openxmlformats.org/officeDocument/2006/relationships/hyperlink" Target="Gr&#373;p%20Tasglu%2020mya%20Cymru%20(llyw.cymru)" TargetMode="External"/><Relationship Id="rId14" Type="http://schemas.openxmlformats.org/officeDocument/2006/relationships/hyperlink" Target="https://www.llyw.cymru/sites/default/files/publications/2021-02/polisi-cynllunio-cymru-rhifyn-11.pdf" TargetMode="External"/><Relationship Id="rId30" Type="http://schemas.openxmlformats.org/officeDocument/2006/relationships/hyperlink" Target="https://www.20splenty.org/20mph_limits_save_time_and_improve_traffic_flow" TargetMode="External"/><Relationship Id="rId35" Type="http://schemas.openxmlformats.org/officeDocument/2006/relationships/hyperlink" Target="https://llyw.cymru/sites/default/files/publications/2019-11/ffyniant-i-bawb-cymru-syn-effro-ir-hinsawdd.pdf" TargetMode="External"/><Relationship Id="rId56" Type="http://schemas.openxmlformats.org/officeDocument/2006/relationships/hyperlink" Target="https://assets.publishing.service.gov.uk/media/5cd2e967ed915d788966d2e0/vehicle-licensing-statistics-2018.pdf" TargetMode="External"/><Relationship Id="rId77" Type="http://schemas.openxmlformats.org/officeDocument/2006/relationships/hyperlink" Target="https://www.research.ed.ac.uk/en/publications/effects-of-20-mph-interventions-on-a-range-of-public-health-outco" TargetMode="External"/><Relationship Id="rId100" Type="http://schemas.openxmlformats.org/officeDocument/2006/relationships/hyperlink" Target="https://www.roadsafetywales.org.uk/education/" TargetMode="External"/><Relationship Id="rId105" Type="http://schemas.openxmlformats.org/officeDocument/2006/relationships/hyperlink" Target="https://www.wcpp.org.uk/wp-content/uploads/2018/06/An-evidence-review-of-interventions-to-improve-transport-in-rural-areas.pdf" TargetMode="External"/><Relationship Id="rId126" Type="http://schemas.openxmlformats.org/officeDocument/2006/relationships/hyperlink" Target="https://www.futuregenerations.wales/wp-content/uploads/2018/11/FGCW-Framework_Welsh.pdf" TargetMode="External"/><Relationship Id="rId8" Type="http://schemas.openxmlformats.org/officeDocument/2006/relationships/hyperlink" Target="https://www.llyw.cymru/ymateb-llywodraeth-cymru-ir-argymhellion-wnaed-yn-adroddiad-grwp-tasglu-20mya" TargetMode="External"/><Relationship Id="rId51" Type="http://schemas.openxmlformats.org/officeDocument/2006/relationships/hyperlink" Target="https://www.nomisweb.co.uk/census/2011/qs416ew" TargetMode="External"/><Relationship Id="rId72" Type="http://schemas.openxmlformats.org/officeDocument/2006/relationships/hyperlink" Target="https://statswales.gov.wales/Catalogue/Transport/Roads/Road-Accidents/Casualties/numberofcasualties-by-gender-typeofvehicle-severity-date-policeforcearea" TargetMode="External"/><Relationship Id="rId93" Type="http://schemas.openxmlformats.org/officeDocument/2006/relationships/hyperlink" Target="https://llyw.cymru/mwy-o-gymorth-ar-gyfer-iechyd-meddwl-plant-yn-sgil-yr-achosion-o-covid-19?_ga=2.180785703.1018943121.1653294394-621347256.1649854513" TargetMode="External"/><Relationship Id="rId98" Type="http://schemas.openxmlformats.org/officeDocument/2006/relationships/hyperlink" Target="https://morayclaims.co.uk/encouraging-child-road-safety-awareness/" TargetMode="External"/><Relationship Id="rId121" Type="http://schemas.openxmlformats.org/officeDocument/2006/relationships/hyperlink" Target="https://llyw.cymru/sites/default/files/publications/2019-08/atodiad-02-adroddiad-data-a-diffiniadu_0.pdf" TargetMode="External"/><Relationship Id="rId3" Type="http://schemas.openxmlformats.org/officeDocument/2006/relationships/hyperlink" Target="https://statswales.gov.wales/Catalogue/Transport/Roads/Road-Accidents/accidents/ksiroadaccidents-by-area-year" TargetMode="External"/><Relationship Id="rId25" Type="http://schemas.openxmlformats.org/officeDocument/2006/relationships/hyperlink" Target="https://discovery.ucl.ac.uk/id/eprint/1360042/" TargetMode="External"/><Relationship Id="rId46" Type="http://schemas.openxmlformats.org/officeDocument/2006/relationships/hyperlink" Target="https://statscymru.llyw.cymru/Catalogue/Education-and-Skills/Post-16-Education-and-Training/Data-For-Regions-of-Wales/highestqualificationlevelofworkingageadults-by-region-localauthority" TargetMode="External"/><Relationship Id="rId67" Type="http://schemas.openxmlformats.org/officeDocument/2006/relationships/hyperlink" Target="https://publications.parliament.uk/pa/cm200102/cmselect/cmtlgr/557/557ap10.htm" TargetMode="External"/><Relationship Id="rId116" Type="http://schemas.openxmlformats.org/officeDocument/2006/relationships/hyperlink" Target="https://www.nhsconfed.org/sites/default/files/media/The%20key%20priorities%20to%20tackle%20and%20prevent%20loneliness%20and%20social%20isolation%20in%20Wales%20final_4.pdf" TargetMode="External"/><Relationship Id="rId20" Type="http://schemas.openxmlformats.org/officeDocument/2006/relationships/hyperlink" Target="https://uwe-repository.worktribe.com/output/875541/the-bristol-twenty-miles-per-hour-limit-evaluation-brite-study" TargetMode="External"/><Relationship Id="rId41" Type="http://schemas.openxmlformats.org/officeDocument/2006/relationships/hyperlink" Target="https://statscymru.llyw.cymru/Catalogue/Equality-and-Diversity/Disability/disabilitystatus-by-age-sex" TargetMode="External"/><Relationship Id="rId62" Type="http://schemas.openxmlformats.org/officeDocument/2006/relationships/hyperlink" Target="file:///C:/Users/Heulwen.Hill/AppData/Local/Microsoft/Windows/INetCache/Content.Outlook/VT1Y9V1D/20mph-task-force-group-report.pdf" TargetMode="External"/><Relationship Id="rId83" Type="http://schemas.openxmlformats.org/officeDocument/2006/relationships/hyperlink" Target="https://llyw.cymru/sites/default/files/consultations/2020-02/drafft-canllawiau-teithio-llesol.pdf" TargetMode="External"/><Relationship Id="rId88" Type="http://schemas.openxmlformats.org/officeDocument/2006/relationships/hyperlink" Target="https://issuu.com/playwales/docs/amddifadedd_chwarae_effaith_canlyni" TargetMode="External"/><Relationship Id="rId111" Type="http://schemas.openxmlformats.org/officeDocument/2006/relationships/hyperlink" Target="https://www.rospa.com/rospaweb/docs/advice-services/road-safety/drivers/rural-road-safety-factsheet.pdf" TargetMode="External"/><Relationship Id="rId15" Type="http://schemas.openxmlformats.org/officeDocument/2006/relationships/hyperlink" Target="https://llyw.cymru/sites/default/files/publications/2021-03/llwybr-newydd-strategaeth-drafnidiaeth-cymru-2021-symudedd-strategaeth-lawn.pdf" TargetMode="External"/><Relationship Id="rId36" Type="http://schemas.openxmlformats.org/officeDocument/2006/relationships/hyperlink" Target="https://llyw.cymru/sites/default/files/publications/2019-06/cynllun-cyflawni-carbon-isel-cy_0.pdf" TargetMode="External"/><Relationship Id="rId57" Type="http://schemas.openxmlformats.org/officeDocument/2006/relationships/hyperlink" Target="https://www.gov.uk/government/publications/is-britain-fairer-the-state-of-equality-and-human-rights-2018" TargetMode="External"/><Relationship Id="rId106" Type="http://schemas.openxmlformats.org/officeDocument/2006/relationships/hyperlink" Target="https://www.wcpp.org.uk/wp-content/uploads/2018/06/An-evidence-review-of-interventions-to-improve-transport-in-rural-areas.pdf" TargetMode="External"/><Relationship Id="rId127" Type="http://schemas.openxmlformats.org/officeDocument/2006/relationships/hyperlink" Target="https://www.futuregenerations.wales/wp-content/uploads/2017/01/wfg-essentials-guide-cy.pdf" TargetMode="External"/><Relationship Id="rId10" Type="http://schemas.openxmlformats.org/officeDocument/2006/relationships/hyperlink" Target="https://uwe-repository.worktribe.com/output/875541/the-bristol-twenty-miles-per-hour-limit-evaluation-brite-study" TargetMode="External"/><Relationship Id="rId31" Type="http://schemas.openxmlformats.org/officeDocument/2006/relationships/hyperlink" Target="https://www.20splenty.org/20mph_limits_save_time_and_improve_traffic_flow" TargetMode="External"/><Relationship Id="rId52" Type="http://schemas.openxmlformats.org/officeDocument/2006/relationships/hyperlink" Target="https://www.llyw.cymru/sites/default/files/statistics-and-research/2019-05/arolwg-cenedlaethol-cymru-prif-ganlyniadau-2013-14.pdf" TargetMode="External"/><Relationship Id="rId73" Type="http://schemas.openxmlformats.org/officeDocument/2006/relationships/hyperlink" Target="https://trid.trb.org/view/477291" TargetMode="External"/><Relationship Id="rId78" Type="http://schemas.openxmlformats.org/officeDocument/2006/relationships/hyperlink" Target="Is%20Britain%20Fairer?%20&#8212;The%20state%20of%20equality%20and%20human%20rights%202018%20Equality%20and%20Human%20Rights%20Commission%202018" TargetMode="External"/><Relationship Id="rId94" Type="http://schemas.openxmlformats.org/officeDocument/2006/relationships/hyperlink" Target="https://pubmed.ncbi.nlm.nih.gov/21807669/" TargetMode="External"/><Relationship Id="rId99" Type="http://schemas.openxmlformats.org/officeDocument/2006/relationships/hyperlink" Target="https://www.roadsafetywales.org.uk" TargetMode="External"/><Relationship Id="rId101" Type="http://schemas.openxmlformats.org/officeDocument/2006/relationships/hyperlink" Target="https://llyw.cymru/adroddiad-grwp-tasglu-20mya-cymru" TargetMode="External"/><Relationship Id="rId122" Type="http://schemas.openxmlformats.org/officeDocument/2006/relationships/hyperlink" Target="https://statscymru.llyw.cymru/Catalogue/Business-Economy-and-Labour-Market/People-and-Work/Economic-Inactivity/economicinactivityratesexcludingstudents-by-welshlocalarea-year" TargetMode="External"/><Relationship Id="rId4" Type="http://schemas.openxmlformats.org/officeDocument/2006/relationships/hyperlink" Target="https://statswales.gov.wales/Catalogue/Transport/Roads/Road-Accidents/accidents/ksiroadaccidents-by-area-year" TargetMode="External"/><Relationship Id="rId9" Type="http://schemas.openxmlformats.org/officeDocument/2006/relationships/hyperlink" Target="https://portal.research.lu.se/en/publications/master-managing-speeds-of-traffic-on-european-rods-final-report" TargetMode="External"/><Relationship Id="rId26" Type="http://schemas.openxmlformats.org/officeDocument/2006/relationships/hyperlink" Target="https://www.llyw.cymru/sites/default/files/pdf-versions/2022/3/5/1646988900/cynnig-i-ostwng-y-terfyn-cyflymder-ar-ffyrdd-cyfyngedig-i-20mya-crynodeb-or-ymateb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ata and Document" ma:contentTypeID="0x0101002392094CBAD04C3AB0B65532217FA45A01009FE9DC3E0D3B624EBF5292E7C06BF663" ma:contentTypeVersion="19" ma:contentTypeDescription="" ma:contentTypeScope="" ma:versionID="04ab91fd92cf5bbb493009875b92380f">
  <xsd:schema xmlns:xsd="http://www.w3.org/2001/XMLSchema" xmlns:xs="http://www.w3.org/2001/XMLSchema" xmlns:p="http://schemas.microsoft.com/office/2006/metadata/properties" xmlns:ns1="http://schemas.microsoft.com/sharepoint/v3" xmlns:ns2="26e3f5e3-5d85-481f-8b63-7e753004cd18" xmlns:ns3="e73dc985-c299-42a5-b103-5bb162506769" targetNamespace="http://schemas.microsoft.com/office/2006/metadata/properties" ma:root="true" ma:fieldsID="087c1fcb65b1f6514a8aa868a5833264" ns1:_="" ns2:_="" ns3:_="">
    <xsd:import namespace="http://schemas.microsoft.com/sharepoint/v3"/>
    <xsd:import namespace="26e3f5e3-5d85-481f-8b63-7e753004cd18"/>
    <xsd:import namespace="e73dc985-c299-42a5-b103-5bb162506769"/>
    <xsd:element name="properties">
      <xsd:complexType>
        <xsd:sequence>
          <xsd:element name="documentManagement">
            <xsd:complexType>
              <xsd:all>
                <xsd:element ref="ns2:CO_Description" minOccurs="0"/>
                <xsd:element ref="ns2:m720c857f92247b4b2f03df6cb5d2bc9" minOccurs="0"/>
                <xsd:element ref="ns2:TaxCatchAll" minOccurs="0"/>
                <xsd:element ref="ns2:TaxCatchAllLabel" minOccurs="0"/>
                <xsd:element ref="ns2:nc695c5aeb184e52bf78fb52672e0b9d" minOccurs="0"/>
                <xsd:element ref="ns2:ja38ea1158ed452e9308a795972805b9" minOccurs="0"/>
                <xsd:element ref="ns2:o9707bc871d6428696dc7fdce2fc1966" minOccurs="0"/>
                <xsd:element ref="ns2:Arup_TeamSpaceProjectStage" minOccurs="0"/>
                <xsd:element ref="ns1:Arup_TeamSpaceDocumentStatus" minOccurs="0"/>
                <xsd:element ref="ns2:Arup_TeamSpaceWorkstreamInternal" minOccurs="0"/>
                <xsd:element ref="ns2:Arup_TeamSpaceMustRead" minOccurs="0"/>
                <xsd:element ref="ns2:Arup_TeamSpaceDeliverable" minOccurs="0"/>
                <xsd:element ref="ns2:TeamSpaceRevision"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up_TeamSpaceDocumentStatus" ma:index="20" nillable="true" ma:displayName="Status" ma:format="Dropdown" ma:internalName="Arup_TeamSpaceDocumentStatus">
      <xsd:simpleType>
        <xsd:restriction base="dms:Choice">
          <xsd:enumeration value="Draft"/>
          <xsd:enumeration value="Issued"/>
        </xsd:restriction>
      </xsd:simpleType>
    </xsd:element>
  </xsd:schema>
  <xsd:schema xmlns:xsd="http://www.w3.org/2001/XMLSchema" xmlns:xs="http://www.w3.org/2001/XMLSchema" xmlns:dms="http://schemas.microsoft.com/office/2006/documentManagement/types" xmlns:pc="http://schemas.microsoft.com/office/infopath/2007/PartnerControls" targetNamespace="26e3f5e3-5d85-481f-8b63-7e753004cd18" elementFormDefault="qualified">
    <xsd:import namespace="http://schemas.microsoft.com/office/2006/documentManagement/types"/>
    <xsd:import namespace="http://schemas.microsoft.com/office/infopath/2007/PartnerControls"/>
    <xsd:element name="CO_Description" ma:index="8" nillable="true" ma:displayName="Description" ma:hidden="true" ma:internalName="CO_Description" ma:readOnly="false">
      <xsd:simpleType>
        <xsd:restriction base="dms:Note"/>
      </xsd:simpleType>
    </xsd:element>
    <xsd:element name="m720c857f92247b4b2f03df6cb5d2bc9" ma:index="9" nillable="true" ma:taxonomy="true" ma:internalName="m720c857f92247b4b2f03df6cb5d2bc9" ma:taxonomyFieldName="Arup_Tags" ma:displayName="Tags" ma:fieldId="{6720c857-f922-47b4-b2f0-3df6cb5d2bc9}"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50e312d9-7f4d-4513-9581-a7ac3dd4fdf3}" ma:internalName="TaxCatchAll" ma:showField="CatchAllData" ma:web="26e3f5e3-5d85-481f-8b63-7e753004cd1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50e312d9-7f4d-4513-9581-a7ac3dd4fdf3}" ma:internalName="TaxCatchAllLabel" ma:readOnly="true" ma:showField="CatchAllDataLabel" ma:web="26e3f5e3-5d85-481f-8b63-7e753004cd18">
      <xsd:complexType>
        <xsd:complexContent>
          <xsd:extension base="dms:MultiChoiceLookup">
            <xsd:sequence>
              <xsd:element name="Value" type="dms:Lookup" maxOccurs="unbounded" minOccurs="0" nillable="true"/>
            </xsd:sequence>
          </xsd:extension>
        </xsd:complexContent>
      </xsd:complexType>
    </xsd:element>
    <xsd:element name="nc695c5aeb184e52bf78fb52672e0b9d" ma:index="13" nillable="true" ma:taxonomy="true" ma:internalName="nc695c5aeb184e52bf78fb52672e0b9d" ma:taxonomyFieldName="CO_Communities" ma:displayName="Community" ma:fieldId="{7c695c5a-eb18-4e52-bf78-fb52672e0b9d}"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ja38ea1158ed452e9308a795972805b9" ma:index="15" nillable="true" ma:taxonomy="true" ma:internalName="ja38ea1158ed452e9308a795972805b9" ma:taxonomyFieldName="CO_Topics" ma:displayName="Topic" ma:fieldId="{3a38ea11-58ed-452e-9308-a795972805b9}" ma:taxonomyMulti="true" ma:sspId="00000000-0000-0000-0000-000000000000" ma:termSetId="00000000-0000-0000-0000-000000000000" ma:anchorId="00000000-0000-0000-0000-000000000000" ma:open="true" ma:isKeyword="false">
      <xsd:complexType>
        <xsd:sequence>
          <xsd:element ref="pc:Terms" minOccurs="0" maxOccurs="1"/>
        </xsd:sequence>
      </xsd:complexType>
    </xsd:element>
    <xsd:element name="o9707bc871d6428696dc7fdce2fc1966" ma:index="17" nillable="true" ma:taxonomy="true" ma:internalName="o9707bc871d6428696dc7fdce2fc1966" ma:taxonomyFieldName="Arup_TypeOfContent" ma:displayName="Content Category" ma:fieldId="{89707bc8-71d6-4286-96dc-7fdce2fc1966}"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Arup_TeamSpaceProjectStage" ma:index="19" nillable="true" ma:displayName="Project Stage" ma:format="Dropdown" ma:internalName="Arup_TeamSpaceProjectStage">
      <xsd:simpleType>
        <xsd:restriction base="dms:Choice">
          <xsd:enumeration value="Not Specified"/>
          <xsd:enumeration value="Concept"/>
          <xsd:enumeration value="Scheme"/>
          <xsd:enumeration value="Detailed Design"/>
          <xsd:enumeration value="Tender"/>
          <xsd:enumeration value="Construction"/>
          <xsd:enumeration value="Handover"/>
          <xsd:enumeration value="As-Built"/>
        </xsd:restriction>
      </xsd:simpleType>
    </xsd:element>
    <xsd:element name="Arup_TeamSpaceWorkstreamInternal" ma:index="21" nillable="true" ma:displayName="Workstream" ma:format="Dropdown" ma:internalName="Arup_TeamSpaceWorkstreamInternal">
      <xsd:simpleType>
        <xsd:restriction base="dms:Choice">
          <xsd:enumeration value="Architecture"/>
          <xsd:enumeration value="Structures"/>
          <xsd:enumeration value="MEP"/>
          <xsd:enumeration value="Rail"/>
          <xsd:enumeration value="Highways and Civils"/>
          <xsd:enumeration value="Commission &amp; Scope"/>
          <xsd:enumeration value="Costs &amp; Fees"/>
          <xsd:enumeration value="Health &amp; Safety"/>
          <xsd:enumeration value="Project Controls"/>
          <xsd:enumeration value="Schedule"/>
          <xsd:enumeration value="Team"/>
          <xsd:enumeration value="Quality Assurance"/>
        </xsd:restriction>
      </xsd:simpleType>
    </xsd:element>
    <xsd:element name="Arup_TeamSpaceMustRead" ma:index="22" nillable="true" ma:displayName="Must Read" ma:default="0" ma:description="Indicates that the current document is important and must be read. This may take up to 15 minutes to appear in the 'Must Read' panel" ma:internalName="Arup_TeamSpaceMustRead">
      <xsd:simpleType>
        <xsd:restriction base="dms:Boolean"/>
      </xsd:simpleType>
    </xsd:element>
    <xsd:element name="Arup_TeamSpaceDeliverable" ma:index="23" nillable="true" ma:displayName="Deliverable" ma:default="0" ma:internalName="Arup_TeamSpaceDeliverable">
      <xsd:simpleType>
        <xsd:restriction base="dms:Boolean"/>
      </xsd:simpleType>
    </xsd:element>
    <xsd:element name="TeamSpaceRevision" ma:index="24" nillable="true" ma:displayName="Revision" ma:description="User-editable version number" ma:internalName="TeamSpaceRevision">
      <xsd:simpleType>
        <xsd:restriction base="dms:Text">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dc985-c299-42a5-b103-5bb16250676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5f907feb-2135-424b-9e5e-2a3ef7dbb37b"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FF3C5B18883D4E21973B57C2EEED7FD1" version="1.0.0">
  <systemFields>
    <field name="Objective-Id">
      <value order="0">A42309427</value>
    </field>
    <field name="Objective-Title">
      <value order="0">cy 20mya Integrated Impact Assessment</value>
    </field>
    <field name="Objective-Description">
      <value order="0"/>
    </field>
    <field name="Objective-CreationStamp">
      <value order="0">2022-09-29T16:09:57Z</value>
    </field>
    <field name="Objective-IsApproved">
      <value order="0">false</value>
    </field>
    <field name="Objective-IsPublished">
      <value order="0">false</value>
    </field>
    <field name="Objective-DatePublished">
      <value order="0"/>
    </field>
    <field name="Objective-ModificationStamp">
      <value order="0">2024-01-17T16:49:33Z</value>
    </field>
    <field name="Objective-Owner">
      <value order="0">Ap Rhisiart, Gwion (CCRA - Transport and Digital Connectivity)</value>
    </field>
    <field name="Objective-Path">
      <value order="0">Objective Global Folder:#Business File Plan:WG Organisational Groups:NEW - Post April 2022 - Climate Change &amp; Rural Affairs:Climate Change &amp; Rural Affairs (CCRA) - Government Business:1 - Save:Lee Waters:LW - Ministerial Advice:2022:Transport Infrastructure:Strategy &amp; Policy Division - 2022 - Lee Waters - Deputy Minister for Climate Change - Ministerial Advice:Policy - MA-LW-1678-22 -The Making of the Restricted Roads (20 mph Speed Limit) (Wales) Order 2022</value>
    </field>
    <field name="Objective-Parent">
      <value order="0">Policy - MA-LW-1678-22 -The Making of the Restricted Roads (20 mph Speed Limit) (Wales) Order 2022</value>
    </field>
    <field name="Objective-State">
      <value order="0">Being Edited</value>
    </field>
    <field name="Objective-VersionId">
      <value order="0">vA92089271</value>
    </field>
    <field name="Objective-Version">
      <value order="0">4.1</value>
    </field>
    <field name="Objective-VersionNumber">
      <value order="0">6</value>
    </field>
    <field name="Objective-VersionComment">
      <value order="0"/>
    </field>
    <field name="Objective-FileNumber">
      <value order="0">qA1501662</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rup_TeamSpaceDocumentStatus xmlns="http://schemas.microsoft.com/sharepoint/v3" xsi:nil="true"/>
    <Arup_TeamSpaceMustRead xmlns="26e3f5e3-5d85-481f-8b63-7e753004cd18">false</Arup_TeamSpaceMustRead>
    <TeamSpaceRevision xmlns="26e3f5e3-5d85-481f-8b63-7e753004cd18" xsi:nil="true"/>
    <Arup_TeamSpaceWorkstreamInternal xmlns="26e3f5e3-5d85-481f-8b63-7e753004cd18" xsi:nil="true"/>
    <Arup_TeamSpaceDeliverable xmlns="26e3f5e3-5d85-481f-8b63-7e753004cd18">false</Arup_TeamSpaceDeliverable>
    <nc695c5aeb184e52bf78fb52672e0b9d xmlns="26e3f5e3-5d85-481f-8b63-7e753004cd18">
      <Terms xmlns="http://schemas.microsoft.com/office/infopath/2007/PartnerControls"/>
    </nc695c5aeb184e52bf78fb52672e0b9d>
    <TaxCatchAll xmlns="26e3f5e3-5d85-481f-8b63-7e753004cd18" xsi:nil="true"/>
    <m720c857f92247b4b2f03df6cb5d2bc9 xmlns="26e3f5e3-5d85-481f-8b63-7e753004cd18">
      <Terms xmlns="http://schemas.microsoft.com/office/infopath/2007/PartnerControls"/>
    </m720c857f92247b4b2f03df6cb5d2bc9>
    <ja38ea1158ed452e9308a795972805b9 xmlns="26e3f5e3-5d85-481f-8b63-7e753004cd18">
      <Terms xmlns="http://schemas.microsoft.com/office/infopath/2007/PartnerControls"/>
    </ja38ea1158ed452e9308a795972805b9>
    <o9707bc871d6428696dc7fdce2fc1966 xmlns="26e3f5e3-5d85-481f-8b63-7e753004cd18">
      <Terms xmlns="http://schemas.microsoft.com/office/infopath/2007/PartnerControls"/>
    </o9707bc871d6428696dc7fdce2fc1966>
    <Arup_TeamSpaceProjectStage xmlns="26e3f5e3-5d85-481f-8b63-7e753004cd18" xsi:nil="true"/>
    <CO_Description xmlns="26e3f5e3-5d85-481f-8b63-7e753004cd18" xsi:nil="true"/>
    <lcf76f155ced4ddcb4097134ff3c332f xmlns="e73dc985-c299-42a5-b103-5bb16250676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06B62-4A44-429E-A1D4-05FCF9815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e3f5e3-5d85-481f-8b63-7e753004cd18"/>
    <ds:schemaRef ds:uri="e73dc985-c299-42a5-b103-5bb162506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10AA0FB7-B020-42B0-85E1-0AB4DADD7922}">
  <ds:schemaRefs>
    <ds:schemaRef ds:uri="http://schemas.microsoft.com/sharepoint/v3/contenttype/forms"/>
  </ds:schemaRefs>
</ds:datastoreItem>
</file>

<file path=customXml/itemProps4.xml><?xml version="1.0" encoding="utf-8"?>
<ds:datastoreItem xmlns:ds="http://schemas.openxmlformats.org/officeDocument/2006/customXml" ds:itemID="{04A531A3-799F-4371-85A0-4A252ADA4248}">
  <ds:schemaRefs>
    <ds:schemaRef ds:uri="http://schemas.microsoft.com/office/2006/metadata/properties"/>
    <ds:schemaRef ds:uri="http://schemas.microsoft.com/office/infopath/2007/PartnerControls"/>
    <ds:schemaRef ds:uri="http://schemas.microsoft.com/sharepoint/v3"/>
    <ds:schemaRef ds:uri="26e3f5e3-5d85-481f-8b63-7e753004cd18"/>
    <ds:schemaRef ds:uri="e73dc985-c299-42a5-b103-5bb162506769"/>
  </ds:schemaRefs>
</ds:datastoreItem>
</file>

<file path=customXml/itemProps5.xml><?xml version="1.0" encoding="utf-8"?>
<ds:datastoreItem xmlns:ds="http://schemas.openxmlformats.org/officeDocument/2006/customXml" ds:itemID="{C0541A4B-2B1B-48BD-AB6A-B45BEDC3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3692</TotalTime>
  <Pages>172</Pages>
  <Words>52713</Words>
  <Characters>316420</Characters>
  <Application>Microsoft Office Word</Application>
  <DocSecurity>0</DocSecurity>
  <Lines>2636</Lines>
  <Paragraphs>736</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368397</CharactersWithSpaces>
  <SharedDoc>false</SharedDoc>
  <HLinks>
    <vt:vector size="1668" baseType="variant">
      <vt:variant>
        <vt:i4>4194309</vt:i4>
      </vt:variant>
      <vt:variant>
        <vt:i4>495</vt:i4>
      </vt:variant>
      <vt:variant>
        <vt:i4>0</vt:i4>
      </vt:variant>
      <vt:variant>
        <vt:i4>5</vt:i4>
      </vt:variant>
      <vt:variant>
        <vt:lpwstr>C:\Users\Heulwen.Hill\AppData\Local\Microsoft\Windows\INetCache\Content.Outlook\VT1Y9V1D\20mph-task-force-group-report.pdf</vt:lpwstr>
      </vt:variant>
      <vt:variant>
        <vt:lpwstr/>
      </vt:variant>
      <vt:variant>
        <vt:i4>6619188</vt:i4>
      </vt:variant>
      <vt:variant>
        <vt:i4>492</vt:i4>
      </vt:variant>
      <vt:variant>
        <vt:i4>0</vt:i4>
      </vt:variant>
      <vt:variant>
        <vt:i4>5</vt:i4>
      </vt:variant>
      <vt:variant>
        <vt:lpwstr>https://morayclaims.co.uk/encouraging-child-road-safety-awareness/</vt:lpwstr>
      </vt:variant>
      <vt:variant>
        <vt:lpwstr/>
      </vt:variant>
      <vt:variant>
        <vt:i4>5570580</vt:i4>
      </vt:variant>
      <vt:variant>
        <vt:i4>489</vt:i4>
      </vt:variant>
      <vt:variant>
        <vt:i4>0</vt:i4>
      </vt:variant>
      <vt:variant>
        <vt:i4>5</vt:i4>
      </vt:variant>
      <vt:variant>
        <vt:lpwstr>https://www.roadsafetywales.org.uk/education/</vt:lpwstr>
      </vt:variant>
      <vt:variant>
        <vt:lpwstr/>
      </vt:variant>
      <vt:variant>
        <vt:i4>2162811</vt:i4>
      </vt:variant>
      <vt:variant>
        <vt:i4>486</vt:i4>
      </vt:variant>
      <vt:variant>
        <vt:i4>0</vt:i4>
      </vt:variant>
      <vt:variant>
        <vt:i4>5</vt:i4>
      </vt:variant>
      <vt:variant>
        <vt:lpwstr>https://gov.wales/increased-support-childrens-mental-health-following-covid-19-outbreak</vt:lpwstr>
      </vt:variant>
      <vt:variant>
        <vt:lpwstr/>
      </vt:variant>
      <vt:variant>
        <vt:i4>7274609</vt:i4>
      </vt:variant>
      <vt:variant>
        <vt:i4>483</vt:i4>
      </vt:variant>
      <vt:variant>
        <vt:i4>0</vt:i4>
      </vt:variant>
      <vt:variant>
        <vt:i4>5</vt:i4>
      </vt:variant>
      <vt:variant>
        <vt:lpwstr>https://www.mentalhealth.org.uk/sites/default/files/FF16 Wales.pdf</vt:lpwstr>
      </vt:variant>
      <vt:variant>
        <vt:lpwstr/>
      </vt:variant>
      <vt:variant>
        <vt:i4>4522009</vt:i4>
      </vt:variant>
      <vt:variant>
        <vt:i4>480</vt:i4>
      </vt:variant>
      <vt:variant>
        <vt:i4>0</vt:i4>
      </vt:variant>
      <vt:variant>
        <vt:i4>5</vt:i4>
      </vt:variant>
      <vt:variant>
        <vt:lpwstr>https://www.gov.uk/government/publications/health-matters-air-pollution/health-matters-air-pollution</vt:lpwstr>
      </vt:variant>
      <vt:variant>
        <vt:lpwstr/>
      </vt:variant>
      <vt:variant>
        <vt:i4>4194379</vt:i4>
      </vt:variant>
      <vt:variant>
        <vt:i4>477</vt:i4>
      </vt:variant>
      <vt:variant>
        <vt:i4>0</vt:i4>
      </vt:variant>
      <vt:variant>
        <vt:i4>5</vt:i4>
      </vt:variant>
      <vt:variant>
        <vt:lpwstr>https://www.poverty.ac.uk/report-wales-child-poverty/wales-has-worst-child-poverty-uk</vt:lpwstr>
      </vt:variant>
      <vt:variant>
        <vt:lpwstr/>
      </vt:variant>
      <vt:variant>
        <vt:i4>2162709</vt:i4>
      </vt:variant>
      <vt:variant>
        <vt:i4>474</vt:i4>
      </vt:variant>
      <vt:variant>
        <vt:i4>0</vt:i4>
      </vt:variant>
      <vt:variant>
        <vt:i4>5</vt:i4>
      </vt:variant>
      <vt:variant>
        <vt:lpwstr>https://www.racfoundation.org/wp-content/uploads/2017/11/Child_casualty_mini_report_2014_final.pdf</vt:lpwstr>
      </vt:variant>
      <vt:variant>
        <vt:lpwstr/>
      </vt:variant>
      <vt:variant>
        <vt:i4>3276855</vt:i4>
      </vt:variant>
      <vt:variant>
        <vt:i4>471</vt:i4>
      </vt:variant>
      <vt:variant>
        <vt:i4>0</vt:i4>
      </vt:variant>
      <vt:variant>
        <vt:i4>5</vt:i4>
      </vt:variant>
      <vt:variant>
        <vt:lpwstr>https://www.racfoundation.org/media-centre/child-road-safety-press-release</vt:lpwstr>
      </vt:variant>
      <vt:variant>
        <vt:lpwstr/>
      </vt:variant>
      <vt:variant>
        <vt:i4>5898316</vt:i4>
      </vt:variant>
      <vt:variant>
        <vt:i4>468</vt:i4>
      </vt:variant>
      <vt:variant>
        <vt:i4>0</vt:i4>
      </vt:variant>
      <vt:variant>
        <vt:i4>5</vt:i4>
      </vt:variant>
      <vt:variant>
        <vt:lpwstr>https://www.equalityhumanrights.com/en/publication-download/wales-fairer-2018</vt:lpwstr>
      </vt:variant>
      <vt:variant>
        <vt:lpwstr/>
      </vt:variant>
      <vt:variant>
        <vt:i4>6619173</vt:i4>
      </vt:variant>
      <vt:variant>
        <vt:i4>465</vt:i4>
      </vt:variant>
      <vt:variant>
        <vt:i4>0</vt:i4>
      </vt:variant>
      <vt:variant>
        <vt:i4>5</vt:i4>
      </vt:variant>
      <vt:variant>
        <vt:lpwstr>https://gov.wales/20mph-task-force-group-report</vt:lpwstr>
      </vt:variant>
      <vt:variant>
        <vt:lpwstr/>
      </vt:variant>
      <vt:variant>
        <vt:i4>3866682</vt:i4>
      </vt:variant>
      <vt:variant>
        <vt:i4>462</vt:i4>
      </vt:variant>
      <vt:variant>
        <vt:i4>0</vt:i4>
      </vt:variant>
      <vt:variant>
        <vt:i4>5</vt:i4>
      </vt:variant>
      <vt:variant>
        <vt:lpwstr>https://arup.sharepoint.com/teams/prj-28340900/Data and Documents Library/08 Report Drafting/IIA/Casualties by Local Authority, vehicle type, gender, severity (2020) https:/statswales.gov.wales/Catalogue/Transport/Roads/Road-Accidents/Casualties/numberofcasualties-by-gender-typeofvehicle-severity-date-policeforcearea</vt:lpwstr>
      </vt:variant>
      <vt:variant>
        <vt:lpwstr/>
      </vt:variant>
      <vt:variant>
        <vt:i4>2687016</vt:i4>
      </vt:variant>
      <vt:variant>
        <vt:i4>459</vt:i4>
      </vt:variant>
      <vt:variant>
        <vt:i4>0</vt:i4>
      </vt:variant>
      <vt:variant>
        <vt:i4>5</vt:i4>
      </vt:variant>
      <vt:variant>
        <vt:lpwstr>https://publications.parliament.uk/pa/cm200102/cmselect/cmtlgr/557/557ap10.htm</vt:lpwstr>
      </vt:variant>
      <vt:variant>
        <vt:lpwstr/>
      </vt:variant>
      <vt:variant>
        <vt:i4>3014719</vt:i4>
      </vt:variant>
      <vt:variant>
        <vt:i4>456</vt:i4>
      </vt:variant>
      <vt:variant>
        <vt:i4>0</vt:i4>
      </vt:variant>
      <vt:variant>
        <vt:i4>5</vt:i4>
      </vt:variant>
      <vt:variant>
        <vt:lpwstr>https://www.scie.org.uk/prevention/connecting/loneliness-social-isolation/</vt:lpwstr>
      </vt:variant>
      <vt:variant>
        <vt:lpwstr/>
      </vt:variant>
      <vt:variant>
        <vt:i4>4194309</vt:i4>
      </vt:variant>
      <vt:variant>
        <vt:i4>453</vt:i4>
      </vt:variant>
      <vt:variant>
        <vt:i4>0</vt:i4>
      </vt:variant>
      <vt:variant>
        <vt:i4>5</vt:i4>
      </vt:variant>
      <vt:variant>
        <vt:lpwstr>C:\Users\Heulwen.Hill\AppData\Local\Microsoft\Windows\INetCache\Content.Outlook\VT1Y9V1D\20mph-task-force-group-report.pdf</vt:lpwstr>
      </vt:variant>
      <vt:variant>
        <vt:lpwstr/>
      </vt:variant>
      <vt:variant>
        <vt:i4>262218</vt:i4>
      </vt:variant>
      <vt:variant>
        <vt:i4>450</vt:i4>
      </vt:variant>
      <vt:variant>
        <vt:i4>0</vt:i4>
      </vt:variant>
      <vt:variant>
        <vt:i4>5</vt:i4>
      </vt:variant>
      <vt:variant>
        <vt:lpwstr>https://statswales.gov.wales/Catalogue/Transport</vt:lpwstr>
      </vt:variant>
      <vt:variant>
        <vt:lpwstr/>
      </vt:variant>
      <vt:variant>
        <vt:i4>5308496</vt:i4>
      </vt:variant>
      <vt:variant>
        <vt:i4>447</vt:i4>
      </vt:variant>
      <vt:variant>
        <vt:i4>0</vt:i4>
      </vt:variant>
      <vt:variant>
        <vt:i4>5</vt:i4>
      </vt:variant>
      <vt:variant>
        <vt:lpwstr>https://www.resolutionfoundation.org/publications/diverse-outcomes-living-standards-by-ethnicity/</vt:lpwstr>
      </vt:variant>
      <vt:variant>
        <vt:lpwstr/>
      </vt:variant>
      <vt:variant>
        <vt:i4>8323190</vt:i4>
      </vt:variant>
      <vt:variant>
        <vt:i4>444</vt:i4>
      </vt:variant>
      <vt:variant>
        <vt:i4>0</vt:i4>
      </vt:variant>
      <vt:variant>
        <vt:i4>5</vt:i4>
      </vt:variant>
      <vt:variant>
        <vt:lpwstr>https://statswales.gov.wales/Catalogue/Business-Economy-and-Labour-Market/People-and-Work/Economic-Inactivity/economicinactivityrates-by-ukcountryenglishregion-quarter</vt:lpwstr>
      </vt:variant>
      <vt:variant>
        <vt:lpwstr/>
      </vt:variant>
      <vt:variant>
        <vt:i4>8060966</vt:i4>
      </vt:variant>
      <vt:variant>
        <vt:i4>441</vt:i4>
      </vt:variant>
      <vt:variant>
        <vt:i4>0</vt:i4>
      </vt:variant>
      <vt:variant>
        <vt:i4>5</vt:i4>
      </vt:variant>
      <vt:variant>
        <vt:lpwstr>https://statswales.gov.wales/Catalogue/Business-Economy-and-Labour-Market/People-and-Work/Earnings/medianweeklyearnings-by-welshlocalareas-year</vt:lpwstr>
      </vt:variant>
      <vt:variant>
        <vt:lpwstr/>
      </vt:variant>
      <vt:variant>
        <vt:i4>4718605</vt:i4>
      </vt:variant>
      <vt:variant>
        <vt:i4>438</vt:i4>
      </vt:variant>
      <vt:variant>
        <vt:i4>0</vt:i4>
      </vt:variant>
      <vt:variant>
        <vt:i4>5</vt:i4>
      </vt:variant>
      <vt:variant>
        <vt:lpwstr>https://statswales.gov.wales/Catalogue/Business-Economy-and-Labour-Market/People-and-Work/Employment/Persons-Employed</vt:lpwstr>
      </vt:variant>
      <vt:variant>
        <vt:lpwstr/>
      </vt:variant>
      <vt:variant>
        <vt:i4>5570569</vt:i4>
      </vt:variant>
      <vt:variant>
        <vt:i4>435</vt:i4>
      </vt:variant>
      <vt:variant>
        <vt:i4>0</vt:i4>
      </vt:variant>
      <vt:variant>
        <vt:i4>5</vt:i4>
      </vt:variant>
      <vt:variant>
        <vt:lpwstr>https://www.diversecymru.org.uk/protected-characteristics/sexual-orientation/?doing_wp_cron=1566568103.3083140850067138671875</vt:lpwstr>
      </vt:variant>
      <vt:variant>
        <vt:lpwstr>references</vt:lpwstr>
      </vt:variant>
      <vt:variant>
        <vt:i4>1769473</vt:i4>
      </vt:variant>
      <vt:variant>
        <vt:i4>432</vt:i4>
      </vt:variant>
      <vt:variant>
        <vt:i4>0</vt:i4>
      </vt:variant>
      <vt:variant>
        <vt:i4>5</vt:i4>
      </vt:variant>
      <vt:variant>
        <vt:lpwstr>https://statswales.gov.wales/Catalogue/Equality-and-Diversity/Disability/disabilitystatus-by-age-sex</vt:lpwstr>
      </vt:variant>
      <vt:variant>
        <vt:lpwstr/>
      </vt:variant>
      <vt:variant>
        <vt:i4>786507</vt:i4>
      </vt:variant>
      <vt:variant>
        <vt:i4>429</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786507</vt:i4>
      </vt:variant>
      <vt:variant>
        <vt:i4>426</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8126585</vt:i4>
      </vt:variant>
      <vt:variant>
        <vt:i4>420</vt:i4>
      </vt:variant>
      <vt:variant>
        <vt:i4>0</vt:i4>
      </vt:variant>
      <vt:variant>
        <vt:i4>5</vt:i4>
      </vt:variant>
      <vt:variant>
        <vt:lpwstr>https://www.equalityhumanrights.com/en/equality-act/protected-characteristics</vt:lpwstr>
      </vt:variant>
      <vt:variant>
        <vt:lpwstr>lgb</vt:lpwstr>
      </vt:variant>
      <vt:variant>
        <vt:i4>8257638</vt:i4>
      </vt:variant>
      <vt:variant>
        <vt:i4>417</vt:i4>
      </vt:variant>
      <vt:variant>
        <vt:i4>0</vt:i4>
      </vt:variant>
      <vt:variant>
        <vt:i4>5</vt:i4>
      </vt:variant>
      <vt:variant>
        <vt:lpwstr>https://www.equalityhumanrights.com/en/equality-act/protected-characteristics</vt:lpwstr>
      </vt:variant>
      <vt:variant>
        <vt:lpwstr>sex</vt:lpwstr>
      </vt:variant>
      <vt:variant>
        <vt:i4>7602279</vt:i4>
      </vt:variant>
      <vt:variant>
        <vt:i4>414</vt:i4>
      </vt:variant>
      <vt:variant>
        <vt:i4>0</vt:i4>
      </vt:variant>
      <vt:variant>
        <vt:i4>5</vt:i4>
      </vt:variant>
      <vt:variant>
        <vt:lpwstr>https://www.equalityhumanrights.com/en/equality-act/protected-characteristics</vt:lpwstr>
      </vt:variant>
      <vt:variant>
        <vt:lpwstr>rob</vt:lpwstr>
      </vt:variant>
      <vt:variant>
        <vt:i4>2031620</vt:i4>
      </vt:variant>
      <vt:variant>
        <vt:i4>411</vt:i4>
      </vt:variant>
      <vt:variant>
        <vt:i4>0</vt:i4>
      </vt:variant>
      <vt:variant>
        <vt:i4>5</vt:i4>
      </vt:variant>
      <vt:variant>
        <vt:lpwstr>https://www.equalityhumanrights.com/en/equality-act/protected-characteristics</vt:lpwstr>
      </vt:variant>
      <vt:variant>
        <vt:lpwstr>race</vt:lpwstr>
      </vt:variant>
      <vt:variant>
        <vt:i4>7274605</vt:i4>
      </vt:variant>
      <vt:variant>
        <vt:i4>408</vt:i4>
      </vt:variant>
      <vt:variant>
        <vt:i4>0</vt:i4>
      </vt:variant>
      <vt:variant>
        <vt:i4>5</vt:i4>
      </vt:variant>
      <vt:variant>
        <vt:lpwstr>https://www.equalityhumanrights.com/en/equality-act/protected-characteristics</vt:lpwstr>
      </vt:variant>
      <vt:variant>
        <vt:lpwstr>pregmat</vt:lpwstr>
      </vt:variant>
      <vt:variant>
        <vt:i4>1769489</vt:i4>
      </vt:variant>
      <vt:variant>
        <vt:i4>405</vt:i4>
      </vt:variant>
      <vt:variant>
        <vt:i4>0</vt:i4>
      </vt:variant>
      <vt:variant>
        <vt:i4>5</vt:i4>
      </vt:variant>
      <vt:variant>
        <vt:lpwstr>https://www.equalityhumanrights.com/en/equality-act/protected-characteristics</vt:lpwstr>
      </vt:variant>
      <vt:variant>
        <vt:lpwstr>reassignment</vt:lpwstr>
      </vt:variant>
      <vt:variant>
        <vt:i4>6946936</vt:i4>
      </vt:variant>
      <vt:variant>
        <vt:i4>402</vt:i4>
      </vt:variant>
      <vt:variant>
        <vt:i4>0</vt:i4>
      </vt:variant>
      <vt:variant>
        <vt:i4>5</vt:i4>
      </vt:variant>
      <vt:variant>
        <vt:lpwstr>https://www.equalityhumanrights.com/en/equality-act/protected-characteristics</vt:lpwstr>
      </vt:variant>
      <vt:variant>
        <vt:lpwstr>disability</vt:lpwstr>
      </vt:variant>
      <vt:variant>
        <vt:i4>8126580</vt:i4>
      </vt:variant>
      <vt:variant>
        <vt:i4>399</vt:i4>
      </vt:variant>
      <vt:variant>
        <vt:i4>0</vt:i4>
      </vt:variant>
      <vt:variant>
        <vt:i4>5</vt:i4>
      </vt:variant>
      <vt:variant>
        <vt:lpwstr>https://www.equalityhumanrights.com/en/equality-act/protected-characteristics</vt:lpwstr>
      </vt:variant>
      <vt:variant>
        <vt:lpwstr>age</vt:lpwstr>
      </vt:variant>
      <vt:variant>
        <vt:i4>7995451</vt:i4>
      </vt:variant>
      <vt:variant>
        <vt:i4>396</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6750313</vt:i4>
      </vt:variant>
      <vt:variant>
        <vt:i4>393</vt:i4>
      </vt:variant>
      <vt:variant>
        <vt:i4>0</vt:i4>
      </vt:variant>
      <vt:variant>
        <vt:i4>5</vt:i4>
      </vt:variant>
      <vt:variant>
        <vt:lpwstr>https://gov.wales/sites/default/files/publications/2020-10/nature-recovery-action-plan-wales-2020-2021.pdf</vt:lpwstr>
      </vt:variant>
      <vt:variant>
        <vt:lpwstr/>
      </vt:variant>
      <vt:variant>
        <vt:i4>7733369</vt:i4>
      </vt:variant>
      <vt:variant>
        <vt:i4>390</vt:i4>
      </vt:variant>
      <vt:variant>
        <vt:i4>0</vt:i4>
      </vt:variant>
      <vt:variant>
        <vt:i4>5</vt:i4>
      </vt:variant>
      <vt:variant>
        <vt:lpwstr>https://www.legislation.gov.uk/anaw/2016/3/contents/enacted</vt:lpwstr>
      </vt:variant>
      <vt:variant>
        <vt:lpwstr/>
      </vt:variant>
      <vt:variant>
        <vt:i4>7405675</vt:i4>
      </vt:variant>
      <vt:variant>
        <vt:i4>387</vt:i4>
      </vt:variant>
      <vt:variant>
        <vt:i4>0</vt:i4>
      </vt:variant>
      <vt:variant>
        <vt:i4>5</vt:i4>
      </vt:variant>
      <vt:variant>
        <vt:lpwstr>https://www.welshlanguagecommissioner.wales/media/q5bcvvky/using-welsh-on-social-media.pdf</vt:lpwstr>
      </vt:variant>
      <vt:variant>
        <vt:lpwstr/>
      </vt:variant>
      <vt:variant>
        <vt:i4>7209068</vt:i4>
      </vt:variant>
      <vt:variant>
        <vt:i4>384</vt:i4>
      </vt:variant>
      <vt:variant>
        <vt:i4>0</vt:i4>
      </vt:variant>
      <vt:variant>
        <vt:i4>5</vt:i4>
      </vt:variant>
      <vt:variant>
        <vt:lpwstr>https://www.equalityhumanrights.com/sites/default/files/research-report-11-equality-issues-in-wales-research-review.pdf</vt:lpwstr>
      </vt:variant>
      <vt:variant>
        <vt:lpwstr/>
      </vt:variant>
      <vt:variant>
        <vt:i4>4915279</vt:i4>
      </vt:variant>
      <vt:variant>
        <vt:i4>381</vt:i4>
      </vt:variant>
      <vt:variant>
        <vt:i4>0</vt:i4>
      </vt:variant>
      <vt:variant>
        <vt:i4>5</vt:i4>
      </vt:variant>
      <vt:variant>
        <vt:lpwstr>https://doi.org/10.1371/journal.pmed.1000316</vt:lpwstr>
      </vt:variant>
      <vt:variant>
        <vt:lpwstr/>
      </vt:variant>
      <vt:variant>
        <vt:i4>6029331</vt:i4>
      </vt:variant>
      <vt:variant>
        <vt:i4>378</vt:i4>
      </vt:variant>
      <vt:variant>
        <vt:i4>0</vt:i4>
      </vt:variant>
      <vt:variant>
        <vt:i4>5</vt:i4>
      </vt:variant>
      <vt:variant>
        <vt:lpwstr>http://content.tfl.gov.uk/speed-emissions-and-health.pdf</vt:lpwstr>
      </vt:variant>
      <vt:variant>
        <vt:lpwstr/>
      </vt:variant>
      <vt:variant>
        <vt:i4>4784194</vt:i4>
      </vt:variant>
      <vt:variant>
        <vt:i4>375</vt:i4>
      </vt:variant>
      <vt:variant>
        <vt:i4>0</vt:i4>
      </vt:variant>
      <vt:variant>
        <vt:i4>5</vt:i4>
      </vt:variant>
      <vt:variant>
        <vt:lpwstr>https://www.lambeth.gov.uk/parking-transport-and-streets/streets-and-roads/lambeth-goes-20mph</vt:lpwstr>
      </vt:variant>
      <vt:variant>
        <vt:lpwstr/>
      </vt:variant>
      <vt:variant>
        <vt:i4>2031638</vt:i4>
      </vt:variant>
      <vt:variant>
        <vt:i4>372</vt:i4>
      </vt:variant>
      <vt:variant>
        <vt:i4>0</vt:i4>
      </vt:variant>
      <vt:variant>
        <vt:i4>5</vt:i4>
      </vt:variant>
      <vt:variant>
        <vt:lpwstr>https://gov.wales/wellbeing-wales-national-indicators</vt:lpwstr>
      </vt:variant>
      <vt:variant>
        <vt:lpwstr/>
      </vt:variant>
      <vt:variant>
        <vt:i4>5767249</vt:i4>
      </vt:variant>
      <vt:variant>
        <vt:i4>369</vt:i4>
      </vt:variant>
      <vt:variant>
        <vt:i4>0</vt:i4>
      </vt:variant>
      <vt:variant>
        <vt:i4>5</vt:i4>
      </vt:variant>
      <vt:variant>
        <vt:lpwstr>https://www.legislation.gov.uk/mwa/2008/2/section/10</vt:lpwstr>
      </vt:variant>
      <vt:variant>
        <vt:lpwstr/>
      </vt:variant>
      <vt:variant>
        <vt:i4>7405671</vt:i4>
      </vt:variant>
      <vt:variant>
        <vt:i4>366</vt:i4>
      </vt:variant>
      <vt:variant>
        <vt:i4>0</vt:i4>
      </vt:variant>
      <vt:variant>
        <vt:i4>5</vt:i4>
      </vt:variant>
      <vt:variant>
        <vt:lpwstr>https://gov.wales/sites/default/files/publications/2018-12/cymraeg-2050-welsh-language-strategy.pdf</vt:lpwstr>
      </vt:variant>
      <vt:variant>
        <vt:lpwstr/>
      </vt:variant>
      <vt:variant>
        <vt:i4>1704013</vt:i4>
      </vt:variant>
      <vt:variant>
        <vt:i4>363</vt:i4>
      </vt:variant>
      <vt:variant>
        <vt:i4>0</vt:i4>
      </vt:variant>
      <vt:variant>
        <vt:i4>5</vt:i4>
      </vt:variant>
      <vt:variant>
        <vt:lpwstr>https://www.legislation.gov.uk/wsi/2018/441/made</vt:lpwstr>
      </vt:variant>
      <vt:variant>
        <vt:lpwstr/>
      </vt:variant>
      <vt:variant>
        <vt:i4>2752550</vt:i4>
      </vt:variant>
      <vt:variant>
        <vt:i4>360</vt:i4>
      </vt:variant>
      <vt:variant>
        <vt:i4>0</vt:i4>
      </vt:variant>
      <vt:variant>
        <vt:i4>5</vt:i4>
      </vt:variant>
      <vt:variant>
        <vt:lpwstr>https://www.legislation.gov.uk/mwa/2011/1/contents/enacted</vt:lpwstr>
      </vt:variant>
      <vt:variant>
        <vt:lpwstr/>
      </vt:variant>
      <vt:variant>
        <vt:i4>5242965</vt:i4>
      </vt:variant>
      <vt:variant>
        <vt:i4>357</vt:i4>
      </vt:variant>
      <vt:variant>
        <vt:i4>0</vt:i4>
      </vt:variant>
      <vt:variant>
        <vt:i4>5</vt:i4>
      </vt:variant>
      <vt:variant>
        <vt:lpwstr>https://www.legislation.gov.uk/ukpga/1993/38/contents</vt:lpwstr>
      </vt:variant>
      <vt:variant>
        <vt:lpwstr/>
      </vt:variant>
      <vt:variant>
        <vt:i4>5046296</vt:i4>
      </vt:variant>
      <vt:variant>
        <vt:i4>354</vt:i4>
      </vt:variant>
      <vt:variant>
        <vt:i4>0</vt:i4>
      </vt:variant>
      <vt:variant>
        <vt:i4>5</vt:i4>
      </vt:variant>
      <vt:variant>
        <vt:lpwstr>https://www.futuregenerations.wales/about-us/future-generations-act/</vt:lpwstr>
      </vt:variant>
      <vt:variant>
        <vt:lpwstr/>
      </vt:variant>
      <vt:variant>
        <vt:i4>7471148</vt:i4>
      </vt:variant>
      <vt:variant>
        <vt:i4>351</vt:i4>
      </vt:variant>
      <vt:variant>
        <vt:i4>0</vt:i4>
      </vt:variant>
      <vt:variant>
        <vt:i4>5</vt:i4>
      </vt:variant>
      <vt:variant>
        <vt:lpwstr>https://archive2021.parliament.scot/S5_Rural/Research_evidence_20mph_bILL.pdf</vt:lpwstr>
      </vt:variant>
      <vt:variant>
        <vt:lpwstr/>
      </vt:variant>
      <vt:variant>
        <vt:i4>4784194</vt:i4>
      </vt:variant>
      <vt:variant>
        <vt:i4>348</vt:i4>
      </vt:variant>
      <vt:variant>
        <vt:i4>0</vt:i4>
      </vt:variant>
      <vt:variant>
        <vt:i4>5</vt:i4>
      </vt:variant>
      <vt:variant>
        <vt:lpwstr>https://www.lambeth.gov.uk/parking-transport-and-streets/streets-and-roads/lambeth-goes-20mph</vt:lpwstr>
      </vt:variant>
      <vt:variant>
        <vt:lpwstr/>
      </vt:variant>
      <vt:variant>
        <vt:i4>6029331</vt:i4>
      </vt:variant>
      <vt:variant>
        <vt:i4>345</vt:i4>
      </vt:variant>
      <vt:variant>
        <vt:i4>0</vt:i4>
      </vt:variant>
      <vt:variant>
        <vt:i4>5</vt:i4>
      </vt:variant>
      <vt:variant>
        <vt:lpwstr>http://content.tfl.gov.uk/speed-emissions-and-health.pdf</vt:lpwstr>
      </vt:variant>
      <vt:variant>
        <vt:lpwstr/>
      </vt:variant>
      <vt:variant>
        <vt:i4>4128827</vt:i4>
      </vt:variant>
      <vt:variant>
        <vt:i4>342</vt:i4>
      </vt:variant>
      <vt:variant>
        <vt:i4>0</vt:i4>
      </vt:variant>
      <vt:variant>
        <vt:i4>5</vt:i4>
      </vt:variant>
      <vt:variant>
        <vt:lpwstr>https://uwe-repository.worktribe.com/output/875541</vt:lpwstr>
      </vt:variant>
      <vt:variant>
        <vt:lpwstr/>
      </vt:variant>
      <vt:variant>
        <vt:i4>6553680</vt:i4>
      </vt:variant>
      <vt:variant>
        <vt:i4>339</vt:i4>
      </vt:variant>
      <vt:variant>
        <vt:i4>0</vt:i4>
      </vt:variant>
      <vt:variant>
        <vt:i4>5</vt:i4>
      </vt:variant>
      <vt:variant>
        <vt:lpwstr>https://assets.publishing.service.gov.uk/government/uploads/system/uploads/attachment_data/file/757307/20mph-headline-report.pdf</vt:lpwstr>
      </vt:variant>
      <vt:variant>
        <vt:lpwstr/>
      </vt:variant>
      <vt:variant>
        <vt:i4>524380</vt:i4>
      </vt:variant>
      <vt:variant>
        <vt:i4>336</vt:i4>
      </vt:variant>
      <vt:variant>
        <vt:i4>0</vt:i4>
      </vt:variant>
      <vt:variant>
        <vt:i4>5</vt:i4>
      </vt:variant>
      <vt:variant>
        <vt:lpwstr>https://content.tfl.gov.uk/healthy-streets-for-london.pdf</vt:lpwstr>
      </vt:variant>
      <vt:variant>
        <vt:lpwstr/>
      </vt:variant>
      <vt:variant>
        <vt:i4>7471148</vt:i4>
      </vt:variant>
      <vt:variant>
        <vt:i4>333</vt:i4>
      </vt:variant>
      <vt:variant>
        <vt:i4>0</vt:i4>
      </vt:variant>
      <vt:variant>
        <vt:i4>5</vt:i4>
      </vt:variant>
      <vt:variant>
        <vt:lpwstr>https://archive2021.parliament.scot/S5_Rural/Research_evidence_20mph_bILL.pdf</vt:lpwstr>
      </vt:variant>
      <vt:variant>
        <vt:lpwstr/>
      </vt:variant>
      <vt:variant>
        <vt:i4>8257581</vt:i4>
      </vt:variant>
      <vt:variant>
        <vt:i4>330</vt:i4>
      </vt:variant>
      <vt:variant>
        <vt:i4>0</vt:i4>
      </vt:variant>
      <vt:variant>
        <vt:i4>5</vt:i4>
      </vt:variant>
      <vt:variant>
        <vt:lpwstr>https://consultations.tfl.gov.uk/streets/20/results/safespeedsforcentrallondonintroducing20mphspeedlimitsconsultationreport.pdf</vt:lpwstr>
      </vt:variant>
      <vt:variant>
        <vt:lpwstr/>
      </vt:variant>
      <vt:variant>
        <vt:i4>4784194</vt:i4>
      </vt:variant>
      <vt:variant>
        <vt:i4>327</vt:i4>
      </vt:variant>
      <vt:variant>
        <vt:i4>0</vt:i4>
      </vt:variant>
      <vt:variant>
        <vt:i4>5</vt:i4>
      </vt:variant>
      <vt:variant>
        <vt:lpwstr>https://www.lambeth.gov.uk/parking-transport-and-streets/streets-and-roads/lambeth-goes-20mph</vt:lpwstr>
      </vt:variant>
      <vt:variant>
        <vt:lpwstr/>
      </vt:variant>
      <vt:variant>
        <vt:i4>6029331</vt:i4>
      </vt:variant>
      <vt:variant>
        <vt:i4>324</vt:i4>
      </vt:variant>
      <vt:variant>
        <vt:i4>0</vt:i4>
      </vt:variant>
      <vt:variant>
        <vt:i4>5</vt:i4>
      </vt:variant>
      <vt:variant>
        <vt:lpwstr>http://content.tfl.gov.uk/speed-emissions-and-health.pdf</vt:lpwstr>
      </vt:variant>
      <vt:variant>
        <vt:lpwstr/>
      </vt:variant>
      <vt:variant>
        <vt:i4>4128827</vt:i4>
      </vt:variant>
      <vt:variant>
        <vt:i4>321</vt:i4>
      </vt:variant>
      <vt:variant>
        <vt:i4>0</vt:i4>
      </vt:variant>
      <vt:variant>
        <vt:i4>5</vt:i4>
      </vt:variant>
      <vt:variant>
        <vt:lpwstr>https://uwe-repository.worktribe.com/output/875541</vt:lpwstr>
      </vt:variant>
      <vt:variant>
        <vt:lpwstr/>
      </vt:variant>
      <vt:variant>
        <vt:i4>6553680</vt:i4>
      </vt:variant>
      <vt:variant>
        <vt:i4>318</vt:i4>
      </vt:variant>
      <vt:variant>
        <vt:i4>0</vt:i4>
      </vt:variant>
      <vt:variant>
        <vt:i4>5</vt:i4>
      </vt:variant>
      <vt:variant>
        <vt:lpwstr>https://assets.publishing.service.gov.uk/government/uploads/system/uploads/attachment_data/file/757307/20mph-headline-report.pdf</vt:lpwstr>
      </vt:variant>
      <vt:variant>
        <vt:lpwstr/>
      </vt:variant>
      <vt:variant>
        <vt:i4>3539065</vt:i4>
      </vt:variant>
      <vt:variant>
        <vt:i4>297</vt:i4>
      </vt:variant>
      <vt:variant>
        <vt:i4>0</vt:i4>
      </vt:variant>
      <vt:variant>
        <vt:i4>5</vt:i4>
      </vt:variant>
      <vt:variant>
        <vt:lpwstr>https://gov.wales/docs/strategies/170919-wellbeing-statement-en.pdf</vt:lpwstr>
      </vt:variant>
      <vt:variant>
        <vt:lpwstr/>
      </vt:variant>
      <vt:variant>
        <vt:i4>4063266</vt:i4>
      </vt:variant>
      <vt:variant>
        <vt:i4>294</vt:i4>
      </vt:variant>
      <vt:variant>
        <vt:i4>0</vt:i4>
      </vt:variant>
      <vt:variant>
        <vt:i4>5</vt:i4>
      </vt:variant>
      <vt:variant>
        <vt:lpwstr>https://gov.wales/welsh-government-makes-climate-emergency-declaration</vt:lpwstr>
      </vt:variant>
      <vt:variant>
        <vt:lpwstr/>
      </vt:variant>
      <vt:variant>
        <vt:i4>6946910</vt:i4>
      </vt:variant>
      <vt:variant>
        <vt:i4>291</vt:i4>
      </vt:variant>
      <vt:variant>
        <vt:i4>0</vt:i4>
      </vt:variant>
      <vt:variant>
        <vt:i4>5</vt:i4>
      </vt:variant>
      <vt:variant>
        <vt:lpwstr>https://gov.wales/sites/default/files/publications/2019-06/low-carbon-delivery-plan_1.pdf</vt:lpwstr>
      </vt:variant>
      <vt:variant>
        <vt:lpwstr/>
      </vt:variant>
      <vt:variant>
        <vt:i4>6160456</vt:i4>
      </vt:variant>
      <vt:variant>
        <vt:i4>288</vt:i4>
      </vt:variant>
      <vt:variant>
        <vt:i4>0</vt:i4>
      </vt:variant>
      <vt:variant>
        <vt:i4>5</vt:i4>
      </vt:variant>
      <vt:variant>
        <vt:lpwstr>https://gov.wales/national-transport-finance-plan-2018-update</vt:lpwstr>
      </vt:variant>
      <vt:variant>
        <vt:lpwstr/>
      </vt:variant>
      <vt:variant>
        <vt:i4>4128780</vt:i4>
      </vt:variant>
      <vt:variant>
        <vt:i4>285</vt:i4>
      </vt:variant>
      <vt:variant>
        <vt:i4>0</vt:i4>
      </vt:variant>
      <vt:variant>
        <vt:i4>5</vt:i4>
      </vt:variant>
      <vt:variant>
        <vt:lpwstr>https://gov.wales/sites/default/files/publications/2021-03/llwybr-newydd-wales-transport-strategy-2021-full-strategy_0.pdf</vt:lpwstr>
      </vt:variant>
      <vt:variant>
        <vt:lpwstr/>
      </vt:variant>
      <vt:variant>
        <vt:i4>5570669</vt:i4>
      </vt:variant>
      <vt:variant>
        <vt:i4>282</vt:i4>
      </vt:variant>
      <vt:variant>
        <vt:i4>0</vt:i4>
      </vt:variant>
      <vt:variant>
        <vt:i4>5</vt:i4>
      </vt:variant>
      <vt:variant>
        <vt:lpwstr>https://naei.beis.gov.uk/reports/reports?section_id=4</vt:lpwstr>
      </vt:variant>
      <vt:variant>
        <vt:lpwstr/>
      </vt:variant>
      <vt:variant>
        <vt:i4>3145840</vt:i4>
      </vt:variant>
      <vt:variant>
        <vt:i4>279</vt:i4>
      </vt:variant>
      <vt:variant>
        <vt:i4>0</vt:i4>
      </vt:variant>
      <vt:variant>
        <vt:i4>5</vt:i4>
      </vt:variant>
      <vt:variant>
        <vt:lpwstr>https://gov.wales/sites/default/files/publications/2021-02/future-wales-the-national-plan-2040.pdf</vt:lpwstr>
      </vt:variant>
      <vt:variant>
        <vt:lpwstr/>
      </vt:variant>
      <vt:variant>
        <vt:i4>7471148</vt:i4>
      </vt:variant>
      <vt:variant>
        <vt:i4>276</vt:i4>
      </vt:variant>
      <vt:variant>
        <vt:i4>0</vt:i4>
      </vt:variant>
      <vt:variant>
        <vt:i4>5</vt:i4>
      </vt:variant>
      <vt:variant>
        <vt:lpwstr>https://archive2021.parliament.scot/S5_Rural/Research_evidence_20mph_bILL.pdf</vt:lpwstr>
      </vt:variant>
      <vt:variant>
        <vt:lpwstr/>
      </vt:variant>
      <vt:variant>
        <vt:i4>6553680</vt:i4>
      </vt:variant>
      <vt:variant>
        <vt:i4>273</vt:i4>
      </vt:variant>
      <vt:variant>
        <vt:i4>0</vt:i4>
      </vt:variant>
      <vt:variant>
        <vt:i4>5</vt:i4>
      </vt:variant>
      <vt:variant>
        <vt:lpwstr>https://assets.publishing.service.gov.uk/government/uploads/system/uploads/attachment_data/file/757307/20mph-headline-report.pdf</vt:lpwstr>
      </vt:variant>
      <vt:variant>
        <vt:lpwstr/>
      </vt:variant>
      <vt:variant>
        <vt:i4>7995451</vt:i4>
      </vt:variant>
      <vt:variant>
        <vt:i4>270</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1900555</vt:i4>
      </vt:variant>
      <vt:variant>
        <vt:i4>267</vt:i4>
      </vt:variant>
      <vt:variant>
        <vt:i4>0</vt:i4>
      </vt:variant>
      <vt:variant>
        <vt:i4>5</vt:i4>
      </vt:variant>
      <vt:variant>
        <vt:lpwstr>https://gov.wales/sites/default/files/publications/2020-08/clean-air-plan-for-wales-healthy-air-healthy-wales.pdf</vt:lpwstr>
      </vt:variant>
      <vt:variant>
        <vt:lpwstr/>
      </vt:variant>
      <vt:variant>
        <vt:i4>4128827</vt:i4>
      </vt:variant>
      <vt:variant>
        <vt:i4>264</vt:i4>
      </vt:variant>
      <vt:variant>
        <vt:i4>0</vt:i4>
      </vt:variant>
      <vt:variant>
        <vt:i4>5</vt:i4>
      </vt:variant>
      <vt:variant>
        <vt:lpwstr>https://uwe-repository.worktribe.com/output/875541</vt:lpwstr>
      </vt:variant>
      <vt:variant>
        <vt:lpwstr/>
      </vt:variant>
      <vt:variant>
        <vt:i4>917626</vt:i4>
      </vt:variant>
      <vt:variant>
        <vt:i4>261</vt:i4>
      </vt:variant>
      <vt:variant>
        <vt:i4>0</vt:i4>
      </vt:variant>
      <vt:variant>
        <vt:i4>5</vt:i4>
      </vt:variant>
      <vt:variant>
        <vt:lpwstr>https://assets.publishing.service.gov.uk/government/uploads/system/uploads/attachment_data/file/733337/justice-impact-test-guidance.pdf</vt:lpwstr>
      </vt:variant>
      <vt:variant>
        <vt:lpwstr/>
      </vt:variant>
      <vt:variant>
        <vt:i4>1376269</vt:i4>
      </vt:variant>
      <vt:variant>
        <vt:i4>258</vt:i4>
      </vt:variant>
      <vt:variant>
        <vt:i4>0</vt:i4>
      </vt:variant>
      <vt:variant>
        <vt:i4>5</vt:i4>
      </vt:variant>
      <vt:variant>
        <vt:lpwstr>https://www.gov.uk/government/publications/tag-data-book</vt:lpwstr>
      </vt:variant>
      <vt:variant>
        <vt:lpwstr/>
      </vt:variant>
      <vt:variant>
        <vt:i4>1376269</vt:i4>
      </vt:variant>
      <vt:variant>
        <vt:i4>255</vt:i4>
      </vt:variant>
      <vt:variant>
        <vt:i4>0</vt:i4>
      </vt:variant>
      <vt:variant>
        <vt:i4>5</vt:i4>
      </vt:variant>
      <vt:variant>
        <vt:lpwstr>https://www.gov.uk/government/publications/tag-data-book</vt:lpwstr>
      </vt:variant>
      <vt:variant>
        <vt:lpwstr/>
      </vt:variant>
      <vt:variant>
        <vt:i4>1376269</vt:i4>
      </vt:variant>
      <vt:variant>
        <vt:i4>252</vt:i4>
      </vt:variant>
      <vt:variant>
        <vt:i4>0</vt:i4>
      </vt:variant>
      <vt:variant>
        <vt:i4>5</vt:i4>
      </vt:variant>
      <vt:variant>
        <vt:lpwstr>https://www.gov.uk/government/publications/tag-data-book</vt:lpwstr>
      </vt:variant>
      <vt:variant>
        <vt:lpwstr/>
      </vt:variant>
      <vt:variant>
        <vt:i4>1376269</vt:i4>
      </vt:variant>
      <vt:variant>
        <vt:i4>249</vt:i4>
      </vt:variant>
      <vt:variant>
        <vt:i4>0</vt:i4>
      </vt:variant>
      <vt:variant>
        <vt:i4>5</vt:i4>
      </vt:variant>
      <vt:variant>
        <vt:lpwstr>https://www.gov.uk/government/publications/tag-data-book</vt:lpwstr>
      </vt:variant>
      <vt:variant>
        <vt:lpwstr/>
      </vt:variant>
      <vt:variant>
        <vt:i4>1376269</vt:i4>
      </vt:variant>
      <vt:variant>
        <vt:i4>246</vt:i4>
      </vt:variant>
      <vt:variant>
        <vt:i4>0</vt:i4>
      </vt:variant>
      <vt:variant>
        <vt:i4>5</vt:i4>
      </vt:variant>
      <vt:variant>
        <vt:lpwstr>https://www.gov.uk/government/publications/tag-data-book</vt:lpwstr>
      </vt:variant>
      <vt:variant>
        <vt:lpwstr/>
      </vt:variant>
      <vt:variant>
        <vt:i4>1376269</vt:i4>
      </vt:variant>
      <vt:variant>
        <vt:i4>243</vt:i4>
      </vt:variant>
      <vt:variant>
        <vt:i4>0</vt:i4>
      </vt:variant>
      <vt:variant>
        <vt:i4>5</vt:i4>
      </vt:variant>
      <vt:variant>
        <vt:lpwstr>https://www.gov.uk/government/publications/tag-data-book</vt:lpwstr>
      </vt:variant>
      <vt:variant>
        <vt:lpwstr/>
      </vt:variant>
      <vt:variant>
        <vt:i4>1048655</vt:i4>
      </vt:variant>
      <vt:variant>
        <vt:i4>240</vt:i4>
      </vt:variant>
      <vt:variant>
        <vt:i4>0</vt:i4>
      </vt:variant>
      <vt:variant>
        <vt:i4>5</vt:i4>
      </vt:variant>
      <vt:variant>
        <vt:lpwstr>https://www.arup.com/perspectives/publications/research/section/cities-alive-towards-a-walking-world</vt:lpwstr>
      </vt:variant>
      <vt:variant>
        <vt:lpwstr/>
      </vt:variant>
      <vt:variant>
        <vt:i4>1245272</vt:i4>
      </vt:variant>
      <vt:variant>
        <vt:i4>237</vt:i4>
      </vt:variant>
      <vt:variant>
        <vt:i4>0</vt:i4>
      </vt:variant>
      <vt:variant>
        <vt:i4>5</vt:i4>
      </vt:variant>
      <vt:variant>
        <vt:lpwstr>https://statswales.gov.wales/Catalogue/Transport/Roads/Road-Accidents/Accident-Level-Data</vt:lpwstr>
      </vt:variant>
      <vt:variant>
        <vt:lpwstr/>
      </vt:variant>
      <vt:variant>
        <vt:i4>5898309</vt:i4>
      </vt:variant>
      <vt:variant>
        <vt:i4>234</vt:i4>
      </vt:variant>
      <vt:variant>
        <vt:i4>0</vt:i4>
      </vt:variant>
      <vt:variant>
        <vt:i4>5</vt:i4>
      </vt:variant>
      <vt:variant>
        <vt:lpwstr>https://assets.publishing.service.gov.uk/government/uploads/system/uploads/attachment_data/file/903543/voly-scoping_study-report.pdf</vt:lpwstr>
      </vt:variant>
      <vt:variant>
        <vt:lpwstr/>
      </vt:variant>
      <vt:variant>
        <vt:i4>4063268</vt:i4>
      </vt:variant>
      <vt:variant>
        <vt:i4>231</vt:i4>
      </vt:variant>
      <vt:variant>
        <vt:i4>0</vt:i4>
      </vt:variant>
      <vt:variant>
        <vt:i4>5</vt:i4>
      </vt:variant>
      <vt:variant>
        <vt:lpwstr>https://www.lse.ac.uk/PBS/assets/documents/Estimating-the-monetary-value-of-the-deaths-prevented-from-the-UK-Covid-19-lockdown-when-it-was-decided-upon-and-the-value-of-flattening-the-curve-June-2020.pdf</vt:lpwstr>
      </vt:variant>
      <vt:variant>
        <vt:lpwstr/>
      </vt:variant>
      <vt:variant>
        <vt:i4>5701661</vt:i4>
      </vt:variant>
      <vt:variant>
        <vt:i4>228</vt:i4>
      </vt:variant>
      <vt:variant>
        <vt:i4>0</vt:i4>
      </vt:variant>
      <vt:variant>
        <vt:i4>5</vt:i4>
      </vt:variant>
      <vt:variant>
        <vt:lpwstr>https://content.tfl.gov.uk/walking-cycling-economic-benefits-summary-pack.pdf</vt:lpwstr>
      </vt:variant>
      <vt:variant>
        <vt:lpwstr/>
      </vt:variant>
      <vt:variant>
        <vt:i4>4522071</vt:i4>
      </vt:variant>
      <vt:variant>
        <vt:i4>225</vt:i4>
      </vt:variant>
      <vt:variant>
        <vt:i4>0</vt:i4>
      </vt:variant>
      <vt:variant>
        <vt:i4>5</vt:i4>
      </vt:variant>
      <vt:variant>
        <vt:lpwstr>https://www.livingstreets.org.uk/media/3890/pedestrian-pound-2018.pdf</vt:lpwstr>
      </vt:variant>
      <vt:variant>
        <vt:lpwstr/>
      </vt:variant>
      <vt:variant>
        <vt:i4>1245253</vt:i4>
      </vt:variant>
      <vt:variant>
        <vt:i4>222</vt:i4>
      </vt:variant>
      <vt:variant>
        <vt:i4>0</vt:i4>
      </vt:variant>
      <vt:variant>
        <vt:i4>5</vt:i4>
      </vt:variant>
      <vt:variant>
        <vt:lpwstr>https://www.rospa.com/rospaweb/docs/advice-services/road-safety/drivers/20-mph-zone-factsheet.pdf</vt:lpwstr>
      </vt:variant>
      <vt:variant>
        <vt:lpwstr/>
      </vt:variant>
      <vt:variant>
        <vt:i4>6226020</vt:i4>
      </vt:variant>
      <vt:variant>
        <vt:i4>219</vt:i4>
      </vt:variant>
      <vt:variant>
        <vt:i4>0</vt:i4>
      </vt:variant>
      <vt:variant>
        <vt:i4>5</vt:i4>
      </vt:variant>
      <vt:variant>
        <vt:lpwstr>https://www.20splenty.org/20mph_limits_save_time_and_improve_traffic_flow</vt:lpwstr>
      </vt:variant>
      <vt:variant>
        <vt:lpwstr/>
      </vt:variant>
      <vt:variant>
        <vt:i4>3276836</vt:i4>
      </vt:variant>
      <vt:variant>
        <vt:i4>207</vt:i4>
      </vt:variant>
      <vt:variant>
        <vt:i4>0</vt:i4>
      </vt:variant>
      <vt:variant>
        <vt:i4>5</vt:i4>
      </vt:variant>
      <vt:variant>
        <vt:lpwstr>https://gov.wales/prosperity-all-national-strategy</vt:lpwstr>
      </vt:variant>
      <vt:variant>
        <vt:lpwstr/>
      </vt:variant>
      <vt:variant>
        <vt:i4>7995517</vt:i4>
      </vt:variant>
      <vt:variant>
        <vt:i4>204</vt:i4>
      </vt:variant>
      <vt:variant>
        <vt:i4>0</vt:i4>
      </vt:variant>
      <vt:variant>
        <vt:i4>5</vt:i4>
      </vt:variant>
      <vt:variant>
        <vt:lpwstr>https://gweddill.gov.wales/docs/dcells/publications/170711-welsh-language-strategy-eng.pdf</vt:lpwstr>
      </vt:variant>
      <vt:variant>
        <vt:lpwstr/>
      </vt:variant>
      <vt:variant>
        <vt:i4>1966141</vt:i4>
      </vt:variant>
      <vt:variant>
        <vt:i4>201</vt:i4>
      </vt:variant>
      <vt:variant>
        <vt:i4>0</vt:i4>
      </vt:variant>
      <vt:variant>
        <vt:i4>5</vt:i4>
      </vt:variant>
      <vt:variant>
        <vt:lpwstr>https://gov.wales/sites/default/files/publications/2021-07/active-travel-act-guidance_0.pdf</vt:lpwstr>
      </vt:variant>
      <vt:variant>
        <vt:lpwstr/>
      </vt:variant>
      <vt:variant>
        <vt:i4>8192045</vt:i4>
      </vt:variant>
      <vt:variant>
        <vt:i4>198</vt:i4>
      </vt:variant>
      <vt:variant>
        <vt:i4>0</vt:i4>
      </vt:variant>
      <vt:variant>
        <vt:i4>5</vt:i4>
      </vt:variant>
      <vt:variant>
        <vt:lpwstr>http://sport.wales/media/119237/climbing_higher_e%5b1%5d.pdf</vt:lpwstr>
      </vt:variant>
      <vt:variant>
        <vt:lpwstr/>
      </vt:variant>
      <vt:variant>
        <vt:i4>5898253</vt:i4>
      </vt:variant>
      <vt:variant>
        <vt:i4>195</vt:i4>
      </vt:variant>
      <vt:variant>
        <vt:i4>0</vt:i4>
      </vt:variant>
      <vt:variant>
        <vt:i4>5</vt:i4>
      </vt:variant>
      <vt:variant>
        <vt:lpwstr>https://gweddill.gov.wales/docs/drah/publications/161213-a-vision-for-culture-in-wales-en.pdf</vt:lpwstr>
      </vt:variant>
      <vt:variant>
        <vt:lpwstr/>
      </vt:variant>
      <vt:variant>
        <vt:i4>4259864</vt:i4>
      </vt:variant>
      <vt:variant>
        <vt:i4>192</vt:i4>
      </vt:variant>
      <vt:variant>
        <vt:i4>0</vt:i4>
      </vt:variant>
      <vt:variant>
        <vt:i4>5</vt:i4>
      </vt:variant>
      <vt:variant>
        <vt:lpwstr>https://gov.wales/future-trends-2017</vt:lpwstr>
      </vt:variant>
      <vt:variant>
        <vt:lpwstr/>
      </vt:variant>
      <vt:variant>
        <vt:i4>4128780</vt:i4>
      </vt:variant>
      <vt:variant>
        <vt:i4>189</vt:i4>
      </vt:variant>
      <vt:variant>
        <vt:i4>0</vt:i4>
      </vt:variant>
      <vt:variant>
        <vt:i4>5</vt:i4>
      </vt:variant>
      <vt:variant>
        <vt:lpwstr>https://gov.wales/sites/default/files/publications/2021-03/llwybr-newydd-wales-transport-strategy-2021-full-strategy_0.pdf</vt:lpwstr>
      </vt:variant>
      <vt:variant>
        <vt:lpwstr/>
      </vt:variant>
      <vt:variant>
        <vt:i4>9</vt:i4>
      </vt:variant>
      <vt:variant>
        <vt:i4>186</vt:i4>
      </vt:variant>
      <vt:variant>
        <vt:i4>0</vt:i4>
      </vt:variant>
      <vt:variant>
        <vt:i4>5</vt:i4>
      </vt:variant>
      <vt:variant>
        <vt:lpwstr>https://www.20splenty.org/un_says_20splenty</vt:lpwstr>
      </vt:variant>
      <vt:variant>
        <vt:lpwstr/>
      </vt:variant>
      <vt:variant>
        <vt:i4>7733369</vt:i4>
      </vt:variant>
      <vt:variant>
        <vt:i4>183</vt:i4>
      </vt:variant>
      <vt:variant>
        <vt:i4>0</vt:i4>
      </vt:variant>
      <vt:variant>
        <vt:i4>5</vt:i4>
      </vt:variant>
      <vt:variant>
        <vt:lpwstr>https://www.legislation.gov.uk/anaw/2017/2/contents/enacted</vt:lpwstr>
      </vt:variant>
      <vt:variant>
        <vt:lpwstr/>
      </vt:variant>
      <vt:variant>
        <vt:i4>7733369</vt:i4>
      </vt:variant>
      <vt:variant>
        <vt:i4>180</vt:i4>
      </vt:variant>
      <vt:variant>
        <vt:i4>0</vt:i4>
      </vt:variant>
      <vt:variant>
        <vt:i4>5</vt:i4>
      </vt:variant>
      <vt:variant>
        <vt:lpwstr>https://www.legislation.gov.uk/anaw/2017/2/contents/enacted</vt:lpwstr>
      </vt:variant>
      <vt:variant>
        <vt:lpwstr/>
      </vt:variant>
      <vt:variant>
        <vt:i4>4521999</vt:i4>
      </vt:variant>
      <vt:variant>
        <vt:i4>177</vt:i4>
      </vt:variant>
      <vt:variant>
        <vt:i4>0</vt:i4>
      </vt:variant>
      <vt:variant>
        <vt:i4>5</vt:i4>
      </vt:variant>
      <vt:variant>
        <vt:lpwstr>https://www.assembly.wales/Laid Documents/GEN-LD9732 - Children's Rights Scheme 2014-22042014-255569/gen-ld9732-e-English.pdf</vt:lpwstr>
      </vt:variant>
      <vt:variant>
        <vt:lpwstr/>
      </vt:variant>
      <vt:variant>
        <vt:i4>4128827</vt:i4>
      </vt:variant>
      <vt:variant>
        <vt:i4>174</vt:i4>
      </vt:variant>
      <vt:variant>
        <vt:i4>0</vt:i4>
      </vt:variant>
      <vt:variant>
        <vt:i4>5</vt:i4>
      </vt:variant>
      <vt:variant>
        <vt:lpwstr>https://uwe-repository.worktribe.com/output/875541</vt:lpwstr>
      </vt:variant>
      <vt:variant>
        <vt:lpwstr/>
      </vt:variant>
      <vt:variant>
        <vt:i4>4128827</vt:i4>
      </vt:variant>
      <vt:variant>
        <vt:i4>171</vt:i4>
      </vt:variant>
      <vt:variant>
        <vt:i4>0</vt:i4>
      </vt:variant>
      <vt:variant>
        <vt:i4>5</vt:i4>
      </vt:variant>
      <vt:variant>
        <vt:lpwstr>https://uwe-repository.worktribe.com/output/875541</vt:lpwstr>
      </vt:variant>
      <vt:variant>
        <vt:lpwstr/>
      </vt:variant>
      <vt:variant>
        <vt:i4>7012467</vt:i4>
      </vt:variant>
      <vt:variant>
        <vt:i4>168</vt:i4>
      </vt:variant>
      <vt:variant>
        <vt:i4>0</vt:i4>
      </vt:variant>
      <vt:variant>
        <vt:i4>5</vt:i4>
      </vt:variant>
      <vt:variant>
        <vt:lpwstr>https://www.who.int/publications/i/item/managing-speed</vt:lpwstr>
      </vt:variant>
      <vt:variant>
        <vt:lpwstr/>
      </vt:variant>
      <vt:variant>
        <vt:i4>7012467</vt:i4>
      </vt:variant>
      <vt:variant>
        <vt:i4>165</vt:i4>
      </vt:variant>
      <vt:variant>
        <vt:i4>0</vt:i4>
      </vt:variant>
      <vt:variant>
        <vt:i4>5</vt:i4>
      </vt:variant>
      <vt:variant>
        <vt:lpwstr>https://www.who.int/publications/i/item/managing-speed</vt:lpwstr>
      </vt:variant>
      <vt:variant>
        <vt:lpwstr/>
      </vt:variant>
      <vt:variant>
        <vt:i4>6946910</vt:i4>
      </vt:variant>
      <vt:variant>
        <vt:i4>162</vt:i4>
      </vt:variant>
      <vt:variant>
        <vt:i4>0</vt:i4>
      </vt:variant>
      <vt:variant>
        <vt:i4>5</vt:i4>
      </vt:variant>
      <vt:variant>
        <vt:lpwstr>https://gov.wales/sites/default/files/publications/2019-06/low-carbon-delivery-plan_1.pdf</vt:lpwstr>
      </vt:variant>
      <vt:variant>
        <vt:lpwstr/>
      </vt:variant>
      <vt:variant>
        <vt:i4>7340159</vt:i4>
      </vt:variant>
      <vt:variant>
        <vt:i4>159</vt:i4>
      </vt:variant>
      <vt:variant>
        <vt:i4>0</vt:i4>
      </vt:variant>
      <vt:variant>
        <vt:i4>5</vt:i4>
      </vt:variant>
      <vt:variant>
        <vt:lpwstr>https://senedd.wales/laid documents/cr-ld11791/cr-ld11791-e.pdf</vt:lpwstr>
      </vt:variant>
      <vt:variant>
        <vt:lpwstr/>
      </vt:variant>
      <vt:variant>
        <vt:i4>65542</vt:i4>
      </vt:variant>
      <vt:variant>
        <vt:i4>156</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393221</vt:i4>
      </vt:variant>
      <vt:variant>
        <vt:i4>153</vt:i4>
      </vt:variant>
      <vt:variant>
        <vt:i4>0</vt:i4>
      </vt:variant>
      <vt:variant>
        <vt:i4>5</vt:i4>
      </vt:variant>
      <vt:variant>
        <vt:lpwstr>https://20mphzonesnot20mphlimits.files.wordpress.com/2014/06/warrington-executive-report.pdf</vt:lpwstr>
      </vt:variant>
      <vt:variant>
        <vt:lpwstr/>
      </vt:variant>
      <vt:variant>
        <vt:i4>4194309</vt:i4>
      </vt:variant>
      <vt:variant>
        <vt:i4>150</vt:i4>
      </vt:variant>
      <vt:variant>
        <vt:i4>0</vt:i4>
      </vt:variant>
      <vt:variant>
        <vt:i4>5</vt:i4>
      </vt:variant>
      <vt:variant>
        <vt:lpwstr>C:\Users\Heulwen.Hill\AppData\Local\Microsoft\Windows\INetCache\Content.Outlook\VT1Y9V1D\20mph-task-force-group-report.pdf</vt:lpwstr>
      </vt:variant>
      <vt:variant>
        <vt:lpwstr/>
      </vt:variant>
      <vt:variant>
        <vt:i4>3604600</vt:i4>
      </vt:variant>
      <vt:variant>
        <vt:i4>147</vt:i4>
      </vt:variant>
      <vt:variant>
        <vt:i4>0</vt:i4>
      </vt:variant>
      <vt:variant>
        <vt:i4>5</vt:i4>
      </vt:variant>
      <vt:variant>
        <vt:lpwstr>https://www.ons.gov.uk/employmentandlabourmarket/peopleinwork/employmentandemployeetypes/datasets/methodoftraveltowork</vt:lpwstr>
      </vt:variant>
      <vt:variant>
        <vt:lpwstr/>
      </vt:variant>
      <vt:variant>
        <vt:i4>4128780</vt:i4>
      </vt:variant>
      <vt:variant>
        <vt:i4>144</vt:i4>
      </vt:variant>
      <vt:variant>
        <vt:i4>0</vt:i4>
      </vt:variant>
      <vt:variant>
        <vt:i4>5</vt:i4>
      </vt:variant>
      <vt:variant>
        <vt:lpwstr>https://gov.wales/sites/default/files/publications/2021-03/llwybr-newydd-wales-transport-strategy-2021-full-strategy_0.pdf</vt:lpwstr>
      </vt:variant>
      <vt:variant>
        <vt:lpwstr/>
      </vt:variant>
      <vt:variant>
        <vt:i4>3539065</vt:i4>
      </vt:variant>
      <vt:variant>
        <vt:i4>105</vt:i4>
      </vt:variant>
      <vt:variant>
        <vt:i4>0</vt:i4>
      </vt:variant>
      <vt:variant>
        <vt:i4>5</vt:i4>
      </vt:variant>
      <vt:variant>
        <vt:lpwstr>https://gov.wales/docs/strategies/170919-wellbeing-statement-en.pdf</vt:lpwstr>
      </vt:variant>
      <vt:variant>
        <vt:lpwstr/>
      </vt:variant>
      <vt:variant>
        <vt:i4>2031677</vt:i4>
      </vt:variant>
      <vt:variant>
        <vt:i4>98</vt:i4>
      </vt:variant>
      <vt:variant>
        <vt:i4>0</vt:i4>
      </vt:variant>
      <vt:variant>
        <vt:i4>5</vt:i4>
      </vt:variant>
      <vt:variant>
        <vt:lpwstr/>
      </vt:variant>
      <vt:variant>
        <vt:lpwstr>_Toc100746891</vt:lpwstr>
      </vt:variant>
      <vt:variant>
        <vt:i4>2031677</vt:i4>
      </vt:variant>
      <vt:variant>
        <vt:i4>92</vt:i4>
      </vt:variant>
      <vt:variant>
        <vt:i4>0</vt:i4>
      </vt:variant>
      <vt:variant>
        <vt:i4>5</vt:i4>
      </vt:variant>
      <vt:variant>
        <vt:lpwstr/>
      </vt:variant>
      <vt:variant>
        <vt:lpwstr>_Toc100746890</vt:lpwstr>
      </vt:variant>
      <vt:variant>
        <vt:i4>1966141</vt:i4>
      </vt:variant>
      <vt:variant>
        <vt:i4>86</vt:i4>
      </vt:variant>
      <vt:variant>
        <vt:i4>0</vt:i4>
      </vt:variant>
      <vt:variant>
        <vt:i4>5</vt:i4>
      </vt:variant>
      <vt:variant>
        <vt:lpwstr/>
      </vt:variant>
      <vt:variant>
        <vt:lpwstr>_Toc100746889</vt:lpwstr>
      </vt:variant>
      <vt:variant>
        <vt:i4>1966141</vt:i4>
      </vt:variant>
      <vt:variant>
        <vt:i4>80</vt:i4>
      </vt:variant>
      <vt:variant>
        <vt:i4>0</vt:i4>
      </vt:variant>
      <vt:variant>
        <vt:i4>5</vt:i4>
      </vt:variant>
      <vt:variant>
        <vt:lpwstr/>
      </vt:variant>
      <vt:variant>
        <vt:lpwstr>_Toc100746888</vt:lpwstr>
      </vt:variant>
      <vt:variant>
        <vt:i4>1966141</vt:i4>
      </vt:variant>
      <vt:variant>
        <vt:i4>74</vt:i4>
      </vt:variant>
      <vt:variant>
        <vt:i4>0</vt:i4>
      </vt:variant>
      <vt:variant>
        <vt:i4>5</vt:i4>
      </vt:variant>
      <vt:variant>
        <vt:lpwstr/>
      </vt:variant>
      <vt:variant>
        <vt:lpwstr>_Toc100746887</vt:lpwstr>
      </vt:variant>
      <vt:variant>
        <vt:i4>1966141</vt:i4>
      </vt:variant>
      <vt:variant>
        <vt:i4>68</vt:i4>
      </vt:variant>
      <vt:variant>
        <vt:i4>0</vt:i4>
      </vt:variant>
      <vt:variant>
        <vt:i4>5</vt:i4>
      </vt:variant>
      <vt:variant>
        <vt:lpwstr/>
      </vt:variant>
      <vt:variant>
        <vt:lpwstr>_Toc100746886</vt:lpwstr>
      </vt:variant>
      <vt:variant>
        <vt:i4>1966141</vt:i4>
      </vt:variant>
      <vt:variant>
        <vt:i4>62</vt:i4>
      </vt:variant>
      <vt:variant>
        <vt:i4>0</vt:i4>
      </vt:variant>
      <vt:variant>
        <vt:i4>5</vt:i4>
      </vt:variant>
      <vt:variant>
        <vt:lpwstr/>
      </vt:variant>
      <vt:variant>
        <vt:lpwstr>_Toc100746885</vt:lpwstr>
      </vt:variant>
      <vt:variant>
        <vt:i4>1966141</vt:i4>
      </vt:variant>
      <vt:variant>
        <vt:i4>56</vt:i4>
      </vt:variant>
      <vt:variant>
        <vt:i4>0</vt:i4>
      </vt:variant>
      <vt:variant>
        <vt:i4>5</vt:i4>
      </vt:variant>
      <vt:variant>
        <vt:lpwstr/>
      </vt:variant>
      <vt:variant>
        <vt:lpwstr>_Toc100746884</vt:lpwstr>
      </vt:variant>
      <vt:variant>
        <vt:i4>1966141</vt:i4>
      </vt:variant>
      <vt:variant>
        <vt:i4>50</vt:i4>
      </vt:variant>
      <vt:variant>
        <vt:i4>0</vt:i4>
      </vt:variant>
      <vt:variant>
        <vt:i4>5</vt:i4>
      </vt:variant>
      <vt:variant>
        <vt:lpwstr/>
      </vt:variant>
      <vt:variant>
        <vt:lpwstr>_Toc100746883</vt:lpwstr>
      </vt:variant>
      <vt:variant>
        <vt:i4>1966141</vt:i4>
      </vt:variant>
      <vt:variant>
        <vt:i4>44</vt:i4>
      </vt:variant>
      <vt:variant>
        <vt:i4>0</vt:i4>
      </vt:variant>
      <vt:variant>
        <vt:i4>5</vt:i4>
      </vt:variant>
      <vt:variant>
        <vt:lpwstr/>
      </vt:variant>
      <vt:variant>
        <vt:lpwstr>_Toc100746882</vt:lpwstr>
      </vt:variant>
      <vt:variant>
        <vt:i4>1966141</vt:i4>
      </vt:variant>
      <vt:variant>
        <vt:i4>38</vt:i4>
      </vt:variant>
      <vt:variant>
        <vt:i4>0</vt:i4>
      </vt:variant>
      <vt:variant>
        <vt:i4>5</vt:i4>
      </vt:variant>
      <vt:variant>
        <vt:lpwstr/>
      </vt:variant>
      <vt:variant>
        <vt:lpwstr>_Toc100746881</vt:lpwstr>
      </vt:variant>
      <vt:variant>
        <vt:i4>1966141</vt:i4>
      </vt:variant>
      <vt:variant>
        <vt:i4>32</vt:i4>
      </vt:variant>
      <vt:variant>
        <vt:i4>0</vt:i4>
      </vt:variant>
      <vt:variant>
        <vt:i4>5</vt:i4>
      </vt:variant>
      <vt:variant>
        <vt:lpwstr/>
      </vt:variant>
      <vt:variant>
        <vt:lpwstr>_Toc100746880</vt:lpwstr>
      </vt:variant>
      <vt:variant>
        <vt:i4>1114173</vt:i4>
      </vt:variant>
      <vt:variant>
        <vt:i4>26</vt:i4>
      </vt:variant>
      <vt:variant>
        <vt:i4>0</vt:i4>
      </vt:variant>
      <vt:variant>
        <vt:i4>5</vt:i4>
      </vt:variant>
      <vt:variant>
        <vt:lpwstr/>
      </vt:variant>
      <vt:variant>
        <vt:lpwstr>_Toc100746879</vt:lpwstr>
      </vt:variant>
      <vt:variant>
        <vt:i4>1114173</vt:i4>
      </vt:variant>
      <vt:variant>
        <vt:i4>20</vt:i4>
      </vt:variant>
      <vt:variant>
        <vt:i4>0</vt:i4>
      </vt:variant>
      <vt:variant>
        <vt:i4>5</vt:i4>
      </vt:variant>
      <vt:variant>
        <vt:lpwstr/>
      </vt:variant>
      <vt:variant>
        <vt:lpwstr>_Toc100746878</vt:lpwstr>
      </vt:variant>
      <vt:variant>
        <vt:i4>1114173</vt:i4>
      </vt:variant>
      <vt:variant>
        <vt:i4>14</vt:i4>
      </vt:variant>
      <vt:variant>
        <vt:i4>0</vt:i4>
      </vt:variant>
      <vt:variant>
        <vt:i4>5</vt:i4>
      </vt:variant>
      <vt:variant>
        <vt:lpwstr/>
      </vt:variant>
      <vt:variant>
        <vt:lpwstr>_Toc100746877</vt:lpwstr>
      </vt:variant>
      <vt:variant>
        <vt:i4>1114173</vt:i4>
      </vt:variant>
      <vt:variant>
        <vt:i4>8</vt:i4>
      </vt:variant>
      <vt:variant>
        <vt:i4>0</vt:i4>
      </vt:variant>
      <vt:variant>
        <vt:i4>5</vt:i4>
      </vt:variant>
      <vt:variant>
        <vt:lpwstr/>
      </vt:variant>
      <vt:variant>
        <vt:lpwstr>_Toc100746876</vt:lpwstr>
      </vt:variant>
      <vt:variant>
        <vt:i4>1114173</vt:i4>
      </vt:variant>
      <vt:variant>
        <vt:i4>2</vt:i4>
      </vt:variant>
      <vt:variant>
        <vt:i4>0</vt:i4>
      </vt:variant>
      <vt:variant>
        <vt:i4>5</vt:i4>
      </vt:variant>
      <vt:variant>
        <vt:lpwstr/>
      </vt:variant>
      <vt:variant>
        <vt:lpwstr>_Toc100746875</vt:lpwstr>
      </vt:variant>
      <vt:variant>
        <vt:i4>4522071</vt:i4>
      </vt:variant>
      <vt:variant>
        <vt:i4>468</vt:i4>
      </vt:variant>
      <vt:variant>
        <vt:i4>0</vt:i4>
      </vt:variant>
      <vt:variant>
        <vt:i4>5</vt:i4>
      </vt:variant>
      <vt:variant>
        <vt:lpwstr>https://www.livingstreets.org.uk/media/3890/pedestrian-pound-2018.pdf</vt:lpwstr>
      </vt:variant>
      <vt:variant>
        <vt:lpwstr/>
      </vt:variant>
      <vt:variant>
        <vt:i4>3473487</vt:i4>
      </vt:variant>
      <vt:variant>
        <vt:i4>465</vt:i4>
      </vt:variant>
      <vt:variant>
        <vt:i4>0</vt:i4>
      </vt:variant>
      <vt:variant>
        <vt:i4>5</vt:i4>
      </vt:variant>
      <vt:variant>
        <vt:lpwstr>https://gov.wales/sites/default/files/publications/2021-02/planning-policy-wales-edition-11_0.pdf</vt:lpwstr>
      </vt:variant>
      <vt:variant>
        <vt:lpwstr/>
      </vt:variant>
      <vt:variant>
        <vt:i4>5177357</vt:i4>
      </vt:variant>
      <vt:variant>
        <vt:i4>462</vt:i4>
      </vt:variant>
      <vt:variant>
        <vt:i4>0</vt:i4>
      </vt:variant>
      <vt:variant>
        <vt:i4>5</vt:i4>
      </vt:variant>
      <vt:variant>
        <vt:lpwstr>https://futuregenerations.wales/wp-content/uploads/2017/02/150623-guide-to-the-fg-act-en.pdf</vt:lpwstr>
      </vt:variant>
      <vt:variant>
        <vt:lpwstr/>
      </vt:variant>
      <vt:variant>
        <vt:i4>1376287</vt:i4>
      </vt:variant>
      <vt:variant>
        <vt:i4>459</vt:i4>
      </vt:variant>
      <vt:variant>
        <vt:i4>0</vt:i4>
      </vt:variant>
      <vt:variant>
        <vt:i4>5</vt:i4>
      </vt:variant>
      <vt:variant>
        <vt:lpwstr>https://futuregenerations.wales/wp-content/uploads/2018/11/FGCW-Framework.pdf</vt:lpwstr>
      </vt:variant>
      <vt:variant>
        <vt:lpwstr/>
      </vt:variant>
      <vt:variant>
        <vt:i4>5177357</vt:i4>
      </vt:variant>
      <vt:variant>
        <vt:i4>456</vt:i4>
      </vt:variant>
      <vt:variant>
        <vt:i4>0</vt:i4>
      </vt:variant>
      <vt:variant>
        <vt:i4>5</vt:i4>
      </vt:variant>
      <vt:variant>
        <vt:lpwstr>https://futuregenerations.wales/wp-content/uploads/2017/02/150623-guide-to-the-fg-act-en.pdf</vt:lpwstr>
      </vt:variant>
      <vt:variant>
        <vt:lpwstr/>
      </vt:variant>
      <vt:variant>
        <vt:i4>2359409</vt:i4>
      </vt:variant>
      <vt:variant>
        <vt:i4>453</vt:i4>
      </vt:variant>
      <vt:variant>
        <vt:i4>0</vt:i4>
      </vt:variant>
      <vt:variant>
        <vt:i4>5</vt:i4>
      </vt:variant>
      <vt:variant>
        <vt:lpwstr>https://www.wcpp.org.uk/wp-content/uploads/2018/06/An-evidence-review-of-interventions-to-improve-transport-in-rural-areas.pdf</vt:lpwstr>
      </vt:variant>
      <vt:variant>
        <vt:lpwstr/>
      </vt:variant>
      <vt:variant>
        <vt:i4>3866736</vt:i4>
      </vt:variant>
      <vt:variant>
        <vt:i4>450</vt:i4>
      </vt:variant>
      <vt:variant>
        <vt:i4>0</vt:i4>
      </vt:variant>
      <vt:variant>
        <vt:i4>5</vt:i4>
      </vt:variant>
      <vt:variant>
        <vt:lpwstr>https://www.ucl.ac.uk/transport/sites/transport/files/transport-poverty.pdf</vt:lpwstr>
      </vt:variant>
      <vt:variant>
        <vt:lpwstr/>
      </vt:variant>
      <vt:variant>
        <vt:i4>4194376</vt:i4>
      </vt:variant>
      <vt:variant>
        <vt:i4>447</vt:i4>
      </vt:variant>
      <vt:variant>
        <vt:i4>0</vt:i4>
      </vt:variant>
      <vt:variant>
        <vt:i4>5</vt:i4>
      </vt:variant>
      <vt:variant>
        <vt:lpwstr>https://statswales.gov.wales/Catalogue/Business-Economy-and-Labour-Market/People-and-Work/Economic-Inactivity/economicinactivityratesexcludingstudents-by-welshlocalarea-year</vt:lpwstr>
      </vt:variant>
      <vt:variant>
        <vt:lpwstr/>
      </vt:variant>
      <vt:variant>
        <vt:i4>5767267</vt:i4>
      </vt:variant>
      <vt:variant>
        <vt:i4>444</vt:i4>
      </vt:variant>
      <vt:variant>
        <vt:i4>0</vt:i4>
      </vt:variant>
      <vt:variant>
        <vt:i4>5</vt:i4>
      </vt:variant>
      <vt:variant>
        <vt:lpwstr>https://gov.wales/sites/default/files/publications/2019-08/appendix-02-data-and-definitions-report_0.pdf</vt:lpwstr>
      </vt:variant>
      <vt:variant>
        <vt:lpwstr/>
      </vt:variant>
      <vt:variant>
        <vt:i4>4194376</vt:i4>
      </vt:variant>
      <vt:variant>
        <vt:i4>441</vt:i4>
      </vt:variant>
      <vt:variant>
        <vt:i4>0</vt:i4>
      </vt:variant>
      <vt:variant>
        <vt:i4>5</vt:i4>
      </vt:variant>
      <vt:variant>
        <vt:lpwstr>https://statswales.gov.wales/Catalogue/Business-Economy-and-Labour-Market/People-and-Work/Economic-Inactivity/economicinactivityratesexcludingstudents-by-welshlocalarea-year</vt:lpwstr>
      </vt:variant>
      <vt:variant>
        <vt:lpwstr/>
      </vt:variant>
      <vt:variant>
        <vt:i4>5767267</vt:i4>
      </vt:variant>
      <vt:variant>
        <vt:i4>438</vt:i4>
      </vt:variant>
      <vt:variant>
        <vt:i4>0</vt:i4>
      </vt:variant>
      <vt:variant>
        <vt:i4>5</vt:i4>
      </vt:variant>
      <vt:variant>
        <vt:lpwstr>https://gov.wales/sites/default/files/publications/2019-08/appendix-02-data-and-definitions-report_0.pdf</vt:lpwstr>
      </vt:variant>
      <vt:variant>
        <vt:lpwstr/>
      </vt:variant>
      <vt:variant>
        <vt:i4>4915217</vt:i4>
      </vt:variant>
      <vt:variant>
        <vt:i4>434</vt:i4>
      </vt:variant>
      <vt:variant>
        <vt:i4>0</vt:i4>
      </vt:variant>
      <vt:variant>
        <vt:i4>5</vt:i4>
      </vt:variant>
      <vt:variant>
        <vt:lpwstr>https://statswales.gov.wales/Catalogue/Business-Economy-and-Labour-Market/People-and-Work/Employment/Persons-Employed/economicactivityrate-by-welshlocalarea-year</vt:lpwstr>
      </vt:variant>
      <vt:variant>
        <vt:lpwstr/>
      </vt:variant>
      <vt:variant>
        <vt:i4>4915217</vt:i4>
      </vt:variant>
      <vt:variant>
        <vt:i4>432</vt:i4>
      </vt:variant>
      <vt:variant>
        <vt:i4>0</vt:i4>
      </vt:variant>
      <vt:variant>
        <vt:i4>5</vt:i4>
      </vt:variant>
      <vt:variant>
        <vt:lpwstr>https://statswales.gov.wales/Catalogue/Business-Economy-and-Labour-Market/People-and-Work/Employment/Persons-Employed/economicactivityrate-by-welshlocalarea-year</vt:lpwstr>
      </vt:variant>
      <vt:variant>
        <vt:lpwstr/>
      </vt:variant>
      <vt:variant>
        <vt:i4>6357012</vt:i4>
      </vt:variant>
      <vt:variant>
        <vt:i4>429</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6357012</vt:i4>
      </vt:variant>
      <vt:variant>
        <vt:i4>426</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6357012</vt:i4>
      </vt:variant>
      <vt:variant>
        <vt:i4>423</vt:i4>
      </vt:variant>
      <vt:variant>
        <vt:i4>0</vt:i4>
      </vt:variant>
      <vt:variant>
        <vt:i4>5</vt:i4>
      </vt:variant>
      <vt:variant>
        <vt:lpwstr>https://www.nhsconfed.org/sites/default/files/media/The key priorities to tackle and prevent loneliness and social isolation in Wales final_4.pdf</vt:lpwstr>
      </vt:variant>
      <vt:variant>
        <vt:lpwstr/>
      </vt:variant>
      <vt:variant>
        <vt:i4>6815811</vt:i4>
      </vt:variant>
      <vt:variant>
        <vt:i4>420</vt:i4>
      </vt:variant>
      <vt:variant>
        <vt:i4>0</vt:i4>
      </vt:variant>
      <vt:variant>
        <vt:i4>5</vt:i4>
      </vt:variant>
      <vt:variant>
        <vt:lpwstr>https://www.nhsconfed.org/sites/default/files/media/Rural-Health-and-Care-Services-in-Wales_0.pdf</vt:lpwstr>
      </vt:variant>
      <vt:variant>
        <vt:lpwstr/>
      </vt:variant>
      <vt:variant>
        <vt:i4>6357026</vt:i4>
      </vt:variant>
      <vt:variant>
        <vt:i4>417</vt:i4>
      </vt:variant>
      <vt:variant>
        <vt:i4>0</vt:i4>
      </vt:variant>
      <vt:variant>
        <vt:i4>5</vt:i4>
      </vt:variant>
      <vt:variant>
        <vt:lpwstr>https://www.rospa.com/rospaweb/docs/advice-services/road-safety/drivers/rural-road-safety-factsheet.pdf</vt:lpwstr>
      </vt:variant>
      <vt:variant>
        <vt:lpwstr/>
      </vt:variant>
      <vt:variant>
        <vt:i4>6357026</vt:i4>
      </vt:variant>
      <vt:variant>
        <vt:i4>414</vt:i4>
      </vt:variant>
      <vt:variant>
        <vt:i4>0</vt:i4>
      </vt:variant>
      <vt:variant>
        <vt:i4>5</vt:i4>
      </vt:variant>
      <vt:variant>
        <vt:lpwstr>https://www.rospa.com/rospaweb/docs/advice-services/road-safety/drivers/rural-road-safety-factsheet.pdf</vt:lpwstr>
      </vt:variant>
      <vt:variant>
        <vt:lpwstr/>
      </vt:variant>
      <vt:variant>
        <vt:i4>6357026</vt:i4>
      </vt:variant>
      <vt:variant>
        <vt:i4>411</vt:i4>
      </vt:variant>
      <vt:variant>
        <vt:i4>0</vt:i4>
      </vt:variant>
      <vt:variant>
        <vt:i4>5</vt:i4>
      </vt:variant>
      <vt:variant>
        <vt:lpwstr>https://www.rospa.com/rospaweb/docs/advice-services/road-safety/drivers/rural-road-safety-factsheet.pdf</vt:lpwstr>
      </vt:variant>
      <vt:variant>
        <vt:lpwstr/>
      </vt:variant>
      <vt:variant>
        <vt:i4>6553653</vt:i4>
      </vt:variant>
      <vt:variant>
        <vt:i4>408</vt:i4>
      </vt:variant>
      <vt:variant>
        <vt:i4>0</vt:i4>
      </vt:variant>
      <vt:variant>
        <vt:i4>5</vt:i4>
      </vt:variant>
      <vt:variant>
        <vt:lpwstr>https://pubmed.ncbi.nlm.nih.gov/28436735/</vt:lpwstr>
      </vt:variant>
      <vt:variant>
        <vt:lpwstr>:~:text=Risk%20and%20safety%20perception%20on%20urban%20and%20rural,both%20environments.%20Age%20did%20not%20affect%20hazard%20ratings.</vt:lpwstr>
      </vt:variant>
      <vt:variant>
        <vt:i4>2359409</vt:i4>
      </vt:variant>
      <vt:variant>
        <vt:i4>405</vt:i4>
      </vt:variant>
      <vt:variant>
        <vt:i4>0</vt:i4>
      </vt:variant>
      <vt:variant>
        <vt:i4>5</vt:i4>
      </vt:variant>
      <vt:variant>
        <vt:lpwstr>https://www.wcpp.org.uk/wp-content/uploads/2018/06/An-evidence-review-of-interventions-to-improve-transport-in-rural-areas.pdf</vt:lpwstr>
      </vt:variant>
      <vt:variant>
        <vt:lpwstr/>
      </vt:variant>
      <vt:variant>
        <vt:i4>2359409</vt:i4>
      </vt:variant>
      <vt:variant>
        <vt:i4>402</vt:i4>
      </vt:variant>
      <vt:variant>
        <vt:i4>0</vt:i4>
      </vt:variant>
      <vt:variant>
        <vt:i4>5</vt:i4>
      </vt:variant>
      <vt:variant>
        <vt:lpwstr>https://www.wcpp.org.uk/wp-content/uploads/2018/06/An-evidence-review-of-interventions-to-improve-transport-in-rural-areas.pdf</vt:lpwstr>
      </vt:variant>
      <vt:variant>
        <vt:lpwstr/>
      </vt:variant>
      <vt:variant>
        <vt:i4>4522073</vt:i4>
      </vt:variant>
      <vt:variant>
        <vt:i4>399</vt:i4>
      </vt:variant>
      <vt:variant>
        <vt:i4>0</vt:i4>
      </vt:variant>
      <vt:variant>
        <vt:i4>5</vt:i4>
      </vt:variant>
      <vt:variant>
        <vt:lpwstr>https://playwales.org.uk/eng/generalcomment?msclkid=fc6340c1b01111ec920b5646179a814d</vt:lpwstr>
      </vt:variant>
      <vt:variant>
        <vt:lpwstr/>
      </vt:variant>
      <vt:variant>
        <vt:i4>2687016</vt:i4>
      </vt:variant>
      <vt:variant>
        <vt:i4>396</vt:i4>
      </vt:variant>
      <vt:variant>
        <vt:i4>0</vt:i4>
      </vt:variant>
      <vt:variant>
        <vt:i4>5</vt:i4>
      </vt:variant>
      <vt:variant>
        <vt:lpwstr>https://publications.parliament.uk/pa/cm200102/cmselect/cmtlgr/557/557ap10.htm</vt:lpwstr>
      </vt:variant>
      <vt:variant>
        <vt:lpwstr/>
      </vt:variant>
      <vt:variant>
        <vt:i4>4194309</vt:i4>
      </vt:variant>
      <vt:variant>
        <vt:i4>393</vt:i4>
      </vt:variant>
      <vt:variant>
        <vt:i4>0</vt:i4>
      </vt:variant>
      <vt:variant>
        <vt:i4>5</vt:i4>
      </vt:variant>
      <vt:variant>
        <vt:lpwstr>C:\Users\Heulwen.Hill\AppData\Local\Microsoft\Windows\INetCache\Content.Outlook\VT1Y9V1D\20mph-task-force-group-report.pdf</vt:lpwstr>
      </vt:variant>
      <vt:variant>
        <vt:lpwstr/>
      </vt:variant>
      <vt:variant>
        <vt:i4>5570580</vt:i4>
      </vt:variant>
      <vt:variant>
        <vt:i4>390</vt:i4>
      </vt:variant>
      <vt:variant>
        <vt:i4>0</vt:i4>
      </vt:variant>
      <vt:variant>
        <vt:i4>5</vt:i4>
      </vt:variant>
      <vt:variant>
        <vt:lpwstr>https://www.roadsafetywales.org.uk/education/</vt:lpwstr>
      </vt:variant>
      <vt:variant>
        <vt:lpwstr/>
      </vt:variant>
      <vt:variant>
        <vt:i4>6619188</vt:i4>
      </vt:variant>
      <vt:variant>
        <vt:i4>387</vt:i4>
      </vt:variant>
      <vt:variant>
        <vt:i4>0</vt:i4>
      </vt:variant>
      <vt:variant>
        <vt:i4>5</vt:i4>
      </vt:variant>
      <vt:variant>
        <vt:lpwstr>https://morayclaims.co.uk/encouraging-child-road-safety-awareness/</vt:lpwstr>
      </vt:variant>
      <vt:variant>
        <vt:lpwstr/>
      </vt:variant>
      <vt:variant>
        <vt:i4>2162805</vt:i4>
      </vt:variant>
      <vt:variant>
        <vt:i4>378</vt:i4>
      </vt:variant>
      <vt:variant>
        <vt:i4>0</vt:i4>
      </vt:variant>
      <vt:variant>
        <vt:i4>5</vt:i4>
      </vt:variant>
      <vt:variant>
        <vt:lpwstr>https://outdoorclassroomday.com/2018/03/19/five-reasons-going-outdoors-improves-childrens-mental-health-and-wellbeing/</vt:lpwstr>
      </vt:variant>
      <vt:variant>
        <vt:lpwstr>:~:text=Time%20spent%20playing%20outdoors%20is%20thought%20to%20help,sself-esteemand%20mental%20health%20and%20wellbeing%20in%20young%20people.?msclkid=40f44a66cfa411eca7cda07613d4b772</vt:lpwstr>
      </vt:variant>
      <vt:variant>
        <vt:i4>262156</vt:i4>
      </vt:variant>
      <vt:variant>
        <vt:i4>375</vt:i4>
      </vt:variant>
      <vt:variant>
        <vt:i4>0</vt:i4>
      </vt:variant>
      <vt:variant>
        <vt:i4>5</vt:i4>
      </vt:variant>
      <vt:variant>
        <vt:lpwstr>https://pubmed.ncbi.nlm.nih.gov/21807669/</vt:lpwstr>
      </vt:variant>
      <vt:variant>
        <vt:lpwstr/>
      </vt:variant>
      <vt:variant>
        <vt:i4>2162811</vt:i4>
      </vt:variant>
      <vt:variant>
        <vt:i4>372</vt:i4>
      </vt:variant>
      <vt:variant>
        <vt:i4>0</vt:i4>
      </vt:variant>
      <vt:variant>
        <vt:i4>5</vt:i4>
      </vt:variant>
      <vt:variant>
        <vt:lpwstr>https://gov.wales/increased-support-childrens-mental-health-following-covid-19-outbreak</vt:lpwstr>
      </vt:variant>
      <vt:variant>
        <vt:lpwstr/>
      </vt:variant>
      <vt:variant>
        <vt:i4>7274609</vt:i4>
      </vt:variant>
      <vt:variant>
        <vt:i4>369</vt:i4>
      </vt:variant>
      <vt:variant>
        <vt:i4>0</vt:i4>
      </vt:variant>
      <vt:variant>
        <vt:i4>5</vt:i4>
      </vt:variant>
      <vt:variant>
        <vt:lpwstr>https://www.mentalhealth.org.uk/sites/default/files/FF16 Wales.pdf</vt:lpwstr>
      </vt:variant>
      <vt:variant>
        <vt:lpwstr/>
      </vt:variant>
      <vt:variant>
        <vt:i4>2031688</vt:i4>
      </vt:variant>
      <vt:variant>
        <vt:i4>360</vt:i4>
      </vt:variant>
      <vt:variant>
        <vt:i4>0</vt:i4>
      </vt:variant>
      <vt:variant>
        <vt:i4>5</vt:i4>
      </vt:variant>
      <vt:variant>
        <vt:lpwstr>https://playingout.net/wp-content/uploads/2017/07/Playing-Out-Survey-Report-2017.pdf</vt:lpwstr>
      </vt:variant>
      <vt:variant>
        <vt:lpwstr/>
      </vt:variant>
      <vt:variant>
        <vt:i4>7733364</vt:i4>
      </vt:variant>
      <vt:variant>
        <vt:i4>357</vt:i4>
      </vt:variant>
      <vt:variant>
        <vt:i4>0</vt:i4>
      </vt:variant>
      <vt:variant>
        <vt:i4>5</vt:i4>
      </vt:variant>
      <vt:variant>
        <vt:lpwstr>https://www.playwales.org.uk/login/uploaded/documents/INFORMATION SHEETS/play deprivation impact consequences and potential of playwork.pdf</vt:lpwstr>
      </vt:variant>
      <vt:variant>
        <vt:lpwstr/>
      </vt:variant>
      <vt:variant>
        <vt:i4>3080298</vt:i4>
      </vt:variant>
      <vt:variant>
        <vt:i4>354</vt:i4>
      </vt:variant>
      <vt:variant>
        <vt:i4>0</vt:i4>
      </vt:variant>
      <vt:variant>
        <vt:i4>5</vt:i4>
      </vt:variant>
      <vt:variant>
        <vt:lpwstr>https://doi.org/10.1542/peds.2006-2697</vt:lpwstr>
      </vt:variant>
      <vt:variant>
        <vt:lpwstr/>
      </vt:variant>
      <vt:variant>
        <vt:i4>7733364</vt:i4>
      </vt:variant>
      <vt:variant>
        <vt:i4>351</vt:i4>
      </vt:variant>
      <vt:variant>
        <vt:i4>0</vt:i4>
      </vt:variant>
      <vt:variant>
        <vt:i4>5</vt:i4>
      </vt:variant>
      <vt:variant>
        <vt:lpwstr>https://www.playwales.org.uk/login/uploaded/documents/INFORMATION SHEETS/play deprivation impact consequences and potential of playwork.pdf</vt:lpwstr>
      </vt:variant>
      <vt:variant>
        <vt:lpwstr/>
      </vt:variant>
      <vt:variant>
        <vt:i4>6029381</vt:i4>
      </vt:variant>
      <vt:variant>
        <vt:i4>342</vt:i4>
      </vt:variant>
      <vt:variant>
        <vt:i4>0</vt:i4>
      </vt:variant>
      <vt:variant>
        <vt:i4>5</vt:i4>
      </vt:variant>
      <vt:variant>
        <vt:lpwstr>https://adc.bmj.com/content/archdischild/early/2022/02/15/archdischild-2021-323331.full.pdf?ijkey=454IsTeA28hD9it&amp;keytype=ref</vt:lpwstr>
      </vt:variant>
      <vt:variant>
        <vt:lpwstr/>
      </vt:variant>
      <vt:variant>
        <vt:i4>4194379</vt:i4>
      </vt:variant>
      <vt:variant>
        <vt:i4>339</vt:i4>
      </vt:variant>
      <vt:variant>
        <vt:i4>0</vt:i4>
      </vt:variant>
      <vt:variant>
        <vt:i4>5</vt:i4>
      </vt:variant>
      <vt:variant>
        <vt:lpwstr>https://www.poverty.ac.uk/report-wales-child-poverty/wales-has-worst-child-poverty-uk</vt:lpwstr>
      </vt:variant>
      <vt:variant>
        <vt:lpwstr/>
      </vt:variant>
      <vt:variant>
        <vt:i4>2162709</vt:i4>
      </vt:variant>
      <vt:variant>
        <vt:i4>336</vt:i4>
      </vt:variant>
      <vt:variant>
        <vt:i4>0</vt:i4>
      </vt:variant>
      <vt:variant>
        <vt:i4>5</vt:i4>
      </vt:variant>
      <vt:variant>
        <vt:lpwstr>https://www.racfoundation.org/wp-content/uploads/2017/11/Child_casualty_mini_report_2014_final.pdf</vt:lpwstr>
      </vt:variant>
      <vt:variant>
        <vt:lpwstr/>
      </vt:variant>
      <vt:variant>
        <vt:i4>3276855</vt:i4>
      </vt:variant>
      <vt:variant>
        <vt:i4>333</vt:i4>
      </vt:variant>
      <vt:variant>
        <vt:i4>0</vt:i4>
      </vt:variant>
      <vt:variant>
        <vt:i4>5</vt:i4>
      </vt:variant>
      <vt:variant>
        <vt:lpwstr>https://www.racfoundation.org/media-centre/child-road-safety-press-release</vt:lpwstr>
      </vt:variant>
      <vt:variant>
        <vt:lpwstr/>
      </vt:variant>
      <vt:variant>
        <vt:i4>4194309</vt:i4>
      </vt:variant>
      <vt:variant>
        <vt:i4>330</vt:i4>
      </vt:variant>
      <vt:variant>
        <vt:i4>0</vt:i4>
      </vt:variant>
      <vt:variant>
        <vt:i4>5</vt:i4>
      </vt:variant>
      <vt:variant>
        <vt:lpwstr>C:\Users\Heulwen.Hill\AppData\Local\Microsoft\Windows\INetCache\Content.Outlook\VT1Y9V1D\20mph-task-force-group-report.pdf</vt:lpwstr>
      </vt:variant>
      <vt:variant>
        <vt:lpwstr/>
      </vt:variant>
      <vt:variant>
        <vt:i4>65542</vt:i4>
      </vt:variant>
      <vt:variant>
        <vt:i4>327</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4194309</vt:i4>
      </vt:variant>
      <vt:variant>
        <vt:i4>324</vt:i4>
      </vt:variant>
      <vt:variant>
        <vt:i4>0</vt:i4>
      </vt:variant>
      <vt:variant>
        <vt:i4>5</vt:i4>
      </vt:variant>
      <vt:variant>
        <vt:lpwstr>C:\Users\Heulwen.Hill\AppData\Local\Microsoft\Windows\INetCache\Content.Outlook\VT1Y9V1D\20mph-task-force-group-report.pdf</vt:lpwstr>
      </vt:variant>
      <vt:variant>
        <vt:lpwstr/>
      </vt:variant>
      <vt:variant>
        <vt:i4>2687016</vt:i4>
      </vt:variant>
      <vt:variant>
        <vt:i4>321</vt:i4>
      </vt:variant>
      <vt:variant>
        <vt:i4>0</vt:i4>
      </vt:variant>
      <vt:variant>
        <vt:i4>5</vt:i4>
      </vt:variant>
      <vt:variant>
        <vt:lpwstr>https://publications.parliament.uk/pa/cm200102/cmselect/cmtlgr/557/557ap10.htm</vt:lpwstr>
      </vt:variant>
      <vt:variant>
        <vt:lpwstr/>
      </vt:variant>
      <vt:variant>
        <vt:i4>3866661</vt:i4>
      </vt:variant>
      <vt:variant>
        <vt:i4>318</vt:i4>
      </vt:variant>
      <vt:variant>
        <vt:i4>0</vt:i4>
      </vt:variant>
      <vt:variant>
        <vt:i4>5</vt:i4>
      </vt:variant>
      <vt:variant>
        <vt:lpwstr>https://arup.sharepoint.com/teams/prj-28340900/Data and Documents Library/08 Report Drafting/IIA/Casualties by Local Authority, vehicle type, gender, severity. StatsWales. Available online at: https:/statswales.gov.wales/Catalogue/Transport/Roads/Road-Accidents/Casualties/numberofcasualties-by-gender-typeofvehicle-severity-date-policeforcearea</vt:lpwstr>
      </vt:variant>
      <vt:variant>
        <vt:lpwstr/>
      </vt:variant>
      <vt:variant>
        <vt:i4>2687016</vt:i4>
      </vt:variant>
      <vt:variant>
        <vt:i4>315</vt:i4>
      </vt:variant>
      <vt:variant>
        <vt:i4>0</vt:i4>
      </vt:variant>
      <vt:variant>
        <vt:i4>5</vt:i4>
      </vt:variant>
      <vt:variant>
        <vt:lpwstr>https://publications.parliament.uk/pa/cm200102/cmselect/cmtlgr/557/557ap10.htm</vt:lpwstr>
      </vt:variant>
      <vt:variant>
        <vt:lpwstr/>
      </vt:variant>
      <vt:variant>
        <vt:i4>393221</vt:i4>
      </vt:variant>
      <vt:variant>
        <vt:i4>312</vt:i4>
      </vt:variant>
      <vt:variant>
        <vt:i4>0</vt:i4>
      </vt:variant>
      <vt:variant>
        <vt:i4>5</vt:i4>
      </vt:variant>
      <vt:variant>
        <vt:lpwstr>https://20mphzonesnot20mphlimits.files.wordpress.com/2014/06/warrington-executive-report.pdf</vt:lpwstr>
      </vt:variant>
      <vt:variant>
        <vt:lpwstr/>
      </vt:variant>
      <vt:variant>
        <vt:i4>3014719</vt:i4>
      </vt:variant>
      <vt:variant>
        <vt:i4>309</vt:i4>
      </vt:variant>
      <vt:variant>
        <vt:i4>0</vt:i4>
      </vt:variant>
      <vt:variant>
        <vt:i4>5</vt:i4>
      </vt:variant>
      <vt:variant>
        <vt:lpwstr>https://www.scie.org.uk/prevention/connecting/loneliness-social-isolation/</vt:lpwstr>
      </vt:variant>
      <vt:variant>
        <vt:lpwstr/>
      </vt:variant>
      <vt:variant>
        <vt:i4>4849726</vt:i4>
      </vt:variant>
      <vt:variant>
        <vt:i4>306</vt:i4>
      </vt:variant>
      <vt:variant>
        <vt:i4>0</vt:i4>
      </vt:variant>
      <vt:variant>
        <vt:i4>5</vt:i4>
      </vt:variant>
      <vt:variant>
        <vt:lpwstr>https://arup-my.sharepoint.com/:b:/p/laetitia_lucy/ER9wrX6hk_JEpEA2Z45xYVUBq4xCOK5q7CXVzd4nq-N_QQ?e=Tfh7Lm</vt:lpwstr>
      </vt:variant>
      <vt:variant>
        <vt:lpwstr/>
      </vt:variant>
      <vt:variant>
        <vt:i4>4194309</vt:i4>
      </vt:variant>
      <vt:variant>
        <vt:i4>303</vt:i4>
      </vt:variant>
      <vt:variant>
        <vt:i4>0</vt:i4>
      </vt:variant>
      <vt:variant>
        <vt:i4>5</vt:i4>
      </vt:variant>
      <vt:variant>
        <vt:lpwstr>C:\Users\Heulwen.Hill\AppData\Local\Microsoft\Windows\INetCache\Content.Outlook\VT1Y9V1D\20mph-task-force-group-report.pdf</vt:lpwstr>
      </vt:variant>
      <vt:variant>
        <vt:lpwstr/>
      </vt:variant>
      <vt:variant>
        <vt:i4>393221</vt:i4>
      </vt:variant>
      <vt:variant>
        <vt:i4>300</vt:i4>
      </vt:variant>
      <vt:variant>
        <vt:i4>0</vt:i4>
      </vt:variant>
      <vt:variant>
        <vt:i4>5</vt:i4>
      </vt:variant>
      <vt:variant>
        <vt:lpwstr>https://20mphzonesnot20mphlimits.files.wordpress.com/2014/06/warrington-executive-report.pdf</vt:lpwstr>
      </vt:variant>
      <vt:variant>
        <vt:lpwstr/>
      </vt:variant>
      <vt:variant>
        <vt:i4>262218</vt:i4>
      </vt:variant>
      <vt:variant>
        <vt:i4>297</vt:i4>
      </vt:variant>
      <vt:variant>
        <vt:i4>0</vt:i4>
      </vt:variant>
      <vt:variant>
        <vt:i4>5</vt:i4>
      </vt:variant>
      <vt:variant>
        <vt:lpwstr>https://statswales.gov.wales/Catalogue/Transport</vt:lpwstr>
      </vt:variant>
      <vt:variant>
        <vt:lpwstr/>
      </vt:variant>
      <vt:variant>
        <vt:i4>8060966</vt:i4>
      </vt:variant>
      <vt:variant>
        <vt:i4>294</vt:i4>
      </vt:variant>
      <vt:variant>
        <vt:i4>0</vt:i4>
      </vt:variant>
      <vt:variant>
        <vt:i4>5</vt:i4>
      </vt:variant>
      <vt:variant>
        <vt:lpwstr>https://statswales.gov.wales/Catalogue/Business-Economy-and-Labour-Market/People-and-Work/Earnings/medianweeklyearnings-by-welshlocalareas-year</vt:lpwstr>
      </vt:variant>
      <vt:variant>
        <vt:lpwstr/>
      </vt:variant>
      <vt:variant>
        <vt:i4>4456462</vt:i4>
      </vt:variant>
      <vt:variant>
        <vt:i4>291</vt:i4>
      </vt:variant>
      <vt:variant>
        <vt:i4>0</vt:i4>
      </vt:variant>
      <vt:variant>
        <vt:i4>5</vt:i4>
      </vt:variant>
      <vt:variant>
        <vt:lpwstr>https://statswales.gov.wales/Catalogue/Education-and-Skills/Post-16-Education-and-Training/Data-For-Regions-of-Wales/highestqualificationlevelofworkingageadults-by-region-localauthority</vt:lpwstr>
      </vt:variant>
      <vt:variant>
        <vt:lpwstr/>
      </vt:variant>
      <vt:variant>
        <vt:i4>4718605</vt:i4>
      </vt:variant>
      <vt:variant>
        <vt:i4>288</vt:i4>
      </vt:variant>
      <vt:variant>
        <vt:i4>0</vt:i4>
      </vt:variant>
      <vt:variant>
        <vt:i4>5</vt:i4>
      </vt:variant>
      <vt:variant>
        <vt:lpwstr>https://statswales.gov.wales/Catalogue/Business-Economy-and-Labour-Market/People-and-Work/Employment/Persons-Employed</vt:lpwstr>
      </vt:variant>
      <vt:variant>
        <vt:lpwstr/>
      </vt:variant>
      <vt:variant>
        <vt:i4>5570569</vt:i4>
      </vt:variant>
      <vt:variant>
        <vt:i4>285</vt:i4>
      </vt:variant>
      <vt:variant>
        <vt:i4>0</vt:i4>
      </vt:variant>
      <vt:variant>
        <vt:i4>5</vt:i4>
      </vt:variant>
      <vt:variant>
        <vt:lpwstr>https://www.diversecymru.org.uk/protected-characteristics/sexual-orientation/?doing_wp_cron=1566568103.3083140850067138671875</vt:lpwstr>
      </vt:variant>
      <vt:variant>
        <vt:lpwstr>references</vt:lpwstr>
      </vt:variant>
      <vt:variant>
        <vt:i4>1769473</vt:i4>
      </vt:variant>
      <vt:variant>
        <vt:i4>282</vt:i4>
      </vt:variant>
      <vt:variant>
        <vt:i4>0</vt:i4>
      </vt:variant>
      <vt:variant>
        <vt:i4>5</vt:i4>
      </vt:variant>
      <vt:variant>
        <vt:lpwstr>https://statswales.gov.wales/Catalogue/Equality-and-Diversity/Disability/disabilitystatus-by-age-sex</vt:lpwstr>
      </vt:variant>
      <vt:variant>
        <vt:lpwstr/>
      </vt:variant>
      <vt:variant>
        <vt:i4>5636167</vt:i4>
      </vt:variant>
      <vt:variant>
        <vt:i4>279</vt:i4>
      </vt:variant>
      <vt:variant>
        <vt:i4>0</vt:i4>
      </vt:variant>
      <vt:variant>
        <vt:i4>5</vt:i4>
      </vt:variant>
      <vt:variant>
        <vt:lpwstr>https://www.nomisweb.co.uk/query/construct/submit.asp?forward=yes&amp;menuopt=201&amp;subcomp</vt:lpwstr>
      </vt:variant>
      <vt:variant>
        <vt:lpwstr/>
      </vt:variant>
      <vt:variant>
        <vt:i4>786507</vt:i4>
      </vt:variant>
      <vt:variant>
        <vt:i4>276</vt:i4>
      </vt:variant>
      <vt:variant>
        <vt:i4>0</vt:i4>
      </vt:variant>
      <vt:variant>
        <vt:i4>5</vt:i4>
      </vt:variant>
      <vt:variant>
        <vt:lpwstr>https://statswales.gov.wales/Catalogue/Population-and-Migration/Population/Components-of-Change/componentsofpopulationchange-by-timeperiod-component</vt:lpwstr>
      </vt:variant>
      <vt:variant>
        <vt:lpwstr/>
      </vt:variant>
      <vt:variant>
        <vt:i4>8061029</vt:i4>
      </vt:variant>
      <vt:variant>
        <vt:i4>273</vt:i4>
      </vt:variant>
      <vt:variant>
        <vt:i4>0</vt:i4>
      </vt:variant>
      <vt:variant>
        <vt:i4>5</vt:i4>
      </vt:variant>
      <vt:variant>
        <vt:lpwstr>https://statswales.gov.wales/Catalogue/Population-and-Migration/Population/Estimates/nationallevelpopulationestimates-by-year-age-ukcountry</vt:lpwstr>
      </vt:variant>
      <vt:variant>
        <vt:lpwstr/>
      </vt:variant>
      <vt:variant>
        <vt:i4>1179657</vt:i4>
      </vt:variant>
      <vt:variant>
        <vt:i4>270</vt:i4>
      </vt:variant>
      <vt:variant>
        <vt:i4>0</vt:i4>
      </vt:variant>
      <vt:variant>
        <vt:i4>5</vt:i4>
      </vt:variant>
      <vt:variant>
        <vt:lpwstr>https://www.ons.gov.uk/releases/nationalpopulationprojections2016basedstatisticalbulletin</vt:lpwstr>
      </vt:variant>
      <vt:variant>
        <vt:lpwstr/>
      </vt:variant>
      <vt:variant>
        <vt:i4>6750313</vt:i4>
      </vt:variant>
      <vt:variant>
        <vt:i4>267</vt:i4>
      </vt:variant>
      <vt:variant>
        <vt:i4>0</vt:i4>
      </vt:variant>
      <vt:variant>
        <vt:i4>5</vt:i4>
      </vt:variant>
      <vt:variant>
        <vt:lpwstr>https://gov.wales/sites/default/files/publications/2020-10/nature-recovery-action-plan-wales-2020-2021.pdf</vt:lpwstr>
      </vt:variant>
      <vt:variant>
        <vt:lpwstr/>
      </vt:variant>
      <vt:variant>
        <vt:i4>7733369</vt:i4>
      </vt:variant>
      <vt:variant>
        <vt:i4>264</vt:i4>
      </vt:variant>
      <vt:variant>
        <vt:i4>0</vt:i4>
      </vt:variant>
      <vt:variant>
        <vt:i4>5</vt:i4>
      </vt:variant>
      <vt:variant>
        <vt:lpwstr>https://www.legislation.gov.uk/anaw/2016/3/contents/enacted</vt:lpwstr>
      </vt:variant>
      <vt:variant>
        <vt:lpwstr/>
      </vt:variant>
      <vt:variant>
        <vt:i4>3145782</vt:i4>
      </vt:variant>
      <vt:variant>
        <vt:i4>261</vt:i4>
      </vt:variant>
      <vt:variant>
        <vt:i4>0</vt:i4>
      </vt:variant>
      <vt:variant>
        <vt:i4>5</vt:i4>
      </vt:variant>
      <vt:variant>
        <vt:lpwstr>https://www.legislation.gov.uk/wsi/2018/441/schedule/1/made</vt:lpwstr>
      </vt:variant>
      <vt:variant>
        <vt:lpwstr/>
      </vt:variant>
      <vt:variant>
        <vt:i4>4128780</vt:i4>
      </vt:variant>
      <vt:variant>
        <vt:i4>258</vt:i4>
      </vt:variant>
      <vt:variant>
        <vt:i4>0</vt:i4>
      </vt:variant>
      <vt:variant>
        <vt:i4>5</vt:i4>
      </vt:variant>
      <vt:variant>
        <vt:lpwstr>https://gov.wales/sites/default/files/publications/2021-03/llwybr-newydd-wales-transport-strategy-2021-full-strategy_0.pdf</vt:lpwstr>
      </vt:variant>
      <vt:variant>
        <vt:lpwstr/>
      </vt:variant>
      <vt:variant>
        <vt:i4>5308507</vt:i4>
      </vt:variant>
      <vt:variant>
        <vt:i4>255</vt:i4>
      </vt:variant>
      <vt:variant>
        <vt:i4>0</vt:i4>
      </vt:variant>
      <vt:variant>
        <vt:i4>5</vt:i4>
      </vt:variant>
      <vt:variant>
        <vt:lpwstr>https://gov.wales/well-being-wales-2018-progress-reports-against-well-being-goals</vt:lpwstr>
      </vt:variant>
      <vt:variant>
        <vt:lpwstr/>
      </vt:variant>
      <vt:variant>
        <vt:i4>7798889</vt:i4>
      </vt:variant>
      <vt:variant>
        <vt:i4>252</vt:i4>
      </vt:variant>
      <vt:variant>
        <vt:i4>0</vt:i4>
      </vt:variant>
      <vt:variant>
        <vt:i4>5</vt:i4>
      </vt:variant>
      <vt:variant>
        <vt:lpwstr>https://doi.org/10.1002/pan3.10215</vt:lpwstr>
      </vt:variant>
      <vt:variant>
        <vt:lpwstr/>
      </vt:variant>
      <vt:variant>
        <vt:i4>720981</vt:i4>
      </vt:variant>
      <vt:variant>
        <vt:i4>249</vt:i4>
      </vt:variant>
      <vt:variant>
        <vt:i4>0</vt:i4>
      </vt:variant>
      <vt:variant>
        <vt:i4>5</vt:i4>
      </vt:variant>
      <vt:variant>
        <vt:lpwstr>https://www.eea.europa.eu/publications/environmental-noise-in-europe</vt:lpwstr>
      </vt:variant>
      <vt:variant>
        <vt:lpwstr/>
      </vt:variant>
      <vt:variant>
        <vt:i4>2555935</vt:i4>
      </vt:variant>
      <vt:variant>
        <vt:i4>246</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2555935</vt:i4>
      </vt:variant>
      <vt:variant>
        <vt:i4>243</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7995451</vt:i4>
      </vt:variant>
      <vt:variant>
        <vt:i4>240</vt:i4>
      </vt:variant>
      <vt:variant>
        <vt:i4>0</vt:i4>
      </vt:variant>
      <vt:variant>
        <vt:i4>5</vt:i4>
      </vt:variant>
      <vt:variant>
        <vt:lpwstr>https://gov.wales/sites/default/files/publications/2019-08/the-state-of-the-evidence-on-20mph-speed-limits-with-regards-to-road-safety-active-travel-and-air-pollution-impacts-august-2018.pdf</vt:lpwstr>
      </vt:variant>
      <vt:variant>
        <vt:lpwstr/>
      </vt:variant>
      <vt:variant>
        <vt:i4>2555935</vt:i4>
      </vt:variant>
      <vt:variant>
        <vt:i4>237</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2555935</vt:i4>
      </vt:variant>
      <vt:variant>
        <vt:i4>234</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5701728</vt:i4>
      </vt:variant>
      <vt:variant>
        <vt:i4>231</vt:i4>
      </vt:variant>
      <vt:variant>
        <vt:i4>0</vt:i4>
      </vt:variant>
      <vt:variant>
        <vt:i4>5</vt:i4>
      </vt:variant>
      <vt:variant>
        <vt:lpwstr>http://www.ukhealthalliance.org/wp-content/uploads/2018/10/Moving-beyond-the-Air-Quality-Crisis-4WEB-29_10-2018-final-1.pdf</vt:lpwstr>
      </vt:variant>
      <vt:variant>
        <vt:lpwstr/>
      </vt:variant>
      <vt:variant>
        <vt:i4>2555935</vt:i4>
      </vt:variant>
      <vt:variant>
        <vt:i4>228</vt:i4>
      </vt:variant>
      <vt:variant>
        <vt:i4>0</vt:i4>
      </vt:variant>
      <vt:variant>
        <vt:i4>5</vt:i4>
      </vt:variant>
      <vt:variant>
        <vt:lpwstr>https://assets.publishing.service.gov.uk/government/uploads/system/uploads/attachment_data/file/795185/Review_of_interventions_to_improve_air_quality.pdf</vt:lpwstr>
      </vt:variant>
      <vt:variant>
        <vt:lpwstr/>
      </vt:variant>
      <vt:variant>
        <vt:i4>524376</vt:i4>
      </vt:variant>
      <vt:variant>
        <vt:i4>225</vt:i4>
      </vt:variant>
      <vt:variant>
        <vt:i4>0</vt:i4>
      </vt:variant>
      <vt:variant>
        <vt:i4>5</vt:i4>
      </vt:variant>
      <vt:variant>
        <vt:lpwstr>https://www.environment.gov.scot/media/1133/iom-seweb-aq-health-behaviour-review.pdf</vt:lpwstr>
      </vt:variant>
      <vt:variant>
        <vt:lpwstr/>
      </vt:variant>
      <vt:variant>
        <vt:i4>4522009</vt:i4>
      </vt:variant>
      <vt:variant>
        <vt:i4>222</vt:i4>
      </vt:variant>
      <vt:variant>
        <vt:i4>0</vt:i4>
      </vt:variant>
      <vt:variant>
        <vt:i4>5</vt:i4>
      </vt:variant>
      <vt:variant>
        <vt:lpwstr>https://www.gov.uk/government/publications/health-matters-air-pollution/health-matters-air-pollution</vt:lpwstr>
      </vt:variant>
      <vt:variant>
        <vt:lpwstr/>
      </vt:variant>
      <vt:variant>
        <vt:i4>6094929</vt:i4>
      </vt:variant>
      <vt:variant>
        <vt:i4>219</vt:i4>
      </vt:variant>
      <vt:variant>
        <vt:i4>0</vt:i4>
      </vt:variant>
      <vt:variant>
        <vt:i4>5</vt:i4>
      </vt:variant>
      <vt:variant>
        <vt:lpwstr>https://www.who.int/news-room/fact-sheets/detail/ambient-(outdoor)-air-quality-and-health</vt:lpwstr>
      </vt:variant>
      <vt:variant>
        <vt:lpwstr/>
      </vt:variant>
      <vt:variant>
        <vt:i4>7340064</vt:i4>
      </vt:variant>
      <vt:variant>
        <vt:i4>216</vt:i4>
      </vt:variant>
      <vt:variant>
        <vt:i4>0</vt:i4>
      </vt:variant>
      <vt:variant>
        <vt:i4>5</vt:i4>
      </vt:variant>
      <vt:variant>
        <vt:lpwstr>https://www.gov.uk/government/publications/health-matters-getting-every-adult-active-every-day</vt:lpwstr>
      </vt:variant>
      <vt:variant>
        <vt:lpwstr/>
      </vt:variant>
      <vt:variant>
        <vt:i4>2490477</vt:i4>
      </vt:variant>
      <vt:variant>
        <vt:i4>213</vt:i4>
      </vt:variant>
      <vt:variant>
        <vt:i4>0</vt:i4>
      </vt:variant>
      <vt:variant>
        <vt:i4>5</vt:i4>
      </vt:variant>
      <vt:variant>
        <vt:lpwstr>https://www.gov.uk/government/publications/health-matters-physical-activity</vt:lpwstr>
      </vt:variant>
      <vt:variant>
        <vt:lpwstr/>
      </vt:variant>
      <vt:variant>
        <vt:i4>7733371</vt:i4>
      </vt:variant>
      <vt:variant>
        <vt:i4>210</vt:i4>
      </vt:variant>
      <vt:variant>
        <vt:i4>0</vt:i4>
      </vt:variant>
      <vt:variant>
        <vt:i4>5</vt:i4>
      </vt:variant>
      <vt:variant>
        <vt:lpwstr>https://khub.net/c/document_library/get_file?uuid=68b8960e-4145-4ed2-b9f8-1ce767f1d2ff&amp;groupId=31798783</vt:lpwstr>
      </vt:variant>
      <vt:variant>
        <vt:lpwstr/>
      </vt:variant>
      <vt:variant>
        <vt:i4>5963865</vt:i4>
      </vt:variant>
      <vt:variant>
        <vt:i4>207</vt:i4>
      </vt:variant>
      <vt:variant>
        <vt:i4>0</vt:i4>
      </vt:variant>
      <vt:variant>
        <vt:i4>5</vt:i4>
      </vt:variant>
      <vt:variant>
        <vt:lpwstr>https://www.gov.uk/government/publications/start-active-stay-active-a-report-on-physical-activity-from-the-four-home-countries-chief-medical-officers</vt:lpwstr>
      </vt:variant>
      <vt:variant>
        <vt:lpwstr/>
      </vt:variant>
      <vt:variant>
        <vt:i4>589907</vt:i4>
      </vt:variant>
      <vt:variant>
        <vt:i4>204</vt:i4>
      </vt:variant>
      <vt:variant>
        <vt:i4>0</vt:i4>
      </vt:variant>
      <vt:variant>
        <vt:i4>5</vt:i4>
      </vt:variant>
      <vt:variant>
        <vt:lpwstr>https://www.gov.uk/government/publications/physical-activity-guidelines-uk-chief-medical-officers-report</vt:lpwstr>
      </vt:variant>
      <vt:variant>
        <vt:lpwstr/>
      </vt:variant>
      <vt:variant>
        <vt:i4>5832788</vt:i4>
      </vt:variant>
      <vt:variant>
        <vt:i4>201</vt:i4>
      </vt:variant>
      <vt:variant>
        <vt:i4>0</vt:i4>
      </vt:variant>
      <vt:variant>
        <vt:i4>5</vt:i4>
      </vt:variant>
      <vt:variant>
        <vt:lpwstr>https://whiasu.publichealthnetwork.cymru/files/1415/0710/5107/HIA_Tool_Kit_V2_WEB.pdf</vt:lpwstr>
      </vt:variant>
      <vt:variant>
        <vt:lpwstr/>
      </vt:variant>
      <vt:variant>
        <vt:i4>6553680</vt:i4>
      </vt:variant>
      <vt:variant>
        <vt:i4>198</vt:i4>
      </vt:variant>
      <vt:variant>
        <vt:i4>0</vt:i4>
      </vt:variant>
      <vt:variant>
        <vt:i4>5</vt:i4>
      </vt:variant>
      <vt:variant>
        <vt:lpwstr>https://assets.publishing.service.gov.uk/government/uploads/system/uploads/attachment_data/file/757307/20mph-headline-report.pdf</vt:lpwstr>
      </vt:variant>
      <vt:variant>
        <vt:lpwstr/>
      </vt:variant>
      <vt:variant>
        <vt:i4>7733293</vt:i4>
      </vt:variant>
      <vt:variant>
        <vt:i4>195</vt:i4>
      </vt:variant>
      <vt:variant>
        <vt:i4>0</vt:i4>
      </vt:variant>
      <vt:variant>
        <vt:i4>5</vt:i4>
      </vt:variant>
      <vt:variant>
        <vt:lpwstr>https://gov.wales/well-being-wales</vt:lpwstr>
      </vt:variant>
      <vt:variant>
        <vt:lpwstr/>
      </vt:variant>
      <vt:variant>
        <vt:i4>6160462</vt:i4>
      </vt:variant>
      <vt:variant>
        <vt:i4>192</vt:i4>
      </vt:variant>
      <vt:variant>
        <vt:i4>0</vt:i4>
      </vt:variant>
      <vt:variant>
        <vt:i4>5</vt:i4>
      </vt:variant>
      <vt:variant>
        <vt:lpwstr>http://lle.gov.wales/home</vt:lpwstr>
      </vt:variant>
      <vt:variant>
        <vt:lpwstr/>
      </vt:variant>
      <vt:variant>
        <vt:i4>4718622</vt:i4>
      </vt:variant>
      <vt:variant>
        <vt:i4>189</vt:i4>
      </vt:variant>
      <vt:variant>
        <vt:i4>0</vt:i4>
      </vt:variant>
      <vt:variant>
        <vt:i4>5</vt:i4>
      </vt:variant>
      <vt:variant>
        <vt:lpwstr>https://gov.wales/statistics-and-research?lang=en</vt:lpwstr>
      </vt:variant>
      <vt:variant>
        <vt:lpwstr/>
      </vt:variant>
      <vt:variant>
        <vt:i4>5767235</vt:i4>
      </vt:variant>
      <vt:variant>
        <vt:i4>186</vt:i4>
      </vt:variant>
      <vt:variant>
        <vt:i4>0</vt:i4>
      </vt:variant>
      <vt:variant>
        <vt:i4>5</vt:i4>
      </vt:variant>
      <vt:variant>
        <vt:lpwstr>https://gweddill.gov.wales/docs/strategies/170919-wellbeing-statement-en.pdf</vt:lpwstr>
      </vt:variant>
      <vt:variant>
        <vt:lpwstr/>
      </vt:variant>
      <vt:variant>
        <vt:i4>6160456</vt:i4>
      </vt:variant>
      <vt:variant>
        <vt:i4>183</vt:i4>
      </vt:variant>
      <vt:variant>
        <vt:i4>0</vt:i4>
      </vt:variant>
      <vt:variant>
        <vt:i4>5</vt:i4>
      </vt:variant>
      <vt:variant>
        <vt:lpwstr>https://gov.wales/national-transport-finance-plan-2018-update</vt:lpwstr>
      </vt:variant>
      <vt:variant>
        <vt:lpwstr/>
      </vt:variant>
      <vt:variant>
        <vt:i4>5570669</vt:i4>
      </vt:variant>
      <vt:variant>
        <vt:i4>180</vt:i4>
      </vt:variant>
      <vt:variant>
        <vt:i4>0</vt:i4>
      </vt:variant>
      <vt:variant>
        <vt:i4>5</vt:i4>
      </vt:variant>
      <vt:variant>
        <vt:lpwstr>https://naei.beis.gov.uk/reports/reports?section_id=4</vt:lpwstr>
      </vt:variant>
      <vt:variant>
        <vt:lpwstr/>
      </vt:variant>
      <vt:variant>
        <vt:i4>2883629</vt:i4>
      </vt:variant>
      <vt:variant>
        <vt:i4>177</vt:i4>
      </vt:variant>
      <vt:variant>
        <vt:i4>0</vt:i4>
      </vt:variant>
      <vt:variant>
        <vt:i4>5</vt:i4>
      </vt:variant>
      <vt:variant>
        <vt:lpwstr>https://content.tfl.gov.uk/review-of-simplified-streetscape-schemes.pdf</vt:lpwstr>
      </vt:variant>
      <vt:variant>
        <vt:lpwstr/>
      </vt:variant>
      <vt:variant>
        <vt:i4>1835071</vt:i4>
      </vt:variant>
      <vt:variant>
        <vt:i4>174</vt:i4>
      </vt:variant>
      <vt:variant>
        <vt:i4>0</vt:i4>
      </vt:variant>
      <vt:variant>
        <vt:i4>5</vt:i4>
      </vt:variant>
      <vt:variant>
        <vt:lpwstr>https://gov.wales/sites/default/files/publications/2019-06/low-carbon-delivery-plan_1.pdf?msclkid=a2cd9173b4de11eca231cfa3f68bdb25</vt:lpwstr>
      </vt:variant>
      <vt:variant>
        <vt:lpwstr/>
      </vt:variant>
      <vt:variant>
        <vt:i4>7864322</vt:i4>
      </vt:variant>
      <vt:variant>
        <vt:i4>171</vt:i4>
      </vt:variant>
      <vt:variant>
        <vt:i4>0</vt:i4>
      </vt:variant>
      <vt:variant>
        <vt:i4>5</vt:i4>
      </vt:variant>
      <vt:variant>
        <vt:lpwstr>https://gov.wales/sites/default/files/publications/2019-11/prosperity-for-all-a-climate-conscious-wales_0.pdf</vt:lpwstr>
      </vt:variant>
      <vt:variant>
        <vt:lpwstr>:~:text=In%20March%202019%20the%20Welsh%20Government%20published%20Prosperity,and%20policies%20linked%20to%20adaptation%20in%20more%20detail.</vt:lpwstr>
      </vt:variant>
      <vt:variant>
        <vt:i4>5242965</vt:i4>
      </vt:variant>
      <vt:variant>
        <vt:i4>168</vt:i4>
      </vt:variant>
      <vt:variant>
        <vt:i4>0</vt:i4>
      </vt:variant>
      <vt:variant>
        <vt:i4>5</vt:i4>
      </vt:variant>
      <vt:variant>
        <vt:lpwstr>https://gweddill.gov.wales/docs/desh/publications/190321-prosperity-for-all-a-low-carbon-wales-en.pdf</vt:lpwstr>
      </vt:variant>
      <vt:variant>
        <vt:lpwstr/>
      </vt:variant>
      <vt:variant>
        <vt:i4>7077926</vt:i4>
      </vt:variant>
      <vt:variant>
        <vt:i4>165</vt:i4>
      </vt:variant>
      <vt:variant>
        <vt:i4>0</vt:i4>
      </vt:variant>
      <vt:variant>
        <vt:i4>5</vt:i4>
      </vt:variant>
      <vt:variant>
        <vt:lpwstr>https://gov.wales/natural-resources-policy</vt:lpwstr>
      </vt:variant>
      <vt:variant>
        <vt:lpwstr/>
      </vt:variant>
      <vt:variant>
        <vt:i4>917626</vt:i4>
      </vt:variant>
      <vt:variant>
        <vt:i4>159</vt:i4>
      </vt:variant>
      <vt:variant>
        <vt:i4>0</vt:i4>
      </vt:variant>
      <vt:variant>
        <vt:i4>5</vt:i4>
      </vt:variant>
      <vt:variant>
        <vt:lpwstr>https://assets.publishing.service.gov.uk/government/uploads/system/uploads/attachment_data/file/733337/justice-impact-test-guidance.pdf</vt:lpwstr>
      </vt:variant>
      <vt:variant>
        <vt:lpwstr/>
      </vt:variant>
      <vt:variant>
        <vt:i4>6488129</vt:i4>
      </vt:variant>
      <vt:variant>
        <vt:i4>156</vt:i4>
      </vt:variant>
      <vt:variant>
        <vt:i4>0</vt:i4>
      </vt:variant>
      <vt:variant>
        <vt:i4>5</vt:i4>
      </vt:variant>
      <vt:variant>
        <vt:lpwstr>https://assets.publishing.service.gov.uk/government/uploads/system/uploads/attachment_data/file/757302/20mph-technical-report.pdf</vt:lpwstr>
      </vt:variant>
      <vt:variant>
        <vt:lpwstr/>
      </vt:variant>
      <vt:variant>
        <vt:i4>6553680</vt:i4>
      </vt:variant>
      <vt:variant>
        <vt:i4>153</vt:i4>
      </vt:variant>
      <vt:variant>
        <vt:i4>0</vt:i4>
      </vt:variant>
      <vt:variant>
        <vt:i4>5</vt:i4>
      </vt:variant>
      <vt:variant>
        <vt:lpwstr>https://assets.publishing.service.gov.uk/government/uploads/system/uploads/attachment_data/file/757307/20mph-headline-report.pdf</vt:lpwstr>
      </vt:variant>
      <vt:variant>
        <vt:lpwstr/>
      </vt:variant>
      <vt:variant>
        <vt:i4>6881398</vt:i4>
      </vt:variant>
      <vt:variant>
        <vt:i4>150</vt:i4>
      </vt:variant>
      <vt:variant>
        <vt:i4>0</vt:i4>
      </vt:variant>
      <vt:variant>
        <vt:i4>5</vt:i4>
      </vt:variant>
      <vt:variant>
        <vt:lpwstr>https://www.gov.uk/government/statistical-data-sets/average-speed-delay-and-reliability-of-travel-times-cgn</vt:lpwstr>
      </vt:variant>
      <vt:variant>
        <vt:lpwstr/>
      </vt:variant>
      <vt:variant>
        <vt:i4>6881399</vt:i4>
      </vt:variant>
      <vt:variant>
        <vt:i4>147</vt:i4>
      </vt:variant>
      <vt:variant>
        <vt:i4>0</vt:i4>
      </vt:variant>
      <vt:variant>
        <vt:i4>5</vt:i4>
      </vt:variant>
      <vt:variant>
        <vt:lpwstr>https://www.gov.uk/government/statistical-data-sets/nts03-modal-comparisons</vt:lpwstr>
      </vt:variant>
      <vt:variant>
        <vt:lpwstr/>
      </vt:variant>
      <vt:variant>
        <vt:i4>4522071</vt:i4>
      </vt:variant>
      <vt:variant>
        <vt:i4>144</vt:i4>
      </vt:variant>
      <vt:variant>
        <vt:i4>0</vt:i4>
      </vt:variant>
      <vt:variant>
        <vt:i4>5</vt:i4>
      </vt:variant>
      <vt:variant>
        <vt:lpwstr>https://www.livingstreets.org.uk/media/3890/pedestrian-pound-2018.pdf</vt:lpwstr>
      </vt:variant>
      <vt:variant>
        <vt:lpwstr/>
      </vt:variant>
      <vt:variant>
        <vt:i4>8126561</vt:i4>
      </vt:variant>
      <vt:variant>
        <vt:i4>141</vt:i4>
      </vt:variant>
      <vt:variant>
        <vt:i4>0</vt:i4>
      </vt:variant>
      <vt:variant>
        <vt:i4>5</vt:i4>
      </vt:variant>
      <vt:variant>
        <vt:lpwstr>https://gov.wales/sites/default/files/publications/2021-07/traffic-orders-and-20mph-public-attitudes-survey.pdf</vt:lpwstr>
      </vt:variant>
      <vt:variant>
        <vt:lpwstr/>
      </vt:variant>
      <vt:variant>
        <vt:i4>3539061</vt:i4>
      </vt:variant>
      <vt:variant>
        <vt:i4>138</vt:i4>
      </vt:variant>
      <vt:variant>
        <vt:i4>0</vt:i4>
      </vt:variant>
      <vt:variant>
        <vt:i4>5</vt:i4>
      </vt:variant>
      <vt:variant>
        <vt:lpwstr>https://travelwest.info/essential-evidence/153-child-pedestrian-casualties-and-deprivation</vt:lpwstr>
      </vt:variant>
      <vt:variant>
        <vt:lpwstr/>
      </vt:variant>
      <vt:variant>
        <vt:i4>3276836</vt:i4>
      </vt:variant>
      <vt:variant>
        <vt:i4>135</vt:i4>
      </vt:variant>
      <vt:variant>
        <vt:i4>0</vt:i4>
      </vt:variant>
      <vt:variant>
        <vt:i4>5</vt:i4>
      </vt:variant>
      <vt:variant>
        <vt:lpwstr>https://gov.wales/prosperity-all-national-strategy</vt:lpwstr>
      </vt:variant>
      <vt:variant>
        <vt:lpwstr/>
      </vt:variant>
      <vt:variant>
        <vt:i4>7995517</vt:i4>
      </vt:variant>
      <vt:variant>
        <vt:i4>132</vt:i4>
      </vt:variant>
      <vt:variant>
        <vt:i4>0</vt:i4>
      </vt:variant>
      <vt:variant>
        <vt:i4>5</vt:i4>
      </vt:variant>
      <vt:variant>
        <vt:lpwstr>https://gweddill.gov.wales/docs/dcells/publications/170711-welsh-language-strategy-eng.pdf</vt:lpwstr>
      </vt:variant>
      <vt:variant>
        <vt:lpwstr/>
      </vt:variant>
      <vt:variant>
        <vt:i4>1900550</vt:i4>
      </vt:variant>
      <vt:variant>
        <vt:i4>129</vt:i4>
      </vt:variant>
      <vt:variant>
        <vt:i4>0</vt:i4>
      </vt:variant>
      <vt:variant>
        <vt:i4>5</vt:i4>
      </vt:variant>
      <vt:variant>
        <vt:lpwstr>https://gov.wales/active-travel-act-guidance</vt:lpwstr>
      </vt:variant>
      <vt:variant>
        <vt:lpwstr/>
      </vt:variant>
      <vt:variant>
        <vt:i4>3014699</vt:i4>
      </vt:variant>
      <vt:variant>
        <vt:i4>126</vt:i4>
      </vt:variant>
      <vt:variant>
        <vt:i4>0</vt:i4>
      </vt:variant>
      <vt:variant>
        <vt:i4>5</vt:i4>
      </vt:variant>
      <vt:variant>
        <vt:lpwstr>https://www.ons.gov.uk/economy/environmentalaccounts/articles/howhaslockdownchangedourrelationshipwithnature/2021-04-26</vt:lpwstr>
      </vt:variant>
      <vt:variant>
        <vt:lpwstr/>
      </vt:variant>
      <vt:variant>
        <vt:i4>2424942</vt:i4>
      </vt:variant>
      <vt:variant>
        <vt:i4>123</vt:i4>
      </vt:variant>
      <vt:variant>
        <vt:i4>0</vt:i4>
      </vt:variant>
      <vt:variant>
        <vt:i4>5</vt:i4>
      </vt:variant>
      <vt:variant>
        <vt:lpwstr>https://www.rospa.com/media/documents/road-safety/factsheets/Pedestrian-safety-in-areas-of-deprivation.pdf</vt:lpwstr>
      </vt:variant>
      <vt:variant>
        <vt:lpwstr/>
      </vt:variant>
      <vt:variant>
        <vt:i4>2424942</vt:i4>
      </vt:variant>
      <vt:variant>
        <vt:i4>120</vt:i4>
      </vt:variant>
      <vt:variant>
        <vt:i4>0</vt:i4>
      </vt:variant>
      <vt:variant>
        <vt:i4>5</vt:i4>
      </vt:variant>
      <vt:variant>
        <vt:lpwstr>https://www.rospa.com/media/documents/road-safety/factsheets/Pedestrian-safety-in-areas-of-deprivation.pdf</vt:lpwstr>
      </vt:variant>
      <vt:variant>
        <vt:lpwstr/>
      </vt:variant>
      <vt:variant>
        <vt:i4>4325441</vt:i4>
      </vt:variant>
      <vt:variant>
        <vt:i4>117</vt:i4>
      </vt:variant>
      <vt:variant>
        <vt:i4>0</vt:i4>
      </vt:variant>
      <vt:variant>
        <vt:i4>5</vt:i4>
      </vt:variant>
      <vt:variant>
        <vt:lpwstr>https://www.childcomwales.org.uk/wp-content/uploads/2019/04/A-Charter-for-Change-Protecting-Welsh-Children-from-the-Impact-of-Poverty.pdf</vt:lpwstr>
      </vt:variant>
      <vt:variant>
        <vt:lpwstr/>
      </vt:variant>
      <vt:variant>
        <vt:i4>5111913</vt:i4>
      </vt:variant>
      <vt:variant>
        <vt:i4>114</vt:i4>
      </vt:variant>
      <vt:variant>
        <vt:i4>0</vt:i4>
      </vt:variant>
      <vt:variant>
        <vt:i4>5</vt:i4>
      </vt:variant>
      <vt:variant>
        <vt:lpwstr>C:\Users\Heulwen.Hill\Downloads\BRITE Bristol 20mph limit evaluation report_20July18update.pdf</vt:lpwstr>
      </vt:variant>
      <vt:variant>
        <vt:lpwstr/>
      </vt:variant>
      <vt:variant>
        <vt:i4>7471148</vt:i4>
      </vt:variant>
      <vt:variant>
        <vt:i4>111</vt:i4>
      </vt:variant>
      <vt:variant>
        <vt:i4>0</vt:i4>
      </vt:variant>
      <vt:variant>
        <vt:i4>5</vt:i4>
      </vt:variant>
      <vt:variant>
        <vt:lpwstr>https://archive2021.parliament.scot/S5_Rural/Research_evidence_20mph_bILL.pdf</vt:lpwstr>
      </vt:variant>
      <vt:variant>
        <vt:lpwstr/>
      </vt:variant>
      <vt:variant>
        <vt:i4>6881383</vt:i4>
      </vt:variant>
      <vt:variant>
        <vt:i4>108</vt:i4>
      </vt:variant>
      <vt:variant>
        <vt:i4>0</vt:i4>
      </vt:variant>
      <vt:variant>
        <vt:i4>5</vt:i4>
      </vt:variant>
      <vt:variant>
        <vt:lpwstr>https://commonslibrary.parliament.uk/research-briefings/cbp-8615/</vt:lpwstr>
      </vt:variant>
      <vt:variant>
        <vt:lpwstr>:~:text=Promoting%20active%20travel%20can%20result%20in%20reduced%20emissions,week%2C%20which%20are%20hugely%20important%20for%20maintaining%20health.</vt:lpwstr>
      </vt:variant>
      <vt:variant>
        <vt:i4>6094912</vt:i4>
      </vt:variant>
      <vt:variant>
        <vt:i4>105</vt:i4>
      </vt:variant>
      <vt:variant>
        <vt:i4>0</vt:i4>
      </vt:variant>
      <vt:variant>
        <vt:i4>5</vt:i4>
      </vt:variant>
      <vt:variant>
        <vt:lpwstr>https://doi.org/10.1111/nbu.12010</vt:lpwstr>
      </vt:variant>
      <vt:variant>
        <vt:lpwstr/>
      </vt:variant>
      <vt:variant>
        <vt:i4>6946910</vt:i4>
      </vt:variant>
      <vt:variant>
        <vt:i4>102</vt:i4>
      </vt:variant>
      <vt:variant>
        <vt:i4>0</vt:i4>
      </vt:variant>
      <vt:variant>
        <vt:i4>5</vt:i4>
      </vt:variant>
      <vt:variant>
        <vt:lpwstr>https://gov.wales/sites/default/files/publications/2019-06/low-carbon-delivery-plan_1.pdf</vt:lpwstr>
      </vt:variant>
      <vt:variant>
        <vt:lpwstr/>
      </vt:variant>
      <vt:variant>
        <vt:i4>1310762</vt:i4>
      </vt:variant>
      <vt:variant>
        <vt:i4>99</vt:i4>
      </vt:variant>
      <vt:variant>
        <vt:i4>0</vt:i4>
      </vt:variant>
      <vt:variant>
        <vt:i4>5</vt:i4>
      </vt:variant>
      <vt:variant>
        <vt:lpwstr>https://assets.publishing.service.gov.uk/government/uploads/system/uploads/attachment_data/file/476635/travel-to-school.pdf</vt:lpwstr>
      </vt:variant>
      <vt:variant>
        <vt:lpwstr/>
      </vt:variant>
      <vt:variant>
        <vt:i4>9</vt:i4>
      </vt:variant>
      <vt:variant>
        <vt:i4>96</vt:i4>
      </vt:variant>
      <vt:variant>
        <vt:i4>0</vt:i4>
      </vt:variant>
      <vt:variant>
        <vt:i4>5</vt:i4>
      </vt:variant>
      <vt:variant>
        <vt:lpwstr>https://www.20splenty.org/un_says_20splenty</vt:lpwstr>
      </vt:variant>
      <vt:variant>
        <vt:lpwstr/>
      </vt:variant>
      <vt:variant>
        <vt:i4>5832792</vt:i4>
      </vt:variant>
      <vt:variant>
        <vt:i4>93</vt:i4>
      </vt:variant>
      <vt:variant>
        <vt:i4>0</vt:i4>
      </vt:variant>
      <vt:variant>
        <vt:i4>5</vt:i4>
      </vt:variant>
      <vt:variant>
        <vt:lpwstr>https://gov.wales/sites/default/files/statistics-and-research/2020-12/motoring-offences-2019-570.pdf</vt:lpwstr>
      </vt:variant>
      <vt:variant>
        <vt:lpwstr/>
      </vt:variant>
      <vt:variant>
        <vt:i4>786449</vt:i4>
      </vt:variant>
      <vt:variant>
        <vt:i4>90</vt:i4>
      </vt:variant>
      <vt:variant>
        <vt:i4>0</vt:i4>
      </vt:variant>
      <vt:variant>
        <vt:i4>5</vt:i4>
      </vt:variant>
      <vt:variant>
        <vt:lpwstr>https://www.roadsafetysweden.com/contentassets/b37f0951c837443eb9661668d5be439e/stockholm-declaration-english.pdf</vt:lpwstr>
      </vt:variant>
      <vt:variant>
        <vt:lpwstr/>
      </vt:variant>
      <vt:variant>
        <vt:i4>65542</vt:i4>
      </vt:variant>
      <vt:variant>
        <vt:i4>87</vt:i4>
      </vt:variant>
      <vt:variant>
        <vt:i4>0</vt:i4>
      </vt:variant>
      <vt:variant>
        <vt:i4>5</vt:i4>
      </vt:variant>
      <vt:variant>
        <vt:lpwstr>https://statswales.gov.wales/Catalogue/Transport/Roads/Road-Accidents/Casualties/numberofcasualties-by-gender-typeofvehicle-severity-date-policeforcearea</vt:lpwstr>
      </vt:variant>
      <vt:variant>
        <vt:lpwstr/>
      </vt:variant>
      <vt:variant>
        <vt:i4>393221</vt:i4>
      </vt:variant>
      <vt:variant>
        <vt:i4>84</vt:i4>
      </vt:variant>
      <vt:variant>
        <vt:i4>0</vt:i4>
      </vt:variant>
      <vt:variant>
        <vt:i4>5</vt:i4>
      </vt:variant>
      <vt:variant>
        <vt:lpwstr>https://20mphzonesnot20mphlimits.files.wordpress.com/2014/06/warrington-executive-report.pdf</vt:lpwstr>
      </vt:variant>
      <vt:variant>
        <vt:lpwstr/>
      </vt:variant>
      <vt:variant>
        <vt:i4>4194309</vt:i4>
      </vt:variant>
      <vt:variant>
        <vt:i4>81</vt:i4>
      </vt:variant>
      <vt:variant>
        <vt:i4>0</vt:i4>
      </vt:variant>
      <vt:variant>
        <vt:i4>5</vt:i4>
      </vt:variant>
      <vt:variant>
        <vt:lpwstr>C:\Users\Heulwen.Hill\AppData\Local\Microsoft\Windows\INetCache\Content.Outlook\VT1Y9V1D\20mph-task-force-group-report.pdf</vt:lpwstr>
      </vt:variant>
      <vt:variant>
        <vt:lpwstr/>
      </vt:variant>
      <vt:variant>
        <vt:i4>2031703</vt:i4>
      </vt:variant>
      <vt:variant>
        <vt:i4>78</vt:i4>
      </vt:variant>
      <vt:variant>
        <vt:i4>0</vt:i4>
      </vt:variant>
      <vt:variant>
        <vt:i4>5</vt:i4>
      </vt:variant>
      <vt:variant>
        <vt:lpwstr>https://arup.sharepoint.com/teams/prj-28340900/Data and Documents Library/05 External project data/5-01 Incoming documents/Consultation responses received/YW WG speed limit consultation summary report 2022.pdf</vt:lpwstr>
      </vt:variant>
      <vt:variant>
        <vt:lpwstr/>
      </vt:variant>
      <vt:variant>
        <vt:i4>8126561</vt:i4>
      </vt:variant>
      <vt:variant>
        <vt:i4>75</vt:i4>
      </vt:variant>
      <vt:variant>
        <vt:i4>0</vt:i4>
      </vt:variant>
      <vt:variant>
        <vt:i4>5</vt:i4>
      </vt:variant>
      <vt:variant>
        <vt:lpwstr>https://gov.wales/sites/default/files/publications/2021-07/traffic-orders-and-20mph-public-attitudes-survey.pdf</vt:lpwstr>
      </vt:variant>
      <vt:variant>
        <vt:lpwstr/>
      </vt:variant>
      <vt:variant>
        <vt:i4>6553680</vt:i4>
      </vt:variant>
      <vt:variant>
        <vt:i4>72</vt:i4>
      </vt:variant>
      <vt:variant>
        <vt:i4>0</vt:i4>
      </vt:variant>
      <vt:variant>
        <vt:i4>5</vt:i4>
      </vt:variant>
      <vt:variant>
        <vt:lpwstr>https://assets.publishing.service.gov.uk/government/uploads/system/uploads/attachment_data/file/757307/20mph-headline-report.pdf</vt:lpwstr>
      </vt:variant>
      <vt:variant>
        <vt:lpwstr/>
      </vt:variant>
      <vt:variant>
        <vt:i4>4849742</vt:i4>
      </vt:variant>
      <vt:variant>
        <vt:i4>69</vt:i4>
      </vt:variant>
      <vt:variant>
        <vt:i4>0</vt:i4>
      </vt:variant>
      <vt:variant>
        <vt:i4>5</vt:i4>
      </vt:variant>
      <vt:variant>
        <vt:lpwstr>https://gov.wales/sites/default/files/publications/2020-07/20mph-task-force-group-report.pdf</vt:lpwstr>
      </vt:variant>
      <vt:variant>
        <vt:lpwstr/>
      </vt:variant>
      <vt:variant>
        <vt:i4>4849742</vt:i4>
      </vt:variant>
      <vt:variant>
        <vt:i4>66</vt:i4>
      </vt:variant>
      <vt:variant>
        <vt:i4>0</vt:i4>
      </vt:variant>
      <vt:variant>
        <vt:i4>5</vt:i4>
      </vt:variant>
      <vt:variant>
        <vt:lpwstr>https://gov.wales/sites/default/files/publications/2020-07/20mph-task-force-group-report.pdf</vt:lpwstr>
      </vt:variant>
      <vt:variant>
        <vt:lpwstr/>
      </vt:variant>
      <vt:variant>
        <vt:i4>4128780</vt:i4>
      </vt:variant>
      <vt:variant>
        <vt:i4>63</vt:i4>
      </vt:variant>
      <vt:variant>
        <vt:i4>0</vt:i4>
      </vt:variant>
      <vt:variant>
        <vt:i4>5</vt:i4>
      </vt:variant>
      <vt:variant>
        <vt:lpwstr>https://gov.wales/sites/default/files/publications/2021-03/llwybr-newydd-wales-transport-strategy-2021-full-strategy_0.pdf</vt:lpwstr>
      </vt:variant>
      <vt:variant>
        <vt:lpwstr/>
      </vt:variant>
      <vt:variant>
        <vt:i4>7471147</vt:i4>
      </vt:variant>
      <vt:variant>
        <vt:i4>60</vt:i4>
      </vt:variant>
      <vt:variant>
        <vt:i4>0</vt:i4>
      </vt:variant>
      <vt:variant>
        <vt:i4>5</vt:i4>
      </vt:variant>
      <vt:variant>
        <vt:lpwstr>https://www.theccc.org.uk/</vt:lpwstr>
      </vt:variant>
      <vt:variant>
        <vt:lpwstr/>
      </vt:variant>
      <vt:variant>
        <vt:i4>5570622</vt:i4>
      </vt:variant>
      <vt:variant>
        <vt:i4>57</vt:i4>
      </vt:variant>
      <vt:variant>
        <vt:i4>0</vt:i4>
      </vt:variant>
      <vt:variant>
        <vt:i4>5</vt:i4>
      </vt:variant>
      <vt:variant>
        <vt:lpwstr>https://arup-my.sharepoint.com/personal/laetitia_lucy_arup_com/Documents/Welsh Govt 20mph IIA/05 External project data/5-01 Incoming documents/08-06-2021 20mph Taskforce Report and WG Response/20mph-task-force-group-report.pdf</vt:lpwstr>
      </vt:variant>
      <vt:variant>
        <vt:lpwstr/>
      </vt:variant>
      <vt:variant>
        <vt:i4>4128780</vt:i4>
      </vt:variant>
      <vt:variant>
        <vt:i4>54</vt:i4>
      </vt:variant>
      <vt:variant>
        <vt:i4>0</vt:i4>
      </vt:variant>
      <vt:variant>
        <vt:i4>5</vt:i4>
      </vt:variant>
      <vt:variant>
        <vt:lpwstr>https://gov.wales/sites/default/files/publications/2021-03/llwybr-newydd-wales-transport-strategy-2021-full-strategy_0.pdf</vt:lpwstr>
      </vt:variant>
      <vt:variant>
        <vt:lpwstr/>
      </vt:variant>
      <vt:variant>
        <vt:i4>6160467</vt:i4>
      </vt:variant>
      <vt:variant>
        <vt:i4>51</vt:i4>
      </vt:variant>
      <vt:variant>
        <vt:i4>0</vt:i4>
      </vt:variant>
      <vt:variant>
        <vt:i4>5</vt:i4>
      </vt:variant>
      <vt:variant>
        <vt:lpwstr>https://www.legislation.gov.uk/ukpga/1984/27/contents</vt:lpwstr>
      </vt:variant>
      <vt:variant>
        <vt:lpwstr/>
      </vt:variant>
      <vt:variant>
        <vt:i4>4456476</vt:i4>
      </vt:variant>
      <vt:variant>
        <vt:i4>48</vt:i4>
      </vt:variant>
      <vt:variant>
        <vt:i4>0</vt:i4>
      </vt:variant>
      <vt:variant>
        <vt:i4>5</vt:i4>
      </vt:variant>
      <vt:variant>
        <vt:lpwstr>https://whiasu.publichealthnetwork.cymru/en/</vt:lpwstr>
      </vt:variant>
      <vt:variant>
        <vt:lpwstr/>
      </vt:variant>
      <vt:variant>
        <vt:i4>2293765</vt:i4>
      </vt:variant>
      <vt:variant>
        <vt:i4>45</vt:i4>
      </vt:variant>
      <vt:variant>
        <vt:i4>0</vt:i4>
      </vt:variant>
      <vt:variant>
        <vt:i4>5</vt:i4>
      </vt:variant>
      <vt:variant>
        <vt:lpwstr>https://cdn.who.int/media/docs/default-source/documents/health-topics/road-traffic-injuries/global-plan-for-road-safety.pdf?sfvrsn=65cf34c8_33&amp;download=true</vt:lpwstr>
      </vt:variant>
      <vt:variant>
        <vt:lpwstr/>
      </vt:variant>
      <vt:variant>
        <vt:i4>6488103</vt:i4>
      </vt:variant>
      <vt:variant>
        <vt:i4>42</vt:i4>
      </vt:variant>
      <vt:variant>
        <vt:i4>0</vt:i4>
      </vt:variant>
      <vt:variant>
        <vt:i4>5</vt:i4>
      </vt:variant>
      <vt:variant>
        <vt:lpwstr>https://gov.wales/sites/default/files/publications/2020-02/connected-communities-strategy-document.pdf</vt:lpwstr>
      </vt:variant>
      <vt:variant>
        <vt:lpwstr/>
      </vt:variant>
      <vt:variant>
        <vt:i4>3014706</vt:i4>
      </vt:variant>
      <vt:variant>
        <vt:i4>39</vt:i4>
      </vt:variant>
      <vt:variant>
        <vt:i4>0</vt:i4>
      </vt:variant>
      <vt:variant>
        <vt:i4>5</vt:i4>
      </vt:variant>
      <vt:variant>
        <vt:lpwstr>https://gov.wales/sites/default/files/consultations/2019-12/consultation-a-clean-air-plan-for-wales.pdf</vt:lpwstr>
      </vt:variant>
      <vt:variant>
        <vt:lpwstr/>
      </vt:variant>
      <vt:variant>
        <vt:i4>1900555</vt:i4>
      </vt:variant>
      <vt:variant>
        <vt:i4>36</vt:i4>
      </vt:variant>
      <vt:variant>
        <vt:i4>0</vt:i4>
      </vt:variant>
      <vt:variant>
        <vt:i4>5</vt:i4>
      </vt:variant>
      <vt:variant>
        <vt:lpwstr>https://gov.wales/sites/default/files/publications/2020-08/clean-air-plan-for-wales-healthy-air-healthy-wales.pdf</vt:lpwstr>
      </vt:variant>
      <vt:variant>
        <vt:lpwstr/>
      </vt:variant>
      <vt:variant>
        <vt:i4>7340091</vt:i4>
      </vt:variant>
      <vt:variant>
        <vt:i4>33</vt:i4>
      </vt:variant>
      <vt:variant>
        <vt:i4>0</vt:i4>
      </vt:variant>
      <vt:variant>
        <vt:i4>5</vt:i4>
      </vt:variant>
      <vt:variant>
        <vt:lpwstr>https://gov.wales/sites/default/files/publications/2018-09/tan18-transport.pdf</vt:lpwstr>
      </vt:variant>
      <vt:variant>
        <vt:lpwstr/>
      </vt:variant>
      <vt:variant>
        <vt:i4>7340091</vt:i4>
      </vt:variant>
      <vt:variant>
        <vt:i4>30</vt:i4>
      </vt:variant>
      <vt:variant>
        <vt:i4>0</vt:i4>
      </vt:variant>
      <vt:variant>
        <vt:i4>5</vt:i4>
      </vt:variant>
      <vt:variant>
        <vt:lpwstr>https://gov.wales/sites/default/files/publications/2018-09/tan18-transport.pdf</vt:lpwstr>
      </vt:variant>
      <vt:variant>
        <vt:lpwstr/>
      </vt:variant>
      <vt:variant>
        <vt:i4>4128780</vt:i4>
      </vt:variant>
      <vt:variant>
        <vt:i4>27</vt:i4>
      </vt:variant>
      <vt:variant>
        <vt:i4>0</vt:i4>
      </vt:variant>
      <vt:variant>
        <vt:i4>5</vt:i4>
      </vt:variant>
      <vt:variant>
        <vt:lpwstr>https://gov.wales/sites/default/files/publications/2021-03/llwybr-newydd-wales-transport-strategy-2021-full-strategy_0.pdf</vt:lpwstr>
      </vt:variant>
      <vt:variant>
        <vt:lpwstr/>
      </vt:variant>
      <vt:variant>
        <vt:i4>4128780</vt:i4>
      </vt:variant>
      <vt:variant>
        <vt:i4>24</vt:i4>
      </vt:variant>
      <vt:variant>
        <vt:i4>0</vt:i4>
      </vt:variant>
      <vt:variant>
        <vt:i4>5</vt:i4>
      </vt:variant>
      <vt:variant>
        <vt:lpwstr>https://gov.wales/sites/default/files/publications/2021-03/llwybr-newydd-wales-transport-strategy-2021-full-strategy_0.pdf</vt:lpwstr>
      </vt:variant>
      <vt:variant>
        <vt:lpwstr/>
      </vt:variant>
      <vt:variant>
        <vt:i4>3473487</vt:i4>
      </vt:variant>
      <vt:variant>
        <vt:i4>21</vt:i4>
      </vt:variant>
      <vt:variant>
        <vt:i4>0</vt:i4>
      </vt:variant>
      <vt:variant>
        <vt:i4>5</vt:i4>
      </vt:variant>
      <vt:variant>
        <vt:lpwstr>https://gov.wales/sites/default/files/publications/2021-02/planning-policy-wales-edition-11_0.pdf</vt:lpwstr>
      </vt:variant>
      <vt:variant>
        <vt:lpwstr/>
      </vt:variant>
      <vt:variant>
        <vt:i4>5767235</vt:i4>
      </vt:variant>
      <vt:variant>
        <vt:i4>18</vt:i4>
      </vt:variant>
      <vt:variant>
        <vt:i4>0</vt:i4>
      </vt:variant>
      <vt:variant>
        <vt:i4>5</vt:i4>
      </vt:variant>
      <vt:variant>
        <vt:lpwstr>https://gweddill.gov.wales/docs/strategies/170919-wellbeing-statement-en.pdf</vt:lpwstr>
      </vt:variant>
      <vt:variant>
        <vt:lpwstr/>
      </vt:variant>
      <vt:variant>
        <vt:i4>5570622</vt:i4>
      </vt:variant>
      <vt:variant>
        <vt:i4>15</vt:i4>
      </vt:variant>
      <vt:variant>
        <vt:i4>0</vt:i4>
      </vt:variant>
      <vt:variant>
        <vt:i4>5</vt:i4>
      </vt:variant>
      <vt:variant>
        <vt:lpwstr>https://arup-my.sharepoint.com/personal/laetitia_lucy_arup_com/Documents/Welsh Govt 20mph IIA/05 External project data/5-01 Incoming documents/08-06-2021 20mph Taskforce Report and WG Response/20mph-task-force-group-report.pdf</vt:lpwstr>
      </vt:variant>
      <vt:variant>
        <vt:lpwstr/>
      </vt:variant>
      <vt:variant>
        <vt:i4>7602210</vt:i4>
      </vt:variant>
      <vt:variant>
        <vt:i4>12</vt:i4>
      </vt:variant>
      <vt:variant>
        <vt:i4>0</vt:i4>
      </vt:variant>
      <vt:variant>
        <vt:i4>5</vt:i4>
      </vt:variant>
      <vt:variant>
        <vt:lpwstr>https://gov.wales/sites/default/files/statistics-and-research/2019-09/police-recorded-road-accidents-2018-990.pdf?msclkid=c00f1934b40411ec911d81bf72f28f0b</vt:lpwstr>
      </vt:variant>
      <vt:variant>
        <vt:lpwstr/>
      </vt:variant>
      <vt:variant>
        <vt:i4>327744</vt:i4>
      </vt:variant>
      <vt:variant>
        <vt:i4>9</vt:i4>
      </vt:variant>
      <vt:variant>
        <vt:i4>0</vt:i4>
      </vt:variant>
      <vt:variant>
        <vt:i4>5</vt:i4>
      </vt:variant>
      <vt:variant>
        <vt:lpwstr>https://statswales.gov.wales/Catalogue/Transport/Roads/Road-Accidents/accidents/ksiroadaccidents-by-area-year</vt:lpwstr>
      </vt:variant>
      <vt:variant>
        <vt:lpwstr/>
      </vt:variant>
      <vt:variant>
        <vt:i4>327744</vt:i4>
      </vt:variant>
      <vt:variant>
        <vt:i4>6</vt:i4>
      </vt:variant>
      <vt:variant>
        <vt:i4>0</vt:i4>
      </vt:variant>
      <vt:variant>
        <vt:i4>5</vt:i4>
      </vt:variant>
      <vt:variant>
        <vt:lpwstr>https://statswales.gov.wales/Catalogue/Transport/Roads/Road-Accidents/accidents/ksiroadaccidents-by-area-year</vt:lpwstr>
      </vt:variant>
      <vt:variant>
        <vt:lpwstr/>
      </vt:variant>
      <vt:variant>
        <vt:i4>6619173</vt:i4>
      </vt:variant>
      <vt:variant>
        <vt:i4>3</vt:i4>
      </vt:variant>
      <vt:variant>
        <vt:i4>0</vt:i4>
      </vt:variant>
      <vt:variant>
        <vt:i4>5</vt:i4>
      </vt:variant>
      <vt:variant>
        <vt:lpwstr>https://gov.wales/20mph-task-force-group-report</vt:lpwstr>
      </vt:variant>
      <vt:variant>
        <vt:lpwstr/>
      </vt:variant>
      <vt:variant>
        <vt:i4>3473453</vt:i4>
      </vt:variant>
      <vt:variant>
        <vt:i4>0</vt:i4>
      </vt:variant>
      <vt:variant>
        <vt:i4>0</vt:i4>
      </vt:variant>
      <vt:variant>
        <vt:i4>5</vt:i4>
      </vt:variant>
      <vt:variant>
        <vt:lpwstr>https://www.legislation.gov.uk/ukpga/1984/27/section/82</vt:lpwstr>
      </vt:variant>
      <vt:variant>
        <vt:lpwstr>:~:text=82%20What%20roads%20are%20restricted,E%2BW%2BS&amp;text=(a)in%20England%20and%20Wales,more%20than%20200%20yards%20apart%3B&amp;text=(b)that%20%5BF3the,restricted%20road%20for%20those%20purposes</vt:lpwstr>
      </vt:variant>
      <vt:variant>
        <vt:i4>6946917</vt:i4>
      </vt:variant>
      <vt:variant>
        <vt:i4>3</vt:i4>
      </vt:variant>
      <vt:variant>
        <vt:i4>0</vt:i4>
      </vt:variant>
      <vt:variant>
        <vt:i4>5</vt:i4>
      </vt:variant>
      <vt:variant>
        <vt:lpwstr>https://ascelibrary.org/doi/pdf/10.1061/%28ASCE%29TE.1943-5436.0000782?casa_token=YD_rSQgV3KcAAAAA:tePlmJ_6kCA8mHtm4vSI8RP9D8svoSj3R4-QNwQ9wHqQaRL5ujlvqaNhKuNVn80Y8_hieqy-RJQF</vt:lpwstr>
      </vt:variant>
      <vt:variant>
        <vt:lpwstr/>
      </vt:variant>
      <vt:variant>
        <vt:i4>2687015</vt:i4>
      </vt:variant>
      <vt:variant>
        <vt:i4>0</vt:i4>
      </vt:variant>
      <vt:variant>
        <vt:i4>0</vt:i4>
      </vt:variant>
      <vt:variant>
        <vt:i4>5</vt:i4>
      </vt:variant>
      <vt:variant>
        <vt:lpwstr>https://academic.oup.com/ageing/article/41/5/690/47318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Mortimer, Isabel (LGC - Fairer Futures)</dc:creator>
  <cp:keywords/>
  <cp:lastModifiedBy>Sayers, Joanna (CCRA)</cp:lastModifiedBy>
  <cp:revision>18</cp:revision>
  <cp:lastPrinted>2019-09-29T01:23:00Z</cp:lastPrinted>
  <dcterms:created xsi:type="dcterms:W3CDTF">2024-02-13T14:53:00Z</dcterms:created>
  <dcterms:modified xsi:type="dcterms:W3CDTF">2024-02-27T16:34:00Z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A42309427</vt:lpwstr>
  </property>
  <property fmtid="{D5CDD505-2E9C-101B-9397-08002B2CF9AE}" pid="4" name="Objective-Title">
    <vt:lpwstr>cy 20mya Integrated Impact Assessment</vt:lpwstr>
  </property>
  <property fmtid="{D5CDD505-2E9C-101B-9397-08002B2CF9AE}" pid="5" name="Objective-Comment">
    <vt:lpwstr/>
  </property>
  <property fmtid="{D5CDD505-2E9C-101B-9397-08002B2CF9AE}" pid="6" name="Objective-CreationStamp">
    <vt:filetime>2022-09-29T16:09:57Z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2024-01-17T16:49:33Z</vt:filetime>
  </property>
  <property fmtid="{D5CDD505-2E9C-101B-9397-08002B2CF9AE}" pid="11" name="Objective-Owner">
    <vt:lpwstr>Ap Rhisiart, Gwion (CCRA - Transport and Digital Connectivity)</vt:lpwstr>
  </property>
  <property fmtid="{D5CDD505-2E9C-101B-9397-08002B2CF9AE}" pid="12" name="Objective-Path">
    <vt:lpwstr>Objective Global Folder:#Business File Plan:WG Organisational Groups:NEW - Post April 2022 - Climate Change &amp; Rural Affairs:Climate Change &amp; Rural Affairs (CCRA) - Government Business:1 - Save:Lee Waters:LW - Ministerial Advice:2022:Transport Infrastructure:Strategy &amp; Policy Division - 2022 - Lee Waters - Deputy Minister for Climate Change - Ministerial Advice:Policy - MA-LW-1678-22 -The Making of the Restricted Roads (20 mph Speed Limit) (Wales) Order 2022:</vt:lpwstr>
  </property>
  <property fmtid="{D5CDD505-2E9C-101B-9397-08002B2CF9AE}" pid="13" name="Objective-Parent">
    <vt:lpwstr>Policy - MA-LW-1678-22 -The Making of the Restricted Roads (20 mph Speed Limit) (Wales) Order 2022</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qA1501662</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2018-07-02T00:00:00Z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vA92089271</vt:lpwstr>
  </property>
  <property fmtid="{D5CDD505-2E9C-101B-9397-08002B2CF9AE}" pid="28" name="Objective-Language">
    <vt:lpwstr>English (eng)</vt:lpwstr>
  </property>
  <property fmtid="{D5CDD505-2E9C-101B-9397-08002B2CF9AE}" pid="29" name="Objective-Date Acquired">
    <vt:lpwstr/>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0x0101002392094CBAD04C3AB0B65532217FA45A01009FE9DC3E0D3B624EBF5292E7C06BF663</vt:lpwstr>
  </property>
  <property fmtid="{D5CDD505-2E9C-101B-9397-08002B2CF9AE}" pid="34" name="MSIP_Label_82fa3fd3-029b-403d-91b4-1dc930cb0e60_Enabled">
    <vt:lpwstr>true</vt:lpwstr>
  </property>
  <property fmtid="{D5CDD505-2E9C-101B-9397-08002B2CF9AE}" pid="35" name="MSIP_Label_82fa3fd3-029b-403d-91b4-1dc930cb0e60_SetDate">
    <vt:lpwstr>2021-07-12T13:55:10Z</vt:lpwstr>
  </property>
  <property fmtid="{D5CDD505-2E9C-101B-9397-08002B2CF9AE}" pid="36" name="MSIP_Label_82fa3fd3-029b-403d-91b4-1dc930cb0e60_Method">
    <vt:lpwstr>Standard</vt:lpwstr>
  </property>
  <property fmtid="{D5CDD505-2E9C-101B-9397-08002B2CF9AE}" pid="37" name="MSIP_Label_82fa3fd3-029b-403d-91b4-1dc930cb0e60_Name">
    <vt:lpwstr>82fa3fd3-029b-403d-91b4-1dc930cb0e60</vt:lpwstr>
  </property>
  <property fmtid="{D5CDD505-2E9C-101B-9397-08002B2CF9AE}" pid="38" name="MSIP_Label_82fa3fd3-029b-403d-91b4-1dc930cb0e60_SiteId">
    <vt:lpwstr>4ae48b41-0137-4599-8661-fc641fe77bea</vt:lpwstr>
  </property>
  <property fmtid="{D5CDD505-2E9C-101B-9397-08002B2CF9AE}" pid="39" name="MSIP_Label_82fa3fd3-029b-403d-91b4-1dc930cb0e60_ActionId">
    <vt:lpwstr>853d276e-706a-49c9-97af-45c32c205205</vt:lpwstr>
  </property>
  <property fmtid="{D5CDD505-2E9C-101B-9397-08002B2CF9AE}" pid="40" name="MSIP_Label_82fa3fd3-029b-403d-91b4-1dc930cb0e60_ContentBits">
    <vt:lpwstr>0</vt:lpwstr>
  </property>
  <property fmtid="{D5CDD505-2E9C-101B-9397-08002B2CF9AE}" pid="41" name="Order">
    <vt:r8>239600</vt:r8>
  </property>
  <property fmtid="{D5CDD505-2E9C-101B-9397-08002B2CF9AE}" pid="42" name="ComplianceAssetId">
    <vt:lpwstr/>
  </property>
  <property fmtid="{D5CDD505-2E9C-101B-9397-08002B2CF9AE}" pid="43" name="_ExtendedDescription">
    <vt:lpwstr/>
  </property>
  <property fmtid="{D5CDD505-2E9C-101B-9397-08002B2CF9AE}" pid="44" name="Arup_Tags">
    <vt:lpwstr/>
  </property>
  <property fmtid="{D5CDD505-2E9C-101B-9397-08002B2CF9AE}" pid="45" name="CO_Topics">
    <vt:lpwstr/>
  </property>
  <property fmtid="{D5CDD505-2E9C-101B-9397-08002B2CF9AE}" pid="46" name="Arup_TypeOfContent">
    <vt:lpwstr/>
  </property>
  <property fmtid="{D5CDD505-2E9C-101B-9397-08002B2CF9AE}" pid="47" name="CO_Communities">
    <vt:lpwstr/>
  </property>
  <property fmtid="{D5CDD505-2E9C-101B-9397-08002B2CF9AE}" pid="48" name="MediaServiceImageTags">
    <vt:lpwstr/>
  </property>
</Properties>
</file>