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9E9B9" w14:textId="77777777" w:rsidR="00414CA5" w:rsidRPr="00320BE9" w:rsidRDefault="00414CA5" w:rsidP="00414CA5">
      <w:pPr>
        <w:pStyle w:val="Title"/>
        <w:rPr>
          <w:rFonts w:ascii="Arial" w:hAnsi="Arial" w:cs="Arial"/>
          <w:sz w:val="52"/>
          <w:szCs w:val="52"/>
        </w:rPr>
      </w:pPr>
      <w:r>
        <w:rPr>
          <w:rFonts w:ascii="Arial" w:hAnsi="Arial"/>
          <w:sz w:val="52"/>
        </w:rPr>
        <w:t>Asesiad Effaith Integredig Llywodraeth Cymru</w:t>
      </w:r>
    </w:p>
    <w:p w14:paraId="09E8422A" w14:textId="77777777" w:rsidR="00414CA5" w:rsidRPr="007A1583" w:rsidRDefault="00414CA5" w:rsidP="00414CA5">
      <w:pPr>
        <w:rPr>
          <w:rFonts w:ascii="Arial" w:hAnsi="Arial" w:cs="Arial"/>
          <w:sz w:val="24"/>
        </w:rPr>
      </w:pPr>
    </w:p>
    <w:p w14:paraId="2E3F04B9" w14:textId="77777777" w:rsidR="00414CA5" w:rsidRPr="007A1583" w:rsidRDefault="00414CA5" w:rsidP="00414CA5">
      <w:pPr>
        <w:rPr>
          <w:rFonts w:ascii="Arial" w:hAnsi="Arial" w:cs="Arial"/>
          <w:sz w:val="24"/>
        </w:rPr>
      </w:pPr>
    </w:p>
    <w:p w14:paraId="42A50147" w14:textId="77777777" w:rsidR="00414CA5" w:rsidRPr="007A1583" w:rsidRDefault="00414CA5" w:rsidP="00414CA5">
      <w:pPr>
        <w:rPr>
          <w:rFonts w:ascii="Arial" w:hAnsi="Arial" w:cs="Arial"/>
          <w:sz w:val="24"/>
        </w:rPr>
      </w:pPr>
    </w:p>
    <w:p w14:paraId="4F2ED2FD" w14:textId="77777777" w:rsidR="00414CA5" w:rsidRPr="007A1583" w:rsidRDefault="00414CA5" w:rsidP="00414CA5">
      <w:pPr>
        <w:rPr>
          <w:rFonts w:ascii="Arial" w:hAnsi="Arial" w:cs="Arial"/>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3"/>
        <w:gridCol w:w="7536"/>
      </w:tblGrid>
      <w:tr w:rsidR="00414CA5" w:rsidRPr="007A1583" w14:paraId="78041C14" w14:textId="77777777" w:rsidTr="00462411">
        <w:tc>
          <w:tcPr>
            <w:tcW w:w="2103" w:type="dxa"/>
            <w:shd w:val="clear" w:color="auto" w:fill="BFBFBF"/>
          </w:tcPr>
          <w:p w14:paraId="526117B7" w14:textId="77777777" w:rsidR="00414CA5" w:rsidRPr="007A1583" w:rsidRDefault="00414CA5" w:rsidP="00462411">
            <w:pPr>
              <w:autoSpaceDE w:val="0"/>
              <w:autoSpaceDN w:val="0"/>
              <w:adjustRightInd w:val="0"/>
              <w:rPr>
                <w:rFonts w:ascii="Arial" w:hAnsi="Arial" w:cs="Arial"/>
                <w:b/>
                <w:color w:val="000000" w:themeColor="text1"/>
                <w:sz w:val="24"/>
              </w:rPr>
            </w:pPr>
            <w:r>
              <w:rPr>
                <w:rFonts w:ascii="Arial" w:hAnsi="Arial"/>
                <w:b/>
                <w:color w:val="000000" w:themeColor="text1"/>
                <w:sz w:val="24"/>
              </w:rPr>
              <w:t>Teitl y cynnig:</w:t>
            </w:r>
          </w:p>
        </w:tc>
        <w:tc>
          <w:tcPr>
            <w:tcW w:w="7536" w:type="dxa"/>
            <w:shd w:val="clear" w:color="auto" w:fill="F2F2F2"/>
          </w:tcPr>
          <w:p w14:paraId="71D79F38" w14:textId="77777777" w:rsidR="009A2D60" w:rsidRPr="007A1583" w:rsidRDefault="00FF5C91" w:rsidP="00E857ED">
            <w:pPr>
              <w:autoSpaceDE w:val="0"/>
              <w:autoSpaceDN w:val="0"/>
              <w:adjustRightInd w:val="0"/>
              <w:rPr>
                <w:rFonts w:ascii="Arial" w:hAnsi="Arial" w:cs="Arial"/>
                <w:b/>
                <w:bCs/>
                <w:color w:val="000000" w:themeColor="text1"/>
                <w:sz w:val="24"/>
              </w:rPr>
            </w:pPr>
            <w:r>
              <w:rPr>
                <w:rFonts w:ascii="Arial" w:hAnsi="Arial"/>
                <w:color w:val="000000" w:themeColor="text1"/>
                <w:sz w:val="24"/>
              </w:rPr>
              <w:t xml:space="preserve">Diwygio Rheoliadau Dyrannu Tai a Digartrefedd (Cymhwystra) (Cymru) 2014 er mwyn adlewyrchu newidiadau i’r hawliau cymhwystra i lety tai a chymorth tai i bobl sy’n dod i Gymru o’r Dwyrain Canol.  </w:t>
            </w:r>
          </w:p>
        </w:tc>
      </w:tr>
      <w:tr w:rsidR="00414CA5" w:rsidRPr="007A1583" w14:paraId="1DE03EFD" w14:textId="77777777" w:rsidTr="00462411">
        <w:tc>
          <w:tcPr>
            <w:tcW w:w="2103" w:type="dxa"/>
            <w:shd w:val="clear" w:color="auto" w:fill="BFBFBF"/>
          </w:tcPr>
          <w:p w14:paraId="50B62B78" w14:textId="77777777" w:rsidR="00414CA5" w:rsidRPr="007A1583" w:rsidRDefault="00414CA5" w:rsidP="00462411">
            <w:pPr>
              <w:autoSpaceDE w:val="0"/>
              <w:autoSpaceDN w:val="0"/>
              <w:adjustRightInd w:val="0"/>
              <w:rPr>
                <w:rFonts w:ascii="Arial" w:hAnsi="Arial" w:cs="Arial"/>
                <w:b/>
                <w:bCs/>
                <w:color w:val="000000" w:themeColor="text1"/>
                <w:sz w:val="24"/>
              </w:rPr>
            </w:pPr>
            <w:r>
              <w:rPr>
                <w:rFonts w:ascii="Arial" w:hAnsi="Arial"/>
                <w:b/>
                <w:color w:val="000000" w:themeColor="text1"/>
                <w:sz w:val="24"/>
              </w:rPr>
              <w:t>Swyddog(ion) sy’n cynnal yr Asesiad Effaith Integredig (enw(au) ac enw’r tîm):</w:t>
            </w:r>
          </w:p>
        </w:tc>
        <w:tc>
          <w:tcPr>
            <w:tcW w:w="7536" w:type="dxa"/>
            <w:shd w:val="clear" w:color="auto" w:fill="F2F2F2"/>
          </w:tcPr>
          <w:p w14:paraId="77AE6C56" w14:textId="77777777" w:rsidR="004B4335" w:rsidRPr="007A1583" w:rsidRDefault="00FF5C91" w:rsidP="00462411">
            <w:pPr>
              <w:autoSpaceDE w:val="0"/>
              <w:autoSpaceDN w:val="0"/>
              <w:adjustRightInd w:val="0"/>
              <w:rPr>
                <w:rFonts w:ascii="Arial" w:hAnsi="Arial" w:cs="Arial"/>
                <w:color w:val="000000" w:themeColor="text1"/>
                <w:sz w:val="24"/>
              </w:rPr>
            </w:pPr>
            <w:r>
              <w:rPr>
                <w:rFonts w:ascii="Arial" w:hAnsi="Arial"/>
                <w:color w:val="000000" w:themeColor="text1"/>
                <w:sz w:val="24"/>
              </w:rPr>
              <w:t xml:space="preserve">Sarah Bonwick </w:t>
            </w:r>
          </w:p>
          <w:p w14:paraId="797F25F6" w14:textId="77777777" w:rsidR="00414CA5" w:rsidRPr="007A1583" w:rsidRDefault="00FF5C91" w:rsidP="00462411">
            <w:pPr>
              <w:autoSpaceDE w:val="0"/>
              <w:autoSpaceDN w:val="0"/>
              <w:adjustRightInd w:val="0"/>
              <w:rPr>
                <w:rFonts w:ascii="Arial" w:hAnsi="Arial" w:cs="Arial"/>
                <w:color w:val="000000" w:themeColor="text1"/>
                <w:sz w:val="24"/>
              </w:rPr>
            </w:pPr>
            <w:r>
              <w:rPr>
                <w:rFonts w:ascii="Arial" w:hAnsi="Arial"/>
                <w:color w:val="000000" w:themeColor="text1"/>
                <w:sz w:val="24"/>
              </w:rPr>
              <w:t>Y Gangen Atal Digartrefedd a Rheoli Tai</w:t>
            </w:r>
          </w:p>
        </w:tc>
      </w:tr>
      <w:tr w:rsidR="00414CA5" w:rsidRPr="007A1583" w14:paraId="47F57748" w14:textId="77777777" w:rsidTr="00462411">
        <w:tc>
          <w:tcPr>
            <w:tcW w:w="2103" w:type="dxa"/>
            <w:shd w:val="clear" w:color="auto" w:fill="BFBFBF"/>
          </w:tcPr>
          <w:p w14:paraId="3EDD23B0" w14:textId="77777777" w:rsidR="00414CA5" w:rsidRPr="007A1583" w:rsidRDefault="00414CA5" w:rsidP="00462411">
            <w:pPr>
              <w:autoSpaceDE w:val="0"/>
              <w:autoSpaceDN w:val="0"/>
              <w:adjustRightInd w:val="0"/>
              <w:rPr>
                <w:rFonts w:ascii="Arial" w:hAnsi="Arial" w:cs="Arial"/>
                <w:b/>
                <w:bCs/>
                <w:color w:val="000000" w:themeColor="text1"/>
                <w:sz w:val="24"/>
              </w:rPr>
            </w:pPr>
            <w:r>
              <w:rPr>
                <w:rFonts w:ascii="Arial" w:hAnsi="Arial"/>
                <w:b/>
                <w:color w:val="000000" w:themeColor="text1"/>
                <w:sz w:val="24"/>
              </w:rPr>
              <w:t>Adran:</w:t>
            </w:r>
          </w:p>
        </w:tc>
        <w:tc>
          <w:tcPr>
            <w:tcW w:w="7536" w:type="dxa"/>
            <w:shd w:val="clear" w:color="auto" w:fill="F2F2F2"/>
          </w:tcPr>
          <w:p w14:paraId="44AEDE1F" w14:textId="77777777" w:rsidR="00414CA5" w:rsidRDefault="00FF5C91" w:rsidP="00FF5C91">
            <w:pPr>
              <w:autoSpaceDE w:val="0"/>
              <w:autoSpaceDN w:val="0"/>
              <w:adjustRightInd w:val="0"/>
              <w:spacing w:after="0" w:line="240" w:lineRule="auto"/>
              <w:rPr>
                <w:rFonts w:ascii="Arial" w:hAnsi="Arial" w:cs="Arial"/>
                <w:color w:val="000000" w:themeColor="text1"/>
                <w:sz w:val="24"/>
              </w:rPr>
            </w:pPr>
            <w:r>
              <w:rPr>
                <w:rFonts w:ascii="Arial" w:hAnsi="Arial"/>
                <w:color w:val="000000" w:themeColor="text1"/>
                <w:sz w:val="24"/>
              </w:rPr>
              <w:t>Y Grŵp Newid Hinsawdd a Materion Gwledig</w:t>
            </w:r>
          </w:p>
          <w:p w14:paraId="038C142C" w14:textId="77777777" w:rsidR="005E3F7F" w:rsidRDefault="005E3F7F" w:rsidP="00FF5C91">
            <w:pPr>
              <w:autoSpaceDE w:val="0"/>
              <w:autoSpaceDN w:val="0"/>
              <w:adjustRightInd w:val="0"/>
              <w:spacing w:after="0" w:line="240" w:lineRule="auto"/>
              <w:rPr>
                <w:rFonts w:ascii="Arial" w:hAnsi="Arial" w:cs="Arial"/>
                <w:color w:val="000000" w:themeColor="text1"/>
                <w:sz w:val="24"/>
              </w:rPr>
            </w:pPr>
          </w:p>
          <w:p w14:paraId="2FEE8559" w14:textId="77777777" w:rsidR="005E3F7F" w:rsidRDefault="005E3F7F" w:rsidP="00FF5C91">
            <w:pPr>
              <w:autoSpaceDE w:val="0"/>
              <w:autoSpaceDN w:val="0"/>
              <w:adjustRightInd w:val="0"/>
              <w:spacing w:after="0" w:line="240" w:lineRule="auto"/>
              <w:rPr>
                <w:rFonts w:ascii="Arial" w:hAnsi="Arial" w:cs="Arial"/>
                <w:color w:val="000000" w:themeColor="text1"/>
                <w:sz w:val="24"/>
              </w:rPr>
            </w:pPr>
          </w:p>
          <w:p w14:paraId="6C7E64FF" w14:textId="77777777" w:rsidR="005E3F7F" w:rsidRPr="007A1583" w:rsidRDefault="005E3F7F" w:rsidP="00FF5C91">
            <w:pPr>
              <w:autoSpaceDE w:val="0"/>
              <w:autoSpaceDN w:val="0"/>
              <w:adjustRightInd w:val="0"/>
              <w:spacing w:after="0" w:line="240" w:lineRule="auto"/>
              <w:rPr>
                <w:rFonts w:ascii="Arial" w:hAnsi="Arial" w:cs="Arial"/>
                <w:color w:val="000000" w:themeColor="text1"/>
                <w:sz w:val="24"/>
              </w:rPr>
            </w:pPr>
          </w:p>
        </w:tc>
      </w:tr>
      <w:tr w:rsidR="00414CA5" w:rsidRPr="007A1583" w14:paraId="1564F8A9" w14:textId="77777777" w:rsidTr="00462411">
        <w:tc>
          <w:tcPr>
            <w:tcW w:w="2103" w:type="dxa"/>
            <w:shd w:val="clear" w:color="auto" w:fill="BFBFBF"/>
          </w:tcPr>
          <w:p w14:paraId="2EEDEDAF" w14:textId="77777777" w:rsidR="00414CA5" w:rsidRPr="007A1583" w:rsidRDefault="00414CA5" w:rsidP="00462411">
            <w:pPr>
              <w:autoSpaceDE w:val="0"/>
              <w:autoSpaceDN w:val="0"/>
              <w:adjustRightInd w:val="0"/>
              <w:rPr>
                <w:rFonts w:ascii="Arial" w:hAnsi="Arial" w:cs="Arial"/>
                <w:b/>
                <w:bCs/>
                <w:color w:val="000000" w:themeColor="text1"/>
                <w:sz w:val="24"/>
              </w:rPr>
            </w:pPr>
            <w:r>
              <w:rPr>
                <w:rFonts w:ascii="Arial" w:hAnsi="Arial"/>
                <w:b/>
                <w:color w:val="000000" w:themeColor="text1"/>
                <w:sz w:val="24"/>
              </w:rPr>
              <w:t>Pennaeth yr Is-adran/Uwch-swyddog Cyfrifol (enw):</w:t>
            </w:r>
          </w:p>
        </w:tc>
        <w:tc>
          <w:tcPr>
            <w:tcW w:w="7536" w:type="dxa"/>
            <w:shd w:val="clear" w:color="auto" w:fill="F2F2F2"/>
          </w:tcPr>
          <w:p w14:paraId="78C414F5" w14:textId="77777777" w:rsidR="00414CA5" w:rsidRPr="007A1583" w:rsidRDefault="009345E9" w:rsidP="00462411">
            <w:pPr>
              <w:autoSpaceDE w:val="0"/>
              <w:autoSpaceDN w:val="0"/>
              <w:adjustRightInd w:val="0"/>
              <w:rPr>
                <w:rFonts w:ascii="Arial" w:hAnsi="Arial" w:cs="Arial"/>
                <w:color w:val="000000" w:themeColor="text1"/>
                <w:sz w:val="24"/>
              </w:rPr>
            </w:pPr>
            <w:r>
              <w:rPr>
                <w:rFonts w:ascii="Arial" w:hAnsi="Arial"/>
                <w:color w:val="000000" w:themeColor="text1"/>
                <w:sz w:val="24"/>
              </w:rPr>
              <w:t>Jo Valentine – Dirprwy Gyfarwyddwr, Is-adran y Rheoleiddiwr Tai Cymdeithasol a Busnes Strategol</w:t>
            </w:r>
          </w:p>
        </w:tc>
      </w:tr>
      <w:tr w:rsidR="00414CA5" w:rsidRPr="007A1583" w14:paraId="2C3A4EA2" w14:textId="77777777" w:rsidTr="00462411">
        <w:tc>
          <w:tcPr>
            <w:tcW w:w="2103" w:type="dxa"/>
            <w:shd w:val="clear" w:color="auto" w:fill="BFBFBF"/>
          </w:tcPr>
          <w:p w14:paraId="5DA43665" w14:textId="77777777" w:rsidR="00414CA5" w:rsidRPr="007A1583" w:rsidRDefault="00414CA5" w:rsidP="00462411">
            <w:pPr>
              <w:autoSpaceDE w:val="0"/>
              <w:autoSpaceDN w:val="0"/>
              <w:adjustRightInd w:val="0"/>
              <w:rPr>
                <w:rFonts w:ascii="Arial" w:hAnsi="Arial" w:cs="Arial"/>
                <w:b/>
                <w:bCs/>
                <w:color w:val="000000" w:themeColor="text1"/>
                <w:sz w:val="24"/>
              </w:rPr>
            </w:pPr>
            <w:r>
              <w:rPr>
                <w:rFonts w:ascii="Arial" w:hAnsi="Arial"/>
                <w:b/>
                <w:color w:val="000000" w:themeColor="text1"/>
                <w:sz w:val="24"/>
              </w:rPr>
              <w:t>Yr Ysgrifennydd Cabinet/y Gweinidog sy'n gyfrifol:</w:t>
            </w:r>
          </w:p>
        </w:tc>
        <w:tc>
          <w:tcPr>
            <w:tcW w:w="7536" w:type="dxa"/>
            <w:shd w:val="clear" w:color="auto" w:fill="F2F2F2"/>
          </w:tcPr>
          <w:p w14:paraId="7FC7BA12" w14:textId="77777777" w:rsidR="00414CA5" w:rsidRPr="007A1583" w:rsidRDefault="00FF5C91" w:rsidP="00462411">
            <w:pPr>
              <w:autoSpaceDE w:val="0"/>
              <w:autoSpaceDN w:val="0"/>
              <w:adjustRightInd w:val="0"/>
              <w:rPr>
                <w:rFonts w:ascii="Arial" w:hAnsi="Arial" w:cs="Arial"/>
                <w:bCs/>
                <w:color w:val="000000" w:themeColor="text1"/>
                <w:sz w:val="24"/>
              </w:rPr>
            </w:pPr>
            <w:r>
              <w:rPr>
                <w:rFonts w:ascii="Arial" w:hAnsi="Arial"/>
                <w:color w:val="000000" w:themeColor="text1"/>
                <w:sz w:val="24"/>
              </w:rPr>
              <w:t>Jayne Bryant – Ysgrifennydd y Cabinet dros Lywodraeth Leol a Thai</w:t>
            </w:r>
          </w:p>
        </w:tc>
      </w:tr>
      <w:tr w:rsidR="00414CA5" w:rsidRPr="007A1583" w14:paraId="6B3EC7F7" w14:textId="77777777" w:rsidTr="00462411">
        <w:tc>
          <w:tcPr>
            <w:tcW w:w="2103" w:type="dxa"/>
            <w:shd w:val="clear" w:color="auto" w:fill="BFBFBF"/>
          </w:tcPr>
          <w:p w14:paraId="53E76DB3" w14:textId="77777777" w:rsidR="00414CA5" w:rsidRPr="007A1583" w:rsidRDefault="00414CA5" w:rsidP="00462411">
            <w:pPr>
              <w:autoSpaceDE w:val="0"/>
              <w:autoSpaceDN w:val="0"/>
              <w:adjustRightInd w:val="0"/>
              <w:rPr>
                <w:rFonts w:ascii="Arial" w:hAnsi="Arial" w:cs="Arial"/>
                <w:b/>
                <w:bCs/>
                <w:color w:val="000000" w:themeColor="text1"/>
                <w:sz w:val="24"/>
              </w:rPr>
            </w:pPr>
            <w:r>
              <w:rPr>
                <w:rFonts w:ascii="Arial" w:hAnsi="Arial"/>
                <w:b/>
                <w:color w:val="000000" w:themeColor="text1"/>
                <w:sz w:val="24"/>
              </w:rPr>
              <w:t>Dyddiad dechrau:</w:t>
            </w:r>
          </w:p>
        </w:tc>
        <w:tc>
          <w:tcPr>
            <w:tcW w:w="7536" w:type="dxa"/>
            <w:shd w:val="clear" w:color="auto" w:fill="F2F2F2"/>
          </w:tcPr>
          <w:p w14:paraId="7068457D" w14:textId="77777777" w:rsidR="00414CA5" w:rsidRPr="007A1583" w:rsidRDefault="00CF32AD" w:rsidP="00462411">
            <w:pPr>
              <w:autoSpaceDE w:val="0"/>
              <w:autoSpaceDN w:val="0"/>
              <w:adjustRightInd w:val="0"/>
              <w:rPr>
                <w:rFonts w:ascii="Arial" w:hAnsi="Arial" w:cs="Arial"/>
                <w:bCs/>
                <w:color w:val="000000" w:themeColor="text1"/>
                <w:sz w:val="24"/>
              </w:rPr>
            </w:pPr>
            <w:r>
              <w:rPr>
                <w:rFonts w:ascii="Arial" w:hAnsi="Arial"/>
                <w:color w:val="000000" w:themeColor="text1"/>
                <w:sz w:val="24"/>
              </w:rPr>
              <w:t>Mawrth 2026</w:t>
            </w:r>
          </w:p>
        </w:tc>
      </w:tr>
    </w:tbl>
    <w:p w14:paraId="628A3CCC" w14:textId="77777777" w:rsidR="00414CA5" w:rsidRPr="007A1583" w:rsidRDefault="00414CA5" w:rsidP="00414CA5">
      <w:pPr>
        <w:rPr>
          <w:rFonts w:ascii="Arial" w:hAnsi="Arial" w:cs="Arial"/>
          <w:b/>
          <w:color w:val="000000" w:themeColor="text1"/>
          <w:sz w:val="44"/>
          <w:szCs w:val="36"/>
        </w:rPr>
      </w:pPr>
      <w:r>
        <w:br w:type="page"/>
      </w:r>
    </w:p>
    <w:sdt>
      <w:sdtPr>
        <w:rPr>
          <w:rFonts w:ascii="Arial" w:eastAsiaTheme="minorEastAsia" w:hAnsi="Arial" w:cs="Arial"/>
          <w:b/>
          <w:bCs/>
          <w:caps/>
          <w:color w:val="auto"/>
          <w:sz w:val="28"/>
          <w:szCs w:val="20"/>
        </w:rPr>
        <w:id w:val="-1265994860"/>
        <w:docPartObj>
          <w:docPartGallery w:val="Table of Contents"/>
          <w:docPartUnique/>
        </w:docPartObj>
      </w:sdtPr>
      <w:sdtEndPr>
        <w:rPr>
          <w:b w:val="0"/>
          <w:bCs w:val="0"/>
          <w:caps w:val="0"/>
          <w:noProof/>
          <w:sz w:val="24"/>
          <w:szCs w:val="22"/>
        </w:rPr>
      </w:sdtEndPr>
      <w:sdtContent>
        <w:p w14:paraId="6C4B57DE" w14:textId="77777777" w:rsidR="00414CA5" w:rsidRPr="00610408" w:rsidRDefault="00414CA5" w:rsidP="00414CA5">
          <w:pPr>
            <w:pStyle w:val="TOCHeading"/>
            <w:rPr>
              <w:rFonts w:ascii="Arial" w:hAnsi="Arial" w:cs="Arial"/>
              <w:sz w:val="28"/>
            </w:rPr>
          </w:pPr>
          <w:r w:rsidRPr="00610408">
            <w:rPr>
              <w:rFonts w:ascii="Arial" w:hAnsi="Arial"/>
              <w:sz w:val="28"/>
            </w:rPr>
            <w:t>Cynnwys</w:t>
          </w:r>
        </w:p>
        <w:p w14:paraId="2176BFDC" w14:textId="77777777" w:rsidR="00740634" w:rsidRPr="00610408" w:rsidRDefault="00740634" w:rsidP="00740634">
          <w:pPr>
            <w:rPr>
              <w:color w:val="244061" w:themeColor="accent1" w:themeShade="80"/>
            </w:rPr>
          </w:pPr>
        </w:p>
        <w:p w14:paraId="4815826E" w14:textId="2D413112" w:rsidR="00610408" w:rsidRPr="00610408" w:rsidRDefault="00414CA5">
          <w:pPr>
            <w:pStyle w:val="TOC1"/>
            <w:rPr>
              <w:noProof/>
              <w:color w:val="244061" w:themeColor="accent1" w:themeShade="80"/>
              <w:kern w:val="2"/>
              <w:sz w:val="24"/>
              <w:szCs w:val="24"/>
              <w:lang w:val="en-GB"/>
              <w14:ligatures w14:val="standardContextual"/>
            </w:rPr>
          </w:pPr>
          <w:r w:rsidRPr="00610408">
            <w:rPr>
              <w:rFonts w:ascii="Arial" w:hAnsi="Arial" w:cs="Arial"/>
              <w:color w:val="244061" w:themeColor="accent1" w:themeShade="80"/>
              <w:sz w:val="24"/>
            </w:rPr>
            <w:fldChar w:fldCharType="begin"/>
          </w:r>
          <w:r w:rsidRPr="00610408">
            <w:rPr>
              <w:rFonts w:ascii="Arial" w:hAnsi="Arial" w:cs="Arial"/>
              <w:color w:val="244061" w:themeColor="accent1" w:themeShade="80"/>
              <w:sz w:val="24"/>
            </w:rPr>
            <w:instrText xml:space="preserve"> TOC \o "1-3" \h \z \u </w:instrText>
          </w:r>
          <w:r w:rsidRPr="00610408">
            <w:rPr>
              <w:rFonts w:ascii="Arial" w:hAnsi="Arial" w:cs="Arial"/>
              <w:color w:val="244061" w:themeColor="accent1" w:themeShade="80"/>
              <w:sz w:val="24"/>
            </w:rPr>
            <w:fldChar w:fldCharType="separate"/>
          </w:r>
          <w:hyperlink w:anchor="_Toc225328324" w:history="1">
            <w:r w:rsidR="00610408" w:rsidRPr="00610408">
              <w:rPr>
                <w:rStyle w:val="Hyperlink"/>
                <w:rFonts w:ascii="Arial" w:hAnsi="Arial"/>
                <w:noProof/>
                <w:color w:val="244061" w:themeColor="accent1" w:themeShade="80"/>
              </w:rPr>
              <w:t>Pa gamau y mae Llywodraeth Cymru yn ystyried eu cymryd a pham?</w:t>
            </w:r>
            <w:r w:rsidR="00610408" w:rsidRPr="00610408">
              <w:rPr>
                <w:noProof/>
                <w:webHidden/>
                <w:color w:val="244061" w:themeColor="accent1" w:themeShade="80"/>
              </w:rPr>
              <w:tab/>
            </w:r>
            <w:r w:rsidR="00610408" w:rsidRPr="00610408">
              <w:rPr>
                <w:noProof/>
                <w:webHidden/>
                <w:color w:val="244061" w:themeColor="accent1" w:themeShade="80"/>
              </w:rPr>
              <w:fldChar w:fldCharType="begin"/>
            </w:r>
            <w:r w:rsidR="00610408" w:rsidRPr="00610408">
              <w:rPr>
                <w:noProof/>
                <w:webHidden/>
                <w:color w:val="244061" w:themeColor="accent1" w:themeShade="80"/>
              </w:rPr>
              <w:instrText xml:space="preserve"> PAGEREF _Toc225328324 \h </w:instrText>
            </w:r>
            <w:r w:rsidR="00610408" w:rsidRPr="00610408">
              <w:rPr>
                <w:noProof/>
                <w:webHidden/>
                <w:color w:val="244061" w:themeColor="accent1" w:themeShade="80"/>
              </w:rPr>
            </w:r>
            <w:r w:rsidR="00610408" w:rsidRPr="00610408">
              <w:rPr>
                <w:noProof/>
                <w:webHidden/>
                <w:color w:val="244061" w:themeColor="accent1" w:themeShade="80"/>
              </w:rPr>
              <w:fldChar w:fldCharType="separate"/>
            </w:r>
            <w:r w:rsidR="00610408" w:rsidRPr="00610408">
              <w:rPr>
                <w:noProof/>
                <w:webHidden/>
                <w:color w:val="244061" w:themeColor="accent1" w:themeShade="80"/>
              </w:rPr>
              <w:t>3</w:t>
            </w:r>
            <w:r w:rsidR="00610408" w:rsidRPr="00610408">
              <w:rPr>
                <w:noProof/>
                <w:webHidden/>
                <w:color w:val="244061" w:themeColor="accent1" w:themeShade="80"/>
              </w:rPr>
              <w:fldChar w:fldCharType="end"/>
            </w:r>
          </w:hyperlink>
        </w:p>
        <w:p w14:paraId="7C398BFA" w14:textId="767594F3" w:rsidR="00610408" w:rsidRPr="00610408" w:rsidRDefault="00610408">
          <w:pPr>
            <w:pStyle w:val="TOC1"/>
            <w:rPr>
              <w:noProof/>
              <w:color w:val="244061" w:themeColor="accent1" w:themeShade="80"/>
              <w:kern w:val="2"/>
              <w:sz w:val="24"/>
              <w:szCs w:val="24"/>
              <w:lang w:val="en-GB"/>
              <w14:ligatures w14:val="standardContextual"/>
            </w:rPr>
          </w:pPr>
          <w:hyperlink w:anchor="_Toc225328325" w:history="1">
            <w:r w:rsidRPr="00610408">
              <w:rPr>
                <w:rStyle w:val="Hyperlink"/>
                <w:rFonts w:ascii="Arial" w:eastAsia="Times New Roman" w:hAnsi="Arial" w:cs="Arial"/>
                <w:noProof/>
                <w:color w:val="244061" w:themeColor="accent1" w:themeShade="80"/>
              </w:rPr>
              <w:t>Asesiad Effaith Cydraddoldeb</w:t>
            </w:r>
            <w:r w:rsidRPr="00610408">
              <w:rPr>
                <w:noProof/>
                <w:webHidden/>
                <w:color w:val="244061" w:themeColor="accent1" w:themeShade="80"/>
              </w:rPr>
              <w:tab/>
            </w:r>
            <w:r w:rsidRPr="00610408">
              <w:rPr>
                <w:noProof/>
                <w:webHidden/>
                <w:color w:val="244061" w:themeColor="accent1" w:themeShade="80"/>
              </w:rPr>
              <w:fldChar w:fldCharType="begin"/>
            </w:r>
            <w:r w:rsidRPr="00610408">
              <w:rPr>
                <w:noProof/>
                <w:webHidden/>
                <w:color w:val="244061" w:themeColor="accent1" w:themeShade="80"/>
              </w:rPr>
              <w:instrText xml:space="preserve"> PAGEREF _Toc225328325 \h </w:instrText>
            </w:r>
            <w:r w:rsidRPr="00610408">
              <w:rPr>
                <w:noProof/>
                <w:webHidden/>
                <w:color w:val="244061" w:themeColor="accent1" w:themeShade="80"/>
              </w:rPr>
            </w:r>
            <w:r w:rsidRPr="00610408">
              <w:rPr>
                <w:noProof/>
                <w:webHidden/>
                <w:color w:val="244061" w:themeColor="accent1" w:themeShade="80"/>
              </w:rPr>
              <w:fldChar w:fldCharType="separate"/>
            </w:r>
            <w:r w:rsidRPr="00610408">
              <w:rPr>
                <w:noProof/>
                <w:webHidden/>
                <w:color w:val="244061" w:themeColor="accent1" w:themeShade="80"/>
              </w:rPr>
              <w:t>5</w:t>
            </w:r>
            <w:r w:rsidRPr="00610408">
              <w:rPr>
                <w:noProof/>
                <w:webHidden/>
                <w:color w:val="244061" w:themeColor="accent1" w:themeShade="80"/>
              </w:rPr>
              <w:fldChar w:fldCharType="end"/>
            </w:r>
          </w:hyperlink>
        </w:p>
        <w:p w14:paraId="46BBE3BD" w14:textId="0F698ABD" w:rsidR="00610408" w:rsidRPr="00610408" w:rsidRDefault="00610408">
          <w:pPr>
            <w:pStyle w:val="TOC1"/>
            <w:rPr>
              <w:noProof/>
              <w:color w:val="244061" w:themeColor="accent1" w:themeShade="80"/>
              <w:kern w:val="2"/>
              <w:sz w:val="24"/>
              <w:szCs w:val="24"/>
              <w:lang w:val="en-GB"/>
              <w14:ligatures w14:val="standardContextual"/>
            </w:rPr>
          </w:pPr>
          <w:hyperlink w:anchor="_Toc225328326" w:history="1">
            <w:r w:rsidRPr="00610408">
              <w:rPr>
                <w:rStyle w:val="Hyperlink"/>
                <w:rFonts w:ascii="Arial" w:hAnsi="Arial"/>
                <w:noProof/>
                <w:color w:val="244061" w:themeColor="accent1" w:themeShade="80"/>
              </w:rPr>
              <w:t>I gloi</w:t>
            </w:r>
            <w:r w:rsidRPr="00610408">
              <w:rPr>
                <w:noProof/>
                <w:webHidden/>
                <w:color w:val="244061" w:themeColor="accent1" w:themeShade="80"/>
              </w:rPr>
              <w:tab/>
            </w:r>
            <w:r w:rsidRPr="00610408">
              <w:rPr>
                <w:noProof/>
                <w:webHidden/>
                <w:color w:val="244061" w:themeColor="accent1" w:themeShade="80"/>
              </w:rPr>
              <w:fldChar w:fldCharType="begin"/>
            </w:r>
            <w:r w:rsidRPr="00610408">
              <w:rPr>
                <w:noProof/>
                <w:webHidden/>
                <w:color w:val="244061" w:themeColor="accent1" w:themeShade="80"/>
              </w:rPr>
              <w:instrText xml:space="preserve"> PAGEREF _Toc225328326 \h </w:instrText>
            </w:r>
            <w:r w:rsidRPr="00610408">
              <w:rPr>
                <w:noProof/>
                <w:webHidden/>
                <w:color w:val="244061" w:themeColor="accent1" w:themeShade="80"/>
              </w:rPr>
            </w:r>
            <w:r w:rsidRPr="00610408">
              <w:rPr>
                <w:noProof/>
                <w:webHidden/>
                <w:color w:val="244061" w:themeColor="accent1" w:themeShade="80"/>
              </w:rPr>
              <w:fldChar w:fldCharType="separate"/>
            </w:r>
            <w:r w:rsidRPr="00610408">
              <w:rPr>
                <w:noProof/>
                <w:webHidden/>
                <w:color w:val="244061" w:themeColor="accent1" w:themeShade="80"/>
              </w:rPr>
              <w:t>5</w:t>
            </w:r>
            <w:r w:rsidRPr="00610408">
              <w:rPr>
                <w:noProof/>
                <w:webHidden/>
                <w:color w:val="244061" w:themeColor="accent1" w:themeShade="80"/>
              </w:rPr>
              <w:fldChar w:fldCharType="end"/>
            </w:r>
          </w:hyperlink>
        </w:p>
        <w:p w14:paraId="311CB57C" w14:textId="0DEC923D" w:rsidR="00610408" w:rsidRPr="00610408" w:rsidRDefault="00610408">
          <w:pPr>
            <w:pStyle w:val="TOC1"/>
            <w:rPr>
              <w:noProof/>
              <w:color w:val="244061" w:themeColor="accent1" w:themeShade="80"/>
              <w:kern w:val="2"/>
              <w:sz w:val="24"/>
              <w:szCs w:val="24"/>
              <w:lang w:val="en-GB"/>
              <w14:ligatures w14:val="standardContextual"/>
            </w:rPr>
          </w:pPr>
          <w:hyperlink w:anchor="_Toc225328327" w:history="1">
            <w:r w:rsidRPr="00610408">
              <w:rPr>
                <w:rStyle w:val="Hyperlink"/>
                <w:rFonts w:ascii="Arial" w:hAnsi="Arial"/>
                <w:noProof/>
                <w:color w:val="244061" w:themeColor="accent1" w:themeShade="80"/>
              </w:rPr>
              <w:t>Datganiad</w:t>
            </w:r>
            <w:r w:rsidRPr="00610408">
              <w:rPr>
                <w:noProof/>
                <w:webHidden/>
                <w:color w:val="244061" w:themeColor="accent1" w:themeShade="80"/>
              </w:rPr>
              <w:tab/>
            </w:r>
            <w:r w:rsidRPr="00610408">
              <w:rPr>
                <w:noProof/>
                <w:webHidden/>
                <w:color w:val="244061" w:themeColor="accent1" w:themeShade="80"/>
              </w:rPr>
              <w:fldChar w:fldCharType="begin"/>
            </w:r>
            <w:r w:rsidRPr="00610408">
              <w:rPr>
                <w:noProof/>
                <w:webHidden/>
                <w:color w:val="244061" w:themeColor="accent1" w:themeShade="80"/>
              </w:rPr>
              <w:instrText xml:space="preserve"> PAGEREF _Toc225328327 \h </w:instrText>
            </w:r>
            <w:r w:rsidRPr="00610408">
              <w:rPr>
                <w:noProof/>
                <w:webHidden/>
                <w:color w:val="244061" w:themeColor="accent1" w:themeShade="80"/>
              </w:rPr>
            </w:r>
            <w:r w:rsidRPr="00610408">
              <w:rPr>
                <w:noProof/>
                <w:webHidden/>
                <w:color w:val="244061" w:themeColor="accent1" w:themeShade="80"/>
              </w:rPr>
              <w:fldChar w:fldCharType="separate"/>
            </w:r>
            <w:r w:rsidRPr="00610408">
              <w:rPr>
                <w:noProof/>
                <w:webHidden/>
                <w:color w:val="244061" w:themeColor="accent1" w:themeShade="80"/>
              </w:rPr>
              <w:t>8</w:t>
            </w:r>
            <w:r w:rsidRPr="00610408">
              <w:rPr>
                <w:noProof/>
                <w:webHidden/>
                <w:color w:val="244061" w:themeColor="accent1" w:themeShade="80"/>
              </w:rPr>
              <w:fldChar w:fldCharType="end"/>
            </w:r>
          </w:hyperlink>
        </w:p>
        <w:p w14:paraId="106A8B1E" w14:textId="356B1822" w:rsidR="00414CA5" w:rsidRPr="007A1583" w:rsidRDefault="00414CA5" w:rsidP="00414CA5">
          <w:pPr>
            <w:rPr>
              <w:rFonts w:ascii="Arial" w:hAnsi="Arial" w:cs="Arial"/>
              <w:sz w:val="24"/>
            </w:rPr>
          </w:pPr>
          <w:r w:rsidRPr="00610408">
            <w:rPr>
              <w:rFonts w:ascii="Arial" w:hAnsi="Arial" w:cs="Arial"/>
              <w:b/>
              <w:color w:val="244061" w:themeColor="accent1" w:themeShade="80"/>
              <w:sz w:val="24"/>
            </w:rPr>
            <w:fldChar w:fldCharType="end"/>
          </w:r>
        </w:p>
      </w:sdtContent>
    </w:sdt>
    <w:p w14:paraId="6267B0C6" w14:textId="77777777" w:rsidR="00414CA5" w:rsidRPr="007A1583" w:rsidRDefault="00414CA5" w:rsidP="00414CA5">
      <w:pPr>
        <w:rPr>
          <w:rFonts w:ascii="Arial" w:hAnsi="Arial" w:cs="Arial"/>
          <w:b/>
          <w:bCs/>
          <w:caps/>
          <w:color w:val="000000" w:themeColor="text1"/>
          <w:spacing w:val="15"/>
          <w:sz w:val="28"/>
        </w:rPr>
      </w:pPr>
      <w:bookmarkStart w:id="0" w:name="_Guidance_on_Completing"/>
      <w:bookmarkEnd w:id="0"/>
      <w:r>
        <w:br w:type="page"/>
      </w:r>
    </w:p>
    <w:p w14:paraId="3EF58295" w14:textId="77777777" w:rsidR="00414CA5" w:rsidRPr="00610408" w:rsidRDefault="00414CA5" w:rsidP="00414CA5">
      <w:pPr>
        <w:pStyle w:val="Heading1"/>
        <w:rPr>
          <w:rFonts w:ascii="Arial" w:hAnsi="Arial" w:cs="Arial"/>
          <w:sz w:val="32"/>
          <w:szCs w:val="32"/>
        </w:rPr>
      </w:pPr>
      <w:bookmarkStart w:id="1" w:name="_Section_1._What"/>
      <w:bookmarkStart w:id="2" w:name="_Toc225328324"/>
      <w:bookmarkEnd w:id="1"/>
      <w:r w:rsidRPr="00610408">
        <w:rPr>
          <w:rFonts w:ascii="Arial" w:hAnsi="Arial"/>
          <w:sz w:val="32"/>
        </w:rPr>
        <w:lastRenderedPageBreak/>
        <w:t>Pa gamau y mae Llywodraeth Cymru yn ystyried eu cymryd a pham?</w:t>
      </w:r>
      <w:bookmarkEnd w:id="2"/>
      <w:r w:rsidRPr="00610408">
        <w:rPr>
          <w:rFonts w:ascii="Arial" w:hAnsi="Arial"/>
          <w:sz w:val="32"/>
        </w:rPr>
        <w:t xml:space="preserve"> </w:t>
      </w:r>
    </w:p>
    <w:p w14:paraId="6B9F621F" w14:textId="77777777" w:rsidR="00CB4EE8" w:rsidRPr="007A1583" w:rsidRDefault="00CB4EE8" w:rsidP="007A1583">
      <w:pPr>
        <w:autoSpaceDE w:val="0"/>
        <w:autoSpaceDN w:val="0"/>
        <w:adjustRightInd w:val="0"/>
        <w:spacing w:after="0" w:line="240" w:lineRule="auto"/>
        <w:rPr>
          <w:rStyle w:val="Strong"/>
          <w:rFonts w:ascii="Arial" w:hAnsi="Arial" w:cs="Arial"/>
          <w:bCs w:val="0"/>
          <w:color w:val="000000" w:themeColor="text1"/>
          <w:sz w:val="24"/>
          <w:szCs w:val="24"/>
        </w:rPr>
      </w:pPr>
    </w:p>
    <w:p w14:paraId="5C8430DA" w14:textId="77777777" w:rsidR="00414CA5" w:rsidRDefault="00414CA5" w:rsidP="007A1583">
      <w:pPr>
        <w:autoSpaceDE w:val="0"/>
        <w:autoSpaceDN w:val="0"/>
        <w:adjustRightInd w:val="0"/>
        <w:spacing w:before="120" w:after="0" w:line="240" w:lineRule="auto"/>
        <w:rPr>
          <w:rStyle w:val="Strong"/>
          <w:rFonts w:ascii="Arial" w:hAnsi="Arial" w:cs="Arial"/>
          <w:bCs w:val="0"/>
          <w:color w:val="000000" w:themeColor="text1"/>
          <w:sz w:val="24"/>
          <w:szCs w:val="24"/>
        </w:rPr>
      </w:pPr>
      <w:r>
        <w:rPr>
          <w:rStyle w:val="Strong"/>
          <w:rFonts w:ascii="Arial" w:hAnsi="Arial"/>
          <w:color w:val="000000" w:themeColor="text1"/>
          <w:sz w:val="24"/>
        </w:rPr>
        <w:t>Ar ffurf naratif, disgrifiwch y mater a’r camau a gynigir gan Lywodraeth Cymru. Sut rydych wedi cymhwyso / sut y byddwch yn cymhwyso’r pum ffordd o weithio a nodir yn Neddf Llesiant Cenedlaethau’r Dyfodol (Cymru) 2015 i’r camau arfaethedig, drwy gydol y polisi a’r cylch cyflawni?</w:t>
      </w:r>
    </w:p>
    <w:p w14:paraId="5653031F" w14:textId="77777777" w:rsidR="00154B8D" w:rsidRDefault="00154B8D" w:rsidP="0003555A">
      <w:pPr>
        <w:autoSpaceDE w:val="0"/>
        <w:autoSpaceDN w:val="0"/>
        <w:adjustRightInd w:val="0"/>
        <w:spacing w:after="0" w:line="240" w:lineRule="auto"/>
        <w:rPr>
          <w:rStyle w:val="Strong"/>
          <w:rFonts w:ascii="Arial" w:hAnsi="Arial" w:cs="Arial"/>
          <w:bCs w:val="0"/>
          <w:color w:val="000000" w:themeColor="text1"/>
          <w:sz w:val="24"/>
          <w:szCs w:val="24"/>
        </w:rPr>
      </w:pPr>
    </w:p>
    <w:p w14:paraId="49AB93A1" w14:textId="77777777" w:rsidR="00A6047B" w:rsidRDefault="00154B8D" w:rsidP="0003555A">
      <w:pPr>
        <w:spacing w:after="0" w:line="240" w:lineRule="auto"/>
        <w:rPr>
          <w:rFonts w:ascii="Arial" w:hAnsi="Arial" w:cs="Arial"/>
          <w:sz w:val="24"/>
          <w:szCs w:val="24"/>
        </w:rPr>
      </w:pPr>
      <w:r>
        <w:rPr>
          <w:rFonts w:ascii="Arial" w:hAnsi="Arial"/>
          <w:sz w:val="24"/>
        </w:rPr>
        <w:t xml:space="preserve">Mewn ymateb i’r argyfwng sydd wedi bod yn gwaethygu yn y Dwyrain Canol ers 28 Chwefror 2026, mae Llywodraeth y DU wedi bod yn paratoi ar gyfer ymgiliadau posibl a pharatoi i bobl gyrraedd y DU ar ôl dychwelyd o’r tiriogaethau hynny yr effeithir arnynt.   </w:t>
      </w:r>
    </w:p>
    <w:p w14:paraId="564B5962" w14:textId="77777777" w:rsidR="0003555A" w:rsidRDefault="0003555A" w:rsidP="0003555A">
      <w:pPr>
        <w:spacing w:after="0" w:line="240" w:lineRule="auto"/>
        <w:rPr>
          <w:rFonts w:ascii="Arial" w:hAnsi="Arial" w:cs="Arial"/>
          <w:sz w:val="24"/>
          <w:szCs w:val="24"/>
        </w:rPr>
      </w:pPr>
    </w:p>
    <w:p w14:paraId="23B0F2E6" w14:textId="77777777" w:rsidR="00A6047B" w:rsidRDefault="0003555A" w:rsidP="0003555A">
      <w:pPr>
        <w:spacing w:after="0" w:line="240" w:lineRule="auto"/>
        <w:rPr>
          <w:rFonts w:ascii="Arial" w:hAnsi="Arial" w:cs="Arial"/>
          <w:sz w:val="24"/>
          <w:szCs w:val="24"/>
        </w:rPr>
      </w:pPr>
      <w:r>
        <w:rPr>
          <w:rFonts w:ascii="Arial" w:hAnsi="Arial"/>
          <w:sz w:val="24"/>
        </w:rPr>
        <w:t>Er mwyn ei gwneud yn rhwyddach i’r rhai sy’n dod o’r ardaloedd yr effeithir arnynt, mae Llywodraeth y DU wedi cytuno i sicrhau eu bod yn gallu cael mynediad at fudd-daliadau, tai cymdeithasol, a chymorth tai hyd yn oed os nad ydynt yn preswylio yn y DU fel arfer. Bydd yn gwneud hynny trwy ddatgymhwyso ei rheolau sy’n ymwneud â’r prawf preswylio fel arfer.</w:t>
      </w:r>
    </w:p>
    <w:p w14:paraId="5663236A" w14:textId="77777777" w:rsidR="0003555A" w:rsidRDefault="0003555A" w:rsidP="0003555A">
      <w:pPr>
        <w:spacing w:after="0" w:line="240" w:lineRule="auto"/>
        <w:rPr>
          <w:rFonts w:ascii="Arial" w:hAnsi="Arial" w:cs="Arial"/>
          <w:sz w:val="24"/>
          <w:szCs w:val="24"/>
        </w:rPr>
      </w:pPr>
    </w:p>
    <w:p w14:paraId="34528CC0" w14:textId="77777777" w:rsidR="00A6047B" w:rsidRPr="00C71772" w:rsidRDefault="00CD621A" w:rsidP="0003555A">
      <w:pPr>
        <w:pStyle w:val="Default"/>
        <w:spacing w:after="0" w:line="240" w:lineRule="auto"/>
      </w:pPr>
      <w:r>
        <w:t xml:space="preserve">Nid yw’n bosibl nodi â hyder pa wledydd y dylid eu henwi mewn rheoliadau o ran y bobl a ddylai fod yn gymwys i gael cymorth tai, nac ychwaith a fyddai’r dewisiadau hynny’n parhau’n gywir, hyd yn oed yn y tymor byr. Felly, ein bwriad yw creu hepgoriad “Argyfwng Cyffredinol” rhag y prawf preswylio fel arfer, y gellir dibynnu arno os bydd y Swyddfa Dramor yn darparu gwybodaeth gyhoeddus yn cynghori gwladolion Prydeinig i adael gwlad neu diriogaeth, neu’n trefnu ymgiliad gwladolion Prydeinig o’r wlad neu’r diriogaeth honno. O ran y prawf preswylio fel arfer, byddai’r hepgoriad yn gymwys i wladolion Prydeinig ac i eraill sy’n dychwelyd nad ydynt yn ddarostyngedig i reolaeth mewnfudo, yn ogystal ag i bobl benodol eraill. Yn y cyd-destun hwn, ystyr pobl benodol eraill yw pobl sy’n ddarostyngedig i reolaeth mewnfudo sydd wedi cael caniatâd i ddod i mewn neu i aros yn y Deyrnas Unedig yn unol â’r rheolau mewnfudo, ac sydd â mynediad at arian cyhoeddus. Bydd yr hepgoriad dim ond yn berthnasol pan wneir cais am lety tai neu gymorth tai o fewn chwe mis i’r dyddiad y rhoddwyd y cyngor “gadael nawr” neu ddiwrnod cyntaf ymgiliad o’r ardal, pa un bynnag yw’r diweddaraf. </w:t>
      </w:r>
    </w:p>
    <w:p w14:paraId="5DEE6329" w14:textId="77777777" w:rsidR="0003555A" w:rsidRDefault="0003555A" w:rsidP="0003555A">
      <w:pPr>
        <w:spacing w:after="0" w:line="240" w:lineRule="auto"/>
        <w:rPr>
          <w:rFonts w:ascii="Arial" w:hAnsi="Arial" w:cs="Arial"/>
          <w:sz w:val="24"/>
          <w:szCs w:val="24"/>
        </w:rPr>
      </w:pPr>
    </w:p>
    <w:p w14:paraId="1D5F0BB1" w14:textId="77777777" w:rsidR="00154B8D" w:rsidRDefault="00154B8D" w:rsidP="0003555A">
      <w:pPr>
        <w:spacing w:after="0" w:line="240" w:lineRule="auto"/>
        <w:rPr>
          <w:rFonts w:ascii="Arial" w:hAnsi="Arial" w:cs="Arial"/>
          <w:sz w:val="24"/>
          <w:szCs w:val="24"/>
        </w:rPr>
      </w:pPr>
      <w:r>
        <w:rPr>
          <w:rFonts w:ascii="Arial" w:hAnsi="Arial"/>
          <w:sz w:val="24"/>
        </w:rPr>
        <w:t xml:space="preserve">Nid yw’n hysbys beth yw nifer terfynol y bobl fydd yn dychwelyd i’r DU. Nid ydym ychwaith yn gwybod faint o’r bobl hyn fydd yn dod i Gymru. </w:t>
      </w:r>
    </w:p>
    <w:p w14:paraId="62503913" w14:textId="77777777" w:rsidR="00A6047B" w:rsidRDefault="00A6047B" w:rsidP="0003555A">
      <w:pPr>
        <w:autoSpaceDE w:val="0"/>
        <w:autoSpaceDN w:val="0"/>
        <w:adjustRightInd w:val="0"/>
        <w:spacing w:after="0" w:line="240" w:lineRule="auto"/>
        <w:rPr>
          <w:rStyle w:val="Strong"/>
          <w:rFonts w:ascii="Arial" w:hAnsi="Arial" w:cs="Arial"/>
          <w:b w:val="0"/>
          <w:bCs w:val="0"/>
          <w:i/>
          <w:color w:val="000000" w:themeColor="text1"/>
          <w:sz w:val="24"/>
          <w:szCs w:val="24"/>
        </w:rPr>
      </w:pPr>
    </w:p>
    <w:p w14:paraId="3AAA7B73" w14:textId="77777777" w:rsidR="00013AE7" w:rsidRPr="00013AE7" w:rsidRDefault="00B4510A" w:rsidP="0003555A">
      <w:pPr>
        <w:tabs>
          <w:tab w:val="left" w:pos="1134"/>
        </w:tabs>
        <w:spacing w:after="0" w:line="240" w:lineRule="auto"/>
        <w:rPr>
          <w:rFonts w:ascii="Arial" w:hAnsi="Arial" w:cs="Arial"/>
          <w:sz w:val="24"/>
          <w:szCs w:val="24"/>
        </w:rPr>
      </w:pPr>
      <w:r>
        <w:rPr>
          <w:rFonts w:ascii="Arial" w:hAnsi="Arial"/>
          <w:sz w:val="24"/>
        </w:rPr>
        <w:t xml:space="preserve">Y cynnig yw diwygio Rheoliadau Dyrannu Tai a Digartrefedd (Cymhwystra) (Cymru) 2014 (“Rheoliadau 2014”) drwy Reoliadau Dyrannu Tai a Digartrefedd (Cymhwystra) (Cymru) (Diwygio) 2026 (“y Rheoliadau diwygio”) i wneud darpariaeth “Argyfwng Cyffredinol” er mwyn rhoi hepgoriad rhag y gofyniad prawf preswylio fel arfer ar gyfer unrhyw berson a fyddai fel arall yn gymwys i gael llety tai neu gymorth tai yng Nghymru, pan fyddant yn gadael gwlad neu diriogaeth pan fydd Llywodraeth Ei Fawrhydi yn cyhoeddi cyngor i wladolion Prydeinig i adael y wlad neu’r diriogaeth honno neu’n trefnu ymgiliad gwladolion Prydeinig o’r wlad neu’r diriogaeth honno. Os na chaiff y rheoliadau eu diwygio, mae perygl y gallai unigolion sy’n cyrraedd Cymru o ganlyniad i ymgiliad fod yn anghymwys i gael cymorth, gan eu gadael yn agored i niwed ac mewn mwy o berygl o ddigartrefedd ac amddifadedd. </w:t>
      </w:r>
    </w:p>
    <w:p w14:paraId="394EB3AF" w14:textId="77777777" w:rsidR="002F5650" w:rsidRDefault="002F5650" w:rsidP="0003555A">
      <w:pPr>
        <w:tabs>
          <w:tab w:val="left" w:pos="1134"/>
        </w:tabs>
        <w:spacing w:after="0" w:line="240" w:lineRule="auto"/>
        <w:rPr>
          <w:rFonts w:ascii="Arial" w:hAnsi="Arial" w:cs="Arial"/>
          <w:sz w:val="24"/>
          <w:szCs w:val="24"/>
        </w:rPr>
      </w:pPr>
    </w:p>
    <w:p w14:paraId="1B50104D" w14:textId="77777777" w:rsidR="002F5650" w:rsidRPr="00E857ED" w:rsidRDefault="002F5650" w:rsidP="0003555A">
      <w:pPr>
        <w:tabs>
          <w:tab w:val="left" w:pos="1134"/>
        </w:tabs>
        <w:spacing w:after="0" w:line="240" w:lineRule="auto"/>
        <w:rPr>
          <w:rFonts w:ascii="Arial" w:hAnsi="Arial" w:cs="Arial"/>
          <w:sz w:val="28"/>
          <w:szCs w:val="28"/>
        </w:rPr>
      </w:pPr>
      <w:r>
        <w:rPr>
          <w:rFonts w:ascii="Arial" w:hAnsi="Arial"/>
          <w:sz w:val="24"/>
        </w:rPr>
        <w:t>Drwy’r dull o greu “Argyfwng Cyffredinol” bydd modd i Gymru ymateb i’r gwrthdaro presennol yn ogystal â darparu hyblygrwydd, eglurder a sicrwydd er mwyn delio ag argyfyngau posibl yn y dyfodol, gan ei gwneud yn fwy syml i awdurdodau lleol gynllunio a pharatoi ar gyfer digwyddiadau o’r fath. Mae’r Rheoliadau yn cynnwys ‘cymal machlud’ o flwyddyn ar ôl i’r diwygiadau ddod i rym. Bydd hyn yn cyfyngu ar eu hyd a’u heffaith gyffredinol. Bydd cymal machlud hefyd yn caniatáu i’r dull cyffredinol weithredu am gyfnod penodol yn unig, ac ar ôl hynny byddai Senedd yn y dyfodol yn gallu craffu’n llawn ar unrhyw reoliadau ehangach, parhaol, a fyddai’n cael eu datblygu mewn ymgynghoriad â’r sector, cyn iddynt gymryd effaith.</w:t>
      </w:r>
    </w:p>
    <w:p w14:paraId="698E17A3" w14:textId="77777777" w:rsidR="00A6047B" w:rsidRPr="00E857ED" w:rsidRDefault="00A6047B" w:rsidP="0003555A">
      <w:pPr>
        <w:tabs>
          <w:tab w:val="left" w:pos="1134"/>
        </w:tabs>
        <w:spacing w:after="0" w:line="240" w:lineRule="auto"/>
        <w:rPr>
          <w:rFonts w:ascii="Arial" w:hAnsi="Arial" w:cs="Arial"/>
          <w:sz w:val="28"/>
          <w:szCs w:val="28"/>
        </w:rPr>
      </w:pPr>
    </w:p>
    <w:p w14:paraId="0B2DB4DD" w14:textId="77777777" w:rsidR="004B4335" w:rsidRPr="007A1583" w:rsidRDefault="004B4335" w:rsidP="0003555A">
      <w:pPr>
        <w:spacing w:after="0" w:line="240" w:lineRule="auto"/>
        <w:rPr>
          <w:rFonts w:ascii="Arial" w:hAnsi="Arial" w:cs="Arial"/>
          <w:sz w:val="24"/>
          <w:szCs w:val="24"/>
        </w:rPr>
      </w:pPr>
      <w:r>
        <w:rPr>
          <w:rFonts w:ascii="Arial" w:hAnsi="Arial"/>
          <w:sz w:val="24"/>
        </w:rPr>
        <w:t xml:space="preserve">Bydd diwygio Rheoliadau 2014: </w:t>
      </w:r>
    </w:p>
    <w:p w14:paraId="7380444B" w14:textId="77777777" w:rsidR="004B4335" w:rsidRPr="007A1583" w:rsidRDefault="004B4335" w:rsidP="0003555A">
      <w:pPr>
        <w:pStyle w:val="ListParagraph"/>
        <w:numPr>
          <w:ilvl w:val="0"/>
          <w:numId w:val="2"/>
        </w:numPr>
        <w:spacing w:after="0" w:line="240" w:lineRule="auto"/>
        <w:rPr>
          <w:rFonts w:ascii="Arial" w:hAnsi="Arial" w:cs="Arial"/>
          <w:sz w:val="24"/>
          <w:szCs w:val="24"/>
        </w:rPr>
      </w:pPr>
      <w:r>
        <w:rPr>
          <w:rFonts w:ascii="Arial" w:hAnsi="Arial"/>
          <w:sz w:val="24"/>
        </w:rPr>
        <w:t xml:space="preserve">yn golygu y gellir dibynnu ar y Rheoliadau mewn ymateb i argyfyngau yn y dyfodol sy’n digwydd o fewn blwyddyn i’r dyddiad y daw’r Rheoliadau i rym, megis ymgiliadau neu hysbysiadau cynghori “gadael nawr”, a bod dim angen cael deddfwriaeth newydd bob tro </w:t>
      </w:r>
    </w:p>
    <w:p w14:paraId="1AC8F26D" w14:textId="77777777" w:rsidR="004B4335" w:rsidRPr="007A1583" w:rsidRDefault="004B4335">
      <w:pPr>
        <w:pStyle w:val="ListParagraph"/>
        <w:numPr>
          <w:ilvl w:val="0"/>
          <w:numId w:val="2"/>
        </w:numPr>
        <w:spacing w:after="0" w:line="276" w:lineRule="auto"/>
        <w:rPr>
          <w:rFonts w:ascii="Arial" w:hAnsi="Arial" w:cs="Arial"/>
          <w:sz w:val="24"/>
          <w:szCs w:val="24"/>
        </w:rPr>
      </w:pPr>
      <w:r>
        <w:rPr>
          <w:rFonts w:ascii="Arial" w:hAnsi="Arial"/>
          <w:sz w:val="24"/>
        </w:rPr>
        <w:t>yn cyd-fynd ag uchelgais hirdymor Llywodraeth Cymru i roi diwedd ar ddigartrefedd, fel y nodir yn y Cynllun Gweithredu Rhoi Diwedd ar Ddigartrefedd ac yn y Rhaglen Lywodraethu</w:t>
      </w:r>
    </w:p>
    <w:p w14:paraId="2A08F8C5" w14:textId="77777777" w:rsidR="004B4335" w:rsidRPr="007A1583" w:rsidRDefault="004B4335">
      <w:pPr>
        <w:pStyle w:val="ListParagraph"/>
        <w:numPr>
          <w:ilvl w:val="0"/>
          <w:numId w:val="2"/>
        </w:numPr>
        <w:spacing w:after="0" w:line="276" w:lineRule="auto"/>
        <w:rPr>
          <w:rFonts w:ascii="Arial" w:hAnsi="Arial" w:cs="Arial"/>
          <w:sz w:val="24"/>
          <w:szCs w:val="24"/>
        </w:rPr>
      </w:pPr>
      <w:r>
        <w:rPr>
          <w:rFonts w:ascii="Arial" w:hAnsi="Arial"/>
          <w:sz w:val="24"/>
        </w:rPr>
        <w:t xml:space="preserve">yn hyrwyddo Cymru fel cenedl sy’n gyfrifol ar lefel fyd-eang ac fel cenedl noddfa, drwy ei Strategaeth Ryngwladol a thrwy gyfrannu at y nodau llesiant o dan Ddeddf Llesiant Cenedlaethau’r Dyfodol (Cymru) 2015, yn enwedig wrth gefnogi cymunedau cydlynol a lleihau anghydraddoldeb. </w:t>
      </w:r>
    </w:p>
    <w:p w14:paraId="353C67BF" w14:textId="77777777" w:rsidR="00F40BB3" w:rsidRPr="007A1583" w:rsidRDefault="00F40BB3" w:rsidP="00CB4EE8">
      <w:pPr>
        <w:spacing w:after="0" w:line="276" w:lineRule="auto"/>
        <w:rPr>
          <w:rFonts w:ascii="Arial" w:hAnsi="Arial" w:cs="Arial"/>
          <w:sz w:val="24"/>
          <w:szCs w:val="24"/>
        </w:rPr>
      </w:pPr>
    </w:p>
    <w:p w14:paraId="6964DD7B" w14:textId="77777777" w:rsidR="004B4335" w:rsidRPr="007A1583" w:rsidRDefault="004B4335" w:rsidP="00CB4EE8">
      <w:pPr>
        <w:spacing w:line="276" w:lineRule="auto"/>
        <w:rPr>
          <w:rFonts w:ascii="Arial" w:hAnsi="Arial" w:cs="Arial"/>
          <w:sz w:val="24"/>
          <w:szCs w:val="24"/>
        </w:rPr>
      </w:pPr>
      <w:r>
        <w:rPr>
          <w:rFonts w:ascii="Arial" w:hAnsi="Arial"/>
          <w:sz w:val="24"/>
        </w:rPr>
        <w:t>Mae rheoliadau 4 a 6 o’r Rheoliadau diwygio yn ymwneud â phobl sy’n ddarostyngedig i reolaeth mewnfudo, ac yn diwygio rheoliadau 3 a 5(1) yn y drefn honno o Reoliadau 2014. Maent yn darparu bod person sy’n gymwys i gael dyraniad o lety tai neu gymorth tai, p’un a yw’n bodloni’r prawf preswylio fel arfer ai peidio, yn berson:</w:t>
      </w:r>
    </w:p>
    <w:p w14:paraId="5D91A261" w14:textId="77777777" w:rsidR="004B4335" w:rsidRPr="007A1583" w:rsidRDefault="004B4335">
      <w:pPr>
        <w:pStyle w:val="ListParagraph"/>
        <w:numPr>
          <w:ilvl w:val="0"/>
          <w:numId w:val="3"/>
        </w:numPr>
        <w:spacing w:after="0" w:line="276" w:lineRule="auto"/>
        <w:rPr>
          <w:rFonts w:ascii="Arial" w:hAnsi="Arial" w:cs="Arial"/>
          <w:sz w:val="24"/>
          <w:szCs w:val="24"/>
        </w:rPr>
      </w:pPr>
      <w:r>
        <w:rPr>
          <w:rFonts w:ascii="Arial" w:hAnsi="Arial"/>
          <w:sz w:val="24"/>
        </w:rPr>
        <w:t xml:space="preserve">a oedd yn preswylio mewn gwlad neu diriogaeth </w:t>
      </w:r>
    </w:p>
    <w:p w14:paraId="370F5641" w14:textId="77777777" w:rsidR="004B4335" w:rsidRPr="007A1583" w:rsidRDefault="004B4335">
      <w:pPr>
        <w:pStyle w:val="ListParagraph"/>
        <w:numPr>
          <w:ilvl w:val="0"/>
          <w:numId w:val="3"/>
        </w:numPr>
        <w:spacing w:after="0" w:line="276" w:lineRule="auto"/>
        <w:rPr>
          <w:rFonts w:ascii="Arial" w:hAnsi="Arial" w:cs="Arial"/>
          <w:sz w:val="24"/>
          <w:szCs w:val="24"/>
        </w:rPr>
      </w:pPr>
      <w:r>
        <w:rPr>
          <w:rFonts w:ascii="Arial" w:hAnsi="Arial"/>
          <w:sz w:val="24"/>
        </w:rPr>
        <w:t xml:space="preserve">a adawodd y wlad neu’r diriogaeth honno pan ddarparodd Llywodraeth Ei Fawrhydi wybodaeth gyhoeddus i gynghori gwladolion Prydeinig i adael y wlad neu’r diriogaeth honno neu pan drefnodd ymgiliad gwladolion Prydeinig o’r wlad neu’r diriogaeth honno </w:t>
      </w:r>
    </w:p>
    <w:p w14:paraId="626CCE7B" w14:textId="77777777" w:rsidR="004B4335" w:rsidRPr="007A1583" w:rsidRDefault="004B4335">
      <w:pPr>
        <w:pStyle w:val="ListParagraph"/>
        <w:numPr>
          <w:ilvl w:val="0"/>
          <w:numId w:val="3"/>
        </w:numPr>
        <w:spacing w:after="0" w:line="276" w:lineRule="auto"/>
        <w:rPr>
          <w:rFonts w:ascii="Arial" w:hAnsi="Arial" w:cs="Arial"/>
          <w:sz w:val="24"/>
          <w:szCs w:val="24"/>
        </w:rPr>
      </w:pPr>
      <w:r>
        <w:rPr>
          <w:rFonts w:ascii="Arial" w:hAnsi="Arial"/>
          <w:sz w:val="24"/>
        </w:rPr>
        <w:t xml:space="preserve">sydd wedi cael caniatâd yn unol â’r rheolau mewnfudo o dan adran 3(2) o Ddeddf Mewnfudo 1971, ac nad yw’r caniatâd hwnnw yn ddarostyngedig i’r amod ‘heb ddibynnu ar gronfeydd cyhoeddus’ ac na chafwyd y caniatâd ei roi oherwydd ymgymeriad cynhaliaeth sy’n dal i fod yn gymwys </w:t>
      </w:r>
    </w:p>
    <w:p w14:paraId="033A40D8" w14:textId="77777777" w:rsidR="004B4335" w:rsidRPr="007A1583" w:rsidRDefault="004B4335">
      <w:pPr>
        <w:pStyle w:val="ListParagraph"/>
        <w:numPr>
          <w:ilvl w:val="0"/>
          <w:numId w:val="3"/>
        </w:numPr>
        <w:spacing w:after="0" w:line="276" w:lineRule="auto"/>
        <w:rPr>
          <w:rFonts w:ascii="Arial" w:hAnsi="Arial" w:cs="Arial"/>
          <w:sz w:val="24"/>
          <w:szCs w:val="24"/>
        </w:rPr>
      </w:pPr>
      <w:r>
        <w:rPr>
          <w:rFonts w:ascii="Arial" w:hAnsi="Arial"/>
          <w:sz w:val="24"/>
        </w:rPr>
        <w:t>a wnaeth gais am lety tai (o dan Ran 6 o Ddeddf 1996) neu am gymorth tai (o dan Bennod 2 o Ran 2 o Ddeddf 2014) o fewn y cyfnod o 6 mis sy’n dechrau â’r dyddiad y darparodd Llywodraeth Ei Fawrhydi wybodaeth gyhoeddus am y tro cyntaf i gynghori gwladolion Prydeinig i adael y wlad neu’r diriogaeth honno, neu ddiwrnod cyntaf gweithrediad ymgiliad gan Lywodraeth Ei Fawrhydi o wladolion Prydeinig o’r wlad neu’r diriogaeth honno, pa un bynnag yw’r diweddaraf.</w:t>
      </w:r>
    </w:p>
    <w:p w14:paraId="6CD6511E" w14:textId="77777777" w:rsidR="0003555A" w:rsidRDefault="0003555A" w:rsidP="00CB4EE8">
      <w:pPr>
        <w:spacing w:line="276" w:lineRule="auto"/>
        <w:rPr>
          <w:rFonts w:ascii="Arial" w:hAnsi="Arial" w:cs="Arial"/>
          <w:sz w:val="24"/>
          <w:szCs w:val="24"/>
        </w:rPr>
      </w:pPr>
    </w:p>
    <w:p w14:paraId="74F2E402" w14:textId="77777777" w:rsidR="004B4335" w:rsidRPr="007A1583" w:rsidRDefault="004B4335" w:rsidP="00CB4EE8">
      <w:pPr>
        <w:spacing w:line="276" w:lineRule="auto"/>
        <w:rPr>
          <w:rFonts w:ascii="Arial" w:hAnsi="Arial" w:cs="Arial"/>
          <w:sz w:val="24"/>
          <w:szCs w:val="24"/>
        </w:rPr>
      </w:pPr>
      <w:r>
        <w:rPr>
          <w:rFonts w:ascii="Arial" w:hAnsi="Arial"/>
          <w:sz w:val="24"/>
        </w:rPr>
        <w:t>Mae rheoliadau 5 a 7 o’r Rheoliadau diwygio yn ymwneud â phersonau nad ydynt yn ddarostyngedig i reolaeth mewnfudo, ac yn diwygio rheoliadau 4(2) a 6(2) yn y drefn honno o Reoliadau 2014. Maent yn darparu mai’r gwladolion Prydeinig a phersonau eraill nad ydynt yn ddarostyngedig i reolaeth mewnfudo yw’r rhai:</w:t>
      </w:r>
    </w:p>
    <w:p w14:paraId="25221817" w14:textId="77777777" w:rsidR="004B4335" w:rsidRPr="007A1583" w:rsidRDefault="004B4335">
      <w:pPr>
        <w:pStyle w:val="ListParagraph"/>
        <w:numPr>
          <w:ilvl w:val="0"/>
          <w:numId w:val="4"/>
        </w:numPr>
        <w:spacing w:after="0" w:line="276" w:lineRule="auto"/>
        <w:rPr>
          <w:rFonts w:ascii="Arial" w:hAnsi="Arial" w:cs="Arial"/>
          <w:sz w:val="24"/>
          <w:szCs w:val="24"/>
        </w:rPr>
      </w:pPr>
      <w:r>
        <w:rPr>
          <w:rFonts w:ascii="Arial" w:hAnsi="Arial"/>
          <w:sz w:val="24"/>
        </w:rPr>
        <w:t xml:space="preserve">a oedd yn preswylio mewn gwlad neu diriogaeth </w:t>
      </w:r>
    </w:p>
    <w:p w14:paraId="2802EB78" w14:textId="77777777" w:rsidR="004B4335" w:rsidRPr="007A1583" w:rsidRDefault="004B4335">
      <w:pPr>
        <w:pStyle w:val="ListParagraph"/>
        <w:numPr>
          <w:ilvl w:val="0"/>
          <w:numId w:val="4"/>
        </w:numPr>
        <w:spacing w:after="0" w:line="276" w:lineRule="auto"/>
        <w:rPr>
          <w:rFonts w:ascii="Arial" w:hAnsi="Arial" w:cs="Arial"/>
          <w:sz w:val="24"/>
          <w:szCs w:val="24"/>
        </w:rPr>
      </w:pPr>
      <w:r>
        <w:rPr>
          <w:rFonts w:ascii="Arial" w:hAnsi="Arial"/>
          <w:sz w:val="24"/>
        </w:rPr>
        <w:t xml:space="preserve">a adawodd y wlad neu’r diriogaeth honno pan ddarparodd Llywodraeth Ei Fawrhydi wybodaeth gyhoeddus i gynghori gwladolion Prydeinig i adael y wlad neu’r diriogaeth honno neu pan drefnodd ymgiliad gwladolion Prydeinig o’r wlad neu’r diriogaeth honno </w:t>
      </w:r>
    </w:p>
    <w:p w14:paraId="13102E84" w14:textId="77777777" w:rsidR="004B4335" w:rsidRPr="007A1583" w:rsidRDefault="004B4335">
      <w:pPr>
        <w:pStyle w:val="ListParagraph"/>
        <w:numPr>
          <w:ilvl w:val="0"/>
          <w:numId w:val="4"/>
        </w:numPr>
        <w:spacing w:after="0" w:line="276" w:lineRule="auto"/>
        <w:rPr>
          <w:rFonts w:ascii="Arial" w:hAnsi="Arial" w:cs="Arial"/>
          <w:sz w:val="24"/>
          <w:szCs w:val="24"/>
        </w:rPr>
      </w:pPr>
      <w:r>
        <w:rPr>
          <w:rFonts w:ascii="Arial" w:hAnsi="Arial"/>
          <w:sz w:val="24"/>
        </w:rPr>
        <w:t>a wnaeth gais am lety tai (o dan Ran 6 o Ddeddf 1996) neu am gymorth tai (o dan Bennod 2 o Ran 2 o Ddeddf 2014) o fewn y cyfnod o 6 mis sy’n dechrau â’r dyddiad y darparodd Llywodraeth Ei Fawrhydi wybodaeth gyhoeddus am y tro cyntaf i gynghori gwladolion Prydeinig i adael y wlad neu’r diriogaeth honno, neu ddiwrnod cyntaf gweithrediad ymgiliad gan Lywodraeth Ei Fawrhydi o wladolion Prydeinig o’r wlad neu’r diriogaeth honno, pa un bynnag yw’r diweddaraf, ac sy’n gymwys i gael dyraniad o lety tai a chymorth tai heb gymhwyso’r prawf preswylio fel arfer.</w:t>
      </w:r>
    </w:p>
    <w:p w14:paraId="6ED54236" w14:textId="77777777" w:rsidR="007A1583" w:rsidRPr="007A1583" w:rsidRDefault="007A1583" w:rsidP="003C6FB1">
      <w:pPr>
        <w:spacing w:after="0" w:line="276" w:lineRule="auto"/>
        <w:rPr>
          <w:rFonts w:ascii="Arial" w:hAnsi="Arial" w:cs="Arial"/>
          <w:sz w:val="24"/>
          <w:szCs w:val="24"/>
        </w:rPr>
      </w:pPr>
    </w:p>
    <w:p w14:paraId="0659FDAB" w14:textId="77777777" w:rsidR="003C6FB1" w:rsidRDefault="004B4335" w:rsidP="003C6FB1">
      <w:pPr>
        <w:spacing w:after="0" w:line="276" w:lineRule="auto"/>
        <w:rPr>
          <w:rFonts w:ascii="Arial" w:hAnsi="Arial" w:cs="Arial"/>
          <w:sz w:val="24"/>
          <w:szCs w:val="24"/>
        </w:rPr>
      </w:pPr>
      <w:r>
        <w:rPr>
          <w:rFonts w:ascii="Arial" w:hAnsi="Arial"/>
          <w:sz w:val="24"/>
        </w:rPr>
        <w:t xml:space="preserve">Mae rheoliad 8 yn darparu bod y diwygiadau a wneir gan reoliadau 3 i 7 yn peidio â chael effaith ar 30 Mawrth 2027, ond ni fyddai hyn yn effeithio ar geisydd sydd wedi gwneud cais am lety tai neu gymorth tai cyn y dyddiad hwnnw. </w:t>
      </w:r>
    </w:p>
    <w:p w14:paraId="456539E6" w14:textId="77777777" w:rsidR="003C6FB1" w:rsidRDefault="003C6FB1" w:rsidP="003C6FB1">
      <w:pPr>
        <w:spacing w:after="0" w:line="276" w:lineRule="auto"/>
        <w:rPr>
          <w:rFonts w:ascii="Arial" w:hAnsi="Arial" w:cs="Arial"/>
          <w:sz w:val="24"/>
          <w:szCs w:val="24"/>
        </w:rPr>
      </w:pPr>
    </w:p>
    <w:p w14:paraId="576B0FE9" w14:textId="77777777" w:rsidR="004B4335" w:rsidRDefault="004B4335" w:rsidP="003C6FB1">
      <w:pPr>
        <w:spacing w:after="0" w:line="276" w:lineRule="auto"/>
        <w:rPr>
          <w:rFonts w:ascii="Arial" w:hAnsi="Arial" w:cs="Arial"/>
          <w:sz w:val="24"/>
          <w:szCs w:val="24"/>
        </w:rPr>
      </w:pPr>
      <w:r>
        <w:rPr>
          <w:rFonts w:ascii="Arial" w:hAnsi="Arial"/>
          <w:sz w:val="24"/>
        </w:rPr>
        <w:t xml:space="preserve">Mae’r cynnig hwn yn adlewyrchu ymrwymiad Llywodraeth Cymru i sicrhau cydraddoldeb mynediad at dai a gwasanaethau digartrefedd i’r rhai yr effeithir arnynt gan argyfyngau rhyngwladol. Mae hefyd yn hyrwyddo Cymru fel cenedl sy’n gyfrifol ar lefel fyd-eang ac fel cenedl noddfa, drwy ei Strategaeth Ryngwladol. </w:t>
      </w:r>
    </w:p>
    <w:p w14:paraId="414E31F0" w14:textId="77777777" w:rsidR="003C6FB1" w:rsidRPr="007A1583" w:rsidRDefault="003C6FB1" w:rsidP="003C6FB1">
      <w:pPr>
        <w:spacing w:after="0" w:line="276" w:lineRule="auto"/>
        <w:rPr>
          <w:rFonts w:ascii="Arial" w:hAnsi="Arial" w:cs="Arial"/>
          <w:sz w:val="24"/>
          <w:szCs w:val="24"/>
        </w:rPr>
      </w:pPr>
    </w:p>
    <w:p w14:paraId="214C77E3" w14:textId="1B2C1701" w:rsidR="00610408" w:rsidRDefault="004B4335" w:rsidP="003C6FB1">
      <w:pPr>
        <w:spacing w:after="0" w:line="276" w:lineRule="auto"/>
        <w:rPr>
          <w:rFonts w:ascii="Arial" w:hAnsi="Arial"/>
          <w:sz w:val="24"/>
        </w:rPr>
      </w:pPr>
      <w:r>
        <w:rPr>
          <w:rFonts w:ascii="Arial" w:hAnsi="Arial"/>
          <w:sz w:val="24"/>
        </w:rPr>
        <w:t>Mae ymrwymiad cadarn Llywodraeth Cymru i roi diwedd ar ddigartrefedd a chynnal y dull gweithredu ‘neb heb help’ yng Nghymru yn cryfhau’r cyfiawnhad dros y cynnig hwn, gan y byddai unrhyw rwystr sy’n atal cymorth rhag cyrraedd pobl sy’n ceisio tai neu gymorth tai yn groes i’r polisi digartrefedd presennol.</w:t>
      </w:r>
    </w:p>
    <w:p w14:paraId="4A81D7D5" w14:textId="77777777" w:rsidR="00610408" w:rsidRPr="00610408" w:rsidRDefault="00610408" w:rsidP="00610408">
      <w:pPr>
        <w:pStyle w:val="Heading1"/>
        <w:rPr>
          <w:rFonts w:eastAsia="Times New Roman"/>
          <w:sz w:val="32"/>
          <w:szCs w:val="32"/>
        </w:rPr>
      </w:pPr>
      <w:bookmarkStart w:id="3" w:name="_Toc225328325"/>
      <w:r w:rsidRPr="00610408">
        <w:rPr>
          <w:rFonts w:ascii="Arial" w:eastAsia="Times New Roman" w:hAnsi="Arial" w:cs="Arial"/>
          <w:sz w:val="32"/>
          <w:szCs w:val="32"/>
        </w:rPr>
        <w:t>Asesiad Effaith Cydraddoldeb</w:t>
      </w:r>
      <w:bookmarkEnd w:id="3"/>
      <w:r w:rsidRPr="00610408">
        <w:rPr>
          <w:rFonts w:eastAsia="Times New Roman"/>
          <w:sz w:val="32"/>
          <w:szCs w:val="32"/>
        </w:rPr>
        <w:t xml:space="preserve"> </w:t>
      </w:r>
    </w:p>
    <w:p w14:paraId="4C013BAE" w14:textId="77777777" w:rsidR="00610408" w:rsidRDefault="00610408" w:rsidP="003C6FB1">
      <w:pPr>
        <w:spacing w:after="0" w:line="276" w:lineRule="auto"/>
        <w:rPr>
          <w:rFonts w:ascii="Arial" w:hAnsi="Arial" w:cs="Arial"/>
          <w:sz w:val="24"/>
          <w:szCs w:val="24"/>
        </w:rPr>
      </w:pPr>
    </w:p>
    <w:p w14:paraId="7D9D6743" w14:textId="77777777" w:rsidR="00610408" w:rsidRPr="00647324" w:rsidRDefault="00610408" w:rsidP="00610408">
      <w:pPr>
        <w:spacing w:line="240" w:lineRule="auto"/>
        <w:rPr>
          <w:rFonts w:ascii="Arial" w:hAnsi="Arial" w:cs="Arial"/>
          <w:color w:val="000000"/>
          <w:sz w:val="24"/>
          <w:szCs w:val="24"/>
        </w:rPr>
      </w:pPr>
      <w:r w:rsidRPr="00647324">
        <w:rPr>
          <w:rFonts w:ascii="Arial" w:hAnsi="Arial" w:cs="Arial"/>
          <w:color w:val="000000"/>
          <w:sz w:val="24"/>
          <w:szCs w:val="24"/>
        </w:rPr>
        <w:t xml:space="preserve">Mae Rheoliadau Dyrannu Tai a Digartrefedd (Cymhwystra) (Cymru) 2014 (“Rheoliadau 2014”) yn cael eu diwygio gan Reoliadau Dyrannu Tai a Digartrefedd (Cymhwystra) (Cymru) (Diwygio) 2026 (“y rheoliadau diwygio”). Mae’r diwygiadau’n rhoi darpariaeth “argyfwng cyffredinol” </w:t>
      </w:r>
      <w:r w:rsidRPr="00647324">
        <w:rPr>
          <w:rFonts w:ascii="Arial" w:hAnsi="Arial" w:cs="Arial"/>
          <w:sz w:val="24"/>
          <w:szCs w:val="24"/>
        </w:rPr>
        <w:t xml:space="preserve">sy’n rhoi’r gorau </w:t>
      </w:r>
      <w:r w:rsidRPr="00647324">
        <w:rPr>
          <w:rFonts w:ascii="Arial" w:hAnsi="Arial" w:cs="Arial"/>
          <w:color w:val="000000"/>
          <w:sz w:val="24"/>
          <w:szCs w:val="24"/>
        </w:rPr>
        <w:t>i’r gofyniad preswyl</w:t>
      </w:r>
      <w:r>
        <w:rPr>
          <w:rFonts w:ascii="Arial" w:hAnsi="Arial" w:cs="Arial"/>
          <w:color w:val="000000"/>
          <w:sz w:val="24"/>
          <w:szCs w:val="24"/>
        </w:rPr>
        <w:t>io</w:t>
      </w:r>
      <w:r w:rsidRPr="00647324">
        <w:rPr>
          <w:rFonts w:ascii="Arial" w:hAnsi="Arial" w:cs="Arial"/>
          <w:color w:val="000000"/>
          <w:sz w:val="24"/>
          <w:szCs w:val="24"/>
        </w:rPr>
        <w:t xml:space="preserve"> arferol ar gyfer unrhyw </w:t>
      </w:r>
      <w:r>
        <w:rPr>
          <w:rFonts w:ascii="Arial" w:hAnsi="Arial" w:cs="Arial"/>
          <w:color w:val="000000"/>
          <w:sz w:val="24"/>
          <w:szCs w:val="24"/>
        </w:rPr>
        <w:t>unigolyn</w:t>
      </w:r>
      <w:r w:rsidRPr="00647324">
        <w:rPr>
          <w:rFonts w:ascii="Arial" w:hAnsi="Arial" w:cs="Arial"/>
          <w:color w:val="000000"/>
          <w:sz w:val="24"/>
          <w:szCs w:val="24"/>
        </w:rPr>
        <w:t xml:space="preserve"> sy’n dychwelyd i Gymru, a fyddai fel arall yn gymwys </w:t>
      </w:r>
      <w:r>
        <w:rPr>
          <w:rFonts w:ascii="Arial" w:hAnsi="Arial" w:cs="Arial"/>
          <w:color w:val="000000"/>
          <w:sz w:val="24"/>
          <w:szCs w:val="24"/>
        </w:rPr>
        <w:t>ar gyfer</w:t>
      </w:r>
      <w:r w:rsidRPr="00647324">
        <w:rPr>
          <w:rFonts w:ascii="Arial" w:hAnsi="Arial" w:cs="Arial"/>
          <w:color w:val="000000"/>
          <w:sz w:val="24"/>
          <w:szCs w:val="24"/>
        </w:rPr>
        <w:t xml:space="preserve"> llety</w:t>
      </w:r>
      <w:r>
        <w:rPr>
          <w:rFonts w:ascii="Arial" w:hAnsi="Arial" w:cs="Arial"/>
          <w:color w:val="000000"/>
          <w:sz w:val="24"/>
          <w:szCs w:val="24"/>
        </w:rPr>
        <w:t xml:space="preserve"> tai </w:t>
      </w:r>
      <w:r w:rsidRPr="00647324">
        <w:rPr>
          <w:rFonts w:ascii="Arial" w:hAnsi="Arial" w:cs="Arial"/>
          <w:color w:val="000000"/>
          <w:sz w:val="24"/>
          <w:szCs w:val="24"/>
        </w:rPr>
        <w:t xml:space="preserve">neu gymorth tai yng Nghymru, lle maent yn gadael gwlad neu diriogaeth pan fydd Llywodraeth Ei </w:t>
      </w:r>
      <w:r>
        <w:rPr>
          <w:rFonts w:ascii="Arial" w:hAnsi="Arial" w:cs="Arial"/>
          <w:color w:val="000000"/>
          <w:sz w:val="24"/>
          <w:szCs w:val="24"/>
        </w:rPr>
        <w:t>F</w:t>
      </w:r>
      <w:r w:rsidRPr="00647324">
        <w:rPr>
          <w:rFonts w:ascii="Arial" w:hAnsi="Arial" w:cs="Arial"/>
          <w:color w:val="000000"/>
          <w:sz w:val="24"/>
          <w:szCs w:val="24"/>
        </w:rPr>
        <w:t>awrhydi</w:t>
      </w:r>
      <w:r>
        <w:rPr>
          <w:rFonts w:ascii="Arial" w:hAnsi="Arial" w:cs="Arial"/>
          <w:color w:val="000000"/>
          <w:sz w:val="24"/>
          <w:szCs w:val="24"/>
        </w:rPr>
        <w:t xml:space="preserve"> </w:t>
      </w:r>
      <w:r w:rsidRPr="00647324">
        <w:rPr>
          <w:rFonts w:ascii="Arial" w:hAnsi="Arial" w:cs="Arial"/>
          <w:color w:val="000000"/>
          <w:sz w:val="24"/>
          <w:szCs w:val="24"/>
        </w:rPr>
        <w:t xml:space="preserve">yn cyhoeddi cyngor i ddinasyddion Prydeinig i adael y wlad neu’r diriogaeth honno neu’n trefnu </w:t>
      </w:r>
      <w:r>
        <w:rPr>
          <w:rFonts w:ascii="Arial" w:hAnsi="Arial" w:cs="Arial"/>
          <w:color w:val="000000"/>
          <w:sz w:val="24"/>
          <w:szCs w:val="24"/>
        </w:rPr>
        <w:t xml:space="preserve">gweithrediad </w:t>
      </w:r>
      <w:r w:rsidRPr="00647324">
        <w:rPr>
          <w:rFonts w:ascii="Arial" w:hAnsi="Arial" w:cs="Arial"/>
          <w:color w:val="000000"/>
          <w:sz w:val="24"/>
          <w:szCs w:val="24"/>
        </w:rPr>
        <w:t>gwacáu o’r wlad neu’r diriogaeth honno.</w:t>
      </w:r>
    </w:p>
    <w:p w14:paraId="1A8F7120" w14:textId="77777777" w:rsidR="00610408" w:rsidRPr="00EF42DE" w:rsidRDefault="00610408" w:rsidP="00610408">
      <w:pPr>
        <w:spacing w:line="240" w:lineRule="auto"/>
        <w:rPr>
          <w:rFonts w:ascii="Arial" w:hAnsi="Arial" w:cs="Arial"/>
          <w:color w:val="000000"/>
          <w:sz w:val="24"/>
          <w:szCs w:val="24"/>
        </w:rPr>
      </w:pPr>
      <w:r w:rsidRPr="00EF42DE">
        <w:rPr>
          <w:rFonts w:ascii="Arial" w:hAnsi="Arial" w:cs="Arial"/>
          <w:color w:val="000000"/>
          <w:sz w:val="24"/>
          <w:szCs w:val="24"/>
        </w:rPr>
        <w:t xml:space="preserve">Mae unrhyw </w:t>
      </w:r>
      <w:r w:rsidRPr="00647324">
        <w:rPr>
          <w:rFonts w:ascii="Arial" w:hAnsi="Arial" w:cs="Arial"/>
        </w:rPr>
        <w:t>unigolyn</w:t>
      </w:r>
      <w:r w:rsidRPr="00EF42DE">
        <w:rPr>
          <w:rFonts w:ascii="Arial" w:hAnsi="Arial" w:cs="Arial"/>
          <w:color w:val="000000"/>
          <w:sz w:val="24"/>
          <w:szCs w:val="24"/>
        </w:rPr>
        <w:t xml:space="preserve"> a fyddai fel arall yn gymwys ar gyfer llety tai neu gymorth tai yng Nghymru yn golygu unigolyn nad yw'n ddarostyngedig i reolaeth fewnfudo (megis Dinasyddion Prydeinig) yn ogystal ag unigolyn sy'n ddarostyngedig i reolaeth fewnfudo ond sydd ȃ chaniatâd i ddod i mewn i’r DU neu aros ynddi yn unol â'r rheolau mewnfudo gyda hawl i gael mynediad at gyllid cyhoeddus.</w:t>
      </w:r>
    </w:p>
    <w:p w14:paraId="0BF38ECD" w14:textId="77777777" w:rsidR="00610408" w:rsidRPr="004846A2" w:rsidRDefault="00610408" w:rsidP="00610408">
      <w:pPr>
        <w:spacing w:line="240" w:lineRule="auto"/>
        <w:rPr>
          <w:rFonts w:ascii="Arial" w:hAnsi="Arial" w:cs="Arial"/>
          <w:color w:val="000000"/>
          <w:sz w:val="24"/>
          <w:szCs w:val="24"/>
        </w:rPr>
      </w:pPr>
      <w:r w:rsidRPr="004846A2">
        <w:rPr>
          <w:rFonts w:ascii="Arial" w:hAnsi="Arial" w:cs="Arial"/>
          <w:color w:val="000000"/>
          <w:sz w:val="24"/>
          <w:szCs w:val="24"/>
        </w:rPr>
        <w:t xml:space="preserve">Ni fu’n bosibl gweithredu asesiad effaith integredig lawn. Dim ond pan fo argyfwng mewn gwlad neu diriogaeth ac y mae Llywodraeth ei Fawrhydi yn cyhoeddi cyngor “gadael ar unwaith” neu’n gwneud trefniadau gwacáu o’r lleoliad hwnnw, </w:t>
      </w:r>
      <w:r w:rsidRPr="00EF42DE">
        <w:rPr>
          <w:rFonts w:ascii="Arial" w:hAnsi="Arial" w:cs="Arial"/>
          <w:sz w:val="24"/>
          <w:szCs w:val="24"/>
        </w:rPr>
        <w:t xml:space="preserve">y mae’r ddarpariaeth “argyfwng cyffredinol” yn gymwys. At hynny, rhaid cyflwyno cais am lety tai neu gymorth tai o fewn chwe mis i ddyddiad y cyngor “gadael </w:t>
      </w:r>
      <w:r w:rsidRPr="004846A2">
        <w:rPr>
          <w:rFonts w:ascii="Arial" w:hAnsi="Arial" w:cs="Arial"/>
          <w:sz w:val="24"/>
          <w:szCs w:val="24"/>
        </w:rPr>
        <w:t>ar unwaith</w:t>
      </w:r>
      <w:r w:rsidRPr="00EF42DE">
        <w:rPr>
          <w:rFonts w:ascii="Arial" w:hAnsi="Arial" w:cs="Arial"/>
          <w:sz w:val="24"/>
          <w:szCs w:val="24"/>
        </w:rPr>
        <w:t xml:space="preserve">”, neu o’r diwrnod cyntaf </w:t>
      </w:r>
      <w:r w:rsidRPr="004846A2">
        <w:rPr>
          <w:rFonts w:ascii="Arial" w:hAnsi="Arial" w:cs="Arial"/>
          <w:sz w:val="24"/>
          <w:szCs w:val="24"/>
        </w:rPr>
        <w:t>g</w:t>
      </w:r>
      <w:r w:rsidRPr="00EF42DE">
        <w:rPr>
          <w:rFonts w:ascii="Arial" w:hAnsi="Arial" w:cs="Arial"/>
          <w:sz w:val="24"/>
          <w:szCs w:val="24"/>
        </w:rPr>
        <w:t xml:space="preserve">wacáu o’r rhanbarth, pa bynnag </w:t>
      </w:r>
      <w:r w:rsidRPr="004846A2">
        <w:rPr>
          <w:rFonts w:ascii="Arial" w:hAnsi="Arial" w:cs="Arial"/>
          <w:sz w:val="24"/>
          <w:szCs w:val="24"/>
        </w:rPr>
        <w:t>yw’r mwyaf diweddar</w:t>
      </w:r>
      <w:r w:rsidRPr="00EF42DE">
        <w:rPr>
          <w:rFonts w:ascii="Arial" w:hAnsi="Arial" w:cs="Arial"/>
          <w:sz w:val="24"/>
          <w:szCs w:val="24"/>
        </w:rPr>
        <w:t>.</w:t>
      </w:r>
    </w:p>
    <w:p w14:paraId="19BA0E77" w14:textId="77777777" w:rsidR="00610408" w:rsidRDefault="00610408" w:rsidP="00610408">
      <w:pPr>
        <w:spacing w:after="0" w:line="240" w:lineRule="auto"/>
      </w:pPr>
      <w:r>
        <w:rPr>
          <w:rFonts w:ascii="Arial" w:hAnsi="Arial" w:cs="Arial"/>
          <w:sz w:val="24"/>
          <w:szCs w:val="24"/>
        </w:rPr>
        <w:t xml:space="preserve">Bydd y Diwygiadau i Reoliadau 2014 fel eu gwneir gan y Rheoliadau diwygio, yn dod i ben ar 31 Mawrth 2027. Bydd hyn yn cyfyngu ar gyfnod y rheoliadau a’u heffaith gyffredinol. </w:t>
      </w:r>
      <w:r w:rsidRPr="004846A2">
        <w:rPr>
          <w:rFonts w:ascii="Arial" w:hAnsi="Arial" w:cs="Arial"/>
          <w:color w:val="000000"/>
          <w:sz w:val="24"/>
          <w:szCs w:val="24"/>
        </w:rPr>
        <w:t xml:space="preserve">Bydd hyn hefyd yn sicrhau mai dim ond am gyfnod penodol y bydd y dull “argyfwng cyffredinol” yn gweithredu, ac, wedi hynny, bydd modd i Senedd y dyfodol </w:t>
      </w:r>
      <w:r w:rsidRPr="000A2BFA">
        <w:rPr>
          <w:rFonts w:ascii="Arial" w:hAnsi="Arial" w:cs="Arial"/>
          <w:color w:val="000000"/>
          <w:sz w:val="24"/>
          <w:szCs w:val="24"/>
        </w:rPr>
        <w:t>g</w:t>
      </w:r>
      <w:r w:rsidRPr="004846A2">
        <w:rPr>
          <w:rFonts w:ascii="Arial" w:hAnsi="Arial" w:cs="Arial"/>
          <w:color w:val="000000"/>
          <w:sz w:val="24"/>
          <w:szCs w:val="24"/>
        </w:rPr>
        <w:t>raffu</w:t>
      </w:r>
      <w:r w:rsidRPr="000A2BFA">
        <w:rPr>
          <w:rFonts w:ascii="Arial" w:hAnsi="Arial" w:cs="Arial"/>
          <w:color w:val="000000"/>
          <w:sz w:val="24"/>
          <w:szCs w:val="24"/>
        </w:rPr>
        <w:t xml:space="preserve">’n </w:t>
      </w:r>
      <w:r w:rsidRPr="004846A2">
        <w:rPr>
          <w:rFonts w:ascii="Arial" w:hAnsi="Arial" w:cs="Arial"/>
          <w:color w:val="000000"/>
          <w:sz w:val="24"/>
          <w:szCs w:val="24"/>
        </w:rPr>
        <w:t>llawn ar unrhyw Reoliadau ehangach a pharhaol, a fyddai’n cael eu datblygu mewn ymgynghoriad â’r sector, cyn iddynt ddod i rym.</w:t>
      </w:r>
    </w:p>
    <w:p w14:paraId="11C9A35B" w14:textId="77777777" w:rsidR="00610408" w:rsidRPr="000A2BFA" w:rsidRDefault="00610408" w:rsidP="00610408">
      <w:pPr>
        <w:spacing w:line="240" w:lineRule="auto"/>
      </w:pPr>
    </w:p>
    <w:p w14:paraId="7F8C8F67" w14:textId="77777777" w:rsidR="00610408" w:rsidRPr="00610408" w:rsidRDefault="00610408" w:rsidP="00610408">
      <w:pPr>
        <w:spacing w:after="0" w:line="240" w:lineRule="auto"/>
        <w:rPr>
          <w:b/>
          <w:bCs/>
          <w:color w:val="244061" w:themeColor="accent1" w:themeShade="80"/>
        </w:rPr>
      </w:pPr>
      <w:r w:rsidRPr="00610408">
        <w:rPr>
          <w:rFonts w:ascii="Arial" w:hAnsi="Arial" w:cs="Arial"/>
          <w:b/>
          <w:bCs/>
          <w:color w:val="244061" w:themeColor="accent1" w:themeShade="80"/>
          <w:sz w:val="24"/>
          <w:szCs w:val="24"/>
        </w:rPr>
        <w:t>Disgrifiwch ac eglurwch effaith y cynnig ar bobl gyda nodweddion gwarchodedig fel a ddisgrifir yn Neddf Cydraddoldeb 2010</w:t>
      </w:r>
      <w:r w:rsidRPr="00610408">
        <w:rPr>
          <w:b/>
          <w:bCs/>
          <w:color w:val="244061" w:themeColor="accent1" w:themeShade="80"/>
        </w:rPr>
        <w:t xml:space="preserve"> </w:t>
      </w:r>
    </w:p>
    <w:p w14:paraId="5F457AE0" w14:textId="77777777" w:rsidR="00610408" w:rsidRPr="000A2BFA" w:rsidRDefault="00610408" w:rsidP="00610408">
      <w:pPr>
        <w:spacing w:line="240" w:lineRule="auto"/>
        <w:rPr>
          <w:b/>
          <w:bCs/>
        </w:rPr>
      </w:pPr>
    </w:p>
    <w:p w14:paraId="4E666F35" w14:textId="77777777" w:rsidR="00610408" w:rsidRDefault="00610408" w:rsidP="00610408">
      <w:pPr>
        <w:spacing w:line="240" w:lineRule="auto"/>
      </w:pPr>
      <w:r>
        <w:rPr>
          <w:rFonts w:ascii="Arial" w:hAnsi="Arial" w:cs="Arial"/>
          <w:color w:val="000000"/>
          <w:sz w:val="24"/>
          <w:szCs w:val="24"/>
          <w:u w:val="single"/>
        </w:rPr>
        <w:t>Crynodeb o’r camau a gymerwyd</w:t>
      </w:r>
      <w:r>
        <w:rPr>
          <w:u w:val="single"/>
        </w:rPr>
        <w:t xml:space="preserve"> </w:t>
      </w:r>
    </w:p>
    <w:p w14:paraId="4AC529C8" w14:textId="77777777" w:rsidR="00610408" w:rsidRPr="000A2BFA" w:rsidRDefault="00610408" w:rsidP="00610408">
      <w:pPr>
        <w:spacing w:line="240" w:lineRule="auto"/>
        <w:rPr>
          <w:rFonts w:ascii="Arial" w:hAnsi="Arial" w:cs="Arial"/>
          <w:color w:val="000000"/>
          <w:sz w:val="24"/>
          <w:szCs w:val="24"/>
        </w:rPr>
      </w:pPr>
      <w:r w:rsidRPr="000A2BFA">
        <w:rPr>
          <w:rFonts w:ascii="Arial" w:hAnsi="Arial" w:cs="Arial"/>
          <w:color w:val="000000"/>
          <w:sz w:val="24"/>
          <w:szCs w:val="24"/>
        </w:rPr>
        <w:t xml:space="preserve">Mae Tîm Atal Digartrefedd yn Llywodraeth Cymru yn ymgysylltu’n rheolaidd ag awdurdodau lleol ac ystyrir </w:t>
      </w:r>
      <w:r>
        <w:rPr>
          <w:rFonts w:ascii="Arial" w:hAnsi="Arial" w:cs="Arial"/>
          <w:color w:val="000000"/>
          <w:sz w:val="24"/>
          <w:szCs w:val="24"/>
        </w:rPr>
        <w:t xml:space="preserve">hwy </w:t>
      </w:r>
      <w:r w:rsidRPr="000A2BFA">
        <w:rPr>
          <w:rFonts w:ascii="Arial" w:hAnsi="Arial" w:cs="Arial"/>
          <w:color w:val="000000"/>
          <w:sz w:val="24"/>
          <w:szCs w:val="24"/>
        </w:rPr>
        <w:t>yn sefydliadau y byddai newidiadau i Reoliadau Dyrannu Tai a Digartrefedd (Cymhwystra) (Cymru) 2014 yn cael yr effaith fwyaf arnynt, gan eu bod yn darparu cymorth i bobl sy’n gwneud ceisiadau am lety a chymorth digartrefedd.</w:t>
      </w:r>
    </w:p>
    <w:p w14:paraId="08E0BC38" w14:textId="77777777" w:rsidR="00610408" w:rsidRDefault="00610408" w:rsidP="00610408">
      <w:pPr>
        <w:spacing w:line="240" w:lineRule="auto"/>
      </w:pPr>
      <w:r>
        <w:rPr>
          <w:rFonts w:ascii="Arial" w:hAnsi="Arial" w:cs="Arial"/>
          <w:color w:val="000000"/>
          <w:sz w:val="24"/>
          <w:szCs w:val="24"/>
        </w:rPr>
        <w:t>Oherwydd natur frys y Rheoliadau diwygio, nid yw wedi bod yn bosibl ymgysylltu ag Awdurdodau Lleol ar y Rheoliadau diwygio nag ar ddulliau gweithredu amgen</w:t>
      </w:r>
      <w:r w:rsidRPr="00F648B9">
        <w:rPr>
          <w:rFonts w:ascii="Arial" w:hAnsi="Arial" w:cs="Arial"/>
          <w:color w:val="000000"/>
          <w:sz w:val="24"/>
          <w:szCs w:val="24"/>
        </w:rPr>
        <w:t>. Fodd bynnag, mae’r</w:t>
      </w:r>
      <w:r w:rsidRPr="00F648B9">
        <w:rPr>
          <w:rFonts w:ascii="Arial" w:hAnsi="Arial" w:cs="Arial"/>
        </w:rPr>
        <w:t xml:space="preserve"> </w:t>
      </w:r>
      <w:r w:rsidRPr="00F648B9">
        <w:rPr>
          <w:rFonts w:ascii="Arial" w:hAnsi="Arial" w:cs="Arial"/>
          <w:sz w:val="24"/>
          <w:szCs w:val="24"/>
        </w:rPr>
        <w:t xml:space="preserve">‘cymal machlud’ yn y </w:t>
      </w:r>
      <w:r>
        <w:rPr>
          <w:rFonts w:ascii="Arial" w:hAnsi="Arial" w:cs="Arial"/>
          <w:sz w:val="24"/>
          <w:szCs w:val="24"/>
        </w:rPr>
        <w:t>R</w:t>
      </w:r>
      <w:r w:rsidRPr="00F648B9">
        <w:rPr>
          <w:rFonts w:ascii="Arial" w:hAnsi="Arial" w:cs="Arial"/>
          <w:sz w:val="24"/>
          <w:szCs w:val="24"/>
        </w:rPr>
        <w:t xml:space="preserve">heoliadau diwygio yn golygu y bydd y dull “argyfwng cyffredinol” yn gweithredu am gyfnod penodol yn unig, </w:t>
      </w:r>
      <w:r>
        <w:rPr>
          <w:rFonts w:ascii="Arial" w:hAnsi="Arial" w:cs="Arial"/>
          <w:sz w:val="24"/>
          <w:szCs w:val="24"/>
        </w:rPr>
        <w:t xml:space="preserve">ac </w:t>
      </w:r>
      <w:r w:rsidRPr="00F648B9">
        <w:rPr>
          <w:rFonts w:ascii="Arial" w:hAnsi="Arial" w:cs="Arial"/>
          <w:sz w:val="24"/>
          <w:szCs w:val="24"/>
        </w:rPr>
        <w:t>ar ôl hynny</w:t>
      </w:r>
      <w:r>
        <w:rPr>
          <w:rFonts w:ascii="Arial" w:hAnsi="Arial" w:cs="Arial"/>
          <w:sz w:val="24"/>
          <w:szCs w:val="24"/>
        </w:rPr>
        <w:t>,</w:t>
      </w:r>
      <w:r w:rsidRPr="00F648B9">
        <w:rPr>
          <w:rFonts w:ascii="Arial" w:hAnsi="Arial" w:cs="Arial"/>
          <w:sz w:val="24"/>
          <w:szCs w:val="24"/>
        </w:rPr>
        <w:t xml:space="preserve"> bydd Senedd y dyfodol yn gallu cynnal craffu llawn ar unrhyw Reoliadau ehangach</w:t>
      </w:r>
      <w:r>
        <w:rPr>
          <w:rFonts w:ascii="Arial" w:hAnsi="Arial" w:cs="Arial"/>
          <w:sz w:val="24"/>
          <w:szCs w:val="24"/>
        </w:rPr>
        <w:t xml:space="preserve"> a pharhaol, a fyddai’n cael eu datblygu mewn ymgynghoriad â’r sector cyn iddynt ddod i rym. </w:t>
      </w:r>
    </w:p>
    <w:p w14:paraId="30A16CAA" w14:textId="77777777" w:rsidR="00610408" w:rsidRPr="0095763C" w:rsidRDefault="00610408" w:rsidP="00610408">
      <w:pPr>
        <w:spacing w:line="240" w:lineRule="auto"/>
        <w:rPr>
          <w:rFonts w:ascii="Arial" w:hAnsi="Arial" w:cs="Arial"/>
          <w:color w:val="000000"/>
          <w:sz w:val="24"/>
          <w:szCs w:val="24"/>
        </w:rPr>
      </w:pPr>
      <w:r>
        <w:rPr>
          <w:rFonts w:ascii="Arial" w:hAnsi="Arial" w:cs="Arial"/>
          <w:color w:val="000000"/>
          <w:sz w:val="24"/>
          <w:szCs w:val="24"/>
        </w:rPr>
        <w:t xml:space="preserve">Mae Llywodraeth Cymru wedi ystyried yr effaith bosibl y gallai’r cynnig ei chael ar y </w:t>
      </w:r>
      <w:r w:rsidRPr="0095763C">
        <w:rPr>
          <w:rFonts w:ascii="Arial" w:hAnsi="Arial" w:cs="Arial"/>
          <w:color w:val="000000"/>
          <w:sz w:val="24"/>
          <w:szCs w:val="24"/>
        </w:rPr>
        <w:t>rhai sy'n cyrraedd Cymru ac sydd efallai’n meddu ar nodweddion gwarchodedig.</w:t>
      </w:r>
    </w:p>
    <w:p w14:paraId="1360C5DC" w14:textId="62E53223" w:rsidR="00610408" w:rsidRPr="00610408" w:rsidRDefault="00610408" w:rsidP="00610408">
      <w:pPr>
        <w:spacing w:line="240" w:lineRule="auto"/>
        <w:rPr>
          <w:rFonts w:ascii="Arial" w:hAnsi="Arial" w:cs="Arial"/>
          <w:color w:val="000000"/>
          <w:sz w:val="24"/>
          <w:szCs w:val="24"/>
        </w:rPr>
      </w:pPr>
      <w:r w:rsidRPr="0095763C">
        <w:rPr>
          <w:rFonts w:ascii="Arial" w:hAnsi="Arial" w:cs="Arial"/>
          <w:color w:val="000000"/>
          <w:sz w:val="24"/>
          <w:szCs w:val="24"/>
        </w:rPr>
        <w:t>Gan fod y cynnig wedi’i anelu at bobl sy’n cyrraedd Cymru o wledydd sydd yn cael ei heffeithio,</w:t>
      </w:r>
      <w:r>
        <w:rPr>
          <w:rFonts w:ascii="Arial" w:hAnsi="Arial" w:cs="Arial"/>
          <w:color w:val="000000"/>
          <w:sz w:val="24"/>
          <w:szCs w:val="24"/>
        </w:rPr>
        <w:t xml:space="preserve"> </w:t>
      </w:r>
      <w:r w:rsidRPr="001369C9">
        <w:rPr>
          <w:rFonts w:ascii="Arial" w:hAnsi="Arial" w:cs="Arial"/>
          <w:sz w:val="24"/>
          <w:szCs w:val="24"/>
        </w:rPr>
        <w:t>mae’n debygol mai’r grwpiau â nodweddion gwarchodedig a ganlyn fyddai’n cael eu heffeithio gan y Rheoliadau diwygio:</w:t>
      </w:r>
    </w:p>
    <w:p w14:paraId="029336A2"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Hil</w:t>
      </w:r>
    </w:p>
    <w:p w14:paraId="64A390AF"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Crefydd</w:t>
      </w:r>
    </w:p>
    <w:p w14:paraId="71F26D61"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Ffydd neu gred</w:t>
      </w:r>
    </w:p>
    <w:p w14:paraId="7C5B10FB"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Oedran</w:t>
      </w:r>
    </w:p>
    <w:p w14:paraId="4CA75901"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Anabledd</w:t>
      </w:r>
    </w:p>
    <w:p w14:paraId="4B0E63E3" w14:textId="77777777" w:rsidR="00610408" w:rsidRDefault="00610408" w:rsidP="00610408">
      <w:pPr>
        <w:pStyle w:val="ListParagraph"/>
        <w:numPr>
          <w:ilvl w:val="0"/>
          <w:numId w:val="5"/>
        </w:numPr>
        <w:spacing w:after="0" w:line="240" w:lineRule="auto"/>
        <w:ind w:left="1434" w:hanging="357"/>
        <w:contextualSpacing w:val="0"/>
        <w:rPr>
          <w:rFonts w:eastAsia="Times New Roman"/>
          <w:color w:val="000000"/>
        </w:rPr>
      </w:pPr>
      <w:r>
        <w:rPr>
          <w:rFonts w:ascii="Arial" w:eastAsia="Times New Roman" w:hAnsi="Arial" w:cs="Arial"/>
          <w:color w:val="000000"/>
          <w:sz w:val="24"/>
          <w:szCs w:val="24"/>
        </w:rPr>
        <w:t>Beichiogrwydd a mamolaeth</w:t>
      </w:r>
    </w:p>
    <w:p w14:paraId="3C4E62E3" w14:textId="77777777" w:rsidR="00610408" w:rsidRDefault="00610408" w:rsidP="00610408">
      <w:pPr>
        <w:spacing w:line="240" w:lineRule="auto"/>
        <w:rPr>
          <w:rFonts w:ascii="Arial" w:hAnsi="Arial" w:cs="Arial"/>
          <w:color w:val="000000"/>
          <w:sz w:val="24"/>
          <w:szCs w:val="24"/>
        </w:rPr>
      </w:pPr>
    </w:p>
    <w:p w14:paraId="5CB1E945" w14:textId="73FFEDB0" w:rsidR="00610408" w:rsidRPr="002A1381" w:rsidRDefault="00610408" w:rsidP="00610408">
      <w:pPr>
        <w:spacing w:line="240" w:lineRule="auto"/>
        <w:rPr>
          <w:rFonts w:ascii="Arial" w:hAnsi="Arial" w:cs="Arial"/>
          <w:color w:val="000000"/>
          <w:sz w:val="24"/>
          <w:szCs w:val="24"/>
        </w:rPr>
      </w:pPr>
      <w:r>
        <w:rPr>
          <w:rFonts w:ascii="Arial" w:hAnsi="Arial" w:cs="Arial"/>
          <w:color w:val="000000"/>
          <w:sz w:val="24"/>
          <w:szCs w:val="24"/>
        </w:rPr>
        <w:t>Mae’r tabl isod yn ystyried effaith ar nodweddion neu grwpiau gwarchodedig.</w:t>
      </w:r>
    </w:p>
    <w:tbl>
      <w:tblPr>
        <w:tblW w:w="9640" w:type="dxa"/>
        <w:tblCellMar>
          <w:top w:w="15" w:type="dxa"/>
          <w:left w:w="15" w:type="dxa"/>
          <w:bottom w:w="15" w:type="dxa"/>
          <w:right w:w="15" w:type="dxa"/>
        </w:tblCellMar>
        <w:tblLook w:val="04A0" w:firstRow="1" w:lastRow="0" w:firstColumn="1" w:lastColumn="0" w:noHBand="0" w:noVBand="1"/>
      </w:tblPr>
      <w:tblGrid>
        <w:gridCol w:w="1751"/>
        <w:gridCol w:w="2676"/>
        <w:gridCol w:w="2622"/>
        <w:gridCol w:w="2591"/>
      </w:tblGrid>
      <w:tr w:rsidR="00610408" w14:paraId="48ECC9D9" w14:textId="77777777" w:rsidTr="005A0CE7">
        <w:trPr>
          <w:trHeight w:val="1173"/>
        </w:trPr>
        <w:tc>
          <w:tcPr>
            <w:tcW w:w="1751"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04EED5D" w14:textId="77777777" w:rsidR="00610408" w:rsidRDefault="00610408" w:rsidP="005A0CE7">
            <w:pPr>
              <w:spacing w:line="276" w:lineRule="auto"/>
            </w:pPr>
            <w:r>
              <w:rPr>
                <w:rFonts w:ascii="Arial" w:hAnsi="Arial" w:cs="Arial"/>
                <w:b/>
                <w:bCs/>
                <w:color w:val="000000"/>
                <w:sz w:val="24"/>
                <w:szCs w:val="24"/>
              </w:rPr>
              <w:t>Nodwedd neu grŵp gwarchodedig</w:t>
            </w:r>
            <w:r>
              <w:rPr>
                <w:b/>
                <w:bCs/>
              </w:rPr>
              <w:t xml:space="preserve"> </w:t>
            </w:r>
          </w:p>
        </w:tc>
        <w:tc>
          <w:tcPr>
            <w:tcW w:w="2676" w:type="dxa"/>
            <w:tcBorders>
              <w:top w:val="single" w:sz="8" w:space="0" w:color="auto"/>
              <w:left w:val="nil"/>
              <w:bottom w:val="single" w:sz="8" w:space="0" w:color="auto"/>
              <w:right w:val="single" w:sz="8" w:space="0" w:color="auto"/>
            </w:tcBorders>
            <w:shd w:val="clear" w:color="auto" w:fill="D9D9D9"/>
            <w:vAlign w:val="center"/>
            <w:hideMark/>
          </w:tcPr>
          <w:p w14:paraId="5EF4C57A" w14:textId="77777777" w:rsidR="00610408" w:rsidRDefault="00610408" w:rsidP="005A0CE7">
            <w:pPr>
              <w:spacing w:line="276" w:lineRule="auto"/>
            </w:pPr>
            <w:r>
              <w:rPr>
                <w:rFonts w:ascii="Arial" w:hAnsi="Arial" w:cs="Arial"/>
                <w:b/>
                <w:bCs/>
                <w:color w:val="000000"/>
                <w:sz w:val="24"/>
                <w:szCs w:val="24"/>
              </w:rPr>
              <w:t>Beth yw effeithiau cadarnhaol neu negyddol y cynnig?</w:t>
            </w:r>
            <w:r>
              <w:rPr>
                <w:b/>
                <w:bCs/>
              </w:rPr>
              <w:t xml:space="preserve"> </w:t>
            </w:r>
          </w:p>
        </w:tc>
        <w:tc>
          <w:tcPr>
            <w:tcW w:w="2622" w:type="dxa"/>
            <w:tcBorders>
              <w:top w:val="single" w:sz="8" w:space="0" w:color="auto"/>
              <w:left w:val="nil"/>
              <w:bottom w:val="single" w:sz="8" w:space="0" w:color="auto"/>
              <w:right w:val="single" w:sz="8" w:space="0" w:color="auto"/>
            </w:tcBorders>
            <w:shd w:val="clear" w:color="auto" w:fill="D9D9D9"/>
            <w:vAlign w:val="center"/>
            <w:hideMark/>
          </w:tcPr>
          <w:p w14:paraId="6F48B81A" w14:textId="77777777" w:rsidR="00610408" w:rsidRDefault="00610408" w:rsidP="005A0CE7">
            <w:pPr>
              <w:spacing w:line="276" w:lineRule="auto"/>
            </w:pPr>
            <w:r>
              <w:rPr>
                <w:rFonts w:ascii="Arial" w:hAnsi="Arial" w:cs="Arial"/>
                <w:b/>
                <w:bCs/>
                <w:color w:val="000000"/>
                <w:sz w:val="24"/>
                <w:szCs w:val="24"/>
              </w:rPr>
              <w:t>Rhesymau dros eich penderfyniad (gan gynnwys tystiolaeth)</w:t>
            </w:r>
            <w:r>
              <w:rPr>
                <w:b/>
                <w:bCs/>
              </w:rPr>
              <w:t xml:space="preserve"> </w:t>
            </w:r>
          </w:p>
        </w:tc>
        <w:tc>
          <w:tcPr>
            <w:tcW w:w="2591" w:type="dxa"/>
            <w:tcBorders>
              <w:top w:val="single" w:sz="8" w:space="0" w:color="auto"/>
              <w:left w:val="nil"/>
              <w:bottom w:val="single" w:sz="8" w:space="0" w:color="auto"/>
              <w:right w:val="single" w:sz="8" w:space="0" w:color="auto"/>
            </w:tcBorders>
            <w:shd w:val="clear" w:color="auto" w:fill="D9D9D9"/>
            <w:vAlign w:val="center"/>
            <w:hideMark/>
          </w:tcPr>
          <w:p w14:paraId="53CBB508" w14:textId="77777777" w:rsidR="00610408" w:rsidRDefault="00610408" w:rsidP="005A0CE7">
            <w:pPr>
              <w:spacing w:line="276" w:lineRule="auto"/>
            </w:pPr>
            <w:r>
              <w:rPr>
                <w:rFonts w:ascii="Arial" w:hAnsi="Arial" w:cs="Arial"/>
                <w:b/>
                <w:bCs/>
                <w:color w:val="000000"/>
                <w:sz w:val="24"/>
                <w:szCs w:val="24"/>
              </w:rPr>
              <w:t>Sut y byddwch yn lliniaru’r effeithiau?</w:t>
            </w:r>
            <w:r>
              <w:rPr>
                <w:b/>
                <w:bCs/>
              </w:rPr>
              <w:t xml:space="preserve"> </w:t>
            </w:r>
          </w:p>
        </w:tc>
      </w:tr>
      <w:tr w:rsidR="00610408" w14:paraId="4A2247DE"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3F0870C9" w14:textId="77777777" w:rsidR="00610408" w:rsidRPr="0007255D" w:rsidRDefault="00610408" w:rsidP="005A0CE7">
            <w:pPr>
              <w:spacing w:line="276" w:lineRule="auto"/>
              <w:rPr>
                <w:rFonts w:ascii="Arial" w:hAnsi="Arial" w:cs="Arial"/>
              </w:rPr>
            </w:pPr>
            <w:r w:rsidRPr="0007255D">
              <w:rPr>
                <w:rFonts w:ascii="Arial" w:hAnsi="Arial" w:cs="Arial"/>
                <w:color w:val="000000" w:themeColor="text1"/>
                <w:sz w:val="24"/>
              </w:rPr>
              <w:t>Oedran (meddyliwch am wahanol grwpiau oedran)</w:t>
            </w:r>
          </w:p>
        </w:tc>
        <w:tc>
          <w:tcPr>
            <w:tcW w:w="2676" w:type="dxa"/>
            <w:tcBorders>
              <w:top w:val="nil"/>
              <w:left w:val="nil"/>
              <w:bottom w:val="single" w:sz="8" w:space="0" w:color="auto"/>
              <w:right w:val="single" w:sz="8" w:space="0" w:color="auto"/>
            </w:tcBorders>
            <w:vAlign w:val="center"/>
            <w:hideMark/>
          </w:tcPr>
          <w:p w14:paraId="41DB9886" w14:textId="77777777" w:rsidR="00610408" w:rsidRDefault="00610408" w:rsidP="005A0CE7">
            <w:pPr>
              <w:spacing w:line="276" w:lineRule="auto"/>
            </w:pPr>
            <w:r>
              <w:rPr>
                <w:rFonts w:ascii="Arial" w:hAnsi="Arial" w:cs="Arial"/>
                <w:color w:val="000000"/>
                <w:sz w:val="24"/>
                <w:szCs w:val="24"/>
              </w:rPr>
              <w:t>Bydd y cynnig yn cael effaith gadarnhaol ar bob grŵp oedran sy’n dod yn gymwys i gael tai a chymorth tai.</w:t>
            </w:r>
            <w:r>
              <w:t xml:space="preserve"> </w:t>
            </w:r>
          </w:p>
          <w:p w14:paraId="20772DCA" w14:textId="77777777" w:rsidR="00610408" w:rsidRDefault="00610408" w:rsidP="005A0CE7">
            <w:pPr>
              <w:spacing w:line="276" w:lineRule="auto"/>
            </w:pPr>
          </w:p>
        </w:tc>
        <w:tc>
          <w:tcPr>
            <w:tcW w:w="2622" w:type="dxa"/>
            <w:tcBorders>
              <w:top w:val="nil"/>
              <w:left w:val="nil"/>
              <w:bottom w:val="single" w:sz="8" w:space="0" w:color="auto"/>
              <w:right w:val="single" w:sz="8" w:space="0" w:color="auto"/>
            </w:tcBorders>
            <w:vAlign w:val="center"/>
            <w:hideMark/>
          </w:tcPr>
          <w:p w14:paraId="17246172" w14:textId="77777777" w:rsidR="00610408" w:rsidRDefault="00610408" w:rsidP="005A0CE7">
            <w:pPr>
              <w:spacing w:line="240" w:lineRule="auto"/>
            </w:pPr>
            <w:r>
              <w:rPr>
                <w:rFonts w:ascii="Arial" w:hAnsi="Arial" w:cs="Arial"/>
                <w:color w:val="000000"/>
                <w:sz w:val="24"/>
                <w:szCs w:val="24"/>
              </w:rPr>
              <w:t>Nid ydym wedi nodi tystiolaeth sy’n dangos gwahaniaethu tuag at unrhyw grŵp oedran penodol ac mae tai a chymorth tai yn cael eu darparu yn unol â'r ddyletswydd cydraddoldeb y sector cyhoeddus.</w:t>
            </w:r>
            <w:r>
              <w:t xml:space="preserve"> </w:t>
            </w:r>
          </w:p>
        </w:tc>
        <w:tc>
          <w:tcPr>
            <w:tcW w:w="2591" w:type="dxa"/>
            <w:tcBorders>
              <w:top w:val="nil"/>
              <w:left w:val="nil"/>
              <w:bottom w:val="single" w:sz="8" w:space="0" w:color="auto"/>
              <w:right w:val="single" w:sz="8" w:space="0" w:color="auto"/>
            </w:tcBorders>
            <w:vAlign w:val="center"/>
            <w:hideMark/>
          </w:tcPr>
          <w:p w14:paraId="69BB1BB1" w14:textId="77777777" w:rsidR="00610408" w:rsidRPr="00AD2D58" w:rsidRDefault="00610408" w:rsidP="005A0CE7">
            <w:pPr>
              <w:spacing w:line="240" w:lineRule="auto"/>
              <w:rPr>
                <w:rFonts w:ascii="Arial" w:hAnsi="Arial" w:cs="Arial"/>
                <w:sz w:val="24"/>
                <w:szCs w:val="24"/>
              </w:rPr>
            </w:pPr>
            <w:r w:rsidRPr="00AD2D58">
              <w:rPr>
                <w:rFonts w:ascii="Arial" w:hAnsi="Arial" w:cs="Arial"/>
                <w:sz w:val="24"/>
                <w:szCs w:val="24"/>
              </w:rPr>
              <w:t>Ddim yn berthnasol</w:t>
            </w:r>
          </w:p>
        </w:tc>
      </w:tr>
      <w:tr w:rsidR="00610408" w14:paraId="137F0FFC"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202BDF13" w14:textId="77777777" w:rsidR="00610408" w:rsidRDefault="00610408" w:rsidP="005A0CE7">
            <w:pPr>
              <w:spacing w:line="276" w:lineRule="auto"/>
            </w:pPr>
            <w:r>
              <w:rPr>
                <w:rFonts w:ascii="Arial" w:hAnsi="Arial" w:cs="Arial"/>
                <w:color w:val="000000"/>
                <w:sz w:val="24"/>
                <w:szCs w:val="24"/>
              </w:rPr>
              <w:t xml:space="preserve">Anabledd (ystyriwch y model cymdeithasol o anabledd </w:t>
            </w:r>
            <w:r>
              <w:rPr>
                <w:rStyle w:val="FootnoteReference"/>
                <w:rFonts w:ascii="Arial" w:hAnsi="Arial" w:cs="Arial"/>
                <w:color w:val="000000"/>
                <w:sz w:val="24"/>
                <w:szCs w:val="24"/>
              </w:rPr>
              <w:footnoteReference w:id="2"/>
            </w:r>
            <w:r>
              <w:rPr>
                <w:rFonts w:ascii="Arial" w:hAnsi="Arial" w:cs="Arial"/>
                <w:color w:val="000000"/>
                <w:sz w:val="24"/>
                <w:szCs w:val="24"/>
              </w:rPr>
              <w:t xml:space="preserve">a sut y gallai eich cynnig achosi, neu sut y gellid ei ddefnyddio’n rhagweithiol i ddileu, y rhwystrau sy’n analluogi pobl gyda </w:t>
            </w:r>
            <w:r>
              <w:rPr>
                <w:rFonts w:ascii="Calibri" w:hAnsi="Calibri" w:cs="Calibri"/>
                <w:color w:val="000000"/>
                <w:sz w:val="24"/>
                <w:szCs w:val="24"/>
              </w:rPr>
              <w:t xml:space="preserve">ȃ </w:t>
            </w:r>
            <w:r>
              <w:rPr>
                <w:rFonts w:ascii="Arial" w:hAnsi="Arial" w:cs="Arial"/>
                <w:color w:val="000000"/>
                <w:sz w:val="24"/>
                <w:szCs w:val="24"/>
              </w:rPr>
              <w:t xml:space="preserve">gwahanol fathau o namau) </w:t>
            </w:r>
          </w:p>
        </w:tc>
        <w:tc>
          <w:tcPr>
            <w:tcW w:w="2676" w:type="dxa"/>
            <w:tcBorders>
              <w:top w:val="nil"/>
              <w:left w:val="nil"/>
              <w:bottom w:val="single" w:sz="8" w:space="0" w:color="auto"/>
              <w:right w:val="single" w:sz="8" w:space="0" w:color="auto"/>
            </w:tcBorders>
            <w:vAlign w:val="center"/>
            <w:hideMark/>
          </w:tcPr>
          <w:p w14:paraId="4E19A40F" w14:textId="77777777" w:rsidR="00610408" w:rsidRDefault="00610408" w:rsidP="005A0CE7">
            <w:pPr>
              <w:spacing w:line="276" w:lineRule="auto"/>
            </w:pPr>
            <w:r>
              <w:rPr>
                <w:rFonts w:ascii="Arial" w:hAnsi="Arial" w:cs="Arial"/>
                <w:color w:val="000000"/>
                <w:sz w:val="24"/>
                <w:szCs w:val="24"/>
              </w:rPr>
              <w:t xml:space="preserve">Gall y cynnig gael effaith gadarnhaol ar bobl anabl, a allai fod yn fwy tebygol o fod </w:t>
            </w:r>
            <w:r>
              <w:rPr>
                <w:rFonts w:ascii="Calibri" w:hAnsi="Calibri" w:cs="Calibri"/>
                <w:color w:val="000000"/>
                <w:sz w:val="24"/>
                <w:szCs w:val="24"/>
              </w:rPr>
              <w:t>ȃ</w:t>
            </w:r>
            <w:r>
              <w:rPr>
                <w:rFonts w:ascii="Arial" w:hAnsi="Arial" w:cs="Arial"/>
                <w:color w:val="000000"/>
                <w:sz w:val="24"/>
                <w:szCs w:val="24"/>
              </w:rPr>
              <w:t xml:space="preserve"> chyflwr meddygol, boed yn gorfforol neu’n feddyliol/seicolegol, o ganlyniad i drawma eu profiadau. Gallai hyn gynyddu’r tebygolrwydd y bydd y grŵp hwn yn ceisio gwneud cais am dai neu gymorth tai.</w:t>
            </w:r>
            <w:r>
              <w:t xml:space="preserve"> </w:t>
            </w:r>
          </w:p>
        </w:tc>
        <w:tc>
          <w:tcPr>
            <w:tcW w:w="2622" w:type="dxa"/>
            <w:tcBorders>
              <w:top w:val="nil"/>
              <w:left w:val="nil"/>
              <w:bottom w:val="single" w:sz="8" w:space="0" w:color="auto"/>
              <w:right w:val="single" w:sz="8" w:space="0" w:color="auto"/>
            </w:tcBorders>
            <w:vAlign w:val="center"/>
            <w:hideMark/>
          </w:tcPr>
          <w:p w14:paraId="48B7AA37" w14:textId="77777777" w:rsidR="00610408" w:rsidRDefault="00610408" w:rsidP="005A0CE7">
            <w:pPr>
              <w:spacing w:line="276" w:lineRule="auto"/>
            </w:pPr>
            <w:r>
              <w:rPr>
                <w:rFonts w:ascii="Arial" w:hAnsi="Arial" w:cs="Arial"/>
                <w:color w:val="000000"/>
                <w:sz w:val="24"/>
                <w:szCs w:val="24"/>
              </w:rPr>
              <w:t>Oherwydd natur y gwrthdaro parhaus a’r ffaith nad yw cyngor ‘gadael ar unwaith’ wedi’i gyhoeddi ar adeg diwygio’r Rheoliadau hyn, nid yw Llywodraeth y DU yn casglu data yn benodol ar nodwedd gwarchodedig hon.</w:t>
            </w:r>
            <w:r>
              <w:t xml:space="preserve"> </w:t>
            </w:r>
          </w:p>
          <w:p w14:paraId="4909E6DB" w14:textId="77777777" w:rsidR="00610408" w:rsidRPr="003C7E79" w:rsidRDefault="00610408" w:rsidP="005A0CE7">
            <w:pPr>
              <w:spacing w:line="276" w:lineRule="auto"/>
              <w:rPr>
                <w:rFonts w:ascii="Arial" w:hAnsi="Arial" w:cs="Arial"/>
                <w:sz w:val="24"/>
                <w:szCs w:val="24"/>
              </w:rPr>
            </w:pPr>
            <w:r w:rsidRPr="003C7E79">
              <w:rPr>
                <w:rFonts w:ascii="Arial" w:hAnsi="Arial" w:cs="Arial"/>
                <w:sz w:val="24"/>
                <w:szCs w:val="24"/>
              </w:rPr>
              <w:t>Nid yw Llywodraeth y DU wedi casglu data perthnasol ar y nodwedd warchodedig hon.</w:t>
            </w:r>
          </w:p>
          <w:p w14:paraId="1BEA4876" w14:textId="77777777" w:rsidR="00610408" w:rsidRDefault="00610408" w:rsidP="005A0CE7">
            <w:pPr>
              <w:spacing w:line="276" w:lineRule="auto"/>
            </w:pPr>
          </w:p>
        </w:tc>
        <w:tc>
          <w:tcPr>
            <w:tcW w:w="2591" w:type="dxa"/>
            <w:tcBorders>
              <w:top w:val="nil"/>
              <w:left w:val="nil"/>
              <w:bottom w:val="single" w:sz="8" w:space="0" w:color="auto"/>
              <w:right w:val="single" w:sz="8" w:space="0" w:color="auto"/>
            </w:tcBorders>
            <w:vAlign w:val="center"/>
            <w:hideMark/>
          </w:tcPr>
          <w:p w14:paraId="05EA95BC" w14:textId="77777777" w:rsidR="00610408" w:rsidRPr="00AD2D58" w:rsidRDefault="00610408" w:rsidP="005A0CE7">
            <w:pPr>
              <w:spacing w:line="240" w:lineRule="auto"/>
              <w:rPr>
                <w:rFonts w:ascii="Arial" w:hAnsi="Arial" w:cs="Arial"/>
                <w:sz w:val="24"/>
                <w:szCs w:val="24"/>
              </w:rPr>
            </w:pPr>
            <w:r w:rsidRPr="00AD2D58">
              <w:rPr>
                <w:rFonts w:ascii="Arial" w:hAnsi="Arial" w:cs="Arial"/>
                <w:sz w:val="24"/>
                <w:szCs w:val="24"/>
              </w:rPr>
              <w:t>Ddim yn berthnasol</w:t>
            </w:r>
          </w:p>
        </w:tc>
      </w:tr>
      <w:tr w:rsidR="00610408" w14:paraId="0C331AC2"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0C95035A" w14:textId="77777777" w:rsidR="00610408" w:rsidRDefault="00610408" w:rsidP="005A0CE7">
            <w:pPr>
              <w:spacing w:line="276" w:lineRule="auto"/>
            </w:pPr>
            <w:r>
              <w:rPr>
                <w:rFonts w:ascii="Arial" w:hAnsi="Arial" w:cs="Arial"/>
                <w:color w:val="000000"/>
                <w:sz w:val="24"/>
                <w:szCs w:val="24"/>
              </w:rPr>
              <w:t>Ailbennu Rhywedd (y broses o newid rhyw a phobl Drawsryweddol)</w:t>
            </w:r>
            <w:r>
              <w:t xml:space="preserve"> </w:t>
            </w:r>
          </w:p>
        </w:tc>
        <w:tc>
          <w:tcPr>
            <w:tcW w:w="2676" w:type="dxa"/>
            <w:tcBorders>
              <w:top w:val="nil"/>
              <w:left w:val="nil"/>
              <w:bottom w:val="single" w:sz="8" w:space="0" w:color="auto"/>
              <w:right w:val="single" w:sz="8" w:space="0" w:color="auto"/>
            </w:tcBorders>
            <w:vAlign w:val="center"/>
            <w:hideMark/>
          </w:tcPr>
          <w:p w14:paraId="4BAE4E24" w14:textId="77777777" w:rsidR="00610408" w:rsidRDefault="00610408" w:rsidP="005A0CE7">
            <w:pPr>
              <w:spacing w:line="276" w:lineRule="auto"/>
            </w:pPr>
            <w:r>
              <w:rPr>
                <w:rFonts w:ascii="Arial" w:hAnsi="Arial" w:cs="Arial"/>
                <w:color w:val="000000"/>
                <w:sz w:val="24"/>
                <w:szCs w:val="24"/>
              </w:rPr>
              <w:t>Disgwylir i’r cynnig gael effaith niwtral ar ailbennu rhywedd (y broses o newid rhyw a phobl drawsryweddol). Fodd bynnag, trwy gynnal llwybr at dai neu gymorth tai, gall unigolion gael mynediad at amgylchedd sydd yn mwy sefydlog ac iach ac yn fwy diogel i gyflawni’r broses o newid rhyw neu i fyw fel person drawsryweddol.</w:t>
            </w:r>
            <w:r>
              <w:t xml:space="preserve"> </w:t>
            </w:r>
          </w:p>
        </w:tc>
        <w:tc>
          <w:tcPr>
            <w:tcW w:w="2622" w:type="dxa"/>
            <w:tcBorders>
              <w:top w:val="nil"/>
              <w:left w:val="nil"/>
              <w:bottom w:val="single" w:sz="8" w:space="0" w:color="auto"/>
              <w:right w:val="single" w:sz="8" w:space="0" w:color="auto"/>
            </w:tcBorders>
            <w:vAlign w:val="center"/>
            <w:hideMark/>
          </w:tcPr>
          <w:p w14:paraId="78F888A0" w14:textId="77777777" w:rsidR="00610408" w:rsidRPr="003C7E79" w:rsidRDefault="00610408" w:rsidP="005A0CE7">
            <w:pPr>
              <w:spacing w:line="276" w:lineRule="auto"/>
              <w:rPr>
                <w:rFonts w:ascii="Arial" w:hAnsi="Arial" w:cs="Arial"/>
                <w:sz w:val="24"/>
                <w:szCs w:val="24"/>
              </w:rPr>
            </w:pPr>
            <w:r w:rsidRPr="003C7E79">
              <w:rPr>
                <w:rFonts w:ascii="Arial" w:hAnsi="Arial" w:cs="Arial"/>
                <w:sz w:val="24"/>
                <w:szCs w:val="24"/>
              </w:rPr>
              <w:t>Nid yw Llywodraeth y DU wedi casglu data perthnasol ar y nodwedd warchodedig hon.</w:t>
            </w:r>
          </w:p>
          <w:p w14:paraId="719E6240" w14:textId="77777777" w:rsidR="00610408" w:rsidRDefault="00610408" w:rsidP="005A0CE7">
            <w:pPr>
              <w:spacing w:line="276" w:lineRule="auto"/>
            </w:pPr>
          </w:p>
        </w:tc>
        <w:tc>
          <w:tcPr>
            <w:tcW w:w="2591" w:type="dxa"/>
            <w:tcBorders>
              <w:top w:val="nil"/>
              <w:left w:val="nil"/>
              <w:bottom w:val="single" w:sz="8" w:space="0" w:color="auto"/>
              <w:right w:val="single" w:sz="8" w:space="0" w:color="auto"/>
            </w:tcBorders>
            <w:vAlign w:val="center"/>
            <w:hideMark/>
          </w:tcPr>
          <w:p w14:paraId="642C2277" w14:textId="77777777" w:rsidR="00610408" w:rsidRDefault="00610408" w:rsidP="005A0CE7">
            <w:pPr>
              <w:spacing w:line="240" w:lineRule="auto"/>
            </w:pPr>
            <w:r w:rsidRPr="00AD2D58">
              <w:rPr>
                <w:rFonts w:ascii="Arial" w:hAnsi="Arial" w:cs="Arial"/>
                <w:sz w:val="24"/>
                <w:szCs w:val="24"/>
              </w:rPr>
              <w:t>Ddim yn berthnasol</w:t>
            </w:r>
          </w:p>
        </w:tc>
      </w:tr>
      <w:tr w:rsidR="00610408" w14:paraId="59A8AF74"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1F962AB1" w14:textId="77777777" w:rsidR="00610408" w:rsidRDefault="00610408" w:rsidP="005A0CE7">
            <w:pPr>
              <w:spacing w:line="276" w:lineRule="auto"/>
            </w:pPr>
            <w:r>
              <w:rPr>
                <w:rFonts w:ascii="Arial" w:hAnsi="Arial" w:cs="Arial"/>
                <w:color w:val="000000"/>
                <w:sz w:val="24"/>
                <w:szCs w:val="24"/>
              </w:rPr>
              <w:t>Beichiogrwydd a mamolaeth</w:t>
            </w:r>
            <w:r>
              <w:t xml:space="preserve"> </w:t>
            </w:r>
          </w:p>
        </w:tc>
        <w:tc>
          <w:tcPr>
            <w:tcW w:w="2676" w:type="dxa"/>
            <w:tcBorders>
              <w:top w:val="nil"/>
              <w:left w:val="nil"/>
              <w:bottom w:val="single" w:sz="8" w:space="0" w:color="auto"/>
              <w:right w:val="single" w:sz="8" w:space="0" w:color="auto"/>
            </w:tcBorders>
            <w:vAlign w:val="center"/>
            <w:hideMark/>
          </w:tcPr>
          <w:p w14:paraId="5EF09434" w14:textId="77777777" w:rsidR="00610408" w:rsidRDefault="00610408" w:rsidP="005A0CE7">
            <w:pPr>
              <w:spacing w:line="276" w:lineRule="auto"/>
            </w:pPr>
            <w:r>
              <w:rPr>
                <w:rFonts w:ascii="Arial" w:hAnsi="Arial" w:cs="Arial"/>
                <w:color w:val="000000"/>
                <w:sz w:val="24"/>
                <w:szCs w:val="24"/>
              </w:rPr>
              <w:t>Disgwylir i’r cynnig gael effaith niwtral ar feichiogrwydd a mamolaeth. Fodd bynnag, trwy ymestyn y llwybr hwn at dai neu gymorth tai, gall unigolion gael mynediad at amgylchedd sydd yn mwy sefydlog ac iach, ac yn fwy diogel ar gyfer geni a magu ei plentyn/eu plant.</w:t>
            </w:r>
            <w:r>
              <w:t xml:space="preserve"> </w:t>
            </w:r>
          </w:p>
        </w:tc>
        <w:tc>
          <w:tcPr>
            <w:tcW w:w="2622" w:type="dxa"/>
            <w:tcBorders>
              <w:top w:val="nil"/>
              <w:left w:val="nil"/>
              <w:bottom w:val="single" w:sz="8" w:space="0" w:color="auto"/>
              <w:right w:val="single" w:sz="8" w:space="0" w:color="auto"/>
            </w:tcBorders>
            <w:vAlign w:val="center"/>
            <w:hideMark/>
          </w:tcPr>
          <w:p w14:paraId="4E7268CE" w14:textId="77777777" w:rsidR="00610408" w:rsidRPr="003C7E79" w:rsidRDefault="00610408" w:rsidP="005A0CE7">
            <w:pPr>
              <w:spacing w:line="276" w:lineRule="auto"/>
              <w:rPr>
                <w:rFonts w:ascii="Arial" w:hAnsi="Arial" w:cs="Arial"/>
                <w:sz w:val="24"/>
                <w:szCs w:val="24"/>
              </w:rPr>
            </w:pPr>
            <w:r w:rsidRPr="003C7E79">
              <w:rPr>
                <w:rFonts w:ascii="Arial" w:hAnsi="Arial" w:cs="Arial"/>
                <w:sz w:val="24"/>
                <w:szCs w:val="24"/>
              </w:rPr>
              <w:t>Nid yw Llywodraeth y DU wedi casglu data perthnasol ar y nodwedd warchodedig hon.</w:t>
            </w:r>
          </w:p>
          <w:p w14:paraId="162B7F7B" w14:textId="77777777" w:rsidR="00610408" w:rsidRDefault="00610408" w:rsidP="005A0CE7">
            <w:pPr>
              <w:spacing w:line="276" w:lineRule="auto"/>
            </w:pPr>
          </w:p>
        </w:tc>
        <w:tc>
          <w:tcPr>
            <w:tcW w:w="2591" w:type="dxa"/>
            <w:tcBorders>
              <w:top w:val="nil"/>
              <w:left w:val="nil"/>
              <w:bottom w:val="single" w:sz="8" w:space="0" w:color="auto"/>
              <w:right w:val="single" w:sz="8" w:space="0" w:color="auto"/>
            </w:tcBorders>
            <w:vAlign w:val="center"/>
            <w:hideMark/>
          </w:tcPr>
          <w:p w14:paraId="1DC64097" w14:textId="77777777" w:rsidR="00610408" w:rsidRDefault="00610408" w:rsidP="005A0CE7">
            <w:pPr>
              <w:spacing w:line="240" w:lineRule="auto"/>
            </w:pPr>
            <w:r w:rsidRPr="00AD2D58">
              <w:rPr>
                <w:rFonts w:ascii="Arial" w:hAnsi="Arial" w:cs="Arial"/>
                <w:sz w:val="24"/>
                <w:szCs w:val="24"/>
              </w:rPr>
              <w:t>Ddim yn berthnasol</w:t>
            </w:r>
          </w:p>
        </w:tc>
      </w:tr>
      <w:tr w:rsidR="00610408" w14:paraId="19DC203E"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375FE3BC" w14:textId="77777777" w:rsidR="00610408" w:rsidRDefault="00610408" w:rsidP="005A0CE7">
            <w:pPr>
              <w:spacing w:line="276" w:lineRule="auto"/>
            </w:pPr>
            <w:r>
              <w:rPr>
                <w:rFonts w:ascii="Arial" w:hAnsi="Arial" w:cs="Arial"/>
                <w:color w:val="000000"/>
                <w:sz w:val="24"/>
                <w:szCs w:val="24"/>
              </w:rPr>
              <w:t>Hil (gan gynnwys gwahanol lleiafrifoedd ethnig, Sipsiwn a Theithwyr a Mudwyr, Ceiswyr Lloches a Ffoaduriaid)</w:t>
            </w:r>
            <w:r>
              <w:t xml:space="preserve"> </w:t>
            </w:r>
          </w:p>
        </w:tc>
        <w:tc>
          <w:tcPr>
            <w:tcW w:w="2676" w:type="dxa"/>
            <w:tcBorders>
              <w:top w:val="nil"/>
              <w:left w:val="nil"/>
              <w:bottom w:val="single" w:sz="8" w:space="0" w:color="auto"/>
              <w:right w:val="single" w:sz="8" w:space="0" w:color="auto"/>
            </w:tcBorders>
            <w:vAlign w:val="center"/>
            <w:hideMark/>
          </w:tcPr>
          <w:p w14:paraId="74B08107" w14:textId="77777777" w:rsidR="00610408" w:rsidRDefault="00610408" w:rsidP="005A0CE7">
            <w:pPr>
              <w:spacing w:line="276" w:lineRule="auto"/>
            </w:pPr>
            <w:r>
              <w:rPr>
                <w:rFonts w:ascii="Arial" w:hAnsi="Arial" w:cs="Arial"/>
                <w:color w:val="000000"/>
                <w:sz w:val="24"/>
                <w:szCs w:val="24"/>
              </w:rPr>
              <w:t>Disgwylir i’r cynnig gael effaith gadarnhaol ar hil, a gall pobl sy’n dod i Gymru o wledydd sydd wedi’u heffeithio fod â gwreiddiau yn yr ardaloedd hyn, a fydd yn eu gwneud yn grŵp ethnig lleiafrifol. Bydd gan y grŵp hyn fynediad at dai a chymorth tai o ganlyniad i’r Rheoliadau diwygio arfaethedig.</w:t>
            </w:r>
            <w:r>
              <w:t xml:space="preserve"> </w:t>
            </w:r>
          </w:p>
        </w:tc>
        <w:tc>
          <w:tcPr>
            <w:tcW w:w="2622" w:type="dxa"/>
            <w:tcBorders>
              <w:top w:val="nil"/>
              <w:left w:val="nil"/>
              <w:bottom w:val="single" w:sz="8" w:space="0" w:color="auto"/>
              <w:right w:val="single" w:sz="8" w:space="0" w:color="auto"/>
            </w:tcBorders>
            <w:vAlign w:val="center"/>
            <w:hideMark/>
          </w:tcPr>
          <w:p w14:paraId="3252F2AA" w14:textId="77777777" w:rsidR="00610408" w:rsidRPr="00106ECB" w:rsidRDefault="00610408" w:rsidP="005A0CE7">
            <w:pPr>
              <w:spacing w:line="276" w:lineRule="auto"/>
              <w:rPr>
                <w:rFonts w:ascii="Arial" w:hAnsi="Arial" w:cs="Arial"/>
                <w:color w:val="000000" w:themeColor="text1"/>
                <w:sz w:val="24"/>
                <w:szCs w:val="24"/>
              </w:rPr>
            </w:pPr>
            <w:r>
              <w:rPr>
                <w:rFonts w:ascii="Arial" w:hAnsi="Arial" w:cs="Arial"/>
                <w:color w:val="000000"/>
                <w:sz w:val="24"/>
                <w:szCs w:val="24"/>
              </w:rPr>
              <w:t xml:space="preserve">Nid yw’n hysbys eto a fydd pobl sy’n cyrraedd Cymru o wledydd sydd wedi’u heffeithio yn wahanol o ran ethnigrwydd, ond bydd unigolion â’r fath wreiddiau yn ethnig lleiafrifol yng Nghymru a bydd cael mynediad at gartrefi sefydlog </w:t>
            </w:r>
            <w:r w:rsidRPr="00106ECB">
              <w:rPr>
                <w:rFonts w:ascii="Arial" w:hAnsi="Arial" w:cs="Arial"/>
                <w:color w:val="000000" w:themeColor="text1"/>
                <w:sz w:val="24"/>
                <w:szCs w:val="24"/>
              </w:rPr>
              <w:t>o fudd iddynt.</w:t>
            </w:r>
          </w:p>
          <w:p w14:paraId="333426D2" w14:textId="77777777" w:rsidR="00610408" w:rsidRDefault="00610408" w:rsidP="005A0CE7">
            <w:pPr>
              <w:spacing w:line="276" w:lineRule="auto"/>
            </w:pPr>
          </w:p>
        </w:tc>
        <w:tc>
          <w:tcPr>
            <w:tcW w:w="2591" w:type="dxa"/>
            <w:tcBorders>
              <w:top w:val="nil"/>
              <w:left w:val="nil"/>
              <w:bottom w:val="single" w:sz="8" w:space="0" w:color="auto"/>
              <w:right w:val="single" w:sz="8" w:space="0" w:color="auto"/>
            </w:tcBorders>
            <w:vAlign w:val="center"/>
            <w:hideMark/>
          </w:tcPr>
          <w:p w14:paraId="72C20F91" w14:textId="77777777" w:rsidR="00610408" w:rsidRDefault="00610408" w:rsidP="005A0CE7">
            <w:pPr>
              <w:spacing w:line="276" w:lineRule="auto"/>
            </w:pPr>
            <w:r w:rsidRPr="00AD2D58">
              <w:rPr>
                <w:rFonts w:ascii="Arial" w:hAnsi="Arial" w:cs="Arial"/>
                <w:sz w:val="24"/>
                <w:szCs w:val="24"/>
              </w:rPr>
              <w:t>Ddim yn berthnasol</w:t>
            </w:r>
          </w:p>
        </w:tc>
      </w:tr>
      <w:tr w:rsidR="00610408" w14:paraId="2A179C04"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2CCDBA06" w14:textId="77777777" w:rsidR="00610408" w:rsidRDefault="00610408" w:rsidP="005A0CE7">
            <w:pPr>
              <w:spacing w:line="276" w:lineRule="auto"/>
            </w:pPr>
            <w:r>
              <w:rPr>
                <w:rFonts w:ascii="Arial" w:hAnsi="Arial" w:cs="Arial"/>
                <w:color w:val="000000"/>
                <w:sz w:val="24"/>
                <w:szCs w:val="24"/>
              </w:rPr>
              <w:t>Crefydd, cred a diffyg cred</w:t>
            </w:r>
            <w:r>
              <w:t xml:space="preserve"> </w:t>
            </w:r>
          </w:p>
        </w:tc>
        <w:tc>
          <w:tcPr>
            <w:tcW w:w="2676" w:type="dxa"/>
            <w:tcBorders>
              <w:top w:val="nil"/>
              <w:left w:val="nil"/>
              <w:bottom w:val="single" w:sz="8" w:space="0" w:color="auto"/>
              <w:right w:val="single" w:sz="8" w:space="0" w:color="auto"/>
            </w:tcBorders>
            <w:vAlign w:val="center"/>
            <w:hideMark/>
          </w:tcPr>
          <w:p w14:paraId="6B66474D" w14:textId="77777777" w:rsidR="00610408" w:rsidRDefault="00610408" w:rsidP="005A0CE7">
            <w:pPr>
              <w:spacing w:line="276" w:lineRule="auto"/>
            </w:pPr>
            <w:r>
              <w:rPr>
                <w:rFonts w:ascii="Arial" w:hAnsi="Arial" w:cs="Arial"/>
                <w:color w:val="000000"/>
                <w:sz w:val="24"/>
                <w:szCs w:val="24"/>
              </w:rPr>
              <w:t>Disgwylir i’r cynnig gael effaith gadarnhaol ar sail crefydd, cred a diffyg cred unigolion. Er nad ydym yn gwybod beth fydd crefydd neu gredo bobl a fydd yn cyrraedd y DU o’r gwledydd sydd wedi’u effeithio, rydym yn cydnabod y gallai hyn olygu y bydd cyfran uwch o’r bobl sy’n gymwys i gael tai a chymorth tai yn dod o wahanol grefyddau a chredoau.</w:t>
            </w:r>
            <w:r>
              <w:t xml:space="preserve"> </w:t>
            </w:r>
          </w:p>
        </w:tc>
        <w:tc>
          <w:tcPr>
            <w:tcW w:w="2622" w:type="dxa"/>
            <w:tcBorders>
              <w:top w:val="nil"/>
              <w:left w:val="nil"/>
              <w:bottom w:val="single" w:sz="8" w:space="0" w:color="auto"/>
              <w:right w:val="single" w:sz="8" w:space="0" w:color="auto"/>
            </w:tcBorders>
            <w:vAlign w:val="center"/>
            <w:hideMark/>
          </w:tcPr>
          <w:p w14:paraId="4DCA4DFB" w14:textId="77777777" w:rsidR="00610408" w:rsidRDefault="00610408" w:rsidP="005A0CE7">
            <w:pPr>
              <w:spacing w:line="276" w:lineRule="auto"/>
            </w:pPr>
          </w:p>
          <w:p w14:paraId="651E7D82" w14:textId="77777777" w:rsidR="00610408" w:rsidRPr="00CD0532" w:rsidRDefault="00610408" w:rsidP="005A0CE7">
            <w:pPr>
              <w:spacing w:line="276" w:lineRule="auto"/>
              <w:rPr>
                <w:rFonts w:ascii="Arial" w:hAnsi="Arial" w:cs="Arial"/>
                <w:color w:val="000000" w:themeColor="text1"/>
                <w:sz w:val="24"/>
                <w:szCs w:val="24"/>
              </w:rPr>
            </w:pPr>
            <w:r w:rsidRPr="00CD0532">
              <w:rPr>
                <w:rFonts w:ascii="Arial" w:hAnsi="Arial" w:cs="Arial"/>
                <w:color w:val="000000" w:themeColor="text1"/>
                <w:sz w:val="24"/>
                <w:szCs w:val="24"/>
              </w:rPr>
              <w:t xml:space="preserve">Nid oes unrhyw ddata perthnasol yn hysbys </w:t>
            </w:r>
            <w:r>
              <w:rPr>
                <w:rFonts w:ascii="Arial" w:hAnsi="Arial" w:cs="Arial"/>
                <w:color w:val="000000" w:themeColor="text1"/>
                <w:sz w:val="24"/>
                <w:szCs w:val="24"/>
              </w:rPr>
              <w:t>o ran</w:t>
            </w:r>
            <w:r w:rsidRPr="00CD0532">
              <w:rPr>
                <w:rFonts w:ascii="Arial" w:hAnsi="Arial" w:cs="Arial"/>
                <w:color w:val="000000" w:themeColor="text1"/>
                <w:sz w:val="24"/>
                <w:szCs w:val="24"/>
              </w:rPr>
              <w:t xml:space="preserve"> crefydd</w:t>
            </w:r>
            <w:r>
              <w:rPr>
                <w:rFonts w:ascii="Arial" w:hAnsi="Arial" w:cs="Arial"/>
                <w:color w:val="000000" w:themeColor="text1"/>
                <w:sz w:val="24"/>
                <w:szCs w:val="24"/>
              </w:rPr>
              <w:t xml:space="preserve"> neu g</w:t>
            </w:r>
            <w:r w:rsidRPr="00CD0532">
              <w:rPr>
                <w:rFonts w:ascii="Arial" w:hAnsi="Arial" w:cs="Arial"/>
                <w:color w:val="000000" w:themeColor="text1"/>
                <w:sz w:val="24"/>
                <w:szCs w:val="24"/>
              </w:rPr>
              <w:t xml:space="preserve">redoau </w:t>
            </w:r>
            <w:r>
              <w:rPr>
                <w:rFonts w:ascii="Arial" w:hAnsi="Arial" w:cs="Arial"/>
                <w:color w:val="000000" w:themeColor="text1"/>
                <w:sz w:val="24"/>
                <w:szCs w:val="24"/>
              </w:rPr>
              <w:t xml:space="preserve">bobl </w:t>
            </w:r>
            <w:r w:rsidRPr="00CD0532">
              <w:rPr>
                <w:rFonts w:ascii="Arial" w:hAnsi="Arial" w:cs="Arial"/>
                <w:color w:val="000000" w:themeColor="text1"/>
                <w:sz w:val="24"/>
                <w:szCs w:val="24"/>
              </w:rPr>
              <w:t>neu ddiffyg cred.</w:t>
            </w:r>
          </w:p>
          <w:p w14:paraId="5DC1D092" w14:textId="77777777" w:rsidR="00610408" w:rsidRDefault="00610408" w:rsidP="005A0CE7">
            <w:pPr>
              <w:spacing w:line="276" w:lineRule="auto"/>
            </w:pPr>
          </w:p>
          <w:p w14:paraId="6F6B63E7" w14:textId="77777777" w:rsidR="00610408" w:rsidRDefault="00610408" w:rsidP="005A0CE7">
            <w:pPr>
              <w:spacing w:line="276" w:lineRule="auto"/>
            </w:pPr>
          </w:p>
        </w:tc>
        <w:tc>
          <w:tcPr>
            <w:tcW w:w="2591" w:type="dxa"/>
            <w:tcBorders>
              <w:top w:val="nil"/>
              <w:left w:val="nil"/>
              <w:bottom w:val="single" w:sz="8" w:space="0" w:color="auto"/>
              <w:right w:val="single" w:sz="8" w:space="0" w:color="auto"/>
            </w:tcBorders>
            <w:vAlign w:val="center"/>
            <w:hideMark/>
          </w:tcPr>
          <w:p w14:paraId="05E48038" w14:textId="77777777" w:rsidR="00610408" w:rsidRDefault="00610408" w:rsidP="005A0CE7">
            <w:pPr>
              <w:spacing w:line="240" w:lineRule="auto"/>
            </w:pPr>
            <w:r w:rsidRPr="00AD2D58">
              <w:rPr>
                <w:rFonts w:ascii="Arial" w:hAnsi="Arial" w:cs="Arial"/>
                <w:sz w:val="24"/>
                <w:szCs w:val="24"/>
              </w:rPr>
              <w:t>Ddim yn berthnasol</w:t>
            </w:r>
          </w:p>
        </w:tc>
      </w:tr>
      <w:tr w:rsidR="00610408" w14:paraId="01CC5D2F" w14:textId="77777777" w:rsidTr="005A0CE7">
        <w:trPr>
          <w:trHeight w:val="935"/>
        </w:trPr>
        <w:tc>
          <w:tcPr>
            <w:tcW w:w="1751" w:type="dxa"/>
            <w:tcBorders>
              <w:top w:val="nil"/>
              <w:left w:val="single" w:sz="8" w:space="0" w:color="auto"/>
              <w:bottom w:val="single" w:sz="8" w:space="0" w:color="auto"/>
              <w:right w:val="single" w:sz="8" w:space="0" w:color="auto"/>
            </w:tcBorders>
            <w:shd w:val="clear" w:color="auto" w:fill="F2F2F2"/>
            <w:vAlign w:val="center"/>
            <w:hideMark/>
          </w:tcPr>
          <w:p w14:paraId="66C91DB7" w14:textId="77777777" w:rsidR="00610408" w:rsidRDefault="00610408" w:rsidP="005A0CE7">
            <w:pPr>
              <w:spacing w:line="276" w:lineRule="auto"/>
            </w:pPr>
            <w:r>
              <w:rPr>
                <w:rFonts w:ascii="Arial" w:hAnsi="Arial" w:cs="Arial"/>
                <w:color w:val="000000"/>
                <w:sz w:val="24"/>
                <w:szCs w:val="24"/>
              </w:rPr>
              <w:t>Rhyw / Rhywedd</w:t>
            </w:r>
            <w:r>
              <w:t xml:space="preserve"> </w:t>
            </w:r>
          </w:p>
        </w:tc>
        <w:tc>
          <w:tcPr>
            <w:tcW w:w="2676" w:type="dxa"/>
            <w:tcBorders>
              <w:top w:val="nil"/>
              <w:left w:val="nil"/>
              <w:bottom w:val="single" w:sz="8" w:space="0" w:color="auto"/>
              <w:right w:val="single" w:sz="8" w:space="0" w:color="auto"/>
            </w:tcBorders>
            <w:vAlign w:val="center"/>
            <w:hideMark/>
          </w:tcPr>
          <w:p w14:paraId="4C85F4A2" w14:textId="77777777" w:rsidR="00610408" w:rsidRDefault="00610408" w:rsidP="005A0CE7">
            <w:pPr>
              <w:spacing w:line="276" w:lineRule="auto"/>
            </w:pPr>
            <w:r>
              <w:rPr>
                <w:rFonts w:ascii="Arial" w:hAnsi="Arial" w:cs="Arial"/>
                <w:color w:val="000000"/>
                <w:sz w:val="24"/>
                <w:szCs w:val="24"/>
              </w:rPr>
              <w:t>Disgwylir i’r cynnig gael effaith niwtral ar sail rhyw neu rywedd.</w:t>
            </w:r>
            <w:r>
              <w:t xml:space="preserve"> </w:t>
            </w:r>
          </w:p>
        </w:tc>
        <w:tc>
          <w:tcPr>
            <w:tcW w:w="2622" w:type="dxa"/>
            <w:tcBorders>
              <w:top w:val="nil"/>
              <w:left w:val="nil"/>
              <w:bottom w:val="single" w:sz="8" w:space="0" w:color="auto"/>
              <w:right w:val="single" w:sz="8" w:space="0" w:color="auto"/>
            </w:tcBorders>
            <w:vAlign w:val="center"/>
            <w:hideMark/>
          </w:tcPr>
          <w:p w14:paraId="4A06CE0E" w14:textId="77777777" w:rsidR="00610408" w:rsidRDefault="00610408" w:rsidP="005A0CE7">
            <w:pPr>
              <w:spacing w:line="276" w:lineRule="auto"/>
            </w:pPr>
            <w:r>
              <w:rPr>
                <w:rFonts w:ascii="Arial" w:hAnsi="Arial" w:cs="Arial"/>
                <w:color w:val="000000"/>
                <w:sz w:val="24"/>
                <w:szCs w:val="24"/>
              </w:rPr>
              <w:t>Nid oes unrhyw ddata perthnasol yn hysbys o ran rhyw neu rywedd.</w:t>
            </w:r>
            <w:r>
              <w:t xml:space="preserve"> </w:t>
            </w:r>
          </w:p>
        </w:tc>
        <w:tc>
          <w:tcPr>
            <w:tcW w:w="2591" w:type="dxa"/>
            <w:tcBorders>
              <w:top w:val="nil"/>
              <w:left w:val="nil"/>
              <w:bottom w:val="single" w:sz="8" w:space="0" w:color="auto"/>
              <w:right w:val="single" w:sz="8" w:space="0" w:color="auto"/>
            </w:tcBorders>
            <w:vAlign w:val="center"/>
            <w:hideMark/>
          </w:tcPr>
          <w:p w14:paraId="021BDBD0" w14:textId="77777777" w:rsidR="00610408" w:rsidRDefault="00610408" w:rsidP="005A0CE7">
            <w:pPr>
              <w:spacing w:line="240" w:lineRule="auto"/>
            </w:pPr>
            <w:r w:rsidRPr="00AD2D58">
              <w:rPr>
                <w:rFonts w:ascii="Arial" w:hAnsi="Arial" w:cs="Arial"/>
                <w:sz w:val="24"/>
                <w:szCs w:val="24"/>
              </w:rPr>
              <w:t>Ddim yn berthnasol</w:t>
            </w:r>
          </w:p>
        </w:tc>
      </w:tr>
      <w:tr w:rsidR="00610408" w14:paraId="6E8C2E26"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181F8468" w14:textId="77777777" w:rsidR="00610408" w:rsidRDefault="00610408" w:rsidP="005A0CE7">
            <w:pPr>
              <w:spacing w:line="276" w:lineRule="auto"/>
            </w:pPr>
            <w:r>
              <w:rPr>
                <w:rFonts w:ascii="Arial" w:hAnsi="Arial" w:cs="Arial"/>
                <w:color w:val="000000"/>
                <w:sz w:val="24"/>
                <w:szCs w:val="24"/>
              </w:rPr>
              <w:t>Cyfeiriadedd Rhywiol (Lesbiaidd, Hoyw a Deurywiol)</w:t>
            </w:r>
            <w:r>
              <w:t xml:space="preserve"> </w:t>
            </w:r>
          </w:p>
        </w:tc>
        <w:tc>
          <w:tcPr>
            <w:tcW w:w="2676" w:type="dxa"/>
            <w:tcBorders>
              <w:top w:val="nil"/>
              <w:left w:val="nil"/>
              <w:bottom w:val="single" w:sz="8" w:space="0" w:color="auto"/>
              <w:right w:val="single" w:sz="8" w:space="0" w:color="auto"/>
            </w:tcBorders>
            <w:vAlign w:val="center"/>
            <w:hideMark/>
          </w:tcPr>
          <w:p w14:paraId="0C275A54" w14:textId="77777777" w:rsidR="00610408" w:rsidRDefault="00610408" w:rsidP="005A0CE7">
            <w:pPr>
              <w:spacing w:line="276" w:lineRule="auto"/>
            </w:pPr>
            <w:r>
              <w:rPr>
                <w:rFonts w:ascii="Arial" w:hAnsi="Arial" w:cs="Arial"/>
                <w:color w:val="000000"/>
                <w:sz w:val="24"/>
                <w:szCs w:val="24"/>
              </w:rPr>
              <w:t>Disgwylir i’r cynnig gael effaith niwtral ar sail rhyw neu rywedd.</w:t>
            </w:r>
            <w:r>
              <w:t xml:space="preserve"> </w:t>
            </w:r>
          </w:p>
        </w:tc>
        <w:tc>
          <w:tcPr>
            <w:tcW w:w="2622" w:type="dxa"/>
            <w:tcBorders>
              <w:top w:val="nil"/>
              <w:left w:val="nil"/>
              <w:bottom w:val="single" w:sz="8" w:space="0" w:color="auto"/>
              <w:right w:val="single" w:sz="8" w:space="0" w:color="auto"/>
            </w:tcBorders>
            <w:vAlign w:val="center"/>
            <w:hideMark/>
          </w:tcPr>
          <w:p w14:paraId="5CC0FE7B" w14:textId="77777777" w:rsidR="00610408" w:rsidRDefault="00610408" w:rsidP="005A0CE7">
            <w:pPr>
              <w:spacing w:line="276" w:lineRule="auto"/>
            </w:pPr>
            <w:r>
              <w:rPr>
                <w:rFonts w:ascii="Arial" w:hAnsi="Arial" w:cs="Arial"/>
                <w:color w:val="000000"/>
                <w:sz w:val="24"/>
                <w:szCs w:val="24"/>
              </w:rPr>
              <w:t>Nid oes unrhyw ddata perthnasol yn hysbys o ran cyfeiriadedd rhywiol.</w:t>
            </w:r>
            <w:r>
              <w:t xml:space="preserve"> </w:t>
            </w:r>
          </w:p>
        </w:tc>
        <w:tc>
          <w:tcPr>
            <w:tcW w:w="2591" w:type="dxa"/>
            <w:tcBorders>
              <w:top w:val="nil"/>
              <w:left w:val="nil"/>
              <w:bottom w:val="single" w:sz="8" w:space="0" w:color="auto"/>
              <w:right w:val="single" w:sz="8" w:space="0" w:color="auto"/>
            </w:tcBorders>
            <w:vAlign w:val="center"/>
            <w:hideMark/>
          </w:tcPr>
          <w:p w14:paraId="72EFA4A4" w14:textId="77777777" w:rsidR="00610408" w:rsidRDefault="00610408" w:rsidP="005A0CE7">
            <w:pPr>
              <w:spacing w:line="240" w:lineRule="auto"/>
            </w:pPr>
            <w:r w:rsidRPr="00AD2D58">
              <w:rPr>
                <w:rFonts w:ascii="Arial" w:hAnsi="Arial" w:cs="Arial"/>
                <w:sz w:val="24"/>
                <w:szCs w:val="24"/>
              </w:rPr>
              <w:t>Ddim yn berthnasol</w:t>
            </w:r>
          </w:p>
        </w:tc>
      </w:tr>
      <w:tr w:rsidR="00610408" w14:paraId="0184306A"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12D34A57" w14:textId="77777777" w:rsidR="00610408" w:rsidRDefault="00610408" w:rsidP="005A0CE7">
            <w:pPr>
              <w:spacing w:line="276" w:lineRule="auto"/>
            </w:pPr>
            <w:r>
              <w:rPr>
                <w:rFonts w:ascii="Arial" w:hAnsi="Arial" w:cs="Arial"/>
                <w:color w:val="000000"/>
                <w:sz w:val="24"/>
                <w:szCs w:val="24"/>
              </w:rPr>
              <w:t>Priodas a phartneriaeth sifil</w:t>
            </w:r>
            <w:r>
              <w:t xml:space="preserve"> </w:t>
            </w:r>
          </w:p>
        </w:tc>
        <w:tc>
          <w:tcPr>
            <w:tcW w:w="2676" w:type="dxa"/>
            <w:tcBorders>
              <w:top w:val="nil"/>
              <w:left w:val="nil"/>
              <w:bottom w:val="single" w:sz="8" w:space="0" w:color="auto"/>
              <w:right w:val="single" w:sz="8" w:space="0" w:color="auto"/>
            </w:tcBorders>
            <w:vAlign w:val="center"/>
            <w:hideMark/>
          </w:tcPr>
          <w:p w14:paraId="4ED799B0" w14:textId="77777777" w:rsidR="00610408" w:rsidRDefault="00610408" w:rsidP="005A0CE7">
            <w:pPr>
              <w:spacing w:line="276" w:lineRule="auto"/>
            </w:pPr>
            <w:r>
              <w:rPr>
                <w:rFonts w:ascii="Arial" w:hAnsi="Arial" w:cs="Arial"/>
                <w:color w:val="000000"/>
                <w:sz w:val="24"/>
                <w:szCs w:val="24"/>
              </w:rPr>
              <w:t>Disgwylir i’r cynnig gael effaith niwtral o ran priodas a phartneriaeth sifil.</w:t>
            </w:r>
            <w:r>
              <w:t xml:space="preserve"> </w:t>
            </w:r>
          </w:p>
        </w:tc>
        <w:tc>
          <w:tcPr>
            <w:tcW w:w="2622" w:type="dxa"/>
            <w:tcBorders>
              <w:top w:val="nil"/>
              <w:left w:val="nil"/>
              <w:bottom w:val="single" w:sz="8" w:space="0" w:color="auto"/>
              <w:right w:val="single" w:sz="8" w:space="0" w:color="auto"/>
            </w:tcBorders>
            <w:vAlign w:val="center"/>
            <w:hideMark/>
          </w:tcPr>
          <w:p w14:paraId="402FC39D" w14:textId="77777777" w:rsidR="00610408" w:rsidRDefault="00610408" w:rsidP="005A0CE7">
            <w:pPr>
              <w:spacing w:line="276" w:lineRule="auto"/>
            </w:pPr>
            <w:r>
              <w:rPr>
                <w:rFonts w:ascii="Arial" w:hAnsi="Arial" w:cs="Arial"/>
                <w:color w:val="000000"/>
                <w:sz w:val="24"/>
                <w:szCs w:val="24"/>
              </w:rPr>
              <w:t>Nid oes unrhyw ddata perthnasol yn hysbys. Fodd bynnag, ar gyfer dibenion y polisi sy'n cael ei hystyried, nad yw'r effaith ar y grŵp gwarchodedig hwn yn berthnasol i'w asesu.</w:t>
            </w:r>
            <w:r>
              <w:t xml:space="preserve"> </w:t>
            </w:r>
          </w:p>
        </w:tc>
        <w:tc>
          <w:tcPr>
            <w:tcW w:w="2591" w:type="dxa"/>
            <w:tcBorders>
              <w:top w:val="nil"/>
              <w:left w:val="nil"/>
              <w:bottom w:val="single" w:sz="8" w:space="0" w:color="auto"/>
              <w:right w:val="single" w:sz="8" w:space="0" w:color="auto"/>
            </w:tcBorders>
            <w:vAlign w:val="center"/>
            <w:hideMark/>
          </w:tcPr>
          <w:p w14:paraId="03702D3D" w14:textId="77777777" w:rsidR="00610408" w:rsidRDefault="00610408" w:rsidP="005A0CE7">
            <w:pPr>
              <w:spacing w:line="240" w:lineRule="auto"/>
            </w:pPr>
            <w:r w:rsidRPr="00AD2D58">
              <w:rPr>
                <w:rFonts w:ascii="Arial" w:hAnsi="Arial" w:cs="Arial"/>
                <w:sz w:val="24"/>
                <w:szCs w:val="24"/>
              </w:rPr>
              <w:t>Ddim yn berthnasol</w:t>
            </w:r>
          </w:p>
        </w:tc>
      </w:tr>
      <w:tr w:rsidR="00610408" w14:paraId="59213075"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47420F46" w14:textId="77777777" w:rsidR="00610408" w:rsidRDefault="00610408" w:rsidP="005A0CE7">
            <w:pPr>
              <w:spacing w:line="276" w:lineRule="auto"/>
            </w:pPr>
            <w:r>
              <w:rPr>
                <w:rFonts w:ascii="Arial" w:hAnsi="Arial" w:cs="Arial"/>
                <w:color w:val="000000"/>
                <w:sz w:val="24"/>
                <w:szCs w:val="24"/>
              </w:rPr>
              <w:t>Plant a phobl ifanc hyd at 18 oed</w:t>
            </w:r>
            <w:r>
              <w:t xml:space="preserve"> </w:t>
            </w:r>
          </w:p>
        </w:tc>
        <w:tc>
          <w:tcPr>
            <w:tcW w:w="2676" w:type="dxa"/>
            <w:tcBorders>
              <w:top w:val="nil"/>
              <w:left w:val="nil"/>
              <w:bottom w:val="single" w:sz="8" w:space="0" w:color="auto"/>
              <w:right w:val="single" w:sz="8" w:space="0" w:color="auto"/>
            </w:tcBorders>
            <w:vAlign w:val="center"/>
            <w:hideMark/>
          </w:tcPr>
          <w:p w14:paraId="4C50D62F" w14:textId="77777777" w:rsidR="00610408" w:rsidRDefault="00610408" w:rsidP="005A0CE7">
            <w:pPr>
              <w:spacing w:line="276" w:lineRule="auto"/>
            </w:pPr>
            <w:r>
              <w:rPr>
                <w:rFonts w:ascii="Arial" w:hAnsi="Arial" w:cs="Arial"/>
                <w:color w:val="000000"/>
                <w:sz w:val="24"/>
                <w:szCs w:val="24"/>
              </w:rPr>
              <w:t>Bydd y cynnig yn cael effaith gadarnhaol ar blant a phobl ifanc sydd efallai’n agored i niwed (o’i gymharu ag oedolion) i drawma os ydynt wedi bod yn dyst neu wedi profi hynny.</w:t>
            </w:r>
            <w:r>
              <w:t xml:space="preserve"> </w:t>
            </w:r>
          </w:p>
        </w:tc>
        <w:tc>
          <w:tcPr>
            <w:tcW w:w="2622" w:type="dxa"/>
            <w:tcBorders>
              <w:top w:val="nil"/>
              <w:left w:val="nil"/>
              <w:bottom w:val="single" w:sz="8" w:space="0" w:color="auto"/>
              <w:right w:val="single" w:sz="8" w:space="0" w:color="auto"/>
            </w:tcBorders>
            <w:vAlign w:val="center"/>
            <w:hideMark/>
          </w:tcPr>
          <w:p w14:paraId="5435A1A3" w14:textId="77777777" w:rsidR="00610408" w:rsidRDefault="00610408" w:rsidP="005A0CE7">
            <w:pPr>
              <w:spacing w:line="276" w:lineRule="auto"/>
            </w:pPr>
            <w:r>
              <w:rPr>
                <w:rFonts w:ascii="Arial" w:hAnsi="Arial" w:cs="Arial"/>
                <w:color w:val="000000"/>
                <w:sz w:val="24"/>
                <w:szCs w:val="24"/>
              </w:rPr>
              <w:t>Nid oes unrhyw ddata perthnasol yn hysbys ond bydd yr effaith yn cael ei hailasesu os derbynnir mwy o ddata.</w:t>
            </w:r>
            <w:r>
              <w:t xml:space="preserve"> </w:t>
            </w:r>
          </w:p>
        </w:tc>
        <w:tc>
          <w:tcPr>
            <w:tcW w:w="2591" w:type="dxa"/>
            <w:tcBorders>
              <w:top w:val="nil"/>
              <w:left w:val="nil"/>
              <w:bottom w:val="single" w:sz="8" w:space="0" w:color="auto"/>
              <w:right w:val="single" w:sz="8" w:space="0" w:color="auto"/>
            </w:tcBorders>
            <w:vAlign w:val="center"/>
            <w:hideMark/>
          </w:tcPr>
          <w:p w14:paraId="2886DEE1" w14:textId="77777777" w:rsidR="00610408" w:rsidRDefault="00610408" w:rsidP="005A0CE7">
            <w:pPr>
              <w:spacing w:line="240" w:lineRule="auto"/>
            </w:pPr>
            <w:r w:rsidRPr="00AD2D58">
              <w:rPr>
                <w:rFonts w:ascii="Arial" w:hAnsi="Arial" w:cs="Arial"/>
                <w:sz w:val="24"/>
                <w:szCs w:val="24"/>
              </w:rPr>
              <w:t>Ddim yn berthnasol</w:t>
            </w:r>
          </w:p>
        </w:tc>
      </w:tr>
      <w:tr w:rsidR="00610408" w14:paraId="429244E9" w14:textId="77777777" w:rsidTr="005A0CE7">
        <w:tc>
          <w:tcPr>
            <w:tcW w:w="1751" w:type="dxa"/>
            <w:tcBorders>
              <w:top w:val="nil"/>
              <w:left w:val="single" w:sz="8" w:space="0" w:color="auto"/>
              <w:bottom w:val="single" w:sz="8" w:space="0" w:color="auto"/>
              <w:right w:val="single" w:sz="8" w:space="0" w:color="auto"/>
            </w:tcBorders>
            <w:shd w:val="clear" w:color="auto" w:fill="F2F2F2"/>
            <w:vAlign w:val="center"/>
            <w:hideMark/>
          </w:tcPr>
          <w:p w14:paraId="694CE6B9" w14:textId="77777777" w:rsidR="00610408" w:rsidRDefault="00610408" w:rsidP="005A0CE7">
            <w:pPr>
              <w:spacing w:line="276" w:lineRule="auto"/>
            </w:pPr>
            <w:r>
              <w:rPr>
                <w:rFonts w:ascii="Arial" w:hAnsi="Arial" w:cs="Arial"/>
                <w:color w:val="000000"/>
                <w:sz w:val="24"/>
                <w:szCs w:val="24"/>
              </w:rPr>
              <w:t>Aelwydydd incwm isel</w:t>
            </w:r>
            <w:r>
              <w:t xml:space="preserve"> </w:t>
            </w:r>
          </w:p>
        </w:tc>
        <w:tc>
          <w:tcPr>
            <w:tcW w:w="2676" w:type="dxa"/>
            <w:tcBorders>
              <w:top w:val="nil"/>
              <w:left w:val="nil"/>
              <w:bottom w:val="single" w:sz="8" w:space="0" w:color="auto"/>
              <w:right w:val="single" w:sz="8" w:space="0" w:color="auto"/>
            </w:tcBorders>
            <w:vAlign w:val="center"/>
            <w:hideMark/>
          </w:tcPr>
          <w:p w14:paraId="463C2877" w14:textId="77777777" w:rsidR="00610408" w:rsidRPr="0042163A" w:rsidRDefault="00610408" w:rsidP="005A0CE7">
            <w:pPr>
              <w:spacing w:line="276" w:lineRule="auto"/>
              <w:rPr>
                <w:rFonts w:ascii="Arial" w:hAnsi="Arial" w:cs="Arial"/>
                <w:color w:val="000000"/>
                <w:sz w:val="24"/>
                <w:szCs w:val="24"/>
              </w:rPr>
            </w:pPr>
            <w:r>
              <w:rPr>
                <w:rFonts w:ascii="Arial" w:hAnsi="Arial" w:cs="Arial"/>
                <w:color w:val="000000"/>
                <w:sz w:val="24"/>
                <w:szCs w:val="24"/>
              </w:rPr>
              <w:t>Mae’n fwy tebygol y bydd aelwydydd incwm isel yn cael eu heffeithio’n anghymesur gan y diwygiadau hyn gan eu bod yn fwy tebygol o wneud cais am dai a chymorth digartrefedd.</w:t>
            </w:r>
            <w:r>
              <w:t xml:space="preserve"> </w:t>
            </w:r>
          </w:p>
        </w:tc>
        <w:tc>
          <w:tcPr>
            <w:tcW w:w="2622" w:type="dxa"/>
            <w:tcBorders>
              <w:top w:val="nil"/>
              <w:left w:val="nil"/>
              <w:bottom w:val="single" w:sz="8" w:space="0" w:color="auto"/>
              <w:right w:val="single" w:sz="8" w:space="0" w:color="auto"/>
            </w:tcBorders>
            <w:vAlign w:val="center"/>
            <w:hideMark/>
          </w:tcPr>
          <w:p w14:paraId="0CE92E3B" w14:textId="77777777" w:rsidR="00610408" w:rsidRDefault="00610408" w:rsidP="005A0CE7">
            <w:pPr>
              <w:spacing w:line="276" w:lineRule="auto"/>
            </w:pPr>
            <w:r>
              <w:rPr>
                <w:rFonts w:ascii="Arial" w:hAnsi="Arial" w:cs="Arial"/>
                <w:color w:val="000000"/>
                <w:sz w:val="24"/>
                <w:szCs w:val="24"/>
              </w:rPr>
              <w:t>Nid oes unrhyw ddata perthnasol yn hysbys ond bydd yr effaith yn cael ei hailasesu os derbynnir mwy o ddata.</w:t>
            </w:r>
            <w:r>
              <w:t xml:space="preserve"> </w:t>
            </w:r>
          </w:p>
        </w:tc>
        <w:tc>
          <w:tcPr>
            <w:tcW w:w="2591" w:type="dxa"/>
            <w:tcBorders>
              <w:top w:val="nil"/>
              <w:left w:val="nil"/>
              <w:bottom w:val="single" w:sz="8" w:space="0" w:color="auto"/>
              <w:right w:val="single" w:sz="8" w:space="0" w:color="auto"/>
            </w:tcBorders>
            <w:vAlign w:val="center"/>
            <w:hideMark/>
          </w:tcPr>
          <w:p w14:paraId="689F4E78" w14:textId="77777777" w:rsidR="00610408" w:rsidRDefault="00610408" w:rsidP="005A0CE7">
            <w:pPr>
              <w:spacing w:line="240" w:lineRule="auto"/>
            </w:pPr>
            <w:r w:rsidRPr="00AD2D58">
              <w:rPr>
                <w:rFonts w:ascii="Arial" w:hAnsi="Arial" w:cs="Arial"/>
                <w:sz w:val="24"/>
                <w:szCs w:val="24"/>
              </w:rPr>
              <w:t>Ddim yn berthnasol</w:t>
            </w:r>
          </w:p>
        </w:tc>
      </w:tr>
    </w:tbl>
    <w:p w14:paraId="006A6708" w14:textId="77777777" w:rsidR="00610408" w:rsidRDefault="00610408" w:rsidP="00610408">
      <w:pPr>
        <w:spacing w:after="0"/>
        <w:rPr>
          <w:rFonts w:ascii="Times New Roman" w:eastAsia="Times New Roman" w:hAnsi="Times New Roman"/>
          <w:sz w:val="24"/>
          <w:szCs w:val="24"/>
        </w:rPr>
      </w:pPr>
      <w:r>
        <w:rPr>
          <w:rFonts w:ascii="Times New Roman" w:eastAsia="Times New Roman" w:hAnsi="Times New Roman"/>
          <w:sz w:val="24"/>
          <w:szCs w:val="24"/>
        </w:rPr>
        <w:br/>
      </w:r>
    </w:p>
    <w:p w14:paraId="0CFF3CDB" w14:textId="77777777" w:rsidR="00610408" w:rsidRPr="00B36A3B" w:rsidRDefault="00610408" w:rsidP="00610408">
      <w:pPr>
        <w:spacing w:line="240" w:lineRule="auto"/>
        <w:rPr>
          <w:rFonts w:ascii="Arial" w:hAnsi="Arial" w:cs="Arial"/>
          <w:color w:val="000000"/>
          <w:sz w:val="24"/>
          <w:szCs w:val="24"/>
        </w:rPr>
      </w:pPr>
      <w:r>
        <w:rPr>
          <w:rFonts w:ascii="Arial" w:hAnsi="Arial" w:cs="Arial"/>
          <w:color w:val="000000"/>
          <w:sz w:val="24"/>
          <w:szCs w:val="24"/>
        </w:rPr>
        <w:t>Fodd bynnag, gan nad yw’n hysbys faint o bobl a allai gael eu heffeithio gan y cynnig ac a allai wneud cais am dai neu gymorth tai yng Nghymru, mae’n anodd nodi nodweddion gwarchodedig eraill, yn enwedig o ystyried natur frys y Rheoliadau diwygio.</w:t>
      </w:r>
    </w:p>
    <w:p w14:paraId="36CE51B6" w14:textId="77777777" w:rsidR="00610408" w:rsidRPr="00A2675B" w:rsidRDefault="00610408" w:rsidP="00610408">
      <w:pPr>
        <w:pStyle w:val="numbered"/>
        <w:rPr>
          <w:rFonts w:ascii="Arial" w:hAnsi="Arial" w:cs="Arial"/>
          <w:lang w:val="cy-GB"/>
        </w:rPr>
      </w:pPr>
      <w:r>
        <w:rPr>
          <w:rFonts w:ascii="Arial" w:hAnsi="Arial" w:cs="Arial"/>
          <w:color w:val="000000"/>
          <w:lang w:val="cy-GB"/>
        </w:rPr>
        <w:t>Yn ogystal â’r effaith uniongyrchol ar y grwpiau hyn, rhagwelwn y gallai fod rhywfaint o effaith ar ein gallu i feithrin cysylltiadau da rhwng pobl sy’n rhannu’r nodweddion hyn a’r rhai nad ydynt.</w:t>
      </w:r>
      <w:r>
        <w:rPr>
          <w:lang w:val="cy-GB"/>
        </w:rPr>
        <w:t xml:space="preserve"> </w:t>
      </w:r>
      <w:r>
        <w:rPr>
          <w:rFonts w:ascii="Arial" w:hAnsi="Arial" w:cs="Arial"/>
          <w:lang w:val="cy-GB"/>
        </w:rPr>
        <w:t>Bydd cymhwyso cymal machlud yn golygu y bydd y dull “argyfwng cyffredinol” a ddefnyddir yn y Rheoliadau diwygio yn dod i ben ar 30 Mawrth 2027.</w:t>
      </w:r>
    </w:p>
    <w:p w14:paraId="209ABBE1" w14:textId="661C0A6D" w:rsidR="00610408" w:rsidRPr="00610408" w:rsidRDefault="00610408" w:rsidP="00610408">
      <w:pPr>
        <w:pStyle w:val="numbered"/>
        <w:rPr>
          <w:rFonts w:ascii="Arial" w:hAnsi="Arial" w:cs="Arial"/>
          <w:lang w:val="cy-GB"/>
        </w:rPr>
      </w:pPr>
      <w:r w:rsidRPr="00A2675B">
        <w:rPr>
          <w:rFonts w:ascii="Arial" w:hAnsi="Arial" w:cs="Arial"/>
          <w:lang w:val="cy-GB"/>
        </w:rPr>
        <w:t>Bydd swyddogion yn monitro effaith Rheoliadau 3-7 o’r Rheoliadau diwygio tra byddant mewn grym. Bydd y gwerthusiad hwn yn cael ei gyflwyno i Lywodraeth Cymru newydd er mwyn ystyried a ddylid parhau ȃ’r Rheoliadau hyn.</w:t>
      </w:r>
    </w:p>
    <w:p w14:paraId="4C5E0D53" w14:textId="5CC8F4CD" w:rsidR="00414CA5" w:rsidRPr="000D2DE1" w:rsidRDefault="00414CA5" w:rsidP="00414CA5">
      <w:pPr>
        <w:pStyle w:val="Heading1"/>
        <w:rPr>
          <w:rFonts w:ascii="Arial" w:hAnsi="Arial" w:cs="Arial"/>
          <w:color w:val="000000" w:themeColor="text1"/>
          <w:sz w:val="32"/>
          <w:szCs w:val="32"/>
        </w:rPr>
      </w:pPr>
      <w:bookmarkStart w:id="4" w:name="_Section_2._What"/>
      <w:bookmarkStart w:id="5" w:name="_Section_7._Conclusion"/>
      <w:bookmarkStart w:id="6" w:name="_Toc225328326"/>
      <w:bookmarkEnd w:id="4"/>
      <w:bookmarkEnd w:id="5"/>
      <w:r>
        <w:rPr>
          <w:rFonts w:ascii="Arial" w:hAnsi="Arial"/>
          <w:sz w:val="32"/>
        </w:rPr>
        <w:t>I gloi</w:t>
      </w:r>
      <w:bookmarkEnd w:id="6"/>
      <w:r>
        <w:rPr>
          <w:rFonts w:ascii="Arial" w:hAnsi="Arial"/>
          <w:color w:val="000000" w:themeColor="text1"/>
          <w:sz w:val="32"/>
        </w:rPr>
        <w:t xml:space="preserve"> </w:t>
      </w:r>
      <w:r w:rsidR="00610408">
        <w:rPr>
          <w:rFonts w:ascii="Arial" w:hAnsi="Arial"/>
          <w:color w:val="000000" w:themeColor="text1"/>
          <w:sz w:val="32"/>
        </w:rPr>
        <w:tab/>
      </w:r>
    </w:p>
    <w:p w14:paraId="4F320217" w14:textId="77777777" w:rsidR="00CB4EE8" w:rsidRPr="007A1583" w:rsidRDefault="00CB4EE8" w:rsidP="00320BE9">
      <w:pPr>
        <w:spacing w:after="0"/>
        <w:rPr>
          <w:rFonts w:ascii="Arial" w:hAnsi="Arial" w:cs="Arial"/>
        </w:rPr>
      </w:pPr>
    </w:p>
    <w:p w14:paraId="4C871D7F" w14:textId="77777777" w:rsidR="00414CA5" w:rsidRPr="00610408" w:rsidRDefault="00414CA5" w:rsidP="003C6FB1">
      <w:pPr>
        <w:spacing w:after="0"/>
        <w:rPr>
          <w:rFonts w:ascii="Arial" w:hAnsi="Arial" w:cs="Arial"/>
          <w:b/>
          <w:color w:val="244061" w:themeColor="accent1" w:themeShade="80"/>
          <w:sz w:val="24"/>
        </w:rPr>
      </w:pPr>
      <w:r w:rsidRPr="00610408">
        <w:rPr>
          <w:rFonts w:ascii="Arial" w:hAnsi="Arial"/>
          <w:b/>
          <w:color w:val="244061" w:themeColor="accent1" w:themeShade="80"/>
          <w:sz w:val="24"/>
        </w:rPr>
        <w:t>Sut cafodd y bobl, y mae'r cynnig yn fwyaf tebygol o effeithio arnynt, eu cynnwys yn y gwaith o'i ddatblygu?</w:t>
      </w:r>
    </w:p>
    <w:p w14:paraId="7683759D" w14:textId="77777777" w:rsidR="003C6FB1" w:rsidRPr="00320BE9" w:rsidRDefault="003C6FB1" w:rsidP="003C6FB1">
      <w:pPr>
        <w:spacing w:after="0"/>
        <w:rPr>
          <w:rFonts w:ascii="Arial" w:hAnsi="Arial" w:cs="Arial"/>
          <w:bCs/>
          <w:color w:val="000000" w:themeColor="text1"/>
          <w:sz w:val="24"/>
        </w:rPr>
      </w:pPr>
    </w:p>
    <w:p w14:paraId="2C43F821" w14:textId="77777777" w:rsidR="00BA5B9A" w:rsidRPr="00013AE7" w:rsidRDefault="00C71772" w:rsidP="00BA5B9A">
      <w:pPr>
        <w:tabs>
          <w:tab w:val="left" w:pos="1134"/>
        </w:tabs>
        <w:spacing w:after="0" w:line="276" w:lineRule="auto"/>
        <w:rPr>
          <w:rFonts w:ascii="Arial" w:hAnsi="Arial" w:cs="Arial"/>
          <w:sz w:val="24"/>
          <w:szCs w:val="24"/>
        </w:rPr>
      </w:pPr>
      <w:r>
        <w:rPr>
          <w:rFonts w:ascii="Arial" w:hAnsi="Arial"/>
          <w:sz w:val="24"/>
        </w:rPr>
        <w:t xml:space="preserve">O ystyried natur frys yr argyfwng hwn, nid yw wedi bod yn bosibl cynnal ymgynghoriad ystyrlon ar ddulliau eraill. Os na chaiff Rheoliadau 2014 eu diwygio, mae perygl y gallai unigolion sy’n cyrraedd Cymru o ganlyniad i ymgiliad fod yn anghymwys i gael cymorth, gan eu gadael yn agored i niwed ac mewn mwy o berygl o ddigartrefedd ac amddifadedd. </w:t>
      </w:r>
    </w:p>
    <w:p w14:paraId="4692D9A3" w14:textId="77777777" w:rsidR="00BA5B9A" w:rsidRDefault="00BA5B9A" w:rsidP="008C0733">
      <w:pPr>
        <w:spacing w:after="0"/>
        <w:rPr>
          <w:rFonts w:ascii="Arial" w:hAnsi="Arial" w:cs="Arial"/>
          <w:bCs/>
          <w:color w:val="000000" w:themeColor="text1"/>
          <w:sz w:val="24"/>
        </w:rPr>
      </w:pPr>
    </w:p>
    <w:p w14:paraId="0AB41F48" w14:textId="77777777" w:rsidR="008C0733" w:rsidRPr="00320BE9" w:rsidRDefault="008C0733" w:rsidP="008C0733">
      <w:pPr>
        <w:spacing w:after="0"/>
        <w:rPr>
          <w:rFonts w:ascii="Arial" w:hAnsi="Arial" w:cs="Arial"/>
          <w:bCs/>
          <w:color w:val="000000" w:themeColor="text1"/>
          <w:sz w:val="24"/>
        </w:rPr>
      </w:pPr>
      <w:r>
        <w:rPr>
          <w:rFonts w:ascii="Arial" w:hAnsi="Arial"/>
          <w:color w:val="000000" w:themeColor="text1"/>
          <w:sz w:val="24"/>
        </w:rPr>
        <w:t>Bydd y diwygiadau i’r Rheoliadau yn cynnwys cymal machlud o flwyddyn ar ôl iddynt ddod i rym. Bydd hyn yn cyfyngu ar eu hyd a’u heffaith gyffredinol. Byddai’r cymal sunset yn rhoi sicrwydd, er nad yw’r darpariaethau yn ddaearyddol benodol, y byddent yn hollol gyfyngedig o ran amser. Bydd cymal machlud hefyd yn caniatáu i’r dull cyffredinol weithredu am gyfnod penodol yn unig, ac ar ôl hynny byddai Senedd yn y dyfodol yn gallu craffu’n llawn ar unrhyw Reoliadau ehangach, parhaol, a fyddai’n cael eu datblygu mewn ymgynghoriad â’r sector, cyn iddynt gymryd effaith.</w:t>
      </w:r>
    </w:p>
    <w:p w14:paraId="3B20B133" w14:textId="77777777" w:rsidR="008C0733" w:rsidRPr="00320BE9" w:rsidRDefault="008C0733" w:rsidP="008C0733">
      <w:pPr>
        <w:spacing w:after="0"/>
        <w:rPr>
          <w:rFonts w:ascii="Arial" w:hAnsi="Arial" w:cs="Arial"/>
          <w:bCs/>
          <w:color w:val="000000" w:themeColor="text1"/>
          <w:sz w:val="24"/>
        </w:rPr>
      </w:pPr>
    </w:p>
    <w:p w14:paraId="703AB329" w14:textId="77777777" w:rsidR="008C0733" w:rsidRPr="00320BE9" w:rsidRDefault="008C0733" w:rsidP="008C0733">
      <w:pPr>
        <w:spacing w:after="0"/>
        <w:rPr>
          <w:rFonts w:ascii="Arial" w:hAnsi="Arial" w:cs="Arial"/>
          <w:bCs/>
          <w:color w:val="000000" w:themeColor="text1"/>
          <w:sz w:val="24"/>
        </w:rPr>
      </w:pPr>
      <w:r>
        <w:rPr>
          <w:rFonts w:ascii="Arial" w:hAnsi="Arial"/>
          <w:color w:val="000000" w:themeColor="text1"/>
          <w:sz w:val="24"/>
        </w:rPr>
        <w:t xml:space="preserve">Caiff awdurdodau lleol wybod am y newid deddfwriaethol. Bydd atodiad i’r Cod Canllawiau i Awdurdodau Lleol ar Ddyrannu Llety a Digartrefedd yn cael ei gyhoeddi hefyd.  </w:t>
      </w:r>
    </w:p>
    <w:p w14:paraId="16F83098" w14:textId="77777777" w:rsidR="008C0733" w:rsidRDefault="008C0733" w:rsidP="003C6FB1">
      <w:pPr>
        <w:spacing w:after="0"/>
        <w:rPr>
          <w:rFonts w:ascii="Arial" w:hAnsi="Arial" w:cs="Arial"/>
          <w:b/>
          <w:color w:val="000000" w:themeColor="text1"/>
          <w:sz w:val="24"/>
        </w:rPr>
      </w:pPr>
      <w:r>
        <w:rPr>
          <w:rFonts w:ascii="Arial" w:hAnsi="Arial"/>
          <w:b/>
          <w:color w:val="000000" w:themeColor="text1"/>
          <w:sz w:val="24"/>
        </w:rPr>
        <w:t> </w:t>
      </w:r>
    </w:p>
    <w:p w14:paraId="4A6D0512" w14:textId="77777777" w:rsidR="00414CA5" w:rsidRPr="00610408" w:rsidRDefault="00414CA5" w:rsidP="003C6FB1">
      <w:pPr>
        <w:spacing w:after="0"/>
        <w:rPr>
          <w:rFonts w:ascii="Arial" w:hAnsi="Arial" w:cs="Arial"/>
          <w:b/>
          <w:color w:val="244061" w:themeColor="accent1" w:themeShade="80"/>
          <w:sz w:val="24"/>
        </w:rPr>
      </w:pPr>
      <w:r w:rsidRPr="00610408">
        <w:rPr>
          <w:rFonts w:ascii="Arial" w:hAnsi="Arial"/>
          <w:b/>
          <w:color w:val="244061" w:themeColor="accent1" w:themeShade="80"/>
          <w:sz w:val="24"/>
        </w:rPr>
        <w:t>Beth yw’r effeithiau cadarnhaol a negyddol mwyaf arwyddocaol?</w:t>
      </w:r>
    </w:p>
    <w:p w14:paraId="536852D0" w14:textId="77777777" w:rsidR="003C6FB1" w:rsidRDefault="003C6FB1" w:rsidP="003C6FB1">
      <w:pPr>
        <w:spacing w:after="0"/>
        <w:rPr>
          <w:rFonts w:ascii="Arial" w:hAnsi="Arial" w:cs="Arial"/>
          <w:iCs/>
          <w:color w:val="000000" w:themeColor="text1"/>
          <w:sz w:val="24"/>
          <w:u w:val="single"/>
        </w:rPr>
      </w:pPr>
    </w:p>
    <w:p w14:paraId="643DD625" w14:textId="77777777" w:rsidR="006E73DE" w:rsidRPr="00610408" w:rsidRDefault="006E73DE" w:rsidP="003C6FB1">
      <w:pPr>
        <w:spacing w:after="0"/>
        <w:rPr>
          <w:rFonts w:ascii="Arial" w:hAnsi="Arial" w:cs="Arial"/>
          <w:b/>
          <w:bCs/>
          <w:iCs/>
          <w:color w:val="244061" w:themeColor="accent1" w:themeShade="80"/>
          <w:sz w:val="24"/>
        </w:rPr>
      </w:pPr>
      <w:r w:rsidRPr="00610408">
        <w:rPr>
          <w:rFonts w:ascii="Arial" w:hAnsi="Arial"/>
          <w:b/>
          <w:color w:val="244061" w:themeColor="accent1" w:themeShade="80"/>
          <w:sz w:val="24"/>
        </w:rPr>
        <w:t>Effeithiau cadarnhaol</w:t>
      </w:r>
    </w:p>
    <w:p w14:paraId="334D2874" w14:textId="77777777" w:rsidR="003C6FB1" w:rsidRPr="007A1583" w:rsidRDefault="003C6FB1" w:rsidP="003C6FB1">
      <w:pPr>
        <w:spacing w:after="0"/>
        <w:rPr>
          <w:rFonts w:ascii="Arial" w:hAnsi="Arial" w:cs="Arial"/>
          <w:iCs/>
          <w:color w:val="000000" w:themeColor="text1"/>
          <w:sz w:val="24"/>
          <w:u w:val="single"/>
        </w:rPr>
      </w:pPr>
    </w:p>
    <w:p w14:paraId="3215A9E8" w14:textId="77777777" w:rsidR="006E73DE" w:rsidRPr="007A1583" w:rsidRDefault="006E73DE" w:rsidP="00CB4EE8">
      <w:pPr>
        <w:spacing w:after="0" w:line="276" w:lineRule="auto"/>
        <w:rPr>
          <w:rFonts w:ascii="Arial" w:hAnsi="Arial" w:cs="Arial"/>
          <w:sz w:val="24"/>
          <w:szCs w:val="24"/>
        </w:rPr>
      </w:pPr>
      <w:r>
        <w:rPr>
          <w:rFonts w:ascii="Arial" w:hAnsi="Arial"/>
          <w:sz w:val="24"/>
        </w:rPr>
        <w:t>Bydd estyn cymhwystra ar gyfer tai a chymorth tai i bobl sy’n dychwelyd i’r DU ac sy’n dod i Gymru o wlad neu diriogaeth, os bydd Llywodraeth Ei Fawrhydi yn cyhoeddi cyngor i wladolion Prydeinig i adael y wlad neu’r diriogaeth honno neu’n trefnu ymgiliad gwladolion Prydeinig o’r wlad neu’r diriogaeth honno, yn helpu i ddiogelu’r unigolion hyn rhag y bygythiad o fod yn ddigartref a’r effeithiau niweidiol y gall hynny eu cael ar eu hiechyd a’u lles personol. Bydd y cynnig yn galluogi Llywodraeth Cymru i ddangos ei dyheadau o ran bod yn gyfrifol ar lefel fyd-eang a’i hymrwymiad i hawliau dynol a hyrwyddo heddwch.</w:t>
      </w:r>
    </w:p>
    <w:p w14:paraId="0423F2DD" w14:textId="77777777" w:rsidR="008D1EA3" w:rsidRPr="007A1583" w:rsidRDefault="008D1EA3" w:rsidP="008D1EA3">
      <w:pPr>
        <w:spacing w:after="0" w:line="240" w:lineRule="auto"/>
        <w:rPr>
          <w:rFonts w:ascii="Arial" w:hAnsi="Arial" w:cs="Arial"/>
          <w:iCs/>
          <w:color w:val="000000" w:themeColor="text1"/>
          <w:sz w:val="24"/>
        </w:rPr>
      </w:pPr>
    </w:p>
    <w:p w14:paraId="7228C9FF" w14:textId="77777777" w:rsidR="008D1EA3" w:rsidRPr="00610408" w:rsidRDefault="008D1EA3" w:rsidP="008D1EA3">
      <w:pPr>
        <w:spacing w:after="0" w:line="240" w:lineRule="auto"/>
        <w:rPr>
          <w:rFonts w:ascii="Arial" w:hAnsi="Arial" w:cs="Arial"/>
          <w:b/>
          <w:bCs/>
          <w:iCs/>
          <w:color w:val="244061" w:themeColor="accent1" w:themeShade="80"/>
          <w:sz w:val="24"/>
        </w:rPr>
      </w:pPr>
      <w:r w:rsidRPr="00610408">
        <w:rPr>
          <w:rFonts w:ascii="Arial" w:hAnsi="Arial"/>
          <w:b/>
          <w:color w:val="244061" w:themeColor="accent1" w:themeShade="80"/>
          <w:sz w:val="24"/>
        </w:rPr>
        <w:t>Effeithiau negyddol</w:t>
      </w:r>
    </w:p>
    <w:p w14:paraId="21DA20F1" w14:textId="77777777" w:rsidR="008D1EA3" w:rsidRPr="007A1583" w:rsidRDefault="008D1EA3" w:rsidP="008D1EA3">
      <w:pPr>
        <w:spacing w:after="0" w:line="240" w:lineRule="auto"/>
        <w:rPr>
          <w:rFonts w:ascii="Arial" w:hAnsi="Arial" w:cs="Arial"/>
          <w:iCs/>
          <w:color w:val="000000" w:themeColor="text1"/>
          <w:sz w:val="24"/>
        </w:rPr>
      </w:pPr>
    </w:p>
    <w:p w14:paraId="482E8735" w14:textId="77777777" w:rsidR="00CD3B63" w:rsidRPr="007A1583" w:rsidRDefault="008D1EA3" w:rsidP="00CB4EE8">
      <w:pPr>
        <w:spacing w:after="0" w:line="276" w:lineRule="auto"/>
        <w:rPr>
          <w:rFonts w:ascii="Arial" w:hAnsi="Arial" w:cs="Arial"/>
          <w:sz w:val="24"/>
          <w:szCs w:val="24"/>
        </w:rPr>
      </w:pPr>
      <w:r>
        <w:rPr>
          <w:rFonts w:ascii="Arial" w:hAnsi="Arial"/>
          <w:sz w:val="24"/>
        </w:rPr>
        <w:t>Ni fydd y cynnig hwn yn cael unrhyw effeithiau negyddol hirdymor. Mae Llywodraeth Cymru yn gweithio i sicrhau bod llety digonol a chartrefi tymor hwy ar gael i’r rhai yr effeithir arnynt yn ogystal â’r rhai sydd mewn llety dros dro ac yn ceisio cartrefi priodol a fforddiadwy ar hyn o bryd.</w:t>
      </w:r>
    </w:p>
    <w:p w14:paraId="3C05C4EF" w14:textId="77777777" w:rsidR="001413FC" w:rsidRPr="007A1583" w:rsidRDefault="001413FC" w:rsidP="00CD3B63">
      <w:pPr>
        <w:spacing w:after="0" w:line="240" w:lineRule="auto"/>
        <w:rPr>
          <w:rFonts w:ascii="Arial" w:hAnsi="Arial" w:cs="Arial"/>
          <w:iCs/>
          <w:color w:val="000000" w:themeColor="text1"/>
          <w:sz w:val="24"/>
        </w:rPr>
      </w:pPr>
    </w:p>
    <w:p w14:paraId="4460E602" w14:textId="77777777" w:rsidR="00414CA5" w:rsidRPr="00610408" w:rsidRDefault="00414CA5" w:rsidP="00414CA5">
      <w:pPr>
        <w:rPr>
          <w:rFonts w:ascii="Arial" w:hAnsi="Arial" w:cs="Arial"/>
          <w:b/>
          <w:color w:val="244061" w:themeColor="accent1" w:themeShade="80"/>
          <w:sz w:val="24"/>
        </w:rPr>
      </w:pPr>
      <w:r w:rsidRPr="00610408">
        <w:rPr>
          <w:rFonts w:ascii="Arial" w:hAnsi="Arial"/>
          <w:b/>
          <w:color w:val="244061" w:themeColor="accent1" w:themeShade="80"/>
          <w:sz w:val="24"/>
        </w:rPr>
        <w:t xml:space="preserve">Yn sgil yr effeithiau a nodwyd, sut y bydd y cynnig: </w:t>
      </w:r>
    </w:p>
    <w:p w14:paraId="5464A4C1" w14:textId="77777777" w:rsidR="00414CA5" w:rsidRPr="00610408" w:rsidRDefault="00414CA5">
      <w:pPr>
        <w:pStyle w:val="ListParagraph"/>
        <w:numPr>
          <w:ilvl w:val="0"/>
          <w:numId w:val="1"/>
        </w:numPr>
        <w:spacing w:before="120"/>
        <w:ind w:left="709" w:hanging="283"/>
        <w:contextualSpacing w:val="0"/>
        <w:rPr>
          <w:rFonts w:ascii="Arial" w:hAnsi="Arial" w:cs="Arial"/>
          <w:b/>
          <w:color w:val="244061" w:themeColor="accent1" w:themeShade="80"/>
          <w:sz w:val="24"/>
        </w:rPr>
      </w:pPr>
      <w:r w:rsidRPr="00610408">
        <w:rPr>
          <w:rFonts w:ascii="Arial" w:hAnsi="Arial"/>
          <w:b/>
          <w:color w:val="244061" w:themeColor="accent1" w:themeShade="80"/>
          <w:sz w:val="24"/>
        </w:rPr>
        <w:t>yn cyfrannu cymaint â phosibl at ein hamcanion llesiant a’r saith nod llesiant; a/neu,</w:t>
      </w:r>
    </w:p>
    <w:p w14:paraId="34116BA3" w14:textId="77777777" w:rsidR="00414CA5" w:rsidRPr="00610408" w:rsidRDefault="00414CA5">
      <w:pPr>
        <w:pStyle w:val="ListParagraph"/>
        <w:numPr>
          <w:ilvl w:val="0"/>
          <w:numId w:val="1"/>
        </w:numPr>
        <w:spacing w:before="120" w:after="0"/>
        <w:ind w:left="709" w:hanging="283"/>
        <w:contextualSpacing w:val="0"/>
        <w:rPr>
          <w:rFonts w:ascii="Arial" w:hAnsi="Arial" w:cs="Arial"/>
          <w:b/>
          <w:color w:val="244061" w:themeColor="accent1" w:themeShade="80"/>
          <w:sz w:val="24"/>
        </w:rPr>
      </w:pPr>
      <w:r w:rsidRPr="00610408">
        <w:rPr>
          <w:rFonts w:ascii="Arial" w:hAnsi="Arial"/>
          <w:b/>
          <w:color w:val="244061" w:themeColor="accent1" w:themeShade="80"/>
          <w:sz w:val="24"/>
        </w:rPr>
        <w:t>yn osgoi, yn lleihau, neu'n lliniaru unrhyw effeithiau negyddol?</w:t>
      </w:r>
    </w:p>
    <w:p w14:paraId="1B5B18CB" w14:textId="77777777" w:rsidR="003C6FB1" w:rsidRPr="003C6FB1" w:rsidRDefault="003C6FB1" w:rsidP="003C6FB1">
      <w:pPr>
        <w:spacing w:before="120" w:after="0"/>
        <w:rPr>
          <w:rFonts w:ascii="Arial" w:hAnsi="Arial" w:cs="Arial"/>
          <w:b/>
          <w:color w:val="000000" w:themeColor="text1"/>
          <w:sz w:val="24"/>
        </w:rPr>
      </w:pPr>
    </w:p>
    <w:p w14:paraId="10D2EFA7" w14:textId="77777777" w:rsidR="00CD3B63" w:rsidRPr="007A1583" w:rsidRDefault="00CD3B63" w:rsidP="00CB4EE8">
      <w:pPr>
        <w:spacing w:after="0" w:line="276" w:lineRule="auto"/>
        <w:rPr>
          <w:rFonts w:ascii="Arial" w:hAnsi="Arial" w:cs="Arial"/>
          <w:color w:val="000000"/>
          <w:sz w:val="24"/>
          <w:szCs w:val="24"/>
        </w:rPr>
      </w:pPr>
      <w:r>
        <w:rPr>
          <w:rFonts w:ascii="Arial" w:hAnsi="Arial"/>
          <w:color w:val="000000"/>
          <w:sz w:val="24"/>
        </w:rPr>
        <w:t>Cartrefi o ansawdd da yw conglfaen cymunedau bywiog a chydlynus ac maent yn darparu sylfaen i unigolion ffynnu ym mhob agwedd ar eu bywydau. Bydd cael tai diogel a fforddiadwy yn sicrhau bod unigolion sy’n agored i niwed yn cael eu diogelu a’u bod yn fwy abl i ffynnu yng Nghymru.</w:t>
      </w:r>
    </w:p>
    <w:p w14:paraId="07408D39" w14:textId="77777777" w:rsidR="00CD3B63" w:rsidRPr="007A1583" w:rsidRDefault="00CD3B63" w:rsidP="00CB4EE8">
      <w:pPr>
        <w:spacing w:after="0" w:line="276" w:lineRule="auto"/>
        <w:rPr>
          <w:rFonts w:ascii="Arial" w:hAnsi="Arial" w:cs="Arial"/>
          <w:color w:val="000000"/>
          <w:sz w:val="24"/>
          <w:szCs w:val="24"/>
        </w:rPr>
      </w:pPr>
    </w:p>
    <w:p w14:paraId="527675FC" w14:textId="77777777" w:rsidR="00414CA5" w:rsidRPr="007A1583" w:rsidRDefault="00CD3B63" w:rsidP="00CB4EE8">
      <w:pPr>
        <w:spacing w:after="0" w:line="276" w:lineRule="auto"/>
        <w:rPr>
          <w:rFonts w:ascii="Arial" w:hAnsi="Arial" w:cs="Arial"/>
          <w:color w:val="000000"/>
          <w:sz w:val="24"/>
          <w:szCs w:val="24"/>
        </w:rPr>
      </w:pPr>
      <w:r>
        <w:rPr>
          <w:rFonts w:ascii="Arial" w:hAnsi="Arial"/>
          <w:color w:val="000000"/>
          <w:sz w:val="24"/>
        </w:rPr>
        <w:t xml:space="preserve">Bydd y newidiadau arfaethedig a gyflwynir drwy’r cynnig hwn yn sicrhau bod pobl sy’n dychwelyd i’r DU ac sy’n dod i </w:t>
      </w:r>
      <w:r>
        <w:rPr>
          <w:rFonts w:ascii="Arial" w:hAnsi="Arial"/>
          <w:sz w:val="24"/>
        </w:rPr>
        <w:t xml:space="preserve">Gymru, os bydd Llywodraeth Ei Fawrhydi yn cyhoeddi cyngor i wladolion Prydeinig i adael y wlad neu’r diriogaeth honno neu’n trefnu ymgiliad gwladolion Prydeinig o’r wlad neu’r diriogaeth honno, </w:t>
      </w:r>
      <w:r>
        <w:rPr>
          <w:rFonts w:ascii="Arial" w:hAnsi="Arial"/>
          <w:color w:val="000000"/>
          <w:sz w:val="24"/>
        </w:rPr>
        <w:t xml:space="preserve"> yn gallu ceisio tai neu gymorth tai, a fydd, yn ei dro, yn eu galluogi i setlo’n haws, a bydd y newidiadau hyn yn cyfrannu tuag at uchelgeisiau’r saith nod llesiant.</w:t>
      </w:r>
    </w:p>
    <w:p w14:paraId="259919D1" w14:textId="77777777" w:rsidR="00CD3B63" w:rsidRPr="007A1583" w:rsidRDefault="001413FC" w:rsidP="00CD3B63">
      <w:pPr>
        <w:spacing w:after="0" w:line="240" w:lineRule="auto"/>
        <w:rPr>
          <w:rFonts w:ascii="Arial" w:hAnsi="Arial" w:cs="Arial"/>
          <w:color w:val="000000"/>
          <w:sz w:val="24"/>
          <w:szCs w:val="24"/>
        </w:rPr>
      </w:pPr>
      <w:r>
        <w:rPr>
          <w:rFonts w:ascii="Arial" w:hAnsi="Arial"/>
          <w:color w:val="000000"/>
          <w:sz w:val="24"/>
        </w:rPr>
        <w:t xml:space="preserve"> </w:t>
      </w:r>
    </w:p>
    <w:p w14:paraId="7D803586" w14:textId="77777777" w:rsidR="00414CA5" w:rsidRPr="00610408" w:rsidRDefault="00414CA5" w:rsidP="007A1583">
      <w:pPr>
        <w:autoSpaceDE w:val="0"/>
        <w:autoSpaceDN w:val="0"/>
        <w:adjustRightInd w:val="0"/>
        <w:spacing w:after="0"/>
        <w:rPr>
          <w:rStyle w:val="Strong"/>
          <w:rFonts w:ascii="Arial" w:hAnsi="Arial" w:cs="Arial"/>
          <w:color w:val="244061" w:themeColor="accent1" w:themeShade="80"/>
          <w:sz w:val="24"/>
        </w:rPr>
      </w:pPr>
      <w:r w:rsidRPr="00610408">
        <w:rPr>
          <w:rStyle w:val="Strong"/>
          <w:rFonts w:ascii="Arial" w:hAnsi="Arial"/>
          <w:color w:val="244061" w:themeColor="accent1" w:themeShade="80"/>
          <w:sz w:val="24"/>
        </w:rPr>
        <w:t xml:space="preserve">Sut bydd effaith y cynnig yn cael ei fonitro a'i werthuso wrth iddo fynd rhagddo a phryd y bydd yn dod i ben?  </w:t>
      </w:r>
    </w:p>
    <w:p w14:paraId="3A924446" w14:textId="77777777" w:rsidR="007A1583" w:rsidRPr="007A1583" w:rsidRDefault="007A1583" w:rsidP="007A1583">
      <w:pPr>
        <w:spacing w:after="0" w:line="276" w:lineRule="auto"/>
        <w:rPr>
          <w:rFonts w:ascii="Arial" w:hAnsi="Arial" w:cs="Arial"/>
          <w:color w:val="000000" w:themeColor="text1"/>
          <w:sz w:val="24"/>
          <w:szCs w:val="24"/>
        </w:rPr>
      </w:pPr>
    </w:p>
    <w:p w14:paraId="18520F2B" w14:textId="77777777" w:rsidR="00414CA5" w:rsidRPr="007A1583" w:rsidRDefault="00CD3B63" w:rsidP="00CB4EE8">
      <w:pPr>
        <w:spacing w:line="276" w:lineRule="auto"/>
        <w:rPr>
          <w:rFonts w:ascii="Arial" w:hAnsi="Arial" w:cs="Arial"/>
          <w:b/>
          <w:bCs/>
          <w:caps/>
          <w:color w:val="000000" w:themeColor="text1"/>
          <w:spacing w:val="15"/>
          <w:sz w:val="28"/>
        </w:rPr>
      </w:pPr>
      <w:r>
        <w:rPr>
          <w:rFonts w:ascii="Arial" w:hAnsi="Arial"/>
          <w:color w:val="000000" w:themeColor="text1"/>
          <w:sz w:val="24"/>
        </w:rPr>
        <w:t xml:space="preserve">Bydd y Rheoliadau diwygio a gyflwynir o dan y cynnig hwn yn cael eu hadolygu’n rheolaidd yn y ffordd arferol. Bydd swyddogion Llywodraeth Cymru yn monitro unrhyw effeithiau niweidiol y deuant i wybod amdanynt gan awdurdodau lleol neu sefydliadau yn y trydydd sector sy’n ymdrin â phobl sy’n dod i Gymru y mae angen tai neu gymorth tai arnynt o ganlyniad i’r Rheoliadau diwygio. </w:t>
      </w:r>
      <w:bookmarkStart w:id="7" w:name="_Section_8._Declaration"/>
      <w:bookmarkEnd w:id="7"/>
      <w:r>
        <w:rPr>
          <w:rFonts w:ascii="Arial" w:hAnsi="Arial"/>
          <w:color w:val="000000" w:themeColor="text1"/>
          <w:sz w:val="24"/>
        </w:rPr>
        <w:t>Caiff unrhyw addasiadau angenrheidiol eu hystyried os bydd y Llywodraeth Cymru nesaf yn ystyried parhau â’r Rheoliadau hyn. Byddai’r Rheoliadau hyn hefyd yn destun ymgynghoriad.</w:t>
      </w:r>
      <w:r>
        <w:rPr>
          <w:rFonts w:ascii="Arial" w:hAnsi="Arial"/>
          <w:color w:val="000000" w:themeColor="text1"/>
        </w:rPr>
        <w:br w:type="page"/>
      </w:r>
    </w:p>
    <w:p w14:paraId="1F1CA104" w14:textId="77777777" w:rsidR="00414CA5" w:rsidRPr="00610408" w:rsidRDefault="00414CA5" w:rsidP="00414CA5">
      <w:pPr>
        <w:pStyle w:val="Heading1"/>
        <w:rPr>
          <w:rFonts w:ascii="Arial" w:hAnsi="Arial" w:cs="Arial"/>
          <w:sz w:val="32"/>
          <w:szCs w:val="32"/>
        </w:rPr>
      </w:pPr>
      <w:bookmarkStart w:id="8" w:name="_Toc225328327"/>
      <w:r w:rsidRPr="00610408">
        <w:rPr>
          <w:rFonts w:ascii="Arial" w:hAnsi="Arial"/>
          <w:sz w:val="32"/>
        </w:rPr>
        <w:t>Datganiad</w:t>
      </w:r>
      <w:bookmarkEnd w:id="8"/>
    </w:p>
    <w:p w14:paraId="2859D95E" w14:textId="77777777" w:rsidR="00414CA5" w:rsidRPr="007A1583" w:rsidRDefault="00414CA5" w:rsidP="00414CA5">
      <w:pPr>
        <w:autoSpaceDE w:val="0"/>
        <w:autoSpaceDN w:val="0"/>
        <w:adjustRightInd w:val="0"/>
        <w:rPr>
          <w:rStyle w:val="Strong"/>
          <w:rFonts w:ascii="Arial" w:hAnsi="Arial" w:cs="Arial"/>
          <w:color w:val="000000" w:themeColor="text1"/>
          <w:sz w:val="24"/>
        </w:rPr>
      </w:pPr>
    </w:p>
    <w:p w14:paraId="19F4A67F" w14:textId="77777777" w:rsidR="00414CA5" w:rsidRPr="007A1583" w:rsidRDefault="00414CA5" w:rsidP="00414CA5">
      <w:pPr>
        <w:rPr>
          <w:rFonts w:ascii="Arial" w:hAnsi="Arial" w:cs="Arial"/>
          <w:color w:val="000000" w:themeColor="text1"/>
          <w:sz w:val="24"/>
        </w:rPr>
      </w:pPr>
      <w:r>
        <w:rPr>
          <w:rFonts w:ascii="Arial" w:hAnsi="Arial"/>
          <w:color w:val="000000" w:themeColor="text1"/>
          <w:sz w:val="24"/>
        </w:rPr>
        <w:t>Rwyf wedi fy modloni bod effaith y cam gweithredu arfaethedig wedi cael ei hasesu a’i chofnodi’n ddigonol.</w:t>
      </w:r>
    </w:p>
    <w:p w14:paraId="59A40437" w14:textId="77777777" w:rsidR="00414CA5" w:rsidRPr="007A1583" w:rsidRDefault="00414CA5" w:rsidP="00414CA5">
      <w:pPr>
        <w:rPr>
          <w:rFonts w:ascii="Arial" w:hAnsi="Arial" w:cs="Arial"/>
          <w:color w:val="000000" w:themeColor="text1"/>
          <w:sz w:val="24"/>
        </w:rPr>
      </w:pPr>
      <w:r>
        <w:rPr>
          <w:rFonts w:ascii="Arial" w:hAnsi="Arial"/>
          <w:color w:val="000000" w:themeColor="text1"/>
          <w:sz w:val="24"/>
        </w:rPr>
        <w:t xml:space="preserve">Enw’r Uwch-swyddog Cyfrifol / Dirprwy Gyfarwyddwr: </w:t>
      </w:r>
      <w:r w:rsidRPr="00610408">
        <w:rPr>
          <w:rFonts w:ascii="Arial" w:hAnsi="Arial"/>
          <w:color w:val="000000" w:themeColor="text1"/>
          <w:sz w:val="24"/>
        </w:rPr>
        <w:t>Jo Valentine</w:t>
      </w:r>
    </w:p>
    <w:p w14:paraId="0442A706" w14:textId="77777777" w:rsidR="00414CA5" w:rsidRPr="007A1583" w:rsidRDefault="00414CA5" w:rsidP="00414CA5">
      <w:pPr>
        <w:rPr>
          <w:rFonts w:ascii="Arial" w:hAnsi="Arial" w:cs="Arial"/>
          <w:color w:val="000000" w:themeColor="text1"/>
          <w:sz w:val="24"/>
        </w:rPr>
      </w:pPr>
      <w:r>
        <w:rPr>
          <w:rFonts w:ascii="Arial" w:hAnsi="Arial"/>
          <w:color w:val="000000" w:themeColor="text1"/>
          <w:sz w:val="24"/>
        </w:rPr>
        <w:t>Adran: Polisi a Rheoleiddio Tai.</w:t>
      </w:r>
    </w:p>
    <w:p w14:paraId="0C0E3A05" w14:textId="24C99258" w:rsidR="00414CA5" w:rsidRPr="007A1583" w:rsidRDefault="00414CA5" w:rsidP="00414CA5">
      <w:pPr>
        <w:rPr>
          <w:rFonts w:ascii="Arial" w:hAnsi="Arial" w:cs="Arial"/>
          <w:color w:val="000000" w:themeColor="text1"/>
          <w:sz w:val="24"/>
        </w:rPr>
      </w:pPr>
      <w:r>
        <w:rPr>
          <w:rFonts w:ascii="Arial" w:hAnsi="Arial"/>
          <w:color w:val="000000" w:themeColor="text1"/>
          <w:sz w:val="24"/>
        </w:rPr>
        <w:t xml:space="preserve">Dyddiad:  </w:t>
      </w:r>
      <w:r w:rsidR="00610408">
        <w:rPr>
          <w:rFonts w:ascii="Arial" w:hAnsi="Arial"/>
          <w:color w:val="000000" w:themeColor="text1"/>
          <w:sz w:val="24"/>
        </w:rPr>
        <w:t>30</w:t>
      </w:r>
      <w:r>
        <w:rPr>
          <w:rFonts w:ascii="Arial" w:hAnsi="Arial"/>
          <w:color w:val="000000" w:themeColor="text1"/>
          <w:sz w:val="24"/>
        </w:rPr>
        <w:t xml:space="preserve"> Mawrth 2026</w:t>
      </w:r>
    </w:p>
    <w:p w14:paraId="18D48512" w14:textId="77777777" w:rsidR="00414CA5" w:rsidRPr="007A1583" w:rsidRDefault="00414CA5" w:rsidP="00414CA5">
      <w:pPr>
        <w:rPr>
          <w:rFonts w:ascii="Arial" w:hAnsi="Arial" w:cs="Arial"/>
          <w:color w:val="000000" w:themeColor="text1"/>
          <w:sz w:val="24"/>
        </w:rPr>
      </w:pPr>
    </w:p>
    <w:sectPr w:rsidR="00414CA5" w:rsidRPr="007A1583" w:rsidSect="00D00386">
      <w:headerReference w:type="default" r:id="rId9"/>
      <w:footerReference w:type="default" r:id="rId10"/>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52C97" w14:textId="77777777" w:rsidR="006C2797" w:rsidRDefault="006C2797" w:rsidP="00123FAD">
      <w:r>
        <w:separator/>
      </w:r>
    </w:p>
  </w:endnote>
  <w:endnote w:type="continuationSeparator" w:id="0">
    <w:p w14:paraId="47F28DFF" w14:textId="77777777" w:rsidR="006C2797" w:rsidRDefault="006C2797" w:rsidP="00123FAD">
      <w:r>
        <w:continuationSeparator/>
      </w:r>
    </w:p>
  </w:endnote>
  <w:endnote w:type="continuationNotice" w:id="1">
    <w:p w14:paraId="54F44F37" w14:textId="77777777" w:rsidR="006C2797" w:rsidRDefault="006C27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07020676" w14:textId="77777777" w:rsidR="00D416D2" w:rsidRDefault="00D416D2">
        <w:pPr>
          <w:pStyle w:val="Footer"/>
          <w:jc w:val="center"/>
        </w:pPr>
        <w:r>
          <w:fldChar w:fldCharType="begin"/>
        </w:r>
        <w:r>
          <w:instrText xml:space="preserve"> PAGE   \* MERGEFORMAT </w:instrText>
        </w:r>
        <w:r>
          <w:fldChar w:fldCharType="separate"/>
        </w:r>
        <w:r w:rsidR="00B32A04">
          <w:t>1</w:t>
        </w:r>
        <w:r>
          <w:fldChar w:fldCharType="end"/>
        </w:r>
      </w:p>
    </w:sdtContent>
  </w:sdt>
  <w:p w14:paraId="73BE8FF7"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4559F" w14:textId="77777777" w:rsidR="006C2797" w:rsidRDefault="006C2797" w:rsidP="00123FAD">
      <w:r>
        <w:separator/>
      </w:r>
    </w:p>
  </w:footnote>
  <w:footnote w:type="continuationSeparator" w:id="0">
    <w:p w14:paraId="42E6D295" w14:textId="77777777" w:rsidR="006C2797" w:rsidRDefault="006C2797" w:rsidP="00123FAD">
      <w:r>
        <w:continuationSeparator/>
      </w:r>
    </w:p>
  </w:footnote>
  <w:footnote w:type="continuationNotice" w:id="1">
    <w:p w14:paraId="4F50A6BB" w14:textId="77777777" w:rsidR="006C2797" w:rsidRDefault="006C2797"/>
  </w:footnote>
  <w:footnote w:id="2">
    <w:p w14:paraId="348FC725" w14:textId="77777777" w:rsidR="00610408" w:rsidRPr="00610408" w:rsidRDefault="00610408" w:rsidP="00610408">
      <w:pPr>
        <w:pStyle w:val="FootnoteText"/>
        <w:rPr>
          <w:sz w:val="16"/>
          <w:szCs w:val="16"/>
        </w:rPr>
      </w:pPr>
      <w:r>
        <w:rPr>
          <w:rStyle w:val="FootnoteReference"/>
        </w:rPr>
        <w:t xml:space="preserve">[1] </w:t>
      </w:r>
      <w:r w:rsidRPr="00610408">
        <w:rPr>
          <w:sz w:val="16"/>
          <w:szCs w:val="16"/>
        </w:rPr>
        <w:t>Mae Llywodraeth Cymru yn defnyddio'r model cymdeithasol o anabledd. Rydym yn deall nad yw pobl anabl yn anabl oherwydd eu namau ond oherwydd y rhwystrau y maent yn dod ar eu traws mewn cymdeithas. Sicrhau bod eich cynnig yn cael gwared ar rwystrau, yn hytrach na'u creu, yw'r ffordd orau o wella cydraddoldeb i bobl anabl. Am ragor o wybodaeth, ewch i’r fewnrwyd a chwiliwch am ‘y model cymdeithasol’.</w:t>
      </w:r>
    </w:p>
    <w:p w14:paraId="0AD798C2" w14:textId="77777777" w:rsidR="00610408" w:rsidRPr="00610408" w:rsidRDefault="00610408" w:rsidP="00610408">
      <w:pPr>
        <w:pStyle w:val="FootnoteText"/>
        <w:rPr>
          <w:rFonts w:ascii="Aptos" w:eastAsiaTheme="minorEastAsia" w:hAnsi="Aptos"/>
          <w:sz w:val="16"/>
          <w:szCs w:val="16"/>
        </w:rPr>
      </w:pPr>
    </w:p>
    <w:p w14:paraId="0C0BF471" w14:textId="77777777" w:rsidR="00610408" w:rsidRPr="00610408" w:rsidRDefault="00610408" w:rsidP="00610408">
      <w:pPr>
        <w:pStyle w:val="FootnoteText"/>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0C5C4" w14:textId="77777777" w:rsidR="00D416D2" w:rsidRPr="00414CA5" w:rsidRDefault="00414CA5" w:rsidP="00414CA5">
    <w:pPr>
      <w:pStyle w:val="Header"/>
      <w:jc w:val="right"/>
    </w:pPr>
    <w:r>
      <w:t>Fersiwn 3.3 – Ionawr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A34F9"/>
    <w:multiLevelType w:val="hybridMultilevel"/>
    <w:tmpl w:val="F8FA3B4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28232E"/>
    <w:multiLevelType w:val="hybridMultilevel"/>
    <w:tmpl w:val="A106009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4E04097"/>
    <w:multiLevelType w:val="multilevel"/>
    <w:tmpl w:val="26C6E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5352906"/>
    <w:multiLevelType w:val="hybridMultilevel"/>
    <w:tmpl w:val="F880E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5442073">
    <w:abstractNumId w:val="3"/>
  </w:num>
  <w:num w:numId="2" w16cid:durableId="877397193">
    <w:abstractNumId w:val="4"/>
  </w:num>
  <w:num w:numId="3" w16cid:durableId="1432093035">
    <w:abstractNumId w:val="0"/>
  </w:num>
  <w:num w:numId="4" w16cid:durableId="1088886118">
    <w:abstractNumId w:val="1"/>
  </w:num>
  <w:num w:numId="5" w16cid:durableId="101130017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DE4"/>
    <w:rsid w:val="00000FE0"/>
    <w:rsid w:val="000047D8"/>
    <w:rsid w:val="0000715D"/>
    <w:rsid w:val="0001342C"/>
    <w:rsid w:val="00013AE7"/>
    <w:rsid w:val="000141CE"/>
    <w:rsid w:val="000141D7"/>
    <w:rsid w:val="00015F3B"/>
    <w:rsid w:val="00016E66"/>
    <w:rsid w:val="000223B1"/>
    <w:rsid w:val="00023B54"/>
    <w:rsid w:val="00024B6F"/>
    <w:rsid w:val="00025DBB"/>
    <w:rsid w:val="00026012"/>
    <w:rsid w:val="00027D16"/>
    <w:rsid w:val="00030E48"/>
    <w:rsid w:val="00032D87"/>
    <w:rsid w:val="00035017"/>
    <w:rsid w:val="0003555A"/>
    <w:rsid w:val="000358BC"/>
    <w:rsid w:val="000363B1"/>
    <w:rsid w:val="0003651E"/>
    <w:rsid w:val="00036CA1"/>
    <w:rsid w:val="000414B0"/>
    <w:rsid w:val="000431A6"/>
    <w:rsid w:val="000439D7"/>
    <w:rsid w:val="0004666B"/>
    <w:rsid w:val="000475C4"/>
    <w:rsid w:val="00047B0D"/>
    <w:rsid w:val="000512B4"/>
    <w:rsid w:val="00053CEF"/>
    <w:rsid w:val="00054E02"/>
    <w:rsid w:val="00054E7E"/>
    <w:rsid w:val="00054FC6"/>
    <w:rsid w:val="00055A1F"/>
    <w:rsid w:val="00057365"/>
    <w:rsid w:val="00061586"/>
    <w:rsid w:val="000621B2"/>
    <w:rsid w:val="00062F92"/>
    <w:rsid w:val="00064D98"/>
    <w:rsid w:val="00066C99"/>
    <w:rsid w:val="00067E62"/>
    <w:rsid w:val="00070DB0"/>
    <w:rsid w:val="000715BA"/>
    <w:rsid w:val="00072AB8"/>
    <w:rsid w:val="00072B57"/>
    <w:rsid w:val="00073AEE"/>
    <w:rsid w:val="00074F2E"/>
    <w:rsid w:val="00075094"/>
    <w:rsid w:val="00076209"/>
    <w:rsid w:val="0007666B"/>
    <w:rsid w:val="000769DF"/>
    <w:rsid w:val="00077017"/>
    <w:rsid w:val="000772A8"/>
    <w:rsid w:val="00077D19"/>
    <w:rsid w:val="0008015C"/>
    <w:rsid w:val="00081D8B"/>
    <w:rsid w:val="00083171"/>
    <w:rsid w:val="00085435"/>
    <w:rsid w:val="0008679E"/>
    <w:rsid w:val="000872B4"/>
    <w:rsid w:val="000903E4"/>
    <w:rsid w:val="0009062B"/>
    <w:rsid w:val="00091AFF"/>
    <w:rsid w:val="000920EF"/>
    <w:rsid w:val="000938C0"/>
    <w:rsid w:val="00093D7D"/>
    <w:rsid w:val="00095AA8"/>
    <w:rsid w:val="00096E01"/>
    <w:rsid w:val="00097B8F"/>
    <w:rsid w:val="000A1C9B"/>
    <w:rsid w:val="000A1EDF"/>
    <w:rsid w:val="000A35F5"/>
    <w:rsid w:val="000A4918"/>
    <w:rsid w:val="000A4FAA"/>
    <w:rsid w:val="000A5855"/>
    <w:rsid w:val="000A69FF"/>
    <w:rsid w:val="000A7178"/>
    <w:rsid w:val="000A79B8"/>
    <w:rsid w:val="000B06DD"/>
    <w:rsid w:val="000B0A4A"/>
    <w:rsid w:val="000B0D65"/>
    <w:rsid w:val="000B1AB1"/>
    <w:rsid w:val="000B3BD4"/>
    <w:rsid w:val="000B4B1F"/>
    <w:rsid w:val="000B67AC"/>
    <w:rsid w:val="000B710F"/>
    <w:rsid w:val="000C0257"/>
    <w:rsid w:val="000C1B03"/>
    <w:rsid w:val="000C2008"/>
    <w:rsid w:val="000C3F89"/>
    <w:rsid w:val="000C4C2A"/>
    <w:rsid w:val="000C509E"/>
    <w:rsid w:val="000C5430"/>
    <w:rsid w:val="000C67CE"/>
    <w:rsid w:val="000C6931"/>
    <w:rsid w:val="000C72CD"/>
    <w:rsid w:val="000C7570"/>
    <w:rsid w:val="000C7C06"/>
    <w:rsid w:val="000D01E6"/>
    <w:rsid w:val="000D06DA"/>
    <w:rsid w:val="000D0F05"/>
    <w:rsid w:val="000D22EC"/>
    <w:rsid w:val="000D2DE1"/>
    <w:rsid w:val="000D39B9"/>
    <w:rsid w:val="000D6295"/>
    <w:rsid w:val="000D651E"/>
    <w:rsid w:val="000E0062"/>
    <w:rsid w:val="000E07D4"/>
    <w:rsid w:val="000E0EC0"/>
    <w:rsid w:val="000E291F"/>
    <w:rsid w:val="000E3948"/>
    <w:rsid w:val="000E6022"/>
    <w:rsid w:val="000E7B31"/>
    <w:rsid w:val="000F0FF5"/>
    <w:rsid w:val="000F197D"/>
    <w:rsid w:val="000F452F"/>
    <w:rsid w:val="00102E58"/>
    <w:rsid w:val="00106077"/>
    <w:rsid w:val="00106AAA"/>
    <w:rsid w:val="00107F0A"/>
    <w:rsid w:val="00110E3D"/>
    <w:rsid w:val="001114B3"/>
    <w:rsid w:val="001120D7"/>
    <w:rsid w:val="001136BD"/>
    <w:rsid w:val="001138D7"/>
    <w:rsid w:val="00114100"/>
    <w:rsid w:val="001168E6"/>
    <w:rsid w:val="001205B0"/>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413FC"/>
    <w:rsid w:val="0014189A"/>
    <w:rsid w:val="0014235B"/>
    <w:rsid w:val="00142B00"/>
    <w:rsid w:val="00152118"/>
    <w:rsid w:val="00152677"/>
    <w:rsid w:val="00153613"/>
    <w:rsid w:val="0015427F"/>
    <w:rsid w:val="0015472D"/>
    <w:rsid w:val="00154B8D"/>
    <w:rsid w:val="00156148"/>
    <w:rsid w:val="00165FA9"/>
    <w:rsid w:val="00167196"/>
    <w:rsid w:val="00167F91"/>
    <w:rsid w:val="00170E93"/>
    <w:rsid w:val="00171A5F"/>
    <w:rsid w:val="001728BC"/>
    <w:rsid w:val="00175ABE"/>
    <w:rsid w:val="00177703"/>
    <w:rsid w:val="00180B56"/>
    <w:rsid w:val="001826F5"/>
    <w:rsid w:val="001870F3"/>
    <w:rsid w:val="00191278"/>
    <w:rsid w:val="00191734"/>
    <w:rsid w:val="001920F7"/>
    <w:rsid w:val="00192C65"/>
    <w:rsid w:val="001944ED"/>
    <w:rsid w:val="00196829"/>
    <w:rsid w:val="00196C16"/>
    <w:rsid w:val="00197066"/>
    <w:rsid w:val="001A1DAF"/>
    <w:rsid w:val="001A2899"/>
    <w:rsid w:val="001B497E"/>
    <w:rsid w:val="001B65BA"/>
    <w:rsid w:val="001B76A3"/>
    <w:rsid w:val="001B7FD2"/>
    <w:rsid w:val="001C1A90"/>
    <w:rsid w:val="001C1ECF"/>
    <w:rsid w:val="001C2ACB"/>
    <w:rsid w:val="001C3D43"/>
    <w:rsid w:val="001D09F5"/>
    <w:rsid w:val="001D0AC9"/>
    <w:rsid w:val="001D0B91"/>
    <w:rsid w:val="001D1FE5"/>
    <w:rsid w:val="001D21AD"/>
    <w:rsid w:val="001D4CAF"/>
    <w:rsid w:val="001D4FE7"/>
    <w:rsid w:val="001D50D3"/>
    <w:rsid w:val="001D6C2F"/>
    <w:rsid w:val="001E013B"/>
    <w:rsid w:val="001E0918"/>
    <w:rsid w:val="001E120F"/>
    <w:rsid w:val="001E28A2"/>
    <w:rsid w:val="001E2AF9"/>
    <w:rsid w:val="001E31E8"/>
    <w:rsid w:val="001E3B65"/>
    <w:rsid w:val="001E4B09"/>
    <w:rsid w:val="001E5DC2"/>
    <w:rsid w:val="001E5EBA"/>
    <w:rsid w:val="001E6CEE"/>
    <w:rsid w:val="001E6F4C"/>
    <w:rsid w:val="001E71B6"/>
    <w:rsid w:val="001F0825"/>
    <w:rsid w:val="001F10F7"/>
    <w:rsid w:val="001F136B"/>
    <w:rsid w:val="001F13DE"/>
    <w:rsid w:val="001F2360"/>
    <w:rsid w:val="001F5404"/>
    <w:rsid w:val="001F68C7"/>
    <w:rsid w:val="0020071D"/>
    <w:rsid w:val="00201AC3"/>
    <w:rsid w:val="0020472A"/>
    <w:rsid w:val="00204A4F"/>
    <w:rsid w:val="00204FF8"/>
    <w:rsid w:val="002057C4"/>
    <w:rsid w:val="002068C1"/>
    <w:rsid w:val="00206D32"/>
    <w:rsid w:val="00207220"/>
    <w:rsid w:val="00210074"/>
    <w:rsid w:val="002104B8"/>
    <w:rsid w:val="00210853"/>
    <w:rsid w:val="00210C85"/>
    <w:rsid w:val="002116E4"/>
    <w:rsid w:val="00211B40"/>
    <w:rsid w:val="00212098"/>
    <w:rsid w:val="002139B5"/>
    <w:rsid w:val="002141A1"/>
    <w:rsid w:val="0021447F"/>
    <w:rsid w:val="00216154"/>
    <w:rsid w:val="0021743E"/>
    <w:rsid w:val="002202C5"/>
    <w:rsid w:val="00222330"/>
    <w:rsid w:val="00223FF5"/>
    <w:rsid w:val="002265A8"/>
    <w:rsid w:val="002267A9"/>
    <w:rsid w:val="00226FDC"/>
    <w:rsid w:val="00227B32"/>
    <w:rsid w:val="00233A7C"/>
    <w:rsid w:val="00233EBB"/>
    <w:rsid w:val="00235AA6"/>
    <w:rsid w:val="00235BCA"/>
    <w:rsid w:val="00237A41"/>
    <w:rsid w:val="0024256D"/>
    <w:rsid w:val="00242C31"/>
    <w:rsid w:val="00244720"/>
    <w:rsid w:val="002472DD"/>
    <w:rsid w:val="00247CE2"/>
    <w:rsid w:val="002512D7"/>
    <w:rsid w:val="00253B44"/>
    <w:rsid w:val="00254A40"/>
    <w:rsid w:val="00254D06"/>
    <w:rsid w:val="00255616"/>
    <w:rsid w:val="00256FD7"/>
    <w:rsid w:val="00260629"/>
    <w:rsid w:val="00261D27"/>
    <w:rsid w:val="00263694"/>
    <w:rsid w:val="002655ED"/>
    <w:rsid w:val="00265CD8"/>
    <w:rsid w:val="00270342"/>
    <w:rsid w:val="00270B82"/>
    <w:rsid w:val="002727AA"/>
    <w:rsid w:val="0027394E"/>
    <w:rsid w:val="00275548"/>
    <w:rsid w:val="00277956"/>
    <w:rsid w:val="002815B1"/>
    <w:rsid w:val="00283857"/>
    <w:rsid w:val="00283F68"/>
    <w:rsid w:val="00284523"/>
    <w:rsid w:val="00286062"/>
    <w:rsid w:val="00287C7D"/>
    <w:rsid w:val="0029720D"/>
    <w:rsid w:val="002A0BDB"/>
    <w:rsid w:val="002A2DA0"/>
    <w:rsid w:val="002A5735"/>
    <w:rsid w:val="002A6424"/>
    <w:rsid w:val="002A6864"/>
    <w:rsid w:val="002A6968"/>
    <w:rsid w:val="002B3176"/>
    <w:rsid w:val="002B5F88"/>
    <w:rsid w:val="002B65CB"/>
    <w:rsid w:val="002C08C2"/>
    <w:rsid w:val="002C0D94"/>
    <w:rsid w:val="002C1201"/>
    <w:rsid w:val="002C1506"/>
    <w:rsid w:val="002C2143"/>
    <w:rsid w:val="002C36F6"/>
    <w:rsid w:val="002C6E86"/>
    <w:rsid w:val="002C6F21"/>
    <w:rsid w:val="002D15FA"/>
    <w:rsid w:val="002D3764"/>
    <w:rsid w:val="002D40E9"/>
    <w:rsid w:val="002D436A"/>
    <w:rsid w:val="002D60A5"/>
    <w:rsid w:val="002D69DD"/>
    <w:rsid w:val="002D6DCE"/>
    <w:rsid w:val="002E03CF"/>
    <w:rsid w:val="002E0715"/>
    <w:rsid w:val="002E108A"/>
    <w:rsid w:val="002E118F"/>
    <w:rsid w:val="002E152D"/>
    <w:rsid w:val="002E207B"/>
    <w:rsid w:val="002E3D04"/>
    <w:rsid w:val="002E51D6"/>
    <w:rsid w:val="002E6801"/>
    <w:rsid w:val="002F13D1"/>
    <w:rsid w:val="002F2646"/>
    <w:rsid w:val="002F4AEC"/>
    <w:rsid w:val="002F5650"/>
    <w:rsid w:val="002F6911"/>
    <w:rsid w:val="002F6D44"/>
    <w:rsid w:val="002F7DD0"/>
    <w:rsid w:val="003023C7"/>
    <w:rsid w:val="00302873"/>
    <w:rsid w:val="0030297B"/>
    <w:rsid w:val="003029FB"/>
    <w:rsid w:val="00303820"/>
    <w:rsid w:val="003055A9"/>
    <w:rsid w:val="0030633D"/>
    <w:rsid w:val="00307B8B"/>
    <w:rsid w:val="00310E2E"/>
    <w:rsid w:val="003114A0"/>
    <w:rsid w:val="003116AF"/>
    <w:rsid w:val="00311D97"/>
    <w:rsid w:val="0031243B"/>
    <w:rsid w:val="00312D32"/>
    <w:rsid w:val="00312D6F"/>
    <w:rsid w:val="003153E0"/>
    <w:rsid w:val="00316C28"/>
    <w:rsid w:val="00316EFD"/>
    <w:rsid w:val="0031731A"/>
    <w:rsid w:val="003178BD"/>
    <w:rsid w:val="0032002F"/>
    <w:rsid w:val="00320BE9"/>
    <w:rsid w:val="00322D4F"/>
    <w:rsid w:val="00324481"/>
    <w:rsid w:val="0032713F"/>
    <w:rsid w:val="00332CA2"/>
    <w:rsid w:val="00334256"/>
    <w:rsid w:val="00336ACA"/>
    <w:rsid w:val="003417B4"/>
    <w:rsid w:val="00343C3A"/>
    <w:rsid w:val="00345394"/>
    <w:rsid w:val="00347BD4"/>
    <w:rsid w:val="003500F7"/>
    <w:rsid w:val="00350436"/>
    <w:rsid w:val="00352D9E"/>
    <w:rsid w:val="00354CF4"/>
    <w:rsid w:val="00354F4D"/>
    <w:rsid w:val="0035715D"/>
    <w:rsid w:val="00357A76"/>
    <w:rsid w:val="00357B21"/>
    <w:rsid w:val="00363054"/>
    <w:rsid w:val="00363B64"/>
    <w:rsid w:val="00363EAB"/>
    <w:rsid w:val="003649B9"/>
    <w:rsid w:val="00366D7F"/>
    <w:rsid w:val="00366EC1"/>
    <w:rsid w:val="00366FC6"/>
    <w:rsid w:val="003674A7"/>
    <w:rsid w:val="00370DAD"/>
    <w:rsid w:val="003741D0"/>
    <w:rsid w:val="00375E7E"/>
    <w:rsid w:val="00376693"/>
    <w:rsid w:val="003802DA"/>
    <w:rsid w:val="003810B8"/>
    <w:rsid w:val="003827E7"/>
    <w:rsid w:val="00382BDB"/>
    <w:rsid w:val="003838C6"/>
    <w:rsid w:val="00383916"/>
    <w:rsid w:val="003852C3"/>
    <w:rsid w:val="003866F1"/>
    <w:rsid w:val="00387875"/>
    <w:rsid w:val="00390AE7"/>
    <w:rsid w:val="00391490"/>
    <w:rsid w:val="003944AC"/>
    <w:rsid w:val="003957B3"/>
    <w:rsid w:val="00396830"/>
    <w:rsid w:val="00396CCD"/>
    <w:rsid w:val="0039794E"/>
    <w:rsid w:val="003A298D"/>
    <w:rsid w:val="003A3100"/>
    <w:rsid w:val="003A46D4"/>
    <w:rsid w:val="003A530F"/>
    <w:rsid w:val="003A7DC4"/>
    <w:rsid w:val="003B0461"/>
    <w:rsid w:val="003B1B35"/>
    <w:rsid w:val="003B3682"/>
    <w:rsid w:val="003B494B"/>
    <w:rsid w:val="003B5528"/>
    <w:rsid w:val="003B5D8D"/>
    <w:rsid w:val="003B62B2"/>
    <w:rsid w:val="003B6360"/>
    <w:rsid w:val="003B7291"/>
    <w:rsid w:val="003C0664"/>
    <w:rsid w:val="003C09A7"/>
    <w:rsid w:val="003C15C0"/>
    <w:rsid w:val="003C2178"/>
    <w:rsid w:val="003C4455"/>
    <w:rsid w:val="003C5CE4"/>
    <w:rsid w:val="003C6FB1"/>
    <w:rsid w:val="003D13FF"/>
    <w:rsid w:val="003D19F9"/>
    <w:rsid w:val="003D2605"/>
    <w:rsid w:val="003D4523"/>
    <w:rsid w:val="003D48BF"/>
    <w:rsid w:val="003D4BA0"/>
    <w:rsid w:val="003D623B"/>
    <w:rsid w:val="003E0DE3"/>
    <w:rsid w:val="003E18D6"/>
    <w:rsid w:val="003E2B69"/>
    <w:rsid w:val="003E3B4E"/>
    <w:rsid w:val="003E6E9A"/>
    <w:rsid w:val="003F1F5E"/>
    <w:rsid w:val="003F3617"/>
    <w:rsid w:val="003F49AF"/>
    <w:rsid w:val="003F6115"/>
    <w:rsid w:val="003F6C4A"/>
    <w:rsid w:val="003F7D68"/>
    <w:rsid w:val="00400563"/>
    <w:rsid w:val="00403982"/>
    <w:rsid w:val="00405BA4"/>
    <w:rsid w:val="00406564"/>
    <w:rsid w:val="00407575"/>
    <w:rsid w:val="00410DDF"/>
    <w:rsid w:val="004111C4"/>
    <w:rsid w:val="004140C8"/>
    <w:rsid w:val="00414A98"/>
    <w:rsid w:val="00414CA5"/>
    <w:rsid w:val="00414FE4"/>
    <w:rsid w:val="00416A6D"/>
    <w:rsid w:val="0042038E"/>
    <w:rsid w:val="0042052F"/>
    <w:rsid w:val="0042401C"/>
    <w:rsid w:val="0042519F"/>
    <w:rsid w:val="00426D92"/>
    <w:rsid w:val="00427E9E"/>
    <w:rsid w:val="004303FC"/>
    <w:rsid w:val="004322CE"/>
    <w:rsid w:val="00432609"/>
    <w:rsid w:val="004339D4"/>
    <w:rsid w:val="004419B6"/>
    <w:rsid w:val="00442CEC"/>
    <w:rsid w:val="004439D6"/>
    <w:rsid w:val="00443A2E"/>
    <w:rsid w:val="004449F3"/>
    <w:rsid w:val="004501E0"/>
    <w:rsid w:val="00450475"/>
    <w:rsid w:val="00451BB5"/>
    <w:rsid w:val="00452F76"/>
    <w:rsid w:val="00453918"/>
    <w:rsid w:val="00457565"/>
    <w:rsid w:val="00457B7A"/>
    <w:rsid w:val="004622A4"/>
    <w:rsid w:val="004627A3"/>
    <w:rsid w:val="004651DB"/>
    <w:rsid w:val="004658BB"/>
    <w:rsid w:val="00466254"/>
    <w:rsid w:val="004708D8"/>
    <w:rsid w:val="0047104A"/>
    <w:rsid w:val="00473EDC"/>
    <w:rsid w:val="004757BC"/>
    <w:rsid w:val="0047614B"/>
    <w:rsid w:val="00477A96"/>
    <w:rsid w:val="00481697"/>
    <w:rsid w:val="00481954"/>
    <w:rsid w:val="00483793"/>
    <w:rsid w:val="00484EAF"/>
    <w:rsid w:val="00485AA5"/>
    <w:rsid w:val="004860A2"/>
    <w:rsid w:val="004860D9"/>
    <w:rsid w:val="0048611A"/>
    <w:rsid w:val="0048682F"/>
    <w:rsid w:val="004871FC"/>
    <w:rsid w:val="00490150"/>
    <w:rsid w:val="00490CBC"/>
    <w:rsid w:val="004925E9"/>
    <w:rsid w:val="00493144"/>
    <w:rsid w:val="00494975"/>
    <w:rsid w:val="00495BF8"/>
    <w:rsid w:val="00495FC7"/>
    <w:rsid w:val="00497243"/>
    <w:rsid w:val="004A0E07"/>
    <w:rsid w:val="004A1EA5"/>
    <w:rsid w:val="004A1F99"/>
    <w:rsid w:val="004A3392"/>
    <w:rsid w:val="004A3689"/>
    <w:rsid w:val="004B328A"/>
    <w:rsid w:val="004B390D"/>
    <w:rsid w:val="004B4191"/>
    <w:rsid w:val="004B4335"/>
    <w:rsid w:val="004B53C3"/>
    <w:rsid w:val="004B7814"/>
    <w:rsid w:val="004B7EE3"/>
    <w:rsid w:val="004B7F08"/>
    <w:rsid w:val="004C0036"/>
    <w:rsid w:val="004C0EAD"/>
    <w:rsid w:val="004C2308"/>
    <w:rsid w:val="004C50C5"/>
    <w:rsid w:val="004C5D07"/>
    <w:rsid w:val="004D13CF"/>
    <w:rsid w:val="004D216D"/>
    <w:rsid w:val="004D23B1"/>
    <w:rsid w:val="004D65B3"/>
    <w:rsid w:val="004D6AD6"/>
    <w:rsid w:val="004E2B87"/>
    <w:rsid w:val="004E3833"/>
    <w:rsid w:val="004E43B1"/>
    <w:rsid w:val="004E5715"/>
    <w:rsid w:val="004E57BB"/>
    <w:rsid w:val="004E5A56"/>
    <w:rsid w:val="004E6309"/>
    <w:rsid w:val="004E71A8"/>
    <w:rsid w:val="004F050B"/>
    <w:rsid w:val="004F06A6"/>
    <w:rsid w:val="004F09FA"/>
    <w:rsid w:val="004F1457"/>
    <w:rsid w:val="004F22C4"/>
    <w:rsid w:val="004F2495"/>
    <w:rsid w:val="004F3711"/>
    <w:rsid w:val="004F3B61"/>
    <w:rsid w:val="004F5570"/>
    <w:rsid w:val="004F56DF"/>
    <w:rsid w:val="0050126F"/>
    <w:rsid w:val="00502421"/>
    <w:rsid w:val="005037BF"/>
    <w:rsid w:val="00503FDE"/>
    <w:rsid w:val="00506142"/>
    <w:rsid w:val="005063B1"/>
    <w:rsid w:val="005065E7"/>
    <w:rsid w:val="005078C3"/>
    <w:rsid w:val="00510049"/>
    <w:rsid w:val="00510363"/>
    <w:rsid w:val="00510584"/>
    <w:rsid w:val="00510804"/>
    <w:rsid w:val="00512FB7"/>
    <w:rsid w:val="005131E9"/>
    <w:rsid w:val="005134AB"/>
    <w:rsid w:val="005151EC"/>
    <w:rsid w:val="00515231"/>
    <w:rsid w:val="00516210"/>
    <w:rsid w:val="00516BCB"/>
    <w:rsid w:val="00516D37"/>
    <w:rsid w:val="00517513"/>
    <w:rsid w:val="00517B04"/>
    <w:rsid w:val="00522100"/>
    <w:rsid w:val="00522DAD"/>
    <w:rsid w:val="0052359D"/>
    <w:rsid w:val="00525F4A"/>
    <w:rsid w:val="00527AC5"/>
    <w:rsid w:val="00527C53"/>
    <w:rsid w:val="0053087B"/>
    <w:rsid w:val="005312C7"/>
    <w:rsid w:val="005335FF"/>
    <w:rsid w:val="005351DE"/>
    <w:rsid w:val="00537D1C"/>
    <w:rsid w:val="00543455"/>
    <w:rsid w:val="00543A99"/>
    <w:rsid w:val="005442F5"/>
    <w:rsid w:val="00544744"/>
    <w:rsid w:val="00546151"/>
    <w:rsid w:val="00546AC0"/>
    <w:rsid w:val="005471BA"/>
    <w:rsid w:val="00547B02"/>
    <w:rsid w:val="0055105A"/>
    <w:rsid w:val="005517C7"/>
    <w:rsid w:val="0055233D"/>
    <w:rsid w:val="005537D6"/>
    <w:rsid w:val="00554086"/>
    <w:rsid w:val="005559B2"/>
    <w:rsid w:val="00555AC0"/>
    <w:rsid w:val="00556381"/>
    <w:rsid w:val="00560111"/>
    <w:rsid w:val="005614FB"/>
    <w:rsid w:val="00562190"/>
    <w:rsid w:val="005621CD"/>
    <w:rsid w:val="005642D0"/>
    <w:rsid w:val="00565233"/>
    <w:rsid w:val="0056586F"/>
    <w:rsid w:val="0056612C"/>
    <w:rsid w:val="00566C4A"/>
    <w:rsid w:val="00567FB6"/>
    <w:rsid w:val="0057145C"/>
    <w:rsid w:val="00571C90"/>
    <w:rsid w:val="0057383A"/>
    <w:rsid w:val="00573B7A"/>
    <w:rsid w:val="00574BA8"/>
    <w:rsid w:val="005759C8"/>
    <w:rsid w:val="00577096"/>
    <w:rsid w:val="00577B2E"/>
    <w:rsid w:val="005840F8"/>
    <w:rsid w:val="005851E3"/>
    <w:rsid w:val="00585DB9"/>
    <w:rsid w:val="00592F98"/>
    <w:rsid w:val="005952E7"/>
    <w:rsid w:val="005962B4"/>
    <w:rsid w:val="00596478"/>
    <w:rsid w:val="005A06A5"/>
    <w:rsid w:val="005A22ED"/>
    <w:rsid w:val="005A2477"/>
    <w:rsid w:val="005A3C60"/>
    <w:rsid w:val="005A621B"/>
    <w:rsid w:val="005A6588"/>
    <w:rsid w:val="005B0460"/>
    <w:rsid w:val="005B24E3"/>
    <w:rsid w:val="005B4E24"/>
    <w:rsid w:val="005B5E6D"/>
    <w:rsid w:val="005C2F93"/>
    <w:rsid w:val="005C31FF"/>
    <w:rsid w:val="005C3E20"/>
    <w:rsid w:val="005C58B4"/>
    <w:rsid w:val="005C5A85"/>
    <w:rsid w:val="005C62A6"/>
    <w:rsid w:val="005C6E14"/>
    <w:rsid w:val="005C7AA5"/>
    <w:rsid w:val="005D47DA"/>
    <w:rsid w:val="005D5F9F"/>
    <w:rsid w:val="005D6269"/>
    <w:rsid w:val="005D7A46"/>
    <w:rsid w:val="005E0405"/>
    <w:rsid w:val="005E1F28"/>
    <w:rsid w:val="005E3F7F"/>
    <w:rsid w:val="005E4C16"/>
    <w:rsid w:val="005E58F7"/>
    <w:rsid w:val="005E5A4B"/>
    <w:rsid w:val="005E6A69"/>
    <w:rsid w:val="005F0343"/>
    <w:rsid w:val="005F044F"/>
    <w:rsid w:val="005F1FBB"/>
    <w:rsid w:val="005F27A3"/>
    <w:rsid w:val="005F3C4A"/>
    <w:rsid w:val="005F42A2"/>
    <w:rsid w:val="005F6F91"/>
    <w:rsid w:val="005F70EB"/>
    <w:rsid w:val="005F7BD8"/>
    <w:rsid w:val="00601B50"/>
    <w:rsid w:val="00603027"/>
    <w:rsid w:val="00603FB9"/>
    <w:rsid w:val="00607E12"/>
    <w:rsid w:val="00610408"/>
    <w:rsid w:val="0061188B"/>
    <w:rsid w:val="00613188"/>
    <w:rsid w:val="006140EA"/>
    <w:rsid w:val="00614F1C"/>
    <w:rsid w:val="006162A1"/>
    <w:rsid w:val="0061699D"/>
    <w:rsid w:val="0061703F"/>
    <w:rsid w:val="0061709A"/>
    <w:rsid w:val="006170B5"/>
    <w:rsid w:val="006174D6"/>
    <w:rsid w:val="00620EE7"/>
    <w:rsid w:val="00622791"/>
    <w:rsid w:val="00624345"/>
    <w:rsid w:val="006251BA"/>
    <w:rsid w:val="00626BE0"/>
    <w:rsid w:val="0062734F"/>
    <w:rsid w:val="0062779F"/>
    <w:rsid w:val="006278ED"/>
    <w:rsid w:val="00633766"/>
    <w:rsid w:val="0063486F"/>
    <w:rsid w:val="0063698A"/>
    <w:rsid w:val="00645403"/>
    <w:rsid w:val="00645C6A"/>
    <w:rsid w:val="00650CC3"/>
    <w:rsid w:val="006539D7"/>
    <w:rsid w:val="006561D0"/>
    <w:rsid w:val="006578A7"/>
    <w:rsid w:val="006611EB"/>
    <w:rsid w:val="00661D48"/>
    <w:rsid w:val="00663CD0"/>
    <w:rsid w:val="00663D0D"/>
    <w:rsid w:val="0066613F"/>
    <w:rsid w:val="00667B95"/>
    <w:rsid w:val="0067124C"/>
    <w:rsid w:val="00671551"/>
    <w:rsid w:val="00671AC8"/>
    <w:rsid w:val="00672545"/>
    <w:rsid w:val="00674811"/>
    <w:rsid w:val="00674CD6"/>
    <w:rsid w:val="00674F35"/>
    <w:rsid w:val="0067605F"/>
    <w:rsid w:val="0068154B"/>
    <w:rsid w:val="00682D48"/>
    <w:rsid w:val="006834A6"/>
    <w:rsid w:val="00684DC8"/>
    <w:rsid w:val="00686D18"/>
    <w:rsid w:val="006873EB"/>
    <w:rsid w:val="00687A93"/>
    <w:rsid w:val="00690ACB"/>
    <w:rsid w:val="00690E29"/>
    <w:rsid w:val="00697133"/>
    <w:rsid w:val="006A199A"/>
    <w:rsid w:val="006A2DE0"/>
    <w:rsid w:val="006A3627"/>
    <w:rsid w:val="006A59E0"/>
    <w:rsid w:val="006B1309"/>
    <w:rsid w:val="006B3F41"/>
    <w:rsid w:val="006B7B5C"/>
    <w:rsid w:val="006C203D"/>
    <w:rsid w:val="006C2522"/>
    <w:rsid w:val="006C256D"/>
    <w:rsid w:val="006C2797"/>
    <w:rsid w:val="006C322D"/>
    <w:rsid w:val="006C4305"/>
    <w:rsid w:val="006C6C25"/>
    <w:rsid w:val="006C6D2F"/>
    <w:rsid w:val="006C6E1D"/>
    <w:rsid w:val="006C7420"/>
    <w:rsid w:val="006C7B4D"/>
    <w:rsid w:val="006D1246"/>
    <w:rsid w:val="006D14E4"/>
    <w:rsid w:val="006D174A"/>
    <w:rsid w:val="006D387E"/>
    <w:rsid w:val="006D3A95"/>
    <w:rsid w:val="006D7D64"/>
    <w:rsid w:val="006E04B7"/>
    <w:rsid w:val="006E328D"/>
    <w:rsid w:val="006E6C23"/>
    <w:rsid w:val="006E73DE"/>
    <w:rsid w:val="006F1840"/>
    <w:rsid w:val="006F18E7"/>
    <w:rsid w:val="006F55EA"/>
    <w:rsid w:val="006F6070"/>
    <w:rsid w:val="006F6D5B"/>
    <w:rsid w:val="0070236C"/>
    <w:rsid w:val="00706FFB"/>
    <w:rsid w:val="007101E6"/>
    <w:rsid w:val="00712073"/>
    <w:rsid w:val="0071436E"/>
    <w:rsid w:val="00715D02"/>
    <w:rsid w:val="00716063"/>
    <w:rsid w:val="00716D54"/>
    <w:rsid w:val="00721586"/>
    <w:rsid w:val="00721A98"/>
    <w:rsid w:val="00721D3E"/>
    <w:rsid w:val="007255ED"/>
    <w:rsid w:val="0072610F"/>
    <w:rsid w:val="00730BD7"/>
    <w:rsid w:val="007315A3"/>
    <w:rsid w:val="0073279C"/>
    <w:rsid w:val="00733A02"/>
    <w:rsid w:val="00737482"/>
    <w:rsid w:val="007375FB"/>
    <w:rsid w:val="00740634"/>
    <w:rsid w:val="007408DF"/>
    <w:rsid w:val="00741F66"/>
    <w:rsid w:val="00743B4C"/>
    <w:rsid w:val="00745913"/>
    <w:rsid w:val="00747FEB"/>
    <w:rsid w:val="007503FF"/>
    <w:rsid w:val="007509FB"/>
    <w:rsid w:val="00750AF8"/>
    <w:rsid w:val="00752410"/>
    <w:rsid w:val="0075498B"/>
    <w:rsid w:val="00756DED"/>
    <w:rsid w:val="0076142A"/>
    <w:rsid w:val="00761C61"/>
    <w:rsid w:val="00761ED7"/>
    <w:rsid w:val="007633B7"/>
    <w:rsid w:val="0076476B"/>
    <w:rsid w:val="00765098"/>
    <w:rsid w:val="00765213"/>
    <w:rsid w:val="007661A8"/>
    <w:rsid w:val="00767050"/>
    <w:rsid w:val="00767B6F"/>
    <w:rsid w:val="00767D7F"/>
    <w:rsid w:val="00771242"/>
    <w:rsid w:val="007724D1"/>
    <w:rsid w:val="00772FBD"/>
    <w:rsid w:val="00773A24"/>
    <w:rsid w:val="0077578F"/>
    <w:rsid w:val="00777316"/>
    <w:rsid w:val="0078004F"/>
    <w:rsid w:val="00780260"/>
    <w:rsid w:val="0078147E"/>
    <w:rsid w:val="00783446"/>
    <w:rsid w:val="0078399C"/>
    <w:rsid w:val="0078523B"/>
    <w:rsid w:val="0078652D"/>
    <w:rsid w:val="00786D4C"/>
    <w:rsid w:val="007910F1"/>
    <w:rsid w:val="0079201A"/>
    <w:rsid w:val="007932B1"/>
    <w:rsid w:val="0079595A"/>
    <w:rsid w:val="007A04AD"/>
    <w:rsid w:val="007A1583"/>
    <w:rsid w:val="007A6154"/>
    <w:rsid w:val="007B0594"/>
    <w:rsid w:val="007B06C5"/>
    <w:rsid w:val="007B175D"/>
    <w:rsid w:val="007B290B"/>
    <w:rsid w:val="007B4D27"/>
    <w:rsid w:val="007B6EDB"/>
    <w:rsid w:val="007C0425"/>
    <w:rsid w:val="007C0ECD"/>
    <w:rsid w:val="007C0F17"/>
    <w:rsid w:val="007C1956"/>
    <w:rsid w:val="007C1A95"/>
    <w:rsid w:val="007C2A96"/>
    <w:rsid w:val="007C4C4A"/>
    <w:rsid w:val="007C4D86"/>
    <w:rsid w:val="007C54CE"/>
    <w:rsid w:val="007C6668"/>
    <w:rsid w:val="007C6825"/>
    <w:rsid w:val="007C6DBE"/>
    <w:rsid w:val="007C7F13"/>
    <w:rsid w:val="007D078E"/>
    <w:rsid w:val="007D2C40"/>
    <w:rsid w:val="007D3DF9"/>
    <w:rsid w:val="007D3F46"/>
    <w:rsid w:val="007D49D3"/>
    <w:rsid w:val="007D4BE8"/>
    <w:rsid w:val="007D7737"/>
    <w:rsid w:val="007E155C"/>
    <w:rsid w:val="007E4681"/>
    <w:rsid w:val="007E47A4"/>
    <w:rsid w:val="007E5697"/>
    <w:rsid w:val="007E69C0"/>
    <w:rsid w:val="007F1450"/>
    <w:rsid w:val="007F2797"/>
    <w:rsid w:val="007F362C"/>
    <w:rsid w:val="007F48BD"/>
    <w:rsid w:val="007F7A91"/>
    <w:rsid w:val="008007D1"/>
    <w:rsid w:val="00800ED2"/>
    <w:rsid w:val="008015EB"/>
    <w:rsid w:val="0080278A"/>
    <w:rsid w:val="00802B8E"/>
    <w:rsid w:val="00802D76"/>
    <w:rsid w:val="00804E5B"/>
    <w:rsid w:val="00807897"/>
    <w:rsid w:val="0081240E"/>
    <w:rsid w:val="008137A4"/>
    <w:rsid w:val="008156E3"/>
    <w:rsid w:val="00817443"/>
    <w:rsid w:val="0082110B"/>
    <w:rsid w:val="00821554"/>
    <w:rsid w:val="0082187D"/>
    <w:rsid w:val="00825DED"/>
    <w:rsid w:val="00827DF0"/>
    <w:rsid w:val="0083402C"/>
    <w:rsid w:val="008343B3"/>
    <w:rsid w:val="00834CEB"/>
    <w:rsid w:val="00835B1D"/>
    <w:rsid w:val="00836FEB"/>
    <w:rsid w:val="008375D1"/>
    <w:rsid w:val="00837F31"/>
    <w:rsid w:val="00842E04"/>
    <w:rsid w:val="008475D9"/>
    <w:rsid w:val="00851139"/>
    <w:rsid w:val="008517A9"/>
    <w:rsid w:val="0085210E"/>
    <w:rsid w:val="00855997"/>
    <w:rsid w:val="00855E96"/>
    <w:rsid w:val="008574AD"/>
    <w:rsid w:val="00857C97"/>
    <w:rsid w:val="00861BB9"/>
    <w:rsid w:val="008621F7"/>
    <w:rsid w:val="00864382"/>
    <w:rsid w:val="00864D58"/>
    <w:rsid w:val="00864DBE"/>
    <w:rsid w:val="00865A00"/>
    <w:rsid w:val="008668E5"/>
    <w:rsid w:val="00866C1D"/>
    <w:rsid w:val="0087075B"/>
    <w:rsid w:val="0087210C"/>
    <w:rsid w:val="00872B69"/>
    <w:rsid w:val="00873C46"/>
    <w:rsid w:val="00875B89"/>
    <w:rsid w:val="0087720C"/>
    <w:rsid w:val="00880DD1"/>
    <w:rsid w:val="00881E38"/>
    <w:rsid w:val="00882403"/>
    <w:rsid w:val="008838A2"/>
    <w:rsid w:val="00885BB3"/>
    <w:rsid w:val="00887717"/>
    <w:rsid w:val="008913B6"/>
    <w:rsid w:val="00892B00"/>
    <w:rsid w:val="00893225"/>
    <w:rsid w:val="00895D6E"/>
    <w:rsid w:val="008A08ED"/>
    <w:rsid w:val="008A2DC0"/>
    <w:rsid w:val="008A6567"/>
    <w:rsid w:val="008B09F6"/>
    <w:rsid w:val="008B3980"/>
    <w:rsid w:val="008B3986"/>
    <w:rsid w:val="008B4236"/>
    <w:rsid w:val="008B4575"/>
    <w:rsid w:val="008B4B5B"/>
    <w:rsid w:val="008B565D"/>
    <w:rsid w:val="008B5A25"/>
    <w:rsid w:val="008B727D"/>
    <w:rsid w:val="008C0733"/>
    <w:rsid w:val="008C15B7"/>
    <w:rsid w:val="008C28FD"/>
    <w:rsid w:val="008C45DE"/>
    <w:rsid w:val="008C59EB"/>
    <w:rsid w:val="008C77AD"/>
    <w:rsid w:val="008D09C1"/>
    <w:rsid w:val="008D19A4"/>
    <w:rsid w:val="008D1B7D"/>
    <w:rsid w:val="008D1EA3"/>
    <w:rsid w:val="008D2063"/>
    <w:rsid w:val="008D2EB4"/>
    <w:rsid w:val="008D2F67"/>
    <w:rsid w:val="008D4763"/>
    <w:rsid w:val="008D4A02"/>
    <w:rsid w:val="008D6526"/>
    <w:rsid w:val="008D71EB"/>
    <w:rsid w:val="008D7ACE"/>
    <w:rsid w:val="008E0FE8"/>
    <w:rsid w:val="008E0FFB"/>
    <w:rsid w:val="008E1ACB"/>
    <w:rsid w:val="008E1E6D"/>
    <w:rsid w:val="008E282D"/>
    <w:rsid w:val="008E4157"/>
    <w:rsid w:val="008E6F1B"/>
    <w:rsid w:val="008E7C45"/>
    <w:rsid w:val="008F0961"/>
    <w:rsid w:val="008F0BA0"/>
    <w:rsid w:val="008F0CEF"/>
    <w:rsid w:val="008F0FE0"/>
    <w:rsid w:val="008F5470"/>
    <w:rsid w:val="009003DD"/>
    <w:rsid w:val="00902B1B"/>
    <w:rsid w:val="00903579"/>
    <w:rsid w:val="009035A8"/>
    <w:rsid w:val="00903F83"/>
    <w:rsid w:val="00906C93"/>
    <w:rsid w:val="0090710D"/>
    <w:rsid w:val="00907139"/>
    <w:rsid w:val="0091042E"/>
    <w:rsid w:val="009129DE"/>
    <w:rsid w:val="009135DD"/>
    <w:rsid w:val="00914C98"/>
    <w:rsid w:val="00916276"/>
    <w:rsid w:val="009201D4"/>
    <w:rsid w:val="009202D4"/>
    <w:rsid w:val="00922C07"/>
    <w:rsid w:val="00924BC8"/>
    <w:rsid w:val="00926A92"/>
    <w:rsid w:val="009275AF"/>
    <w:rsid w:val="00932561"/>
    <w:rsid w:val="00932F9C"/>
    <w:rsid w:val="00933367"/>
    <w:rsid w:val="0093365E"/>
    <w:rsid w:val="00933D0F"/>
    <w:rsid w:val="009345E9"/>
    <w:rsid w:val="0093630D"/>
    <w:rsid w:val="00941837"/>
    <w:rsid w:val="00942278"/>
    <w:rsid w:val="00942A0F"/>
    <w:rsid w:val="0094360C"/>
    <w:rsid w:val="009439FF"/>
    <w:rsid w:val="0094486B"/>
    <w:rsid w:val="00945C42"/>
    <w:rsid w:val="009460D2"/>
    <w:rsid w:val="0094742F"/>
    <w:rsid w:val="0095116A"/>
    <w:rsid w:val="00951EBE"/>
    <w:rsid w:val="00952A29"/>
    <w:rsid w:val="00953004"/>
    <w:rsid w:val="009545E8"/>
    <w:rsid w:val="00955557"/>
    <w:rsid w:val="00955A4A"/>
    <w:rsid w:val="00955E80"/>
    <w:rsid w:val="0095671B"/>
    <w:rsid w:val="0095671F"/>
    <w:rsid w:val="00957A0A"/>
    <w:rsid w:val="0096244C"/>
    <w:rsid w:val="00964706"/>
    <w:rsid w:val="0096657B"/>
    <w:rsid w:val="009702C6"/>
    <w:rsid w:val="009702F2"/>
    <w:rsid w:val="00970B18"/>
    <w:rsid w:val="00972991"/>
    <w:rsid w:val="00975915"/>
    <w:rsid w:val="00980719"/>
    <w:rsid w:val="0098124B"/>
    <w:rsid w:val="009823DF"/>
    <w:rsid w:val="009853EC"/>
    <w:rsid w:val="00986B35"/>
    <w:rsid w:val="00987DAF"/>
    <w:rsid w:val="00991892"/>
    <w:rsid w:val="00991B0A"/>
    <w:rsid w:val="00992BD8"/>
    <w:rsid w:val="00993FF1"/>
    <w:rsid w:val="009959DB"/>
    <w:rsid w:val="009967E9"/>
    <w:rsid w:val="00996A23"/>
    <w:rsid w:val="009A1282"/>
    <w:rsid w:val="009A12DD"/>
    <w:rsid w:val="009A1B85"/>
    <w:rsid w:val="009A243A"/>
    <w:rsid w:val="009A26F4"/>
    <w:rsid w:val="009A2C63"/>
    <w:rsid w:val="009A2D60"/>
    <w:rsid w:val="009A3903"/>
    <w:rsid w:val="009A4E28"/>
    <w:rsid w:val="009A5B5E"/>
    <w:rsid w:val="009A60EC"/>
    <w:rsid w:val="009A6255"/>
    <w:rsid w:val="009B0C78"/>
    <w:rsid w:val="009B12DE"/>
    <w:rsid w:val="009B41AF"/>
    <w:rsid w:val="009B4466"/>
    <w:rsid w:val="009B50BB"/>
    <w:rsid w:val="009B7F32"/>
    <w:rsid w:val="009C10D2"/>
    <w:rsid w:val="009C1156"/>
    <w:rsid w:val="009C2D8E"/>
    <w:rsid w:val="009C3BE4"/>
    <w:rsid w:val="009C3C29"/>
    <w:rsid w:val="009C610A"/>
    <w:rsid w:val="009C7398"/>
    <w:rsid w:val="009D2B3B"/>
    <w:rsid w:val="009D3A32"/>
    <w:rsid w:val="009D4649"/>
    <w:rsid w:val="009D4712"/>
    <w:rsid w:val="009D48AA"/>
    <w:rsid w:val="009D6887"/>
    <w:rsid w:val="009D7904"/>
    <w:rsid w:val="009E26C8"/>
    <w:rsid w:val="009E2DB2"/>
    <w:rsid w:val="009E5391"/>
    <w:rsid w:val="009F1EDE"/>
    <w:rsid w:val="009F4466"/>
    <w:rsid w:val="009F6565"/>
    <w:rsid w:val="009F7615"/>
    <w:rsid w:val="00A00A4E"/>
    <w:rsid w:val="00A0105D"/>
    <w:rsid w:val="00A01278"/>
    <w:rsid w:val="00A01C79"/>
    <w:rsid w:val="00A02306"/>
    <w:rsid w:val="00A02C4C"/>
    <w:rsid w:val="00A02FCD"/>
    <w:rsid w:val="00A041D2"/>
    <w:rsid w:val="00A060FC"/>
    <w:rsid w:val="00A07251"/>
    <w:rsid w:val="00A11748"/>
    <w:rsid w:val="00A13D35"/>
    <w:rsid w:val="00A14ECF"/>
    <w:rsid w:val="00A239B6"/>
    <w:rsid w:val="00A23E9C"/>
    <w:rsid w:val="00A24BCE"/>
    <w:rsid w:val="00A24DB5"/>
    <w:rsid w:val="00A260DF"/>
    <w:rsid w:val="00A309E7"/>
    <w:rsid w:val="00A30FAF"/>
    <w:rsid w:val="00A32902"/>
    <w:rsid w:val="00A33045"/>
    <w:rsid w:val="00A333A4"/>
    <w:rsid w:val="00A360BA"/>
    <w:rsid w:val="00A36735"/>
    <w:rsid w:val="00A452B8"/>
    <w:rsid w:val="00A46C8B"/>
    <w:rsid w:val="00A46EC4"/>
    <w:rsid w:val="00A5102A"/>
    <w:rsid w:val="00A51785"/>
    <w:rsid w:val="00A51BBE"/>
    <w:rsid w:val="00A522DF"/>
    <w:rsid w:val="00A54A03"/>
    <w:rsid w:val="00A54D0C"/>
    <w:rsid w:val="00A569FA"/>
    <w:rsid w:val="00A5740D"/>
    <w:rsid w:val="00A6047B"/>
    <w:rsid w:val="00A61187"/>
    <w:rsid w:val="00A617E5"/>
    <w:rsid w:val="00A638FD"/>
    <w:rsid w:val="00A65406"/>
    <w:rsid w:val="00A661AC"/>
    <w:rsid w:val="00A662D2"/>
    <w:rsid w:val="00A66475"/>
    <w:rsid w:val="00A67FEE"/>
    <w:rsid w:val="00A70D04"/>
    <w:rsid w:val="00A7208A"/>
    <w:rsid w:val="00A72D7B"/>
    <w:rsid w:val="00A75C9C"/>
    <w:rsid w:val="00A779B2"/>
    <w:rsid w:val="00A81E10"/>
    <w:rsid w:val="00A84843"/>
    <w:rsid w:val="00A8626C"/>
    <w:rsid w:val="00A87BEB"/>
    <w:rsid w:val="00A903B9"/>
    <w:rsid w:val="00A94456"/>
    <w:rsid w:val="00A94BB4"/>
    <w:rsid w:val="00A94D84"/>
    <w:rsid w:val="00A96448"/>
    <w:rsid w:val="00A97360"/>
    <w:rsid w:val="00A97ED1"/>
    <w:rsid w:val="00AA013C"/>
    <w:rsid w:val="00AA0A73"/>
    <w:rsid w:val="00AA63B3"/>
    <w:rsid w:val="00AA7788"/>
    <w:rsid w:val="00AA7D18"/>
    <w:rsid w:val="00AB024F"/>
    <w:rsid w:val="00AB052D"/>
    <w:rsid w:val="00AB1A73"/>
    <w:rsid w:val="00AC110C"/>
    <w:rsid w:val="00AC170E"/>
    <w:rsid w:val="00AC242F"/>
    <w:rsid w:val="00AC29D7"/>
    <w:rsid w:val="00AC7123"/>
    <w:rsid w:val="00AC71B2"/>
    <w:rsid w:val="00AD0A25"/>
    <w:rsid w:val="00AD329D"/>
    <w:rsid w:val="00AD4583"/>
    <w:rsid w:val="00AD491A"/>
    <w:rsid w:val="00AD5C45"/>
    <w:rsid w:val="00AD710A"/>
    <w:rsid w:val="00AE0BCE"/>
    <w:rsid w:val="00AE137C"/>
    <w:rsid w:val="00AE38E1"/>
    <w:rsid w:val="00AE67DB"/>
    <w:rsid w:val="00AE7312"/>
    <w:rsid w:val="00AE760D"/>
    <w:rsid w:val="00AF1826"/>
    <w:rsid w:val="00AF2367"/>
    <w:rsid w:val="00AF2E8E"/>
    <w:rsid w:val="00AF45D1"/>
    <w:rsid w:val="00AF5A76"/>
    <w:rsid w:val="00AF63BE"/>
    <w:rsid w:val="00B00B2A"/>
    <w:rsid w:val="00B047F2"/>
    <w:rsid w:val="00B04E3F"/>
    <w:rsid w:val="00B068E2"/>
    <w:rsid w:val="00B071FF"/>
    <w:rsid w:val="00B07E5D"/>
    <w:rsid w:val="00B10BC3"/>
    <w:rsid w:val="00B10BF3"/>
    <w:rsid w:val="00B12118"/>
    <w:rsid w:val="00B15417"/>
    <w:rsid w:val="00B16488"/>
    <w:rsid w:val="00B1657F"/>
    <w:rsid w:val="00B17916"/>
    <w:rsid w:val="00B2008F"/>
    <w:rsid w:val="00B20F01"/>
    <w:rsid w:val="00B21573"/>
    <w:rsid w:val="00B21CB1"/>
    <w:rsid w:val="00B236DF"/>
    <w:rsid w:val="00B240F4"/>
    <w:rsid w:val="00B263E5"/>
    <w:rsid w:val="00B32145"/>
    <w:rsid w:val="00B32A04"/>
    <w:rsid w:val="00B330B0"/>
    <w:rsid w:val="00B33591"/>
    <w:rsid w:val="00B33858"/>
    <w:rsid w:val="00B35537"/>
    <w:rsid w:val="00B36BFE"/>
    <w:rsid w:val="00B36E34"/>
    <w:rsid w:val="00B40A19"/>
    <w:rsid w:val="00B44C38"/>
    <w:rsid w:val="00B4510A"/>
    <w:rsid w:val="00B45D95"/>
    <w:rsid w:val="00B46022"/>
    <w:rsid w:val="00B47A96"/>
    <w:rsid w:val="00B52650"/>
    <w:rsid w:val="00B55963"/>
    <w:rsid w:val="00B55A79"/>
    <w:rsid w:val="00B60A3C"/>
    <w:rsid w:val="00B6420C"/>
    <w:rsid w:val="00B65A74"/>
    <w:rsid w:val="00B70737"/>
    <w:rsid w:val="00B717E3"/>
    <w:rsid w:val="00B71F47"/>
    <w:rsid w:val="00B722C7"/>
    <w:rsid w:val="00B73ADA"/>
    <w:rsid w:val="00B752A4"/>
    <w:rsid w:val="00B769F7"/>
    <w:rsid w:val="00B80647"/>
    <w:rsid w:val="00B825D8"/>
    <w:rsid w:val="00B83019"/>
    <w:rsid w:val="00B84DEC"/>
    <w:rsid w:val="00B86A04"/>
    <w:rsid w:val="00B87D4E"/>
    <w:rsid w:val="00B91229"/>
    <w:rsid w:val="00B91906"/>
    <w:rsid w:val="00B92AF1"/>
    <w:rsid w:val="00B94347"/>
    <w:rsid w:val="00B94EAF"/>
    <w:rsid w:val="00B95039"/>
    <w:rsid w:val="00B95F1D"/>
    <w:rsid w:val="00BA32F1"/>
    <w:rsid w:val="00BA5B9A"/>
    <w:rsid w:val="00BA62DA"/>
    <w:rsid w:val="00BA75B3"/>
    <w:rsid w:val="00BB014F"/>
    <w:rsid w:val="00BB410A"/>
    <w:rsid w:val="00BB420D"/>
    <w:rsid w:val="00BB4DF3"/>
    <w:rsid w:val="00BB5D4A"/>
    <w:rsid w:val="00BB656C"/>
    <w:rsid w:val="00BB6E8D"/>
    <w:rsid w:val="00BB7A20"/>
    <w:rsid w:val="00BB7FC8"/>
    <w:rsid w:val="00BC19F9"/>
    <w:rsid w:val="00BC1C7A"/>
    <w:rsid w:val="00BC6813"/>
    <w:rsid w:val="00BD0192"/>
    <w:rsid w:val="00BD4469"/>
    <w:rsid w:val="00BD5BA3"/>
    <w:rsid w:val="00BD5F85"/>
    <w:rsid w:val="00BE0E8C"/>
    <w:rsid w:val="00BE1C3D"/>
    <w:rsid w:val="00BE40AA"/>
    <w:rsid w:val="00BE47A8"/>
    <w:rsid w:val="00BE4FFE"/>
    <w:rsid w:val="00BE59AE"/>
    <w:rsid w:val="00BF0409"/>
    <w:rsid w:val="00BF13A6"/>
    <w:rsid w:val="00BF2F3B"/>
    <w:rsid w:val="00BF32DF"/>
    <w:rsid w:val="00BF5619"/>
    <w:rsid w:val="00BF6642"/>
    <w:rsid w:val="00BF7C48"/>
    <w:rsid w:val="00C00136"/>
    <w:rsid w:val="00C0379D"/>
    <w:rsid w:val="00C05567"/>
    <w:rsid w:val="00C062AD"/>
    <w:rsid w:val="00C065BE"/>
    <w:rsid w:val="00C102C6"/>
    <w:rsid w:val="00C11470"/>
    <w:rsid w:val="00C14265"/>
    <w:rsid w:val="00C144CD"/>
    <w:rsid w:val="00C144DD"/>
    <w:rsid w:val="00C21BE2"/>
    <w:rsid w:val="00C242D3"/>
    <w:rsid w:val="00C25C1E"/>
    <w:rsid w:val="00C27146"/>
    <w:rsid w:val="00C27433"/>
    <w:rsid w:val="00C27B6F"/>
    <w:rsid w:val="00C30A78"/>
    <w:rsid w:val="00C315F3"/>
    <w:rsid w:val="00C3175A"/>
    <w:rsid w:val="00C323E3"/>
    <w:rsid w:val="00C348FB"/>
    <w:rsid w:val="00C354A1"/>
    <w:rsid w:val="00C35A2B"/>
    <w:rsid w:val="00C35EDA"/>
    <w:rsid w:val="00C36504"/>
    <w:rsid w:val="00C367B2"/>
    <w:rsid w:val="00C36A73"/>
    <w:rsid w:val="00C40B47"/>
    <w:rsid w:val="00C4114C"/>
    <w:rsid w:val="00C413AA"/>
    <w:rsid w:val="00C42ACE"/>
    <w:rsid w:val="00C4329B"/>
    <w:rsid w:val="00C45632"/>
    <w:rsid w:val="00C45C77"/>
    <w:rsid w:val="00C45DFA"/>
    <w:rsid w:val="00C46181"/>
    <w:rsid w:val="00C467B3"/>
    <w:rsid w:val="00C479B1"/>
    <w:rsid w:val="00C535A7"/>
    <w:rsid w:val="00C5395E"/>
    <w:rsid w:val="00C575CE"/>
    <w:rsid w:val="00C60955"/>
    <w:rsid w:val="00C62F63"/>
    <w:rsid w:val="00C632A9"/>
    <w:rsid w:val="00C646FC"/>
    <w:rsid w:val="00C65C9D"/>
    <w:rsid w:val="00C66251"/>
    <w:rsid w:val="00C66AB2"/>
    <w:rsid w:val="00C70289"/>
    <w:rsid w:val="00C714C0"/>
    <w:rsid w:val="00C71772"/>
    <w:rsid w:val="00C766CC"/>
    <w:rsid w:val="00C800DC"/>
    <w:rsid w:val="00C81A75"/>
    <w:rsid w:val="00C81C79"/>
    <w:rsid w:val="00C84E3F"/>
    <w:rsid w:val="00C85D6C"/>
    <w:rsid w:val="00C865B5"/>
    <w:rsid w:val="00C9185F"/>
    <w:rsid w:val="00C95A43"/>
    <w:rsid w:val="00C95AED"/>
    <w:rsid w:val="00CA1458"/>
    <w:rsid w:val="00CA3068"/>
    <w:rsid w:val="00CB03B1"/>
    <w:rsid w:val="00CB052E"/>
    <w:rsid w:val="00CB0A89"/>
    <w:rsid w:val="00CB1662"/>
    <w:rsid w:val="00CB4278"/>
    <w:rsid w:val="00CB4EE8"/>
    <w:rsid w:val="00CB6E6D"/>
    <w:rsid w:val="00CC0E46"/>
    <w:rsid w:val="00CC1C1C"/>
    <w:rsid w:val="00CC2D19"/>
    <w:rsid w:val="00CC545E"/>
    <w:rsid w:val="00CC5E38"/>
    <w:rsid w:val="00CC677A"/>
    <w:rsid w:val="00CD14B5"/>
    <w:rsid w:val="00CD1764"/>
    <w:rsid w:val="00CD3B63"/>
    <w:rsid w:val="00CD43C2"/>
    <w:rsid w:val="00CD54AE"/>
    <w:rsid w:val="00CD621A"/>
    <w:rsid w:val="00CD6457"/>
    <w:rsid w:val="00CE2808"/>
    <w:rsid w:val="00CE50DC"/>
    <w:rsid w:val="00CE5609"/>
    <w:rsid w:val="00CE599C"/>
    <w:rsid w:val="00CE6889"/>
    <w:rsid w:val="00CF1273"/>
    <w:rsid w:val="00CF32AD"/>
    <w:rsid w:val="00CF56EC"/>
    <w:rsid w:val="00CF7F25"/>
    <w:rsid w:val="00D00386"/>
    <w:rsid w:val="00D020AC"/>
    <w:rsid w:val="00D02D70"/>
    <w:rsid w:val="00D030B4"/>
    <w:rsid w:val="00D03A84"/>
    <w:rsid w:val="00D03CD2"/>
    <w:rsid w:val="00D044CC"/>
    <w:rsid w:val="00D07E11"/>
    <w:rsid w:val="00D106B8"/>
    <w:rsid w:val="00D11F21"/>
    <w:rsid w:val="00D12DE2"/>
    <w:rsid w:val="00D13D72"/>
    <w:rsid w:val="00D13EBA"/>
    <w:rsid w:val="00D15891"/>
    <w:rsid w:val="00D24799"/>
    <w:rsid w:val="00D254C3"/>
    <w:rsid w:val="00D25A19"/>
    <w:rsid w:val="00D25C11"/>
    <w:rsid w:val="00D27952"/>
    <w:rsid w:val="00D300A4"/>
    <w:rsid w:val="00D31C5A"/>
    <w:rsid w:val="00D327B1"/>
    <w:rsid w:val="00D32C13"/>
    <w:rsid w:val="00D33040"/>
    <w:rsid w:val="00D33351"/>
    <w:rsid w:val="00D333AB"/>
    <w:rsid w:val="00D340B4"/>
    <w:rsid w:val="00D35E87"/>
    <w:rsid w:val="00D35E98"/>
    <w:rsid w:val="00D416D2"/>
    <w:rsid w:val="00D4217C"/>
    <w:rsid w:val="00D433D6"/>
    <w:rsid w:val="00D44007"/>
    <w:rsid w:val="00D44B98"/>
    <w:rsid w:val="00D45BE5"/>
    <w:rsid w:val="00D463C4"/>
    <w:rsid w:val="00D5162F"/>
    <w:rsid w:val="00D51C1B"/>
    <w:rsid w:val="00D51F88"/>
    <w:rsid w:val="00D5550C"/>
    <w:rsid w:val="00D555CB"/>
    <w:rsid w:val="00D56676"/>
    <w:rsid w:val="00D56696"/>
    <w:rsid w:val="00D574D9"/>
    <w:rsid w:val="00D57B6F"/>
    <w:rsid w:val="00D60276"/>
    <w:rsid w:val="00D60EB4"/>
    <w:rsid w:val="00D6394D"/>
    <w:rsid w:val="00D66E1C"/>
    <w:rsid w:val="00D670A8"/>
    <w:rsid w:val="00D672E6"/>
    <w:rsid w:val="00D71B0B"/>
    <w:rsid w:val="00D75378"/>
    <w:rsid w:val="00D7588E"/>
    <w:rsid w:val="00D76245"/>
    <w:rsid w:val="00D81381"/>
    <w:rsid w:val="00D81C1A"/>
    <w:rsid w:val="00D8334A"/>
    <w:rsid w:val="00D86DA0"/>
    <w:rsid w:val="00D873DD"/>
    <w:rsid w:val="00D87648"/>
    <w:rsid w:val="00D910C2"/>
    <w:rsid w:val="00D93499"/>
    <w:rsid w:val="00D938A0"/>
    <w:rsid w:val="00D94E4A"/>
    <w:rsid w:val="00D97B36"/>
    <w:rsid w:val="00DA189D"/>
    <w:rsid w:val="00DA2175"/>
    <w:rsid w:val="00DA30F5"/>
    <w:rsid w:val="00DA4FC7"/>
    <w:rsid w:val="00DA51AE"/>
    <w:rsid w:val="00DA5971"/>
    <w:rsid w:val="00DA69E7"/>
    <w:rsid w:val="00DA7111"/>
    <w:rsid w:val="00DB0321"/>
    <w:rsid w:val="00DB2F63"/>
    <w:rsid w:val="00DB37A5"/>
    <w:rsid w:val="00DB3970"/>
    <w:rsid w:val="00DB41C0"/>
    <w:rsid w:val="00DB47CB"/>
    <w:rsid w:val="00DB7988"/>
    <w:rsid w:val="00DC25AC"/>
    <w:rsid w:val="00DC25D7"/>
    <w:rsid w:val="00DC2C14"/>
    <w:rsid w:val="00DC4299"/>
    <w:rsid w:val="00DC43A7"/>
    <w:rsid w:val="00DC4B1F"/>
    <w:rsid w:val="00DC5036"/>
    <w:rsid w:val="00DC7619"/>
    <w:rsid w:val="00DD2047"/>
    <w:rsid w:val="00DD669E"/>
    <w:rsid w:val="00DD76F1"/>
    <w:rsid w:val="00DE0137"/>
    <w:rsid w:val="00DE3937"/>
    <w:rsid w:val="00DE589E"/>
    <w:rsid w:val="00DE7375"/>
    <w:rsid w:val="00DE77AD"/>
    <w:rsid w:val="00DE7A05"/>
    <w:rsid w:val="00DF0B6A"/>
    <w:rsid w:val="00DF15D9"/>
    <w:rsid w:val="00DF202F"/>
    <w:rsid w:val="00DF3328"/>
    <w:rsid w:val="00DF4095"/>
    <w:rsid w:val="00DF4791"/>
    <w:rsid w:val="00DF5B4D"/>
    <w:rsid w:val="00E00ADA"/>
    <w:rsid w:val="00E00D0D"/>
    <w:rsid w:val="00E03469"/>
    <w:rsid w:val="00E039AF"/>
    <w:rsid w:val="00E04129"/>
    <w:rsid w:val="00E05438"/>
    <w:rsid w:val="00E06254"/>
    <w:rsid w:val="00E06747"/>
    <w:rsid w:val="00E06EBD"/>
    <w:rsid w:val="00E06EFA"/>
    <w:rsid w:val="00E07CE2"/>
    <w:rsid w:val="00E10E2D"/>
    <w:rsid w:val="00E110D0"/>
    <w:rsid w:val="00E111AD"/>
    <w:rsid w:val="00E11B31"/>
    <w:rsid w:val="00E11C30"/>
    <w:rsid w:val="00E14285"/>
    <w:rsid w:val="00E14755"/>
    <w:rsid w:val="00E14CB6"/>
    <w:rsid w:val="00E1604F"/>
    <w:rsid w:val="00E16587"/>
    <w:rsid w:val="00E207CD"/>
    <w:rsid w:val="00E22FFD"/>
    <w:rsid w:val="00E249E2"/>
    <w:rsid w:val="00E26729"/>
    <w:rsid w:val="00E26A6D"/>
    <w:rsid w:val="00E275D8"/>
    <w:rsid w:val="00E276B5"/>
    <w:rsid w:val="00E300DD"/>
    <w:rsid w:val="00E3140E"/>
    <w:rsid w:val="00E32448"/>
    <w:rsid w:val="00E33465"/>
    <w:rsid w:val="00E348C0"/>
    <w:rsid w:val="00E35990"/>
    <w:rsid w:val="00E35D83"/>
    <w:rsid w:val="00E4033D"/>
    <w:rsid w:val="00E42A1F"/>
    <w:rsid w:val="00E4326B"/>
    <w:rsid w:val="00E4365C"/>
    <w:rsid w:val="00E43D26"/>
    <w:rsid w:val="00E462FD"/>
    <w:rsid w:val="00E46631"/>
    <w:rsid w:val="00E4680D"/>
    <w:rsid w:val="00E50C0F"/>
    <w:rsid w:val="00E51256"/>
    <w:rsid w:val="00E5162B"/>
    <w:rsid w:val="00E52BA7"/>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A3D"/>
    <w:rsid w:val="00E80EC9"/>
    <w:rsid w:val="00E812A2"/>
    <w:rsid w:val="00E84022"/>
    <w:rsid w:val="00E84A14"/>
    <w:rsid w:val="00E84AE7"/>
    <w:rsid w:val="00E857ED"/>
    <w:rsid w:val="00E865A2"/>
    <w:rsid w:val="00E90513"/>
    <w:rsid w:val="00E91A31"/>
    <w:rsid w:val="00E92141"/>
    <w:rsid w:val="00E94B16"/>
    <w:rsid w:val="00E94F4D"/>
    <w:rsid w:val="00E9559D"/>
    <w:rsid w:val="00E97BBB"/>
    <w:rsid w:val="00E97BE9"/>
    <w:rsid w:val="00E97FCD"/>
    <w:rsid w:val="00EA370B"/>
    <w:rsid w:val="00EA7200"/>
    <w:rsid w:val="00EB01E4"/>
    <w:rsid w:val="00EB0860"/>
    <w:rsid w:val="00EB3743"/>
    <w:rsid w:val="00EB55EF"/>
    <w:rsid w:val="00EB660C"/>
    <w:rsid w:val="00EB6EA3"/>
    <w:rsid w:val="00EB783B"/>
    <w:rsid w:val="00EC0608"/>
    <w:rsid w:val="00EC1044"/>
    <w:rsid w:val="00EC29D6"/>
    <w:rsid w:val="00EC313B"/>
    <w:rsid w:val="00EC44A2"/>
    <w:rsid w:val="00EC48CF"/>
    <w:rsid w:val="00EC5BC5"/>
    <w:rsid w:val="00EC6377"/>
    <w:rsid w:val="00EC71CE"/>
    <w:rsid w:val="00EC7AB3"/>
    <w:rsid w:val="00EC7E19"/>
    <w:rsid w:val="00ED0ADB"/>
    <w:rsid w:val="00ED4696"/>
    <w:rsid w:val="00ED4BA4"/>
    <w:rsid w:val="00ED7166"/>
    <w:rsid w:val="00EE011D"/>
    <w:rsid w:val="00EE0A88"/>
    <w:rsid w:val="00EE26DB"/>
    <w:rsid w:val="00EE30D3"/>
    <w:rsid w:val="00EE3ACB"/>
    <w:rsid w:val="00EE70E2"/>
    <w:rsid w:val="00EE73D7"/>
    <w:rsid w:val="00EE7CC6"/>
    <w:rsid w:val="00EF3342"/>
    <w:rsid w:val="00EF51C2"/>
    <w:rsid w:val="00F00972"/>
    <w:rsid w:val="00F03CBE"/>
    <w:rsid w:val="00F0468D"/>
    <w:rsid w:val="00F046EC"/>
    <w:rsid w:val="00F06FC1"/>
    <w:rsid w:val="00F07055"/>
    <w:rsid w:val="00F07786"/>
    <w:rsid w:val="00F10946"/>
    <w:rsid w:val="00F11DF2"/>
    <w:rsid w:val="00F12375"/>
    <w:rsid w:val="00F1319A"/>
    <w:rsid w:val="00F204DF"/>
    <w:rsid w:val="00F20561"/>
    <w:rsid w:val="00F23BBD"/>
    <w:rsid w:val="00F26EEF"/>
    <w:rsid w:val="00F27F85"/>
    <w:rsid w:val="00F30C0C"/>
    <w:rsid w:val="00F32213"/>
    <w:rsid w:val="00F32B67"/>
    <w:rsid w:val="00F34603"/>
    <w:rsid w:val="00F350B8"/>
    <w:rsid w:val="00F362BA"/>
    <w:rsid w:val="00F40BB3"/>
    <w:rsid w:val="00F4107A"/>
    <w:rsid w:val="00F432E4"/>
    <w:rsid w:val="00F446FA"/>
    <w:rsid w:val="00F46219"/>
    <w:rsid w:val="00F47941"/>
    <w:rsid w:val="00F479E1"/>
    <w:rsid w:val="00F50C68"/>
    <w:rsid w:val="00F5185B"/>
    <w:rsid w:val="00F5206E"/>
    <w:rsid w:val="00F531A0"/>
    <w:rsid w:val="00F53F48"/>
    <w:rsid w:val="00F6117B"/>
    <w:rsid w:val="00F61218"/>
    <w:rsid w:val="00F62183"/>
    <w:rsid w:val="00F6244A"/>
    <w:rsid w:val="00F63474"/>
    <w:rsid w:val="00F70634"/>
    <w:rsid w:val="00F70EB2"/>
    <w:rsid w:val="00F727F2"/>
    <w:rsid w:val="00F73379"/>
    <w:rsid w:val="00F734DF"/>
    <w:rsid w:val="00F90750"/>
    <w:rsid w:val="00F90AA0"/>
    <w:rsid w:val="00F90B62"/>
    <w:rsid w:val="00F90F2A"/>
    <w:rsid w:val="00F92582"/>
    <w:rsid w:val="00F92E52"/>
    <w:rsid w:val="00F94F45"/>
    <w:rsid w:val="00F95021"/>
    <w:rsid w:val="00F95E38"/>
    <w:rsid w:val="00F968D7"/>
    <w:rsid w:val="00FA0DE4"/>
    <w:rsid w:val="00FA5FCC"/>
    <w:rsid w:val="00FA60AE"/>
    <w:rsid w:val="00FA6143"/>
    <w:rsid w:val="00FA7E33"/>
    <w:rsid w:val="00FB04C1"/>
    <w:rsid w:val="00FB0986"/>
    <w:rsid w:val="00FB25F1"/>
    <w:rsid w:val="00FB4396"/>
    <w:rsid w:val="00FB533A"/>
    <w:rsid w:val="00FB579F"/>
    <w:rsid w:val="00FB6CD2"/>
    <w:rsid w:val="00FB7F69"/>
    <w:rsid w:val="00FC09CF"/>
    <w:rsid w:val="00FC20E6"/>
    <w:rsid w:val="00FC2662"/>
    <w:rsid w:val="00FC37C7"/>
    <w:rsid w:val="00FC4DFB"/>
    <w:rsid w:val="00FC5C37"/>
    <w:rsid w:val="00FC6219"/>
    <w:rsid w:val="00FC69EB"/>
    <w:rsid w:val="00FC6CFC"/>
    <w:rsid w:val="00FC7BBE"/>
    <w:rsid w:val="00FD0FEE"/>
    <w:rsid w:val="00FD1D42"/>
    <w:rsid w:val="00FD3BAF"/>
    <w:rsid w:val="00FD4823"/>
    <w:rsid w:val="00FD7AC9"/>
    <w:rsid w:val="00FE26F2"/>
    <w:rsid w:val="00FE397B"/>
    <w:rsid w:val="00FE4B8F"/>
    <w:rsid w:val="00FE4EAB"/>
    <w:rsid w:val="00FF1ADD"/>
    <w:rsid w:val="00FF2F90"/>
    <w:rsid w:val="00FF3266"/>
    <w:rsid w:val="00FF3FD6"/>
    <w:rsid w:val="00FF52C0"/>
    <w:rsid w:val="00FF5C91"/>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20A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y-GB" w:eastAsia="en-GB"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B4EE8"/>
  </w:style>
  <w:style w:type="paragraph" w:styleId="Heading1">
    <w:name w:val="heading 1"/>
    <w:basedOn w:val="Normal"/>
    <w:next w:val="Normal"/>
    <w:link w:val="Heading1Char"/>
    <w:uiPriority w:val="9"/>
    <w:qFormat/>
    <w:rsid w:val="00CB4EE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semiHidden/>
    <w:unhideWhenUsed/>
    <w:qFormat/>
    <w:rsid w:val="00CB4EE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B4EE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B4EE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CB4EE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CB4EE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CB4EE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CB4EE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CB4EE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CB4EE8"/>
    <w:rPr>
      <w:rFonts w:asciiTheme="majorHAnsi" w:eastAsiaTheme="majorEastAsia" w:hAnsiTheme="majorHAnsi" w:cstheme="majorBidi"/>
      <w:color w:val="244061" w:themeColor="accent1" w:themeShade="80"/>
      <w:sz w:val="36"/>
      <w:szCs w:val="36"/>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basedOn w:val="DefaultParagraphFont"/>
    <w:uiPriority w:val="22"/>
    <w:qFormat/>
    <w:rsid w:val="00CB4EE8"/>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aliases w:val="SUPERS,EN Footnote Reference,Footnote symbol,Footnote reference number,Footnote,Times 10 Point,Exposant 3 Point,Ref,de nota al pie,note TESI,stylish,number,16 Point,Superscript 6 Point,Footnote Reference Superscript,FR"/>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CB4EE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CB4EE8"/>
    <w:rPr>
      <w:rFonts w:asciiTheme="majorHAnsi" w:eastAsiaTheme="majorEastAsia" w:hAnsiTheme="majorHAnsi" w:cstheme="majorBidi"/>
      <w:color w:val="4F81BD" w:themeColor="accent1"/>
      <w:sz w:val="28"/>
      <w:szCs w:val="28"/>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CB4EE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CB4EE8"/>
    <w:rPr>
      <w:rFonts w:asciiTheme="majorHAnsi" w:eastAsiaTheme="majorEastAsia" w:hAnsiTheme="majorHAnsi" w:cstheme="majorBidi"/>
      <w:caps/>
      <w:color w:val="1F497D" w:themeColor="text2"/>
      <w:spacing w:val="-15"/>
      <w:sz w:val="72"/>
      <w:szCs w:val="72"/>
    </w:rPr>
  </w:style>
  <w:style w:type="character" w:styleId="SubtleEmphasis">
    <w:name w:val="Subtle Emphasis"/>
    <w:basedOn w:val="DefaultParagraphFont"/>
    <w:uiPriority w:val="19"/>
    <w:qFormat/>
    <w:rsid w:val="00CB4EE8"/>
    <w:rPr>
      <w:i/>
      <w:iCs/>
      <w:color w:val="595959" w:themeColor="text1" w:themeTint="A6"/>
    </w:rPr>
  </w:style>
  <w:style w:type="character" w:styleId="IntenseEmphasis">
    <w:name w:val="Intense Emphasis"/>
    <w:basedOn w:val="DefaultParagraphFont"/>
    <w:uiPriority w:val="21"/>
    <w:qFormat/>
    <w:rsid w:val="00CB4EE8"/>
    <w:rPr>
      <w:b/>
      <w:bCs/>
      <w:i/>
      <w:iCs/>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CB4EE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B4EE8"/>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B4EE8"/>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CB4EE8"/>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CB4EE8"/>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CB4EE8"/>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CB4EE8"/>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CB4EE8"/>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CB4EE8"/>
    <w:pPr>
      <w:spacing w:line="240" w:lineRule="auto"/>
    </w:pPr>
    <w:rPr>
      <w:b/>
      <w:bCs/>
      <w:smallCaps/>
      <w:color w:val="1F497D" w:themeColor="text2"/>
    </w:rPr>
  </w:style>
  <w:style w:type="character" w:styleId="Emphasis">
    <w:name w:val="Emphasis"/>
    <w:basedOn w:val="DefaultParagraphFont"/>
    <w:uiPriority w:val="20"/>
    <w:qFormat/>
    <w:rsid w:val="00CB4EE8"/>
    <w:rPr>
      <w:i/>
      <w:iCs/>
    </w:rPr>
  </w:style>
  <w:style w:type="paragraph" w:styleId="NoSpacing">
    <w:name w:val="No Spacing"/>
    <w:link w:val="NoSpacingChar"/>
    <w:uiPriority w:val="1"/>
    <w:qFormat/>
    <w:rsid w:val="00CB4EE8"/>
    <w:pPr>
      <w:spacing w:after="0" w:line="240" w:lineRule="auto"/>
    </w:pPr>
  </w:style>
  <w:style w:type="character" w:customStyle="1" w:styleId="NoSpacingChar">
    <w:name w:val="No Spacing Char"/>
    <w:basedOn w:val="DefaultParagraphFont"/>
    <w:link w:val="NoSpacing"/>
    <w:uiPriority w:val="1"/>
    <w:rsid w:val="00A70D04"/>
  </w:style>
  <w:style w:type="paragraph" w:styleId="Quote">
    <w:name w:val="Quote"/>
    <w:basedOn w:val="Normal"/>
    <w:next w:val="Normal"/>
    <w:link w:val="QuoteChar"/>
    <w:uiPriority w:val="29"/>
    <w:qFormat/>
    <w:rsid w:val="00CB4EE8"/>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CB4EE8"/>
    <w:rPr>
      <w:color w:val="1F497D" w:themeColor="text2"/>
      <w:sz w:val="24"/>
      <w:szCs w:val="24"/>
    </w:rPr>
  </w:style>
  <w:style w:type="paragraph" w:styleId="IntenseQuote">
    <w:name w:val="Intense Quote"/>
    <w:basedOn w:val="Normal"/>
    <w:next w:val="Normal"/>
    <w:link w:val="IntenseQuoteChar"/>
    <w:uiPriority w:val="30"/>
    <w:qFormat/>
    <w:rsid w:val="00CB4EE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CB4EE8"/>
    <w:rPr>
      <w:rFonts w:asciiTheme="majorHAnsi" w:eastAsiaTheme="majorEastAsia" w:hAnsiTheme="majorHAnsi" w:cstheme="majorBidi"/>
      <w:color w:val="1F497D" w:themeColor="text2"/>
      <w:spacing w:val="-6"/>
      <w:sz w:val="32"/>
      <w:szCs w:val="32"/>
    </w:rPr>
  </w:style>
  <w:style w:type="character" w:styleId="SubtleReference">
    <w:name w:val="Subtle Reference"/>
    <w:basedOn w:val="DefaultParagraphFont"/>
    <w:uiPriority w:val="31"/>
    <w:qFormat/>
    <w:rsid w:val="00CB4EE8"/>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CB4EE8"/>
    <w:rPr>
      <w:b/>
      <w:bCs/>
      <w:smallCaps/>
      <w:color w:val="1F497D" w:themeColor="text2"/>
      <w:u w:val="single"/>
    </w:rPr>
  </w:style>
  <w:style w:type="character" w:styleId="BookTitle">
    <w:name w:val="Book Title"/>
    <w:basedOn w:val="DefaultParagraphFont"/>
    <w:uiPriority w:val="33"/>
    <w:qFormat/>
    <w:rsid w:val="00CB4EE8"/>
    <w:rPr>
      <w:b/>
      <w:bCs/>
      <w:smallCaps/>
      <w:spacing w:val="10"/>
    </w:rPr>
  </w:style>
  <w:style w:type="paragraph" w:styleId="TOCHeading">
    <w:name w:val="TOC Heading"/>
    <w:basedOn w:val="Heading1"/>
    <w:next w:val="Normal"/>
    <w:uiPriority w:val="39"/>
    <w:semiHidden/>
    <w:unhideWhenUsed/>
    <w:qFormat/>
    <w:rsid w:val="00CB4EE8"/>
    <w:pPr>
      <w:outlineLvl w:val="9"/>
    </w:pPr>
  </w:style>
  <w:style w:type="paragraph" w:styleId="TOC1">
    <w:name w:val="toc 1"/>
    <w:basedOn w:val="Normal"/>
    <w:next w:val="Normal"/>
    <w:autoRedefine/>
    <w:uiPriority w:val="39"/>
    <w:unhideWhenUsed/>
    <w:rsid w:val="007C0425"/>
    <w:pPr>
      <w:tabs>
        <w:tab w:val="right" w:leader="dot" w:pos="9629"/>
      </w:tabs>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A2477"/>
    <w:rPr>
      <w:color w:val="605E5C"/>
      <w:shd w:val="clear" w:color="auto" w:fill="E1DFDD"/>
    </w:rPr>
  </w:style>
  <w:style w:type="paragraph" w:customStyle="1" w:styleId="pf0">
    <w:name w:val="pf0"/>
    <w:basedOn w:val="Normal"/>
    <w:rsid w:val="006140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6140EA"/>
    <w:rPr>
      <w:rFonts w:ascii="Segoe UI" w:hAnsi="Segoe UI" w:cs="Segoe UI" w:hint="default"/>
      <w:sz w:val="18"/>
      <w:szCs w:val="18"/>
    </w:rPr>
  </w:style>
  <w:style w:type="character" w:customStyle="1" w:styleId="cf11">
    <w:name w:val="cf11"/>
    <w:basedOn w:val="DefaultParagraphFont"/>
    <w:rsid w:val="00400563"/>
    <w:rPr>
      <w:rFonts w:ascii="Segoe UI" w:hAnsi="Segoe UI" w:cs="Segoe UI" w:hint="default"/>
      <w:i/>
      <w:iCs/>
      <w:sz w:val="18"/>
      <w:szCs w:val="18"/>
    </w:rPr>
  </w:style>
  <w:style w:type="paragraph" w:customStyle="1" w:styleId="numbered">
    <w:name w:val="numbered"/>
    <w:basedOn w:val="Normal"/>
    <w:rsid w:val="00610408"/>
    <w:pPr>
      <w:spacing w:before="100" w:beforeAutospacing="1" w:after="100" w:afterAutospacing="1" w:line="240" w:lineRule="auto"/>
    </w:pPr>
    <w:rPr>
      <w:rFonts w:ascii="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738885">
      <w:bodyDiv w:val="1"/>
      <w:marLeft w:val="0"/>
      <w:marRight w:val="0"/>
      <w:marTop w:val="0"/>
      <w:marBottom w:val="0"/>
      <w:divBdr>
        <w:top w:val="none" w:sz="0" w:space="0" w:color="auto"/>
        <w:left w:val="none" w:sz="0" w:space="0" w:color="auto"/>
        <w:bottom w:val="none" w:sz="0" w:space="0" w:color="auto"/>
        <w:right w:val="none" w:sz="0" w:space="0" w:color="auto"/>
      </w:divBdr>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6691716">
      <w:bodyDiv w:val="1"/>
      <w:marLeft w:val="0"/>
      <w:marRight w:val="0"/>
      <w:marTop w:val="0"/>
      <w:marBottom w:val="0"/>
      <w:divBdr>
        <w:top w:val="none" w:sz="0" w:space="0" w:color="auto"/>
        <w:left w:val="none" w:sz="0" w:space="0" w:color="auto"/>
        <w:bottom w:val="none" w:sz="0" w:space="0" w:color="auto"/>
        <w:right w:val="none" w:sz="0" w:space="0" w:color="auto"/>
      </w:divBdr>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405639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 w:id="214075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A62189232</value>
    </field>
    <field name="Objective-Title">
      <value order="0">IIA - Mandatory Sections and EqIA - CYM - Final Version</value>
    </field>
    <field name="Objective-Description">
      <value order="0"/>
    </field>
    <field name="Objective-CreationStamp">
      <value order="0">2026-03-23T09:06:22Z</value>
    </field>
    <field name="Objective-IsApproved">
      <value order="0">false</value>
    </field>
    <field name="Objective-IsPublished">
      <value order="0">true</value>
    </field>
    <field name="Objective-DatePublished">
      <value order="0">2026-03-27T10:06:35Z</value>
    </field>
    <field name="Objective-ModificationStamp">
      <value order="0">2026-03-27T10:12:48Z</value>
    </field>
    <field name="Objective-Owner">
      <value order="0">Bonwick, Sarah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Secondary Legislation:Homelessness Prevention - Legislation - 2022-2026:Amendments to the Housing and Homelessness Eligibility Regulations - Middle East</value>
    </field>
    <field name="Objective-Parent">
      <value order="0">Amendments to the Housing and Homelessness Eligibility Regulations - Middle East</value>
    </field>
    <field name="Objective-State">
      <value order="0">Published</value>
    </field>
    <field name="Objective-VersionId">
      <value order="0">vA112129314</value>
    </field>
    <field name="Objective-Version">
      <value order="0">2.0</value>
    </field>
    <field name="Objective-VersionNumber">
      <value order="0">3</value>
    </field>
    <field name="Objective-VersionComment">
      <value order="0"/>
    </field>
    <field name="Objective-FileNumber">
      <value order="0">qA1521820</value>
    </field>
    <field name="Objective-Classification">
      <value order="0">Official</value>
    </field>
    <field name="Objective-Caveats">
      <value order="0"/>
    </field>
  </systemFields>
  <catalogues>
    <catalogue name="Document Type Catalogue" type="type" ori="id:cA14">
      <field name="Objective-Date Acquired">
        <value order="0">2026-03-23T00:00:00Z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3727</Words>
  <Characters>18638</Characters>
  <Application>Microsoft Office Word</Application>
  <DocSecurity>0</DocSecurity>
  <Lines>601</Lines>
  <Paragraphs>165</Paragraphs>
  <ScaleCrop>false</ScaleCrop>
  <Company/>
  <LinksUpToDate>false</LinksUpToDate>
  <CharactersWithSpaces>22200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2026-04-01T08:33:00Z</dcterms:created>
  <dcterms:modified xsi:type="dcterms:W3CDTF">2026-04-01T08:33:00Z</dcterms:modified>
</cp:coreProperties>
</file>